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4F24EC" w14:textId="77777777" w:rsidR="003C79BD" w:rsidRDefault="00000000">
      <w:pPr>
        <w:spacing w:before="200" w:after="120"/>
      </w:pPr>
      <w:r>
        <w:rPr>
          <w:b/>
          <w:bCs/>
        </w:rPr>
        <w:t>Stock Analysis Reflection</w:t>
      </w:r>
    </w:p>
    <w:p w14:paraId="7C484C3F" w14:textId="77777777" w:rsidR="003C79BD" w:rsidRDefault="00000000">
      <w:pPr>
        <w:spacing w:after="140" w:line="252" w:lineRule="auto"/>
      </w:pPr>
      <w:r>
        <w:rPr>
          <w:b/>
          <w:bCs/>
        </w:rPr>
        <w:t>1. What did you have to change in each version to add the second moving average, and where? Paste in the changed lines from both.</w:t>
      </w:r>
    </w:p>
    <w:p w14:paraId="7CA20DE9" w14:textId="77777777" w:rsidR="003C79BD" w:rsidRDefault="00000000">
      <w:pPr>
        <w:spacing w:after="140" w:line="252" w:lineRule="auto"/>
      </w:pPr>
      <w:r>
        <w:t>In order to add the second moving average in the demo, I had to add another sidebar slider, another rolling-mean calculation, and another series in the price chart. In the class version, the calculation belongs in stock.py, so the constructor now accepts long_ma_window and stores it on the object. The cached load_stock function passes both windows to Stock, while assignment_1.py adds the second slider and displays MA_long. Keeping ma_window and MA preserves compatibility with calls that used the original class.</w:t>
      </w:r>
    </w:p>
    <w:p w14:paraId="6FFC9B9A" w14:textId="77777777" w:rsidR="003C79BD" w:rsidRDefault="00000000">
      <w:pPr>
        <w:spacing w:after="60" w:line="252" w:lineRule="auto"/>
        <w:rPr>
          <w:b/>
          <w:bCs/>
        </w:rPr>
      </w:pPr>
      <w:r>
        <w:rPr>
          <w:b/>
          <w:bCs/>
        </w:rPr>
        <w:t>demo_modified.py</w:t>
      </w:r>
    </w:p>
    <w:p w14:paraId="48EA5BCE"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t>mv_avg = st.sidebar.slider('Short Moving Average', 5, 200, 20, 1)</w:t>
      </w:r>
      <w:r>
        <w:rPr>
          <w:rFonts w:ascii="Times New Roman" w:eastAsia="Times New Roman" w:hAnsi="Times New Roman" w:cs="Times New Roman"/>
          <w:sz w:val="17"/>
          <w:szCs w:val="17"/>
        </w:rPr>
        <w:br/>
        <w:t>long_mv_avg = st.sidebar.slider('Long Moving Average', 5, 200, 50, 1)</w:t>
      </w:r>
      <w:r>
        <w:rPr>
          <w:rFonts w:ascii="Times New Roman" w:eastAsia="Times New Roman" w:hAnsi="Times New Roman" w:cs="Times New Roman"/>
          <w:sz w:val="17"/>
          <w:szCs w:val="17"/>
        </w:rPr>
        <w:br/>
        <w:t xml:space="preserve">    df['MA'] = df['Close'].rolling(window=mv_avg).mean()</w:t>
      </w:r>
      <w:r>
        <w:rPr>
          <w:rFonts w:ascii="Times New Roman" w:eastAsia="Times New Roman" w:hAnsi="Times New Roman" w:cs="Times New Roman"/>
          <w:sz w:val="17"/>
          <w:szCs w:val="17"/>
        </w:rPr>
        <w:br/>
        <w:t xml:space="preserve">    df['MA_long'] = df['Close'].rolling(window=long_mv_avg).mean()</w:t>
      </w:r>
      <w:r>
        <w:rPr>
          <w:rFonts w:ascii="Times New Roman" w:eastAsia="Times New Roman" w:hAnsi="Times New Roman" w:cs="Times New Roman"/>
          <w:sz w:val="17"/>
          <w:szCs w:val="17"/>
        </w:rPr>
        <w:br/>
        <w:t xml:space="preserve">        fig = px.line(df, y=['Close', 'MA', 'MA_long'])</w:t>
      </w:r>
    </w:p>
    <w:p w14:paraId="61D0C739" w14:textId="77777777" w:rsidR="003C79BD" w:rsidRDefault="00000000">
      <w:pPr>
        <w:spacing w:after="60" w:line="252" w:lineRule="auto"/>
        <w:rPr>
          <w:b/>
          <w:bCs/>
        </w:rPr>
      </w:pPr>
      <w:r>
        <w:rPr>
          <w:b/>
          <w:bCs/>
        </w:rPr>
        <w:t>stock.py</w:t>
      </w:r>
    </w:p>
    <w:p w14:paraId="2177CA4C"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def __init__(self, symbol, start=None, end=None, ma_window=10,</w:t>
      </w:r>
      <w:r>
        <w:rPr>
          <w:rFonts w:ascii="Times New Roman" w:eastAsia="Times New Roman" w:hAnsi="Times New Roman" w:cs="Times New Roman"/>
          <w:sz w:val="17"/>
          <w:szCs w:val="17"/>
        </w:rPr>
        <w:br/>
        <w:t xml:space="preserve">                 long_ma_window=50):</w:t>
      </w:r>
      <w:r>
        <w:rPr>
          <w:rFonts w:ascii="Times New Roman" w:eastAsia="Times New Roman" w:hAnsi="Times New Roman" w:cs="Times New Roman"/>
          <w:sz w:val="17"/>
          <w:szCs w:val="17"/>
        </w:rPr>
        <w:br/>
        <w:t xml:space="preserve">        self.long_ma_window = long_ma_window</w:t>
      </w:r>
      <w:r>
        <w:rPr>
          <w:rFonts w:ascii="Times New Roman" w:eastAsia="Times New Roman" w:hAnsi="Times New Roman" w:cs="Times New Roman"/>
          <w:sz w:val="17"/>
          <w:szCs w:val="17"/>
        </w:rPr>
        <w:br/>
        <w:t xml:space="preserve">            data['MA_long'] = data['Close'].rolling(</w:t>
      </w:r>
      <w:r>
        <w:rPr>
          <w:rFonts w:ascii="Times New Roman" w:eastAsia="Times New Roman" w:hAnsi="Times New Roman" w:cs="Times New Roman"/>
          <w:sz w:val="17"/>
          <w:szCs w:val="17"/>
        </w:rPr>
        <w:br/>
        <w:t xml:space="preserve">                window=self.long_ma_window).mean()</w:t>
      </w:r>
    </w:p>
    <w:p w14:paraId="0B98915E" w14:textId="77777777" w:rsidR="003C79BD" w:rsidRDefault="00000000">
      <w:pPr>
        <w:spacing w:after="60" w:line="252" w:lineRule="auto"/>
        <w:rPr>
          <w:b/>
          <w:bCs/>
        </w:rPr>
      </w:pPr>
      <w:r>
        <w:rPr>
          <w:b/>
          <w:bCs/>
        </w:rPr>
        <w:t>assignment_1.py</w:t>
      </w:r>
    </w:p>
    <w:p w14:paraId="770D68C2" w14:textId="77777777" w:rsidR="003C79BD" w:rsidRDefault="00000000">
      <w:pPr>
        <w:spacing w:after="120"/>
      </w:pPr>
      <w:r>
        <w:rPr>
          <w:rFonts w:ascii="Times New Roman" w:eastAsia="Times New Roman" w:hAnsi="Times New Roman" w:cs="Times New Roman"/>
          <w:sz w:val="17"/>
          <w:szCs w:val="17"/>
        </w:rPr>
        <w:t>@st.cache_data(ttl=3600, show_spinner=False)</w:t>
      </w:r>
      <w:r>
        <w:rPr>
          <w:rFonts w:ascii="Times New Roman" w:eastAsia="Times New Roman" w:hAnsi="Times New Roman" w:cs="Times New Roman"/>
          <w:sz w:val="17"/>
          <w:szCs w:val="17"/>
        </w:rPr>
        <w:br/>
        <w:t>def load_stock(ticker, start_date, end_date, ma_window, long_ma_window):</w:t>
      </w:r>
      <w:r>
        <w:rPr>
          <w:rFonts w:ascii="Times New Roman" w:eastAsia="Times New Roman" w:hAnsi="Times New Roman" w:cs="Times New Roman"/>
          <w:sz w:val="17"/>
          <w:szCs w:val="17"/>
        </w:rPr>
        <w:br/>
        <w:t xml:space="preserve">    return Stock(ticker, start=start_date, end=end_date,</w:t>
      </w:r>
      <w:r>
        <w:rPr>
          <w:rFonts w:ascii="Times New Roman" w:eastAsia="Times New Roman" w:hAnsi="Times New Roman" w:cs="Times New Roman"/>
          <w:sz w:val="17"/>
          <w:szCs w:val="17"/>
        </w:rPr>
        <w:br/>
        <w:t xml:space="preserve">                 ma_window=ma_window, long_ma_window=long_ma_window)</w:t>
      </w:r>
      <w:r>
        <w:rPr>
          <w:rFonts w:ascii="Times New Roman" w:eastAsia="Times New Roman" w:hAnsi="Times New Roman" w:cs="Times New Roman"/>
          <w:sz w:val="17"/>
          <w:szCs w:val="17"/>
        </w:rPr>
        <w:br/>
        <w:t>long_ma_window = st.sidebar.slider('Long moving average', 5, 200, 50)</w:t>
      </w:r>
      <w:r>
        <w:rPr>
          <w:rFonts w:ascii="Times New Roman" w:eastAsia="Times New Roman" w:hAnsi="Times New Roman" w:cs="Times New Roman"/>
          <w:sz w:val="17"/>
          <w:szCs w:val="17"/>
        </w:rPr>
        <w:br/>
        <w:t xml:space="preserve">        price_fig = px.line(stock.data, y=['Close', 'MA', 'MA_long'],</w:t>
      </w:r>
      <w:r>
        <w:rPr>
          <w:rFonts w:ascii="Times New Roman" w:eastAsia="Times New Roman" w:hAnsi="Times New Roman" w:cs="Times New Roman"/>
          <w:sz w:val="17"/>
          <w:szCs w:val="17"/>
        </w:rPr>
        <w:br/>
        <w:t xml:space="preserve">                            title=f'{stock.symbol} price and moving averages',</w:t>
      </w:r>
      <w:r>
        <w:rPr>
          <w:rFonts w:ascii="Times New Roman" w:eastAsia="Times New Roman" w:hAnsi="Times New Roman" w:cs="Times New Roman"/>
          <w:sz w:val="17"/>
          <w:szCs w:val="17"/>
        </w:rPr>
        <w:br/>
        <w:t xml:space="preserve">                            labels={'value': 'Adjusted price (USD)', 'index': 'Date'})</w:t>
      </w:r>
    </w:p>
    <w:p w14:paraId="5878E1B9" w14:textId="77777777" w:rsidR="003C79BD" w:rsidRDefault="003C79BD">
      <w:pPr>
        <w:spacing w:after="120"/>
      </w:pPr>
    </w:p>
    <w:p w14:paraId="30784ACD" w14:textId="77777777" w:rsidR="003C79BD" w:rsidRDefault="00000000">
      <w:pPr>
        <w:spacing w:after="140" w:line="252" w:lineRule="auto"/>
        <w:rPr>
          <w:b/>
          <w:bCs/>
        </w:rPr>
      </w:pPr>
      <w:r>
        <w:rPr>
          <w:b/>
          <w:bCs/>
        </w:rPr>
        <w:t>2. Which version was easier to change without breaking something? Describe anything that broke along the way and how you fixed it.</w:t>
      </w:r>
    </w:p>
    <w:p w14:paraId="11DA7716" w14:textId="77777777" w:rsidR="003C79BD" w:rsidRDefault="00000000">
      <w:pPr>
        <w:spacing w:after="140" w:line="252" w:lineRule="auto"/>
      </w:pPr>
      <w:r>
        <w:t>For this particular change, I would say that the demo was the easier version to modify without breaking something because the slider, calculation, and chart were all in one file. The class version had more places that it had to keep consistent (the sidebar supplies long_ma_window, load_stock passes it along, and Stock uses it in the calculation). The problem I actually ran into was during setup: the installation command could not find requirements.txt because my terminal was still in the demo-streamlit folder. Opening assignment_1.py in an editor tab did not change that location, so I fixed it by using cd to switch to the downloaded stock-analysis-assignment folder and then rerunning the installation command. After that, the main app opened and successfully displayed AAPL with both moving averages; this was a folder-location problem, not a moving-average calculation error.</w:t>
      </w:r>
    </w:p>
    <w:p w14:paraId="05174DF4" w14:textId="77777777" w:rsidR="003C79BD" w:rsidRDefault="00000000">
      <w:pPr>
        <w:spacing w:after="60" w:line="252" w:lineRule="auto"/>
        <w:rPr>
          <w:b/>
          <w:bCs/>
        </w:rPr>
      </w:pPr>
      <w:r>
        <w:rPr>
          <w:b/>
          <w:bCs/>
        </w:rPr>
        <w:t>assignment_1.py passes the same arguments into the cached loader</w:t>
      </w:r>
    </w:p>
    <w:p w14:paraId="6A163DA3"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lastRenderedPageBreak/>
        <w:t xml:space="preserve">                st.session_state.single_stock = load_stock(</w:t>
      </w:r>
      <w:r>
        <w:rPr>
          <w:rFonts w:ascii="Times New Roman" w:eastAsia="Times New Roman" w:hAnsi="Times New Roman" w:cs="Times New Roman"/>
          <w:sz w:val="17"/>
          <w:szCs w:val="17"/>
        </w:rPr>
        <w:br/>
        <w:t xml:space="preserve">                    ticker, start_date, end_date, ma_window, long_ma_window)</w:t>
      </w:r>
    </w:p>
    <w:p w14:paraId="724798AA" w14:textId="77777777" w:rsidR="003C79BD" w:rsidRDefault="00000000">
      <w:pPr>
        <w:spacing w:after="60" w:line="252" w:lineRule="auto"/>
        <w:rPr>
          <w:b/>
          <w:bCs/>
        </w:rPr>
      </w:pPr>
      <w:r>
        <w:rPr>
          <w:b/>
          <w:bCs/>
        </w:rPr>
        <w:t>stock.py accepts and stores the second argument</w:t>
      </w:r>
    </w:p>
    <w:p w14:paraId="3FB894AA"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def __init__(self, symbol, start=None, end=None, ma_window=10,</w:t>
      </w:r>
      <w:r>
        <w:rPr>
          <w:rFonts w:ascii="Times New Roman" w:eastAsia="Times New Roman" w:hAnsi="Times New Roman" w:cs="Times New Roman"/>
          <w:sz w:val="17"/>
          <w:szCs w:val="17"/>
        </w:rPr>
        <w:br/>
        <w:t xml:space="preserve">                 long_ma_window=50):</w:t>
      </w:r>
      <w:r>
        <w:rPr>
          <w:rFonts w:ascii="Times New Roman" w:eastAsia="Times New Roman" w:hAnsi="Times New Roman" w:cs="Times New Roman"/>
          <w:sz w:val="17"/>
          <w:szCs w:val="17"/>
        </w:rPr>
        <w:br/>
        <w:t xml:space="preserve">        self.long_ma_window = long_ma_window</w:t>
      </w:r>
    </w:p>
    <w:p w14:paraId="272C0E9B" w14:textId="77777777" w:rsidR="003C79BD" w:rsidRDefault="00000000">
      <w:pPr>
        <w:spacing w:after="60" w:line="252" w:lineRule="auto"/>
        <w:rPr>
          <w:b/>
          <w:bCs/>
        </w:rPr>
      </w:pPr>
      <w:r>
        <w:rPr>
          <w:b/>
          <w:bCs/>
        </w:rPr>
        <w:t>Terminal commands used to resolve the setup problem</w:t>
      </w:r>
    </w:p>
    <w:p w14:paraId="603929C5" w14:textId="77777777" w:rsidR="003C79BD" w:rsidRDefault="00000000">
      <w:pPr>
        <w:spacing w:after="120"/>
      </w:pPr>
      <w:r>
        <w:rPr>
          <w:rFonts w:ascii="Times New Roman" w:eastAsia="Times New Roman" w:hAnsi="Times New Roman" w:cs="Times New Roman"/>
          <w:sz w:val="17"/>
          <w:szCs w:val="17"/>
        </w:rPr>
        <w:t>cd /Users/abby/Downloads/stock-analysis-assignment</w:t>
      </w:r>
      <w:r>
        <w:rPr>
          <w:rFonts w:ascii="Times New Roman" w:eastAsia="Times New Roman" w:hAnsi="Times New Roman" w:cs="Times New Roman"/>
          <w:sz w:val="17"/>
          <w:szCs w:val="17"/>
        </w:rPr>
        <w:br/>
        <w:t>python -m pip install -r requirements.txt</w:t>
      </w:r>
      <w:r>
        <w:rPr>
          <w:rFonts w:ascii="Times New Roman" w:eastAsia="Times New Roman" w:hAnsi="Times New Roman" w:cs="Times New Roman"/>
          <w:sz w:val="17"/>
          <w:szCs w:val="17"/>
        </w:rPr>
        <w:br/>
        <w:t>python -m streamlit run assignment_1.py</w:t>
      </w:r>
    </w:p>
    <w:p w14:paraId="0C046620" w14:textId="77777777" w:rsidR="003C79BD" w:rsidRDefault="003C79BD">
      <w:pPr>
        <w:spacing w:after="140" w:line="252" w:lineRule="auto"/>
      </w:pPr>
    </w:p>
    <w:p w14:paraId="1FCEA142" w14:textId="77777777" w:rsidR="003C79BD" w:rsidRDefault="00000000">
      <w:pPr>
        <w:spacing w:after="140" w:line="252" w:lineRule="auto"/>
        <w:rPr>
          <w:b/>
          <w:bCs/>
        </w:rPr>
      </w:pPr>
      <w:r>
        <w:rPr>
          <w:b/>
          <w:bCs/>
        </w:rPr>
        <w:t>3. Where did the class make the change harder, or force you to make a design decision the demo let you skip? What did you decide, and why?</w:t>
      </w:r>
    </w:p>
    <w:p w14:paraId="550D2D54" w14:textId="77777777" w:rsidR="003C79BD" w:rsidRDefault="00000000">
      <w:pPr>
        <w:spacing w:after="140" w:line="252" w:lineRule="auto"/>
      </w:pPr>
      <w:r>
        <w:t>The class made me decide whether the second moving average should be calculated in the app or inside Stock. I chose to keep it in Stock.get_data because it is a calculation on stock data, and putting it in the app would split that responsibility across two files. I also kept the existing ma_window argument and added long_ma_window=50 instead of renaming the original argument, so older calls to Stock would still work. Both averages are calculated after _calc_returns removes the first row, which keeps the calculation order consistent with the original class. The demo does not require that same decision about the class interface because its calculations and display code already share one script.</w:t>
      </w:r>
    </w:p>
    <w:p w14:paraId="7590CCE0" w14:textId="77777777" w:rsidR="003C79BD" w:rsidRDefault="00000000">
      <w:pPr>
        <w:spacing w:after="60" w:line="252" w:lineRule="auto"/>
        <w:rPr>
          <w:b/>
          <w:bCs/>
        </w:rPr>
      </w:pPr>
      <w:r>
        <w:rPr>
          <w:b/>
          <w:bCs/>
        </w:rPr>
        <w:t>stock.py calculates both averages after returns</w:t>
      </w:r>
    </w:p>
    <w:p w14:paraId="4F1093A7"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data = self._calc_returns(data)</w:t>
      </w:r>
      <w:r>
        <w:rPr>
          <w:rFonts w:ascii="Times New Roman" w:eastAsia="Times New Roman" w:hAnsi="Times New Roman" w:cs="Times New Roman"/>
          <w:sz w:val="17"/>
          <w:szCs w:val="17"/>
        </w:rPr>
        <w:br/>
        <w:t xml:space="preserve">            data = self._calc_ma(data, self.ma_window)</w:t>
      </w:r>
      <w:r>
        <w:rPr>
          <w:rFonts w:ascii="Times New Roman" w:eastAsia="Times New Roman" w:hAnsi="Times New Roman" w:cs="Times New Roman"/>
          <w:sz w:val="17"/>
          <w:szCs w:val="17"/>
        </w:rPr>
        <w:br/>
        <w:t xml:space="preserve">            data['MA_long'] = data['Close'].rolling(</w:t>
      </w:r>
      <w:r>
        <w:rPr>
          <w:rFonts w:ascii="Times New Roman" w:eastAsia="Times New Roman" w:hAnsi="Times New Roman" w:cs="Times New Roman"/>
          <w:sz w:val="17"/>
          <w:szCs w:val="17"/>
        </w:rPr>
        <w:br/>
        <w:t xml:space="preserve">                window=self.long_ma_window).mean()</w:t>
      </w:r>
    </w:p>
    <w:p w14:paraId="49FD4542" w14:textId="77777777" w:rsidR="003C79BD" w:rsidRDefault="00000000">
      <w:pPr>
        <w:spacing w:after="60" w:line="252" w:lineRule="auto"/>
        <w:rPr>
          <w:b/>
          <w:bCs/>
        </w:rPr>
      </w:pPr>
      <w:r>
        <w:rPr>
          <w:b/>
          <w:bCs/>
        </w:rPr>
        <w:t>demo_modified.py performs the new calculation directly</w:t>
      </w:r>
    </w:p>
    <w:p w14:paraId="1456DBC8" w14:textId="77777777" w:rsidR="003C79BD" w:rsidRDefault="00000000">
      <w:pPr>
        <w:spacing w:after="120"/>
      </w:pPr>
      <w:r>
        <w:rPr>
          <w:rFonts w:ascii="Times New Roman" w:eastAsia="Times New Roman" w:hAnsi="Times New Roman" w:cs="Times New Roman"/>
          <w:sz w:val="17"/>
          <w:szCs w:val="17"/>
        </w:rPr>
        <w:t xml:space="preserve">    df['MA_long'] = df['Close'].rolling(window=long_mv_avg).mean()</w:t>
      </w:r>
    </w:p>
    <w:p w14:paraId="633A4339" w14:textId="77777777" w:rsidR="003C79BD" w:rsidRDefault="003C79BD">
      <w:pPr>
        <w:spacing w:after="140" w:line="252" w:lineRule="auto"/>
      </w:pPr>
    </w:p>
    <w:p w14:paraId="4D31CB0E" w14:textId="77777777" w:rsidR="003C79BD" w:rsidRDefault="003C79BD">
      <w:pPr>
        <w:spacing w:after="140" w:line="252" w:lineRule="auto"/>
      </w:pPr>
    </w:p>
    <w:p w14:paraId="0A47C0C4" w14:textId="77777777" w:rsidR="003C79BD" w:rsidRDefault="00000000">
      <w:pPr>
        <w:spacing w:after="140" w:line="252" w:lineRule="auto"/>
        <w:rPr>
          <w:b/>
          <w:bCs/>
          <w:sz w:val="30"/>
          <w:szCs w:val="30"/>
        </w:rPr>
      </w:pPr>
      <w:r>
        <w:rPr>
          <w:b/>
          <w:bCs/>
        </w:rPr>
        <w:t>4. If someone handed you this code in six months and asked you to add another feature, which version would you rather start from? Explain using specific examples from your own code.</w:t>
      </w:r>
    </w:p>
    <w:p w14:paraId="7DBAC929" w14:textId="77777777" w:rsidR="003C79BD" w:rsidRDefault="00000000">
      <w:pPr>
        <w:spacing w:after="140" w:line="252" w:lineRule="auto"/>
      </w:pPr>
      <w:r>
        <w:t>I would prefer to start with the class based version if I needed to add another data calculation, such as a third moving average because Stock already holds the price data and moving-average calculations, while assignment_1.py supplies the slider and passes its value through load_stock(). I would add a new ma_window parameter to those points and calculate the new column in stock.py; the chart could then display that column. In the demo, I would add another slider, rolling calculation, and chart series together in demo_modified.py, which is simpler for a small change but puts all those responsibilities in one file.</w:t>
      </w:r>
    </w:p>
    <w:p w14:paraId="01C41F50" w14:textId="77777777" w:rsidR="003C79BD" w:rsidRDefault="003C79BD">
      <w:pPr>
        <w:spacing w:after="60" w:line="252" w:lineRule="auto"/>
        <w:rPr>
          <w:b/>
          <w:bCs/>
        </w:rPr>
      </w:pPr>
    </w:p>
    <w:p w14:paraId="5BF1E573" w14:textId="77777777" w:rsidR="003C79BD" w:rsidRDefault="00000000">
      <w:pPr>
        <w:spacing w:after="60" w:line="252" w:lineRule="auto"/>
        <w:rPr>
          <w:b/>
          <w:bCs/>
        </w:rPr>
      </w:pPr>
      <w:r>
        <w:rPr>
          <w:b/>
          <w:bCs/>
        </w:rPr>
        <w:t>assignment_1.py</w:t>
      </w:r>
    </w:p>
    <w:p w14:paraId="69FC5F1E"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def load_stock(ticker, start_date, end_date, ma_window, long_ma_window):</w:t>
      </w:r>
    </w:p>
    <w:p w14:paraId="11D9F9C9"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lastRenderedPageBreak/>
        <w:t xml:space="preserve">    return Stock(ticker, start=start_date, end=end_date,</w:t>
      </w:r>
    </w:p>
    <w:p w14:paraId="72505F78"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ma_window=ma_window, long_ma_window=long_ma_window)</w:t>
      </w:r>
    </w:p>
    <w:p w14:paraId="106B7B6D" w14:textId="77777777" w:rsidR="003C79BD" w:rsidRDefault="003C79BD">
      <w:pPr>
        <w:spacing w:after="120"/>
        <w:rPr>
          <w:rFonts w:ascii="Times New Roman" w:eastAsia="Times New Roman" w:hAnsi="Times New Roman" w:cs="Times New Roman"/>
          <w:sz w:val="17"/>
          <w:szCs w:val="17"/>
        </w:rPr>
      </w:pPr>
    </w:p>
    <w:p w14:paraId="066ACF9B"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t>price_fig = px.line(stock.data, y=['Close', 'MA', 'MA_long'])</w:t>
      </w:r>
    </w:p>
    <w:p w14:paraId="4AAB19F7" w14:textId="77777777" w:rsidR="003C79BD" w:rsidRDefault="003C79BD">
      <w:pPr>
        <w:spacing w:after="120"/>
        <w:rPr>
          <w:rFonts w:ascii="Times New Roman" w:eastAsia="Times New Roman" w:hAnsi="Times New Roman" w:cs="Times New Roman"/>
          <w:sz w:val="17"/>
          <w:szCs w:val="17"/>
        </w:rPr>
      </w:pPr>
    </w:p>
    <w:p w14:paraId="210FFC76" w14:textId="77777777" w:rsidR="003C79BD" w:rsidRDefault="00000000">
      <w:pPr>
        <w:spacing w:after="60" w:line="252" w:lineRule="auto"/>
        <w:rPr>
          <w:b/>
          <w:bCs/>
        </w:rPr>
      </w:pPr>
      <w:r>
        <w:rPr>
          <w:b/>
          <w:bCs/>
        </w:rPr>
        <w:t>stock.py</w:t>
      </w:r>
    </w:p>
    <w:p w14:paraId="7D550BA3"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data['MA_long'] = data['Close'].rolling(</w:t>
      </w:r>
    </w:p>
    <w:p w14:paraId="42AC6513" w14:textId="77777777" w:rsidR="003C79BD" w:rsidRDefault="00000000">
      <w:pPr>
        <w:spacing w:after="120"/>
        <w:rPr>
          <w:rFonts w:ascii="Times New Roman" w:eastAsia="Times New Roman" w:hAnsi="Times New Roman" w:cs="Times New Roman"/>
          <w:sz w:val="17"/>
          <w:szCs w:val="17"/>
        </w:rPr>
      </w:pPr>
      <w:r>
        <w:rPr>
          <w:rFonts w:ascii="Times New Roman" w:eastAsia="Times New Roman" w:hAnsi="Times New Roman" w:cs="Times New Roman"/>
          <w:sz w:val="17"/>
          <w:szCs w:val="17"/>
        </w:rPr>
        <w:t xml:space="preserve">    window=self.long_ma_window).mean()</w:t>
      </w:r>
    </w:p>
    <w:p w14:paraId="6AAE634A" w14:textId="77777777" w:rsidR="003C79BD" w:rsidRDefault="003C79BD">
      <w:pPr>
        <w:spacing w:after="120"/>
        <w:rPr>
          <w:rFonts w:ascii="Times New Roman" w:eastAsia="Times New Roman" w:hAnsi="Times New Roman" w:cs="Times New Roman"/>
          <w:sz w:val="17"/>
          <w:szCs w:val="17"/>
        </w:rPr>
      </w:pPr>
    </w:p>
    <w:p w14:paraId="3F240279" w14:textId="77777777" w:rsidR="003C79BD" w:rsidRDefault="003C79BD">
      <w:pPr>
        <w:pStyle w:val="Heading1"/>
        <w:keepNext w:val="0"/>
        <w:keepLines w:val="0"/>
        <w:spacing w:before="200" w:line="164" w:lineRule="auto"/>
        <w:rPr>
          <w:b/>
          <w:bCs/>
          <w:sz w:val="30"/>
          <w:szCs w:val="30"/>
        </w:rPr>
      </w:pPr>
      <w:bookmarkStart w:id="0" w:name="_jb58hco0ccy2" w:colFirst="0" w:colLast="0"/>
      <w:bookmarkEnd w:id="0"/>
    </w:p>
    <w:p w14:paraId="637FA7B5" w14:textId="77777777" w:rsidR="003C79BD" w:rsidRDefault="00000000">
      <w:pPr>
        <w:pStyle w:val="Heading1"/>
        <w:keepNext w:val="0"/>
        <w:keepLines w:val="0"/>
        <w:spacing w:before="200" w:line="164" w:lineRule="auto"/>
        <w:rPr>
          <w:b/>
          <w:bCs/>
          <w:sz w:val="22"/>
          <w:szCs w:val="22"/>
        </w:rPr>
      </w:pPr>
      <w:bookmarkStart w:id="1" w:name="_lreka2v3gj1b" w:colFirst="0" w:colLast="0"/>
      <w:bookmarkEnd w:id="1"/>
      <w:r>
        <w:rPr>
          <w:b/>
          <w:bCs/>
          <w:sz w:val="22"/>
          <w:szCs w:val="22"/>
        </w:rPr>
        <w:t>Six month stock comparison:</w:t>
      </w:r>
    </w:p>
    <w:p w14:paraId="3351BD18" w14:textId="77777777" w:rsidR="003C79BD" w:rsidRDefault="00000000">
      <w:pPr>
        <w:spacing w:after="140" w:line="252" w:lineRule="auto"/>
      </w:pPr>
      <w:r>
        <w:rPr>
          <w:rFonts w:ascii="Arial Unicode MS" w:eastAsia="Arial Unicode MS" w:hAnsi="Arial Unicode MS" w:cs="Arial Unicode MS"/>
        </w:rPr>
        <w:t>For the six-month request from April 2 to October 3, 2026 (end exclusive), the available shared data ran through October 1, when AAPL’s cumulative log return was 25.64% and MSFT’s was 32.15%. There was a clear crossover between the July 30 and July 31 closes, when MSFT moved ahead of AAPL. On July 30, MSFT’s daily log return was +14.42% while AAPL’s was −1.42%, narrowing AAPL’s cumulative lead to 7.38 percentage points. On July 31, MSFT gained another 2.97% in log-return terms while AAPL fell 7.64%, bringing their cumulative log returns to 22.11% and 18.88%, respectively. MSFT remained ahead through the end of the available data and finished with a 6.51-percentage-point advantage in cumulative log return.</w:t>
      </w:r>
    </w:p>
    <w:p w14:paraId="61D02299" w14:textId="77777777" w:rsidR="003C79BD" w:rsidRDefault="00000000">
      <w:pPr>
        <w:spacing w:after="140" w:line="252" w:lineRule="auto"/>
      </w:pPr>
      <w:r>
        <w:rPr>
          <w:noProof/>
        </w:rPr>
        <w:drawing>
          <wp:inline distT="114300" distB="114300" distL="114300" distR="114300" wp14:anchorId="75A7F073" wp14:editId="46C06C21">
            <wp:extent cx="5853113" cy="265046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853113" cy="2650466"/>
                    </a:xfrm>
                    <a:prstGeom prst="rect">
                      <a:avLst/>
                    </a:prstGeom>
                    <a:ln/>
                  </pic:spPr>
                </pic:pic>
              </a:graphicData>
            </a:graphic>
          </wp:inline>
        </w:drawing>
      </w:r>
    </w:p>
    <w:p w14:paraId="08CC4278" w14:textId="77777777" w:rsidR="003C79BD" w:rsidRDefault="003C79BD">
      <w:pPr>
        <w:spacing w:line="252" w:lineRule="auto"/>
        <w:rPr>
          <w:sz w:val="18"/>
          <w:szCs w:val="18"/>
        </w:rPr>
      </w:pPr>
    </w:p>
    <w:p w14:paraId="1F1EA4E0" w14:textId="77777777" w:rsidR="003C79BD" w:rsidRDefault="003C79BD"/>
    <w:sectPr w:rsidR="003C79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4B004D15-B9FD-9B42-9E48-8FED5E9A4255}"/>
    <w:embedBold r:id="rId2" w:fontKey="{F11B9251-C88E-2740-B177-753ABD51DD2C}"/>
    <w:embedItalic r:id="rId3" w:fontKey="{DC8912E6-7B92-D248-B6DF-51CE2E4525F0}"/>
  </w:font>
  <w:font w:name="Times New Roman">
    <w:panose1 w:val="02020603050405020304"/>
    <w:charset w:val="00"/>
    <w:family w:val="roman"/>
    <w:pitch w:val="variable"/>
    <w:sig w:usb0="E0002EFF" w:usb1="C000785B" w:usb2="00000009" w:usb3="00000000" w:csb0="000001FF" w:csb1="00000000"/>
    <w:embedRegular r:id="rId4" w:fontKey="{B8416986-E66F-7548-9F45-289DF8B4656E}"/>
  </w:font>
  <w:font w:name="Arial Unicode MS">
    <w:panose1 w:val="020B0604020202020204"/>
    <w:charset w:val="80"/>
    <w:family w:val="swiss"/>
    <w:pitch w:val="variable"/>
    <w:sig w:usb0="F7FFAFFF" w:usb1="E9DFFFFF" w:usb2="0000003F" w:usb3="00000000" w:csb0="003F01FF" w:csb1="00000000"/>
    <w:embedRegular r:id="rId5" w:subsetted="1" w:fontKey="{917C258A-0A54-7648-89C4-A37AF3FD79A8}"/>
  </w:font>
  <w:font w:name="Calibri">
    <w:panose1 w:val="020F0502020204030204"/>
    <w:charset w:val="00"/>
    <w:family w:val="swiss"/>
    <w:pitch w:val="variable"/>
    <w:sig w:usb0="E0002AFF" w:usb1="C000247B" w:usb2="00000009" w:usb3="00000000" w:csb0="000001FF" w:csb1="00000000"/>
    <w:embedRegular r:id="rId6" w:fontKey="{59953DC6-3C44-FD45-B0EF-3FD9773C98A0}"/>
  </w:font>
  <w:font w:name="Cambria">
    <w:panose1 w:val="02040503050406030204"/>
    <w:charset w:val="00"/>
    <w:family w:val="roman"/>
    <w:pitch w:val="variable"/>
    <w:sig w:usb0="E00002FF" w:usb1="400004FF" w:usb2="00000000" w:usb3="00000000" w:csb0="0000019F" w:csb1="00000000"/>
    <w:embedRegular r:id="rId7" w:fontKey="{9BF3FAEC-D595-FD42-B5DC-99A40A7ECADC}"/>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BD"/>
    <w:rsid w:val="00033DB5"/>
    <w:rsid w:val="003C79BD"/>
    <w:rsid w:val="00780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5046F9"/>
  <w15:docId w15:val="{EAED0522-5F95-5B48-A35F-9844AF5DB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982</Words>
  <Characters>5604</Characters>
  <Application>Microsoft Office Word</Application>
  <DocSecurity>0</DocSecurity>
  <Lines>46</Lines>
  <Paragraphs>13</Paragraphs>
  <ScaleCrop>false</ScaleCrop>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Abby Waterman</cp:lastModifiedBy>
  <cp:revision>2</cp:revision>
  <dcterms:created xsi:type="dcterms:W3CDTF">2026-10-03T03:07:00Z</dcterms:created>
  <dcterms:modified xsi:type="dcterms:W3CDTF">2026-10-03T03:07:00Z</dcterms:modified>
</cp:coreProperties>
</file>