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631" w:type="dxa"/>
        <w:tblInd w:w="5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230"/>
        <w:gridCol w:w="1995"/>
        <w:gridCol w:w="5703"/>
        <w:gridCol w:w="42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2" w:type="dxa"/>
          <w:trHeight w:val="828" w:hRule="atLeast"/>
        </w:trPr>
        <w:tc>
          <w:tcPr>
            <w:tcW w:w="93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黑体" w:hAnsi="黑体" w:eastAsia="黑体" w:cs="宋体"/>
                <w:color w:val="000000"/>
                <w:spacing w:val="0"/>
                <w:kern w:val="0"/>
              </w:rPr>
            </w:pPr>
            <w:r>
              <w:rPr>
                <w:rFonts w:hint="eastAsia" w:ascii="黑体" w:hAnsi="黑体" w:eastAsia="黑体" w:cs="宋体"/>
                <w:color w:val="000000"/>
                <w:spacing w:val="0"/>
                <w:kern w:val="0"/>
              </w:rPr>
              <w:t>需求确认</w:t>
            </w:r>
            <w:r>
              <w:rPr>
                <w:rFonts w:ascii="黑体" w:hAnsi="黑体" w:eastAsia="黑体" w:cs="宋体"/>
                <w:color w:val="000000"/>
                <w:spacing w:val="0"/>
                <w:kern w:val="0"/>
              </w:rPr>
              <w:t>文档</w:t>
            </w:r>
          </w:p>
          <w:p>
            <w:pPr>
              <w:widowControl/>
              <w:wordWrap w:val="0"/>
              <w:adjustRightInd/>
              <w:spacing w:line="240" w:lineRule="auto"/>
              <w:ind w:right="640" w:firstLine="3150" w:firstLineChars="1500"/>
              <w:jc w:val="right"/>
              <w:textAlignment w:val="auto"/>
              <w:rPr>
                <w:rFonts w:ascii="黑体" w:hAnsi="黑体" w:eastAsia="黑体" w:cs="宋体"/>
                <w:color w:val="000000"/>
                <w:spacing w:val="0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宋体"/>
                <w:color w:val="000000"/>
                <w:spacing w:val="0"/>
                <w:kern w:val="0"/>
                <w:sz w:val="21"/>
                <w:szCs w:val="21"/>
              </w:rPr>
              <w:t xml:space="preserve">需求编号    </w:t>
            </w:r>
            <w:r>
              <w:rPr>
                <w:rFonts w:hint="eastAsia" w:ascii="黑体" w:hAnsi="黑体" w:eastAsia="黑体" w:cs="宋体"/>
                <w:color w:val="000000"/>
                <w:spacing w:val="0"/>
                <w:kern w:val="0"/>
                <w:sz w:val="21"/>
                <w:szCs w:val="21"/>
                <w:lang w:val="en-US" w:eastAsia="zh-CN"/>
              </w:rPr>
              <w:t>2019102101</w:t>
            </w:r>
            <w:r>
              <w:rPr>
                <w:rFonts w:hint="eastAsia" w:ascii="黑体" w:hAnsi="黑体" w:eastAsia="黑体" w:cs="宋体"/>
                <w:color w:val="000000"/>
                <w:spacing w:val="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2" w:type="dxa"/>
          <w:trHeight w:val="614" w:hRule="atLeast"/>
        </w:trPr>
        <w:tc>
          <w:tcPr>
            <w:tcW w:w="93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eastAsia="宋体" w:cs="宋体"/>
                <w:color w:val="000000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8"/>
                <w:szCs w:val="24"/>
              </w:rPr>
              <w:t>内容</w:t>
            </w:r>
            <w:r>
              <w:rPr>
                <w:rFonts w:ascii="楷体_GB2312" w:hAnsi="宋体" w:eastAsia="楷体_GB2312" w:cs="宋体"/>
                <w:color w:val="000000"/>
                <w:spacing w:val="0"/>
                <w:kern w:val="0"/>
                <w:sz w:val="28"/>
                <w:szCs w:val="24"/>
              </w:rPr>
              <w:t>：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8"/>
                <w:szCs w:val="24"/>
              </w:rPr>
              <w:t>【行业TV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8"/>
                <w:szCs w:val="24"/>
                <w:lang w:eastAsia="zh-CN"/>
              </w:rPr>
              <w:t>模板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8"/>
                <w:szCs w:val="24"/>
              </w:rPr>
              <w:t>】需求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2" w:type="dxa"/>
          <w:trHeight w:val="395" w:hRule="atLeast"/>
        </w:trPr>
        <w:tc>
          <w:tcPr>
            <w:tcW w:w="166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pacing w:line="240" w:lineRule="auto"/>
              <w:textAlignment w:val="auto"/>
              <w:rPr>
                <w:rFonts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  <w:t>需求部门：</w:t>
            </w:r>
          </w:p>
        </w:tc>
        <w:tc>
          <w:tcPr>
            <w:tcW w:w="769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pacing w:line="240" w:lineRule="auto"/>
              <w:ind w:firstLine="240" w:firstLineChars="100"/>
              <w:jc w:val="left"/>
              <w:textAlignment w:val="auto"/>
              <w:rPr>
                <w:rFonts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  <w:t>产品研发中心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2" w:type="dxa"/>
          <w:trHeight w:val="431" w:hRule="atLeast"/>
        </w:trPr>
        <w:tc>
          <w:tcPr>
            <w:tcW w:w="166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  <w:t>对接负责人：</w:t>
            </w:r>
          </w:p>
        </w:tc>
        <w:tc>
          <w:tcPr>
            <w:tcW w:w="769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  <w:t>　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  <w:t>张轩宇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2" w:type="dxa"/>
          <w:trHeight w:val="295" w:hRule="atLeast"/>
        </w:trPr>
        <w:tc>
          <w:tcPr>
            <w:tcW w:w="9359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  <w:t>需求内容：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2" w:type="dxa"/>
          <w:trHeight w:val="591" w:hRule="atLeast"/>
        </w:trPr>
        <w:tc>
          <w:tcPr>
            <w:tcW w:w="9359" w:type="dxa"/>
            <w:gridSpan w:val="4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adjustRightInd/>
              <w:spacing w:line="240" w:lineRule="auto"/>
              <w:jc w:val="left"/>
              <w:textAlignment w:val="auto"/>
              <w:rPr>
                <w:rFonts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  <w:t>一、需求适用盒子：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  <w:t>B860av1.1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  <w:t>EC6109u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2" w:type="dxa"/>
          <w:trHeight w:val="591" w:hRule="atLeast"/>
        </w:trPr>
        <w:tc>
          <w:tcPr>
            <w:tcW w:w="9359" w:type="dxa"/>
            <w:gridSpan w:val="4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/>
              <w:spacing w:line="240" w:lineRule="auto"/>
              <w:jc w:val="left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  <w:t>第一层级内容：</w:t>
            </w:r>
          </w:p>
          <w:p>
            <w:pPr>
              <w:widowControl/>
              <w:numPr>
                <w:ilvl w:val="0"/>
                <w:numId w:val="0"/>
              </w:numPr>
              <w:adjustRightInd/>
              <w:spacing w:line="240" w:lineRule="auto"/>
              <w:jc w:val="left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如图1所示，开机后进入到首页，首页中共两个功能入口“二院”和“行业版IPTV”。</w:t>
            </w:r>
          </w:p>
          <w:p>
            <w:pPr>
              <w:widowControl/>
              <w:numPr>
                <w:ilvl w:val="0"/>
                <w:numId w:val="2"/>
              </w:numPr>
              <w:adjustRightInd/>
              <w:spacing w:line="240" w:lineRule="auto"/>
              <w:jc w:val="left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从“二院”进入到二院的第二层级页面；</w:t>
            </w:r>
          </w:p>
          <w:p>
            <w:pPr>
              <w:widowControl/>
              <w:numPr>
                <w:ilvl w:val="0"/>
                <w:numId w:val="2"/>
              </w:numPr>
              <w:adjustRightInd/>
              <w:spacing w:line="240" w:lineRule="auto"/>
              <w:jc w:val="left"/>
              <w:textAlignment w:val="auto"/>
              <w:rPr>
                <w:rFonts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从“行业版IPTV”进入到行业版EPG的首页。</w:t>
            </w:r>
          </w:p>
          <w:p>
            <w:pPr>
              <w:widowControl/>
              <w:numPr>
                <w:ilvl w:val="0"/>
                <w:numId w:val="0"/>
              </w:numPr>
              <w:adjustRightInd/>
              <w:spacing w:line="240" w:lineRule="auto"/>
              <w:jc w:val="left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803265" cy="3264535"/>
                  <wp:effectExtent l="0" t="0" r="6985" b="12065"/>
                  <wp:docPr id="1" name="图片 1" descr="1.首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.首页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26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adjustRightInd/>
              <w:spacing w:line="240" w:lineRule="auto"/>
              <w:jc w:val="center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eastAsia="zh-CN"/>
              </w:rPr>
              <w:t>图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val="en-US" w:eastAsia="zh-CN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2" w:type="dxa"/>
          <w:trHeight w:val="591" w:hRule="atLeast"/>
        </w:trPr>
        <w:tc>
          <w:tcPr>
            <w:tcW w:w="9359" w:type="dxa"/>
            <w:gridSpan w:val="4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/>
              <w:spacing w:line="240" w:lineRule="auto"/>
              <w:jc w:val="left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  <w:t>第二层级内容：</w:t>
            </w:r>
          </w:p>
          <w:p>
            <w:pPr>
              <w:widowControl/>
              <w:numPr>
                <w:ilvl w:val="0"/>
                <w:numId w:val="0"/>
              </w:numPr>
              <w:adjustRightInd/>
              <w:spacing w:line="240" w:lineRule="auto"/>
              <w:jc w:val="left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如图2所示，从“二院””进入到二院的第二层级页面。页面中包含6个功能入口：</w:t>
            </w:r>
          </w:p>
          <w:p>
            <w:pPr>
              <w:widowControl/>
              <w:numPr>
                <w:ilvl w:val="0"/>
                <w:numId w:val="3"/>
              </w:numPr>
              <w:adjustRightInd/>
              <w:spacing w:line="240" w:lineRule="auto"/>
              <w:jc w:val="left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二院介绍：以播放视频的方式介绍二院。</w:t>
            </w:r>
          </w:p>
          <w:p>
            <w:pPr>
              <w:widowControl/>
              <w:numPr>
                <w:ilvl w:val="0"/>
                <w:numId w:val="3"/>
              </w:numPr>
              <w:adjustRightInd/>
              <w:spacing w:line="240" w:lineRule="auto"/>
              <w:jc w:val="left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科室导航：分别介绍“内科系”和“外科系”相关科室。</w:t>
            </w:r>
          </w:p>
          <w:p>
            <w:pPr>
              <w:widowControl/>
              <w:numPr>
                <w:ilvl w:val="0"/>
                <w:numId w:val="3"/>
              </w:numPr>
              <w:adjustRightInd/>
              <w:spacing w:line="240" w:lineRule="auto"/>
              <w:jc w:val="left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重点科室：介绍重点科室信息。</w:t>
            </w:r>
          </w:p>
          <w:p>
            <w:pPr>
              <w:widowControl/>
              <w:numPr>
                <w:ilvl w:val="0"/>
                <w:numId w:val="3"/>
              </w:numPr>
              <w:adjustRightInd/>
              <w:spacing w:line="240" w:lineRule="auto"/>
              <w:jc w:val="left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专家：介绍特聘及本院专家信息。</w:t>
            </w:r>
          </w:p>
          <w:p>
            <w:pPr>
              <w:widowControl/>
              <w:numPr>
                <w:ilvl w:val="0"/>
                <w:numId w:val="3"/>
              </w:numPr>
              <w:adjustRightInd/>
              <w:spacing w:line="240" w:lineRule="auto"/>
              <w:jc w:val="left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设备：以播放视频的方式介绍二院的相关设备。</w:t>
            </w:r>
          </w:p>
          <w:p>
            <w:pPr>
              <w:widowControl/>
              <w:numPr>
                <w:ilvl w:val="0"/>
                <w:numId w:val="3"/>
              </w:numPr>
              <w:adjustRightInd/>
              <w:spacing w:line="240" w:lineRule="auto"/>
              <w:jc w:val="left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资讯：点击后进入到资讯列表页，可观看二院相关资讯。</w:t>
            </w:r>
          </w:p>
          <w:p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803265" cy="3264535"/>
                  <wp:effectExtent l="0" t="0" r="6985" b="12065"/>
                  <wp:docPr id="2" name="图片 2" descr="2.六大功能介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.六大功能介绍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26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eastAsia="zh-CN"/>
              </w:rPr>
              <w:t>图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val="en-US" w:eastAsia="zh-CN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2" w:type="dxa"/>
          <w:trHeight w:val="591" w:hRule="atLeast"/>
        </w:trPr>
        <w:tc>
          <w:tcPr>
            <w:tcW w:w="9359" w:type="dxa"/>
            <w:gridSpan w:val="4"/>
            <w:tcBorders>
              <w:top w:val="nil"/>
              <w:left w:val="single" w:color="auto" w:sz="4" w:space="0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/>
              <w:spacing w:line="240" w:lineRule="auto"/>
              <w:jc w:val="left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  <w:t>第三层级内容：</w:t>
            </w:r>
          </w:p>
          <w:p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jc w:val="left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二院介绍：点击后进入到视频播放页。</w:t>
            </w:r>
          </w:p>
          <w:p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jc w:val="left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科室导航：点击后进入到科室选择页：</w:t>
            </w:r>
          </w:p>
          <w:p>
            <w:pPr>
              <w:widowControl/>
              <w:numPr>
                <w:ilvl w:val="0"/>
                <w:numId w:val="5"/>
              </w:numPr>
              <w:adjustRightInd/>
              <w:spacing w:line="240" w:lineRule="auto"/>
              <w:jc w:val="left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“内科系”：进入到内科科室的列表页；</w:t>
            </w:r>
          </w:p>
          <w:p>
            <w:pPr>
              <w:widowControl/>
              <w:numPr>
                <w:ilvl w:val="0"/>
                <w:numId w:val="5"/>
              </w:numPr>
              <w:adjustRightInd/>
              <w:spacing w:line="240" w:lineRule="auto"/>
              <w:jc w:val="left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“外科系”：进入到外科科室的列表页。</w:t>
            </w:r>
          </w:p>
          <w:p>
            <w:pPr>
              <w:widowControl/>
              <w:numPr>
                <w:ilvl w:val="0"/>
                <w:numId w:val="0"/>
              </w:numPr>
              <w:adjustRightInd/>
              <w:spacing w:line="240" w:lineRule="auto"/>
              <w:jc w:val="center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eastAsia="zh-CN"/>
              </w:rPr>
              <w:drawing>
                <wp:inline distT="0" distB="0" distL="114300" distR="114300">
                  <wp:extent cx="5803265" cy="3264535"/>
                  <wp:effectExtent l="0" t="0" r="6985" b="12065"/>
                  <wp:docPr id="6" name="图片 6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26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adjustRightInd/>
              <w:spacing w:line="240" w:lineRule="auto"/>
              <w:jc w:val="center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eastAsia="zh-CN"/>
              </w:rPr>
              <w:t>图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val="en-US" w:eastAsia="zh-CN"/>
              </w:rPr>
              <w:t>3</w:t>
            </w:r>
          </w:p>
          <w:p>
            <w:pPr>
              <w:widowControl/>
              <w:numPr>
                <w:ilvl w:val="0"/>
                <w:numId w:val="0"/>
              </w:numPr>
              <w:adjustRightInd/>
              <w:spacing w:line="240" w:lineRule="auto"/>
              <w:jc w:val="center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val="en-US" w:eastAsia="zh-CN"/>
              </w:rPr>
              <w:drawing>
                <wp:inline distT="0" distB="0" distL="114300" distR="114300">
                  <wp:extent cx="5803265" cy="3264535"/>
                  <wp:effectExtent l="0" t="0" r="6985" b="12065"/>
                  <wp:docPr id="7" name="图片 7" descr="外科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外科系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26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adjustRightInd/>
              <w:spacing w:line="240" w:lineRule="auto"/>
              <w:jc w:val="center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eastAsia="zh-CN"/>
              </w:rPr>
              <w:t>图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val="en-US" w:eastAsia="zh-CN"/>
              </w:rPr>
              <w:t>4</w:t>
            </w:r>
          </w:p>
          <w:p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jc w:val="left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重点科室：进入到列表页，介绍重点科室信息。（海报图及视频内容从CMS获取）。</w:t>
            </w:r>
          </w:p>
          <w:p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jc w:val="left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专家：点击后进入到特聘专家及本院专家选择页：</w:t>
            </w:r>
          </w:p>
          <w:p>
            <w:pPr>
              <w:widowControl/>
              <w:numPr>
                <w:ilvl w:val="0"/>
                <w:numId w:val="0"/>
              </w:numPr>
              <w:adjustRightInd/>
              <w:spacing w:line="240" w:lineRule="auto"/>
              <w:jc w:val="left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803265" cy="3264535"/>
                  <wp:effectExtent l="0" t="0" r="6985" b="12065"/>
                  <wp:docPr id="3" name="图片 3" descr="专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专家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26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widowControl/>
              <w:numPr>
                <w:ilvl w:val="0"/>
                <w:numId w:val="0"/>
              </w:numPr>
              <w:adjustRightInd/>
              <w:spacing w:line="240" w:lineRule="auto"/>
              <w:jc w:val="center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eastAsia="zh-CN"/>
              </w:rPr>
              <w:t>图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val="en-US" w:eastAsia="zh-CN"/>
              </w:rPr>
              <w:t>5</w:t>
            </w:r>
          </w:p>
          <w:p>
            <w:pPr>
              <w:widowControl/>
              <w:numPr>
                <w:ilvl w:val="0"/>
                <w:numId w:val="0"/>
              </w:numPr>
              <w:adjustRightInd/>
              <w:spacing w:line="240" w:lineRule="auto"/>
              <w:jc w:val="left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1）“特聘专家”：点击后进入到视频播放页。</w:t>
            </w:r>
          </w:p>
          <w:p>
            <w:pPr>
              <w:widowControl/>
              <w:numPr>
                <w:ilvl w:val="0"/>
                <w:numId w:val="0"/>
              </w:numPr>
              <w:adjustRightInd/>
              <w:spacing w:line="240" w:lineRule="auto"/>
              <w:jc w:val="left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2）“本院专家”：点击后进入到视频播放页。</w:t>
            </w:r>
          </w:p>
          <w:p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jc w:val="left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设备：点击后进入到视频播放页。</w:t>
            </w:r>
          </w:p>
          <w:p>
            <w:pPr>
              <w:widowControl/>
              <w:numPr>
                <w:ilvl w:val="0"/>
                <w:numId w:val="4"/>
              </w:numPr>
              <w:adjustRightInd/>
              <w:spacing w:line="240" w:lineRule="auto"/>
              <w:jc w:val="left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资讯：点击后进入到资讯列表页，可观看二院相关资讯。（视频内容从CMS获取）</w:t>
            </w:r>
          </w:p>
          <w:p>
            <w:pPr>
              <w:widowControl/>
              <w:numPr>
                <w:ilvl w:val="0"/>
                <w:numId w:val="0"/>
              </w:numPr>
              <w:adjustRightInd/>
              <w:spacing w:line="240" w:lineRule="auto"/>
              <w:jc w:val="center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eastAsia="zh-CN"/>
              </w:rPr>
              <w:drawing>
                <wp:inline distT="0" distB="0" distL="114300" distR="114300">
                  <wp:extent cx="5803265" cy="3264535"/>
                  <wp:effectExtent l="0" t="0" r="6985" b="12065"/>
                  <wp:docPr id="9" name="图片 9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26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adjustRightInd/>
              <w:spacing w:line="240" w:lineRule="auto"/>
              <w:jc w:val="center"/>
              <w:textAlignment w:val="auto"/>
              <w:rPr>
                <w:rFonts w:hint="default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eastAsia="zh-CN"/>
              </w:rPr>
              <w:t>图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val="en-US" w:eastAsia="zh-CN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2" w:type="dxa"/>
          <w:trHeight w:val="591" w:hRule="atLeast"/>
        </w:trPr>
        <w:tc>
          <w:tcPr>
            <w:tcW w:w="9359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adjustRightInd/>
              <w:spacing w:line="240" w:lineRule="auto"/>
              <w:jc w:val="left"/>
              <w:textAlignment w:val="auto"/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  <w:t>五、列表页说明：列表页中的海报图、节目名称及视频内容均从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val="en-US" w:eastAsia="zh-CN"/>
              </w:rPr>
              <w:t>CMS中获取。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pacing w:line="240" w:lineRule="auto"/>
              <w:textAlignment w:val="auto"/>
              <w:rPr>
                <w:rFonts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  <w:t xml:space="preserve">领导意见：         </w:t>
            </w:r>
            <w:r>
              <w:rPr>
                <w:rFonts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  <w:t xml:space="preserve">        </w:t>
            </w:r>
          </w:p>
        </w:tc>
        <w:tc>
          <w:tcPr>
            <w:tcW w:w="79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adjustRightInd/>
              <w:spacing w:line="240" w:lineRule="auto"/>
              <w:textAlignment w:val="auto"/>
              <w:rPr>
                <w:rFonts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4272" w:type="dxa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2" w:type="dxa"/>
          <w:trHeight w:val="522" w:hRule="atLeast"/>
        </w:trPr>
        <w:tc>
          <w:tcPr>
            <w:tcW w:w="3656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  <w:t>产品研发中心负责人签字：</w:t>
            </w:r>
          </w:p>
        </w:tc>
        <w:tc>
          <w:tcPr>
            <w:tcW w:w="570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  <w:t>需求确认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  <w:t>人签字：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272" w:type="dxa"/>
          <w:trHeight w:val="417" w:hRule="atLeast"/>
        </w:trPr>
        <w:tc>
          <w:tcPr>
            <w:tcW w:w="3656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5703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</w:pP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  <w:lang w:eastAsia="zh-CN"/>
              </w:rPr>
              <w:t>确认</w:t>
            </w:r>
            <w:r>
              <w:rPr>
                <w:rFonts w:hint="eastAsia" w:ascii="楷体_GB2312" w:hAnsi="宋体" w:eastAsia="楷体_GB2312" w:cs="宋体"/>
                <w:color w:val="000000"/>
                <w:spacing w:val="0"/>
                <w:kern w:val="0"/>
                <w:sz w:val="24"/>
                <w:szCs w:val="24"/>
              </w:rPr>
              <w:t>时间：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91BBA5"/>
    <w:multiLevelType w:val="singleLevel"/>
    <w:tmpl w:val="B091BBA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111F221"/>
    <w:multiLevelType w:val="singleLevel"/>
    <w:tmpl w:val="0111F22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B6C8EB0"/>
    <w:multiLevelType w:val="singleLevel"/>
    <w:tmpl w:val="2B6C8EB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FE22D3E"/>
    <w:multiLevelType w:val="singleLevel"/>
    <w:tmpl w:val="5FE22D3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4A966A2"/>
    <w:multiLevelType w:val="singleLevel"/>
    <w:tmpl w:val="64A966A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66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AB"/>
    <w:rsid w:val="000641BD"/>
    <w:rsid w:val="000659AB"/>
    <w:rsid w:val="00080D93"/>
    <w:rsid w:val="000A7560"/>
    <w:rsid w:val="000B108E"/>
    <w:rsid w:val="000F6668"/>
    <w:rsid w:val="00150250"/>
    <w:rsid w:val="001D4A8D"/>
    <w:rsid w:val="001D5E96"/>
    <w:rsid w:val="00204DFA"/>
    <w:rsid w:val="00226579"/>
    <w:rsid w:val="002623CC"/>
    <w:rsid w:val="00262FA0"/>
    <w:rsid w:val="002B65B0"/>
    <w:rsid w:val="002C29B8"/>
    <w:rsid w:val="00301960"/>
    <w:rsid w:val="00305438"/>
    <w:rsid w:val="003217E6"/>
    <w:rsid w:val="0036105D"/>
    <w:rsid w:val="003B2686"/>
    <w:rsid w:val="004262C8"/>
    <w:rsid w:val="00472B4F"/>
    <w:rsid w:val="004B170E"/>
    <w:rsid w:val="004D0651"/>
    <w:rsid w:val="004E08DF"/>
    <w:rsid w:val="0051110E"/>
    <w:rsid w:val="00555274"/>
    <w:rsid w:val="005771F1"/>
    <w:rsid w:val="0058461C"/>
    <w:rsid w:val="005A4935"/>
    <w:rsid w:val="005A6BAB"/>
    <w:rsid w:val="005C0AAD"/>
    <w:rsid w:val="006165E9"/>
    <w:rsid w:val="0062317E"/>
    <w:rsid w:val="00634A97"/>
    <w:rsid w:val="006937F6"/>
    <w:rsid w:val="006A1378"/>
    <w:rsid w:val="006C0DC0"/>
    <w:rsid w:val="006D60B0"/>
    <w:rsid w:val="006F1EEB"/>
    <w:rsid w:val="007411F6"/>
    <w:rsid w:val="0075072A"/>
    <w:rsid w:val="007634A1"/>
    <w:rsid w:val="0084006D"/>
    <w:rsid w:val="00866487"/>
    <w:rsid w:val="00905B31"/>
    <w:rsid w:val="009574C7"/>
    <w:rsid w:val="00961DF9"/>
    <w:rsid w:val="00965128"/>
    <w:rsid w:val="00991513"/>
    <w:rsid w:val="00997A20"/>
    <w:rsid w:val="009A0177"/>
    <w:rsid w:val="009A6734"/>
    <w:rsid w:val="009D471D"/>
    <w:rsid w:val="00A446BA"/>
    <w:rsid w:val="00A75B7C"/>
    <w:rsid w:val="00AC4CB9"/>
    <w:rsid w:val="00AC59CE"/>
    <w:rsid w:val="00AD5681"/>
    <w:rsid w:val="00B11DC1"/>
    <w:rsid w:val="00B51856"/>
    <w:rsid w:val="00BB7202"/>
    <w:rsid w:val="00BF3AA2"/>
    <w:rsid w:val="00BF73A3"/>
    <w:rsid w:val="00C33DC3"/>
    <w:rsid w:val="00C51C87"/>
    <w:rsid w:val="00C649A1"/>
    <w:rsid w:val="00C6523F"/>
    <w:rsid w:val="00CC7AFE"/>
    <w:rsid w:val="00CD2577"/>
    <w:rsid w:val="00CE6861"/>
    <w:rsid w:val="00CE7994"/>
    <w:rsid w:val="00CF0771"/>
    <w:rsid w:val="00D1719A"/>
    <w:rsid w:val="00D32CA6"/>
    <w:rsid w:val="00D410DD"/>
    <w:rsid w:val="00D76A31"/>
    <w:rsid w:val="00DA53B1"/>
    <w:rsid w:val="00DB55F6"/>
    <w:rsid w:val="00E41F22"/>
    <w:rsid w:val="00E51700"/>
    <w:rsid w:val="00E77FCB"/>
    <w:rsid w:val="00EB1A10"/>
    <w:rsid w:val="00ED2B8E"/>
    <w:rsid w:val="00EE20EC"/>
    <w:rsid w:val="00F240ED"/>
    <w:rsid w:val="00F57613"/>
    <w:rsid w:val="00F62E48"/>
    <w:rsid w:val="00F646D1"/>
    <w:rsid w:val="00F906A1"/>
    <w:rsid w:val="00F91FD2"/>
    <w:rsid w:val="00F954EF"/>
    <w:rsid w:val="00FB0D8A"/>
    <w:rsid w:val="00FD2FD2"/>
    <w:rsid w:val="00FE4CF4"/>
    <w:rsid w:val="00FF6AEF"/>
    <w:rsid w:val="04C210BC"/>
    <w:rsid w:val="05415FB2"/>
    <w:rsid w:val="1AA932A4"/>
    <w:rsid w:val="1F894420"/>
    <w:rsid w:val="216F5E88"/>
    <w:rsid w:val="309B409B"/>
    <w:rsid w:val="30B07DC9"/>
    <w:rsid w:val="33D03354"/>
    <w:rsid w:val="34D57070"/>
    <w:rsid w:val="361851C0"/>
    <w:rsid w:val="3A395529"/>
    <w:rsid w:val="49224BA8"/>
    <w:rsid w:val="53080C81"/>
    <w:rsid w:val="542A1859"/>
    <w:rsid w:val="542A6C1F"/>
    <w:rsid w:val="55C4647E"/>
    <w:rsid w:val="56515AE9"/>
    <w:rsid w:val="699978B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仿宋_GB2312" w:hAnsi="Times New Roman" w:eastAsia="仿宋_GB2312" w:cs="Times New Roman"/>
      <w:spacing w:val="6"/>
      <w:kern w:val="2"/>
      <w:sz w:val="32"/>
      <w:szCs w:val="3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hAnsiTheme="minorHAnsi" w:eastAsiaTheme="minorEastAsia" w:cstheme="minorBidi"/>
      <w:spacing w:val="0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hAnsiTheme="minorHAnsi" w:eastAsiaTheme="minorEastAsia" w:cstheme="minorBidi"/>
      <w:spacing w:val="0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148</Words>
  <Characters>845</Characters>
  <Lines>7</Lines>
  <Paragraphs>1</Paragraphs>
  <TotalTime>0</TotalTime>
  <ScaleCrop>false</ScaleCrop>
  <LinksUpToDate>false</LinksUpToDate>
  <CharactersWithSpaces>992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2018-07-04T07:48:00Z</dcterms:created>
  <dc:creator>PC</dc:creator>
  <cp:lastModifiedBy>李月</cp:lastModifiedBy>
  <cp:lastPrinted>2018-02-26T06:34:00Z</cp:lastPrinted>
  <dcterms:modified xsi:type="dcterms:W3CDTF">2019-10-22T07:22:05Z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