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AC4" w:rsidRPr="002339F2" w:rsidRDefault="002339F2" w:rsidP="001C094C">
      <w:pPr>
        <w:jc w:val="center"/>
        <w:rPr>
          <w:rFonts w:ascii="方正小标宋简体" w:eastAsia="方正小标宋简体" w:hAnsi="仿宋" w:hint="eastAsia"/>
          <w:sz w:val="36"/>
          <w:szCs w:val="36"/>
        </w:rPr>
      </w:pPr>
      <w:r>
        <w:rPr>
          <w:rFonts w:ascii="方正小标宋简体" w:eastAsia="方正小标宋简体" w:hAnsi="仿宋" w:hint="eastAsia"/>
          <w:sz w:val="36"/>
          <w:szCs w:val="36"/>
        </w:rPr>
        <w:t>国家</w:t>
      </w:r>
      <w:r w:rsidR="001C094C" w:rsidRPr="002339F2">
        <w:rPr>
          <w:rFonts w:ascii="方正小标宋简体" w:eastAsia="方正小标宋简体" w:hAnsi="仿宋" w:hint="eastAsia"/>
          <w:sz w:val="36"/>
          <w:szCs w:val="36"/>
        </w:rPr>
        <w:t>政策来源列表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2126"/>
        <w:gridCol w:w="2977"/>
        <w:gridCol w:w="3140"/>
      </w:tblGrid>
      <w:tr w:rsidR="001C094C" w:rsidRPr="002339F2" w:rsidTr="002339F2">
        <w:tc>
          <w:tcPr>
            <w:tcW w:w="817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序号</w:t>
            </w:r>
          </w:p>
        </w:tc>
        <w:tc>
          <w:tcPr>
            <w:tcW w:w="2126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部门</w:t>
            </w:r>
          </w:p>
        </w:tc>
        <w:tc>
          <w:tcPr>
            <w:tcW w:w="2977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网址</w:t>
            </w:r>
          </w:p>
        </w:tc>
        <w:tc>
          <w:tcPr>
            <w:tcW w:w="3140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提取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内容</w:t>
            </w:r>
          </w:p>
        </w:tc>
      </w:tr>
      <w:tr w:rsidR="001C094C" w:rsidRPr="002339F2" w:rsidTr="002339F2">
        <w:tc>
          <w:tcPr>
            <w:tcW w:w="817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2126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国务院办公厅</w:t>
            </w:r>
          </w:p>
        </w:tc>
        <w:tc>
          <w:tcPr>
            <w:tcW w:w="2977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www.gov.cn</w:t>
            </w:r>
          </w:p>
        </w:tc>
        <w:tc>
          <w:tcPr>
            <w:tcW w:w="3140" w:type="dxa"/>
          </w:tcPr>
          <w:p w:rsidR="001C094C" w:rsidRPr="002339F2" w:rsidRDefault="001C094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政策文件库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，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包括政策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法律法规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、公报、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解读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工信部</w:t>
            </w:r>
          </w:p>
        </w:tc>
        <w:tc>
          <w:tcPr>
            <w:tcW w:w="297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www.miit.gov.cn</w:t>
            </w:r>
          </w:p>
        </w:tc>
        <w:tc>
          <w:tcPr>
            <w:tcW w:w="3140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文件法规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政策与解读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2339F2">
              <w:rPr>
                <w:rFonts w:ascii="仿宋" w:eastAsia="仿宋" w:hAnsi="仿宋"/>
                <w:sz w:val="28"/>
                <w:szCs w:val="28"/>
              </w:rPr>
              <w:t>发改委</w:t>
            </w:r>
            <w:proofErr w:type="gramEnd"/>
          </w:p>
        </w:tc>
        <w:tc>
          <w:tcPr>
            <w:tcW w:w="297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www.ndrc.gov.cn</w:t>
            </w:r>
          </w:p>
        </w:tc>
        <w:tc>
          <w:tcPr>
            <w:tcW w:w="3140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政策发布中心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科技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部</w:t>
            </w:r>
          </w:p>
        </w:tc>
        <w:tc>
          <w:tcPr>
            <w:tcW w:w="297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www.most.gov.cn</w:t>
            </w:r>
          </w:p>
        </w:tc>
        <w:tc>
          <w:tcPr>
            <w:tcW w:w="3140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科技政策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解读与动态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财政部</w:t>
            </w:r>
          </w:p>
        </w:tc>
        <w:tc>
          <w:tcPr>
            <w:tcW w:w="2977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www.mof.gov.cn</w:t>
            </w:r>
          </w:p>
        </w:tc>
        <w:tc>
          <w:tcPr>
            <w:tcW w:w="3140" w:type="dxa"/>
          </w:tcPr>
          <w:p w:rsidR="00206A82" w:rsidRPr="002339F2" w:rsidRDefault="00206A8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政策发布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政策解读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通知公告</w:t>
            </w:r>
            <w:r w:rsidR="002D0F16"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2D0F16" w:rsidRPr="002339F2">
              <w:rPr>
                <w:rFonts w:ascii="仿宋" w:eastAsia="仿宋" w:hAnsi="仿宋"/>
                <w:sz w:val="28"/>
                <w:szCs w:val="28"/>
              </w:rPr>
              <w:t>财政数据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人力社保部</w:t>
            </w:r>
          </w:p>
        </w:tc>
        <w:tc>
          <w:tcPr>
            <w:tcW w:w="297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www.mohrss.gov.cn</w:t>
            </w:r>
          </w:p>
        </w:tc>
        <w:tc>
          <w:tcPr>
            <w:tcW w:w="3140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政策文件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法律法规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权威解读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住建部</w:t>
            </w:r>
          </w:p>
        </w:tc>
        <w:tc>
          <w:tcPr>
            <w:tcW w:w="297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www.mohurd.gov.cn</w:t>
            </w:r>
          </w:p>
        </w:tc>
        <w:tc>
          <w:tcPr>
            <w:tcW w:w="3140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政策发布</w:t>
            </w:r>
          </w:p>
        </w:tc>
      </w:tr>
      <w:tr w:rsidR="00206A82" w:rsidRPr="002339F2" w:rsidTr="002339F2">
        <w:tc>
          <w:tcPr>
            <w:tcW w:w="81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商务部</w:t>
            </w:r>
          </w:p>
        </w:tc>
        <w:tc>
          <w:tcPr>
            <w:tcW w:w="2977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www.mofcom.gov.cn</w:t>
            </w:r>
          </w:p>
        </w:tc>
        <w:tc>
          <w:tcPr>
            <w:tcW w:w="3140" w:type="dxa"/>
          </w:tcPr>
          <w:p w:rsidR="00206A82" w:rsidRPr="002339F2" w:rsidRDefault="002D0F16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政策发布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政策解读</w:t>
            </w:r>
          </w:p>
        </w:tc>
      </w:tr>
      <w:tr w:rsidR="006416E9" w:rsidRPr="002339F2" w:rsidTr="002339F2">
        <w:tc>
          <w:tcPr>
            <w:tcW w:w="81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中国人民银行</w:t>
            </w:r>
          </w:p>
        </w:tc>
        <w:tc>
          <w:tcPr>
            <w:tcW w:w="297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www.pbc.gov.cn</w:t>
            </w:r>
          </w:p>
        </w:tc>
        <w:tc>
          <w:tcPr>
            <w:tcW w:w="3140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法律法规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货币政策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信贷政策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调查统计</w:t>
            </w:r>
          </w:p>
        </w:tc>
      </w:tr>
      <w:tr w:rsidR="006416E9" w:rsidRPr="002339F2" w:rsidTr="002339F2">
        <w:tc>
          <w:tcPr>
            <w:tcW w:w="81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海关总署</w:t>
            </w:r>
          </w:p>
        </w:tc>
        <w:tc>
          <w:tcPr>
            <w:tcW w:w="297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www.customs.gov.cn</w:t>
            </w:r>
          </w:p>
        </w:tc>
        <w:tc>
          <w:tcPr>
            <w:tcW w:w="3140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海关法规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政策解读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统计快讯</w:t>
            </w:r>
          </w:p>
        </w:tc>
      </w:tr>
      <w:tr w:rsidR="006416E9" w:rsidRPr="002339F2" w:rsidTr="002339F2">
        <w:tc>
          <w:tcPr>
            <w:tcW w:w="81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税务总局</w:t>
            </w:r>
          </w:p>
        </w:tc>
        <w:tc>
          <w:tcPr>
            <w:tcW w:w="297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www.chinatax.gov.cn</w:t>
            </w:r>
          </w:p>
        </w:tc>
        <w:tc>
          <w:tcPr>
            <w:tcW w:w="3140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最新文件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、政策解读、通知公告</w:t>
            </w:r>
          </w:p>
        </w:tc>
      </w:tr>
      <w:tr w:rsidR="006416E9" w:rsidRPr="002339F2" w:rsidTr="002339F2">
        <w:tc>
          <w:tcPr>
            <w:tcW w:w="81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工商总局</w:t>
            </w:r>
          </w:p>
        </w:tc>
        <w:tc>
          <w:tcPr>
            <w:tcW w:w="297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www.saic.gov.cn</w:t>
            </w:r>
          </w:p>
        </w:tc>
        <w:tc>
          <w:tcPr>
            <w:tcW w:w="3140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政策法规</w:t>
            </w:r>
          </w:p>
        </w:tc>
      </w:tr>
      <w:tr w:rsidR="006416E9" w:rsidRPr="002339F2" w:rsidTr="002339F2">
        <w:tc>
          <w:tcPr>
            <w:tcW w:w="817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13</w:t>
            </w:r>
          </w:p>
        </w:tc>
        <w:tc>
          <w:tcPr>
            <w:tcW w:w="2126" w:type="dxa"/>
          </w:tcPr>
          <w:p w:rsidR="006416E9" w:rsidRPr="002339F2" w:rsidRDefault="006416E9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质检总局</w:t>
            </w:r>
          </w:p>
        </w:tc>
        <w:tc>
          <w:tcPr>
            <w:tcW w:w="2977" w:type="dxa"/>
          </w:tcPr>
          <w:p w:rsidR="006416E9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www.aqsiq.gov.cn</w:t>
            </w:r>
          </w:p>
        </w:tc>
        <w:tc>
          <w:tcPr>
            <w:tcW w:w="3140" w:type="dxa"/>
          </w:tcPr>
          <w:p w:rsidR="006416E9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信息公开</w:t>
            </w:r>
          </w:p>
        </w:tc>
      </w:tr>
      <w:tr w:rsidR="003309DC" w:rsidRPr="002339F2" w:rsidTr="002339F2">
        <w:tc>
          <w:tcPr>
            <w:tcW w:w="81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14</w:t>
            </w:r>
          </w:p>
        </w:tc>
        <w:tc>
          <w:tcPr>
            <w:tcW w:w="2126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安监局</w:t>
            </w:r>
          </w:p>
        </w:tc>
        <w:tc>
          <w:tcPr>
            <w:tcW w:w="297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4"/>
                <w:szCs w:val="28"/>
              </w:rPr>
            </w:pPr>
            <w:r w:rsidRPr="002339F2">
              <w:rPr>
                <w:rFonts w:ascii="仿宋" w:eastAsia="仿宋" w:hAnsi="仿宋"/>
                <w:sz w:val="24"/>
                <w:szCs w:val="28"/>
              </w:rPr>
              <w:t>www.chinasafety.gov.cn</w:t>
            </w:r>
          </w:p>
        </w:tc>
        <w:tc>
          <w:tcPr>
            <w:tcW w:w="3140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法规政策</w:t>
            </w:r>
          </w:p>
        </w:tc>
      </w:tr>
      <w:tr w:rsidR="003309DC" w:rsidRPr="002339F2" w:rsidTr="002339F2">
        <w:tc>
          <w:tcPr>
            <w:tcW w:w="81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15</w:t>
            </w:r>
          </w:p>
        </w:tc>
        <w:tc>
          <w:tcPr>
            <w:tcW w:w="2126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食品药监局</w:t>
            </w:r>
          </w:p>
        </w:tc>
        <w:tc>
          <w:tcPr>
            <w:tcW w:w="297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www.sda.gov.cn</w:t>
            </w:r>
          </w:p>
        </w:tc>
        <w:tc>
          <w:tcPr>
            <w:tcW w:w="3140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公告通告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法规文件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征求意见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、政策解读</w:t>
            </w:r>
          </w:p>
        </w:tc>
      </w:tr>
      <w:tr w:rsidR="003309DC" w:rsidRPr="002339F2" w:rsidTr="002339F2">
        <w:tc>
          <w:tcPr>
            <w:tcW w:w="81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统计局</w:t>
            </w:r>
          </w:p>
        </w:tc>
        <w:tc>
          <w:tcPr>
            <w:tcW w:w="2977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www.stats.gov.cn</w:t>
            </w:r>
          </w:p>
        </w:tc>
        <w:tc>
          <w:tcPr>
            <w:tcW w:w="3140" w:type="dxa"/>
          </w:tcPr>
          <w:p w:rsidR="003309DC" w:rsidRPr="002339F2" w:rsidRDefault="003309DC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统计数据与数据解读</w:t>
            </w:r>
          </w:p>
        </w:tc>
      </w:tr>
      <w:tr w:rsidR="003309DC" w:rsidRPr="002339F2" w:rsidTr="002339F2">
        <w:tc>
          <w:tcPr>
            <w:tcW w:w="817" w:type="dxa"/>
          </w:tcPr>
          <w:p w:rsidR="003309DC" w:rsidRPr="002339F2" w:rsidRDefault="008C1064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17</w:t>
            </w:r>
          </w:p>
        </w:tc>
        <w:tc>
          <w:tcPr>
            <w:tcW w:w="2126" w:type="dxa"/>
          </w:tcPr>
          <w:p w:rsidR="003309DC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知识产权局</w:t>
            </w:r>
          </w:p>
        </w:tc>
        <w:tc>
          <w:tcPr>
            <w:tcW w:w="2977" w:type="dxa"/>
          </w:tcPr>
          <w:p w:rsidR="003309DC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www.sipo.gov.cn</w:t>
            </w:r>
          </w:p>
        </w:tc>
        <w:tc>
          <w:tcPr>
            <w:tcW w:w="3140" w:type="dxa"/>
          </w:tcPr>
          <w:p w:rsidR="003309DC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统计信息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文献服务</w:t>
            </w:r>
          </w:p>
        </w:tc>
      </w:tr>
      <w:tr w:rsidR="002339F2" w:rsidRPr="002339F2" w:rsidTr="002339F2">
        <w:tc>
          <w:tcPr>
            <w:tcW w:w="81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18</w:t>
            </w:r>
          </w:p>
        </w:tc>
        <w:tc>
          <w:tcPr>
            <w:tcW w:w="2126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发展研究中心</w:t>
            </w:r>
          </w:p>
        </w:tc>
        <w:tc>
          <w:tcPr>
            <w:tcW w:w="297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www.drc.gov.cn</w:t>
            </w:r>
          </w:p>
        </w:tc>
        <w:tc>
          <w:tcPr>
            <w:tcW w:w="3140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调研报告</w:t>
            </w:r>
          </w:p>
        </w:tc>
      </w:tr>
      <w:tr w:rsidR="002339F2" w:rsidRPr="002339F2" w:rsidTr="002339F2">
        <w:tc>
          <w:tcPr>
            <w:tcW w:w="81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19</w:t>
            </w:r>
          </w:p>
        </w:tc>
        <w:tc>
          <w:tcPr>
            <w:tcW w:w="2126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中国银监会</w:t>
            </w:r>
          </w:p>
        </w:tc>
        <w:tc>
          <w:tcPr>
            <w:tcW w:w="297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www.cbrc.gov.cn</w:t>
            </w:r>
          </w:p>
        </w:tc>
        <w:tc>
          <w:tcPr>
            <w:tcW w:w="3140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法规及解读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统计信息</w:t>
            </w:r>
          </w:p>
        </w:tc>
      </w:tr>
      <w:tr w:rsidR="002339F2" w:rsidRPr="002339F2" w:rsidTr="002339F2">
        <w:tc>
          <w:tcPr>
            <w:tcW w:w="81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 w:rsidRPr="002339F2">
              <w:rPr>
                <w:rFonts w:ascii="仿宋" w:eastAsia="仿宋" w:hAnsi="仿宋" w:hint="eastAsia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中国证监会</w:t>
            </w:r>
          </w:p>
        </w:tc>
        <w:tc>
          <w:tcPr>
            <w:tcW w:w="2977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www.csrc.gov.cn</w:t>
            </w:r>
          </w:p>
        </w:tc>
        <w:tc>
          <w:tcPr>
            <w:tcW w:w="3140" w:type="dxa"/>
          </w:tcPr>
          <w:p w:rsidR="002339F2" w:rsidRPr="002339F2" w:rsidRDefault="002339F2" w:rsidP="002339F2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2339F2">
              <w:rPr>
                <w:rFonts w:ascii="仿宋" w:eastAsia="仿宋" w:hAnsi="仿宋"/>
                <w:sz w:val="28"/>
                <w:szCs w:val="28"/>
              </w:rPr>
              <w:t>政策法规</w:t>
            </w:r>
            <w:r w:rsidRPr="002339F2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Pr="002339F2">
              <w:rPr>
                <w:rFonts w:ascii="仿宋" w:eastAsia="仿宋" w:hAnsi="仿宋"/>
                <w:sz w:val="28"/>
                <w:szCs w:val="28"/>
              </w:rPr>
              <w:t>统计数据</w:t>
            </w:r>
          </w:p>
        </w:tc>
      </w:tr>
    </w:tbl>
    <w:p w:rsidR="001C094C" w:rsidRPr="001C094C" w:rsidRDefault="001C094C" w:rsidP="002339F2">
      <w:pPr>
        <w:jc w:val="center"/>
        <w:rPr>
          <w:rFonts w:ascii="仿宋" w:eastAsia="仿宋" w:hAnsi="仿宋"/>
          <w:sz w:val="32"/>
          <w:szCs w:val="32"/>
        </w:rPr>
      </w:pPr>
    </w:p>
    <w:sectPr w:rsidR="001C094C" w:rsidRPr="001C094C" w:rsidSect="002339F2">
      <w:pgSz w:w="11906" w:h="16838"/>
      <w:pgMar w:top="1985" w:right="1474" w:bottom="187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F95" w:rsidRDefault="003F6F95" w:rsidP="001C094C">
      <w:r>
        <w:separator/>
      </w:r>
    </w:p>
  </w:endnote>
  <w:endnote w:type="continuationSeparator" w:id="0">
    <w:p w:rsidR="003F6F95" w:rsidRDefault="003F6F95" w:rsidP="001C09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F95" w:rsidRDefault="003F6F95" w:rsidP="001C094C">
      <w:r>
        <w:separator/>
      </w:r>
    </w:p>
  </w:footnote>
  <w:footnote w:type="continuationSeparator" w:id="0">
    <w:p w:rsidR="003F6F95" w:rsidRDefault="003F6F95" w:rsidP="001C09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94C"/>
    <w:rsid w:val="001C094C"/>
    <w:rsid w:val="00204F6B"/>
    <w:rsid w:val="00206A82"/>
    <w:rsid w:val="002339F2"/>
    <w:rsid w:val="002D0F16"/>
    <w:rsid w:val="003309DC"/>
    <w:rsid w:val="00375F1E"/>
    <w:rsid w:val="003F6F95"/>
    <w:rsid w:val="004A3CEF"/>
    <w:rsid w:val="004E25AC"/>
    <w:rsid w:val="00565D83"/>
    <w:rsid w:val="005A69F2"/>
    <w:rsid w:val="005D3EC6"/>
    <w:rsid w:val="006416E9"/>
    <w:rsid w:val="006748B0"/>
    <w:rsid w:val="008114B7"/>
    <w:rsid w:val="008C1064"/>
    <w:rsid w:val="009D02E4"/>
    <w:rsid w:val="00AB1099"/>
    <w:rsid w:val="00E06BED"/>
    <w:rsid w:val="00E207DC"/>
    <w:rsid w:val="00EA005D"/>
    <w:rsid w:val="00F15AFC"/>
    <w:rsid w:val="00F67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09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C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C094C"/>
    <w:rPr>
      <w:sz w:val="18"/>
      <w:szCs w:val="18"/>
    </w:rPr>
  </w:style>
  <w:style w:type="table" w:styleId="a5">
    <w:name w:val="Table Grid"/>
    <w:basedOn w:val="a1"/>
    <w:uiPriority w:val="59"/>
    <w:rsid w:val="001C0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</dc:creator>
  <cp:keywords/>
  <dc:description/>
  <cp:lastModifiedBy>ZL</cp:lastModifiedBy>
  <cp:revision>2</cp:revision>
  <dcterms:created xsi:type="dcterms:W3CDTF">2017-04-10T02:21:00Z</dcterms:created>
  <dcterms:modified xsi:type="dcterms:W3CDTF">2017-04-10T09:48:00Z</dcterms:modified>
</cp:coreProperties>
</file>