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6BDF" w14:textId="77777777" w:rsidR="00C440F7" w:rsidRDefault="00C440F7" w:rsidP="00C440F7">
      <w:pPr>
        <w:spacing w:beforeLines="50" w:before="156" w:afterLines="20" w:after="62" w:line="360" w:lineRule="auto"/>
        <w:jc w:val="center"/>
        <w:rPr>
          <w:rFonts w:ascii="宋体" w:hAnsi="宋体"/>
          <w:color w:val="0000FF"/>
          <w:sz w:val="36"/>
          <w:szCs w:val="44"/>
        </w:rPr>
      </w:pPr>
    </w:p>
    <w:p w14:paraId="27DB2AAC" w14:textId="77777777" w:rsidR="00C440F7" w:rsidRPr="00AC5764" w:rsidRDefault="00C440F7" w:rsidP="00C440F7">
      <w:pPr>
        <w:spacing w:beforeLines="50" w:before="156" w:afterLines="20" w:after="62" w:line="360" w:lineRule="auto"/>
        <w:jc w:val="center"/>
        <w:rPr>
          <w:rFonts w:ascii="宋体" w:hAnsi="宋体"/>
          <w:color w:val="0000FF"/>
          <w:sz w:val="36"/>
          <w:szCs w:val="44"/>
        </w:rPr>
      </w:pPr>
      <w:r>
        <w:rPr>
          <w:rFonts w:ascii="华文行楷" w:eastAsia="华文行楷" w:hint="eastAsia"/>
          <w:b/>
          <w:noProof/>
          <w:color w:val="000000"/>
          <w:sz w:val="96"/>
          <w:szCs w:val="96"/>
        </w:rPr>
        <w:drawing>
          <wp:inline distT="0" distB="0" distL="0" distR="0" wp14:anchorId="13E3FA91" wp14:editId="2C1039B6">
            <wp:extent cx="4569149" cy="861060"/>
            <wp:effectExtent l="19050" t="0" r="2851" b="0"/>
            <wp:docPr id="2" name="图片 2" descr="校名透明_红_完美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名透明_红_完美版"/>
                    <pic:cNvPicPr>
                      <a:picLocks noChangeAspect="1" noChangeArrowheads="1"/>
                    </pic:cNvPicPr>
                  </pic:nvPicPr>
                  <pic:blipFill>
                    <a:blip r:embed="rId7" cstate="print">
                      <a:biLevel thresh="50000"/>
                      <a:grayscl/>
                      <a:extLst>
                        <a:ext uri="{28A0092B-C50C-407E-A947-70E740481C1C}">
                          <a14:useLocalDpi xmlns:a14="http://schemas.microsoft.com/office/drawing/2010/main" val="0"/>
                        </a:ext>
                      </a:extLst>
                    </a:blip>
                    <a:srcRect/>
                    <a:stretch>
                      <a:fillRect/>
                    </a:stretch>
                  </pic:blipFill>
                  <pic:spPr>
                    <a:xfrm>
                      <a:off x="0" y="0"/>
                      <a:ext cx="4569149" cy="861060"/>
                    </a:xfrm>
                    <a:prstGeom prst="rect">
                      <a:avLst/>
                    </a:prstGeom>
                    <a:noFill/>
                    <a:ln>
                      <a:noFill/>
                    </a:ln>
                  </pic:spPr>
                </pic:pic>
              </a:graphicData>
            </a:graphic>
          </wp:inline>
        </w:drawing>
      </w:r>
      <w:r w:rsidRPr="00AC5764">
        <w:rPr>
          <w:rFonts w:ascii="宋体" w:hAnsi="宋体"/>
          <w:color w:val="0000FF"/>
          <w:sz w:val="36"/>
          <w:szCs w:val="44"/>
        </w:rPr>
        <w:t xml:space="preserve"> </w:t>
      </w:r>
    </w:p>
    <w:p w14:paraId="1E00C81A" w14:textId="77777777" w:rsidR="00C440F7" w:rsidRDefault="00C440F7" w:rsidP="00C440F7">
      <w:pPr>
        <w:pStyle w:val="a3"/>
        <w:spacing w:line="360" w:lineRule="auto"/>
        <w:ind w:rightChars="-301" w:right="-632"/>
        <w:jc w:val="both"/>
        <w:rPr>
          <w:rFonts w:ascii="宋体" w:eastAsia="宋体" w:hAnsi="宋体"/>
          <w:b/>
          <w:sz w:val="52"/>
          <w:szCs w:val="52"/>
        </w:rPr>
      </w:pPr>
    </w:p>
    <w:p w14:paraId="1F094917" w14:textId="77777777" w:rsidR="00C440F7" w:rsidRPr="00F760B0" w:rsidRDefault="00C440F7" w:rsidP="00C440F7">
      <w:pPr>
        <w:pStyle w:val="a3"/>
        <w:spacing w:line="360" w:lineRule="auto"/>
        <w:ind w:rightChars="-301" w:right="-632"/>
        <w:rPr>
          <w:rFonts w:ascii="隶书" w:eastAsia="隶书" w:hAnsi="黑体"/>
          <w:b/>
          <w:sz w:val="84"/>
          <w:szCs w:val="84"/>
        </w:rPr>
      </w:pPr>
      <w:r w:rsidRPr="00F760B0">
        <w:rPr>
          <w:rFonts w:ascii="隶书" w:eastAsia="隶书" w:hAnsi="黑体" w:hint="eastAsia"/>
          <w:b/>
          <w:sz w:val="84"/>
          <w:szCs w:val="84"/>
        </w:rPr>
        <w:t>生产实习报告</w:t>
      </w:r>
    </w:p>
    <w:p w14:paraId="4245C14F" w14:textId="77777777" w:rsidR="00C440F7" w:rsidRDefault="00C440F7" w:rsidP="00C440F7">
      <w:pPr>
        <w:spacing w:line="360" w:lineRule="auto"/>
        <w:ind w:firstLineChars="200" w:firstLine="640"/>
        <w:jc w:val="left"/>
        <w:rPr>
          <w:sz w:val="32"/>
          <w:szCs w:val="32"/>
        </w:rPr>
      </w:pPr>
    </w:p>
    <w:p w14:paraId="0915D842" w14:textId="77777777" w:rsidR="00C440F7" w:rsidRDefault="00C440F7" w:rsidP="00C440F7">
      <w:pPr>
        <w:spacing w:line="360" w:lineRule="auto"/>
        <w:rPr>
          <w:sz w:val="32"/>
          <w:szCs w:val="32"/>
        </w:rPr>
      </w:pPr>
    </w:p>
    <w:p w14:paraId="26160650" w14:textId="77777777" w:rsidR="00C440F7" w:rsidRPr="003B6852" w:rsidRDefault="00C440F7" w:rsidP="00C440F7">
      <w:pPr>
        <w:spacing w:line="360" w:lineRule="auto"/>
        <w:ind w:firstLineChars="250" w:firstLine="800"/>
        <w:rPr>
          <w:sz w:val="32"/>
          <w:szCs w:val="32"/>
        </w:rPr>
      </w:pPr>
      <w:r w:rsidRPr="003B6852">
        <w:rPr>
          <w:rFonts w:hint="eastAsia"/>
          <w:sz w:val="32"/>
          <w:szCs w:val="32"/>
        </w:rPr>
        <w:t>专</w:t>
      </w:r>
      <w:r w:rsidRPr="003B6852">
        <w:rPr>
          <w:rFonts w:hint="eastAsia"/>
          <w:sz w:val="32"/>
          <w:szCs w:val="32"/>
        </w:rPr>
        <w:t xml:space="preserve">       </w:t>
      </w:r>
      <w:r w:rsidRPr="003B6852">
        <w:rPr>
          <w:rFonts w:hint="eastAsia"/>
          <w:sz w:val="32"/>
          <w:szCs w:val="32"/>
        </w:rPr>
        <w:t>业</w:t>
      </w:r>
      <w:r>
        <w:rPr>
          <w:rFonts w:hint="eastAsia"/>
          <w:sz w:val="32"/>
          <w:szCs w:val="32"/>
        </w:rPr>
        <w:t xml:space="preserve"> </w:t>
      </w:r>
      <w:r w:rsidRPr="003B6852">
        <w:rPr>
          <w:rFonts w:hint="eastAsia"/>
          <w:sz w:val="32"/>
          <w:szCs w:val="32"/>
          <w:u w:val="single"/>
        </w:rPr>
        <w:t xml:space="preserve">  </w:t>
      </w:r>
      <w:r>
        <w:rPr>
          <w:rFonts w:hint="eastAsia"/>
          <w:sz w:val="32"/>
          <w:szCs w:val="32"/>
          <w:u w:val="single"/>
        </w:rPr>
        <w:t>电气工程及其自动化</w:t>
      </w:r>
      <w:r w:rsidRPr="003B6852">
        <w:rPr>
          <w:rFonts w:hint="eastAsia"/>
          <w:sz w:val="32"/>
          <w:szCs w:val="32"/>
          <w:u w:val="single"/>
        </w:rPr>
        <w:t xml:space="preserve">  </w:t>
      </w:r>
      <w:r>
        <w:rPr>
          <w:rFonts w:hint="eastAsia"/>
          <w:sz w:val="32"/>
          <w:szCs w:val="32"/>
          <w:u w:val="single"/>
        </w:rPr>
        <w:t xml:space="preserve">   </w:t>
      </w:r>
      <w:r w:rsidRPr="003B6852">
        <w:rPr>
          <w:rFonts w:hint="eastAsia"/>
          <w:sz w:val="32"/>
          <w:szCs w:val="32"/>
          <w:u w:val="single"/>
        </w:rPr>
        <w:t xml:space="preserve">    </w:t>
      </w:r>
      <w:r>
        <w:rPr>
          <w:rFonts w:hint="eastAsia"/>
          <w:sz w:val="32"/>
          <w:szCs w:val="32"/>
          <w:u w:val="single"/>
        </w:rPr>
        <w:t xml:space="preserve">  </w:t>
      </w:r>
    </w:p>
    <w:p w14:paraId="35FCF697" w14:textId="77777777" w:rsidR="00C440F7" w:rsidRPr="003B6852" w:rsidRDefault="00C440F7" w:rsidP="00C440F7">
      <w:pPr>
        <w:spacing w:line="360" w:lineRule="auto"/>
        <w:ind w:firstLineChars="250" w:firstLine="800"/>
        <w:rPr>
          <w:rFonts w:ascii="宋体" w:hAnsi="宋体"/>
          <w:sz w:val="32"/>
          <w:szCs w:val="32"/>
        </w:rPr>
      </w:pPr>
      <w:r w:rsidRPr="003B6852">
        <w:rPr>
          <w:rFonts w:ascii="宋体" w:hAnsi="宋体" w:hint="eastAsia"/>
          <w:sz w:val="32"/>
          <w:szCs w:val="32"/>
        </w:rPr>
        <w:t>班       级</w:t>
      </w:r>
      <w:r>
        <w:rPr>
          <w:rFonts w:ascii="宋体" w:hAnsi="宋体" w:hint="eastAsia"/>
          <w:sz w:val="32"/>
          <w:szCs w:val="32"/>
        </w:rPr>
        <w:t xml:space="preserve"> </w:t>
      </w:r>
      <w:r>
        <w:rPr>
          <w:rFonts w:ascii="宋体" w:hAnsi="宋体" w:hint="eastAsia"/>
          <w:sz w:val="32"/>
          <w:szCs w:val="32"/>
          <w:u w:val="single"/>
        </w:rPr>
        <w:t xml:space="preserve">  电气15-4</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p>
    <w:p w14:paraId="448CDC4B" w14:textId="77777777" w:rsidR="00C440F7" w:rsidRPr="003B6852" w:rsidRDefault="00C440F7" w:rsidP="00C440F7">
      <w:pPr>
        <w:spacing w:line="360" w:lineRule="auto"/>
        <w:ind w:firstLineChars="250" w:firstLine="800"/>
        <w:rPr>
          <w:rFonts w:ascii="宋体" w:hAnsi="宋体"/>
          <w:sz w:val="32"/>
          <w:szCs w:val="32"/>
          <w:u w:val="single"/>
        </w:rPr>
      </w:pPr>
      <w:r w:rsidRPr="003B6852">
        <w:rPr>
          <w:rFonts w:ascii="宋体" w:hAnsi="宋体" w:hint="eastAsia"/>
          <w:sz w:val="32"/>
          <w:szCs w:val="32"/>
        </w:rPr>
        <w:t xml:space="preserve">姓 </w:t>
      </w:r>
      <w:r>
        <w:rPr>
          <w:rFonts w:ascii="宋体" w:hAnsi="宋体" w:hint="eastAsia"/>
          <w:sz w:val="32"/>
          <w:szCs w:val="32"/>
        </w:rPr>
        <w:t xml:space="preserve">      </w:t>
      </w:r>
      <w:r w:rsidRPr="003B6852">
        <w:rPr>
          <w:rFonts w:ascii="宋体" w:hAnsi="宋体" w:hint="eastAsia"/>
          <w:sz w:val="32"/>
          <w:szCs w:val="32"/>
        </w:rPr>
        <w:t>名</w:t>
      </w:r>
      <w:r>
        <w:rPr>
          <w:rFonts w:ascii="宋体" w:hAnsi="宋体" w:hint="eastAsia"/>
          <w:sz w:val="32"/>
          <w:szCs w:val="32"/>
        </w:rPr>
        <w:t xml:space="preserve"> </w:t>
      </w:r>
      <w:r>
        <w:rPr>
          <w:rFonts w:ascii="宋体" w:hAnsi="宋体" w:hint="eastAsia"/>
          <w:sz w:val="32"/>
          <w:szCs w:val="32"/>
          <w:u w:val="single"/>
        </w:rPr>
        <w:t xml:space="preserve">  张享彬</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p>
    <w:p w14:paraId="6AEBF020" w14:textId="77777777" w:rsidR="00C440F7" w:rsidRPr="00D10A34" w:rsidRDefault="00C440F7" w:rsidP="00C440F7">
      <w:pPr>
        <w:spacing w:line="360" w:lineRule="auto"/>
        <w:ind w:firstLineChars="250" w:firstLine="800"/>
        <w:rPr>
          <w:rFonts w:ascii="宋体" w:hAnsi="宋体"/>
          <w:sz w:val="32"/>
          <w:szCs w:val="32"/>
          <w:u w:val="single"/>
        </w:rPr>
      </w:pPr>
      <w:r w:rsidRPr="003B6852">
        <w:rPr>
          <w:rFonts w:ascii="宋体" w:hAnsi="宋体" w:hint="eastAsia"/>
          <w:sz w:val="32"/>
          <w:szCs w:val="32"/>
        </w:rPr>
        <w:t>学       号</w:t>
      </w:r>
      <w:r>
        <w:rPr>
          <w:rFonts w:ascii="宋体" w:hAnsi="宋体" w:hint="eastAsia"/>
          <w:sz w:val="32"/>
          <w:szCs w:val="32"/>
        </w:rPr>
        <w:t xml:space="preserve"> </w:t>
      </w:r>
      <w:r w:rsidRPr="003B6852">
        <w:rPr>
          <w:rFonts w:ascii="宋体" w:hAnsi="宋体" w:hint="eastAsia"/>
          <w:sz w:val="32"/>
          <w:szCs w:val="32"/>
          <w:u w:val="single"/>
        </w:rPr>
        <w:t xml:space="preserve">  </w:t>
      </w:r>
      <w:r>
        <w:rPr>
          <w:rFonts w:ascii="宋体" w:hAnsi="宋体" w:hint="eastAsia"/>
          <w:sz w:val="32"/>
          <w:szCs w:val="32"/>
          <w:u w:val="single"/>
        </w:rPr>
        <w:t>41</w:t>
      </w:r>
      <w:r w:rsidRPr="003B6852">
        <w:rPr>
          <w:rFonts w:ascii="宋体" w:hAnsi="宋体" w:hint="eastAsia"/>
          <w:sz w:val="32"/>
          <w:szCs w:val="32"/>
          <w:u w:val="single"/>
        </w:rPr>
        <w:t xml:space="preserve">    </w:t>
      </w:r>
      <w:r>
        <w:rPr>
          <w:rFonts w:ascii="宋体" w:hAnsi="宋体" w:hint="eastAsia"/>
          <w:sz w:val="32"/>
          <w:szCs w:val="32"/>
          <w:u w:val="single"/>
        </w:rPr>
        <w:t xml:space="preserve">                       </w:t>
      </w:r>
    </w:p>
    <w:p w14:paraId="7867F561" w14:textId="77777777" w:rsidR="00C440F7" w:rsidRPr="003B6852" w:rsidRDefault="00C440F7" w:rsidP="00C440F7">
      <w:pPr>
        <w:spacing w:line="360" w:lineRule="auto"/>
        <w:ind w:firstLineChars="250" w:firstLine="800"/>
        <w:rPr>
          <w:sz w:val="32"/>
          <w:szCs w:val="32"/>
        </w:rPr>
      </w:pPr>
      <w:r w:rsidRPr="003B6852">
        <w:rPr>
          <w:rFonts w:ascii="宋体" w:hAnsi="宋体" w:hint="eastAsia"/>
          <w:sz w:val="32"/>
          <w:szCs w:val="32"/>
        </w:rPr>
        <w:t>指 导 教 师</w:t>
      </w:r>
      <w:r>
        <w:rPr>
          <w:rFonts w:ascii="宋体" w:hAnsi="宋体" w:hint="eastAsia"/>
          <w:sz w:val="32"/>
          <w:szCs w:val="32"/>
        </w:rPr>
        <w:t xml:space="preserve"> </w:t>
      </w:r>
      <w:r>
        <w:rPr>
          <w:rFonts w:ascii="宋体" w:hAnsi="宋体" w:hint="eastAsia"/>
          <w:sz w:val="32"/>
          <w:szCs w:val="32"/>
          <w:u w:val="single"/>
        </w:rPr>
        <w:t xml:space="preserve">  罗如山</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r w:rsidRPr="003B6852">
        <w:rPr>
          <w:rFonts w:ascii="宋体" w:hAnsi="宋体" w:hint="eastAsia"/>
          <w:sz w:val="32"/>
          <w:szCs w:val="32"/>
          <w:u w:val="single"/>
        </w:rPr>
        <w:t xml:space="preserve">   </w:t>
      </w:r>
      <w:r>
        <w:rPr>
          <w:rFonts w:ascii="宋体" w:hAnsi="宋体" w:hint="eastAsia"/>
          <w:sz w:val="32"/>
          <w:szCs w:val="32"/>
          <w:u w:val="single"/>
        </w:rPr>
        <w:t xml:space="preserve">        </w:t>
      </w:r>
    </w:p>
    <w:p w14:paraId="473D90E2" w14:textId="28D9C4C5" w:rsidR="00C440F7" w:rsidRPr="003B6852" w:rsidRDefault="00C440F7" w:rsidP="00C440F7">
      <w:pPr>
        <w:spacing w:line="360" w:lineRule="auto"/>
        <w:ind w:firstLineChars="250" w:firstLine="800"/>
        <w:rPr>
          <w:rFonts w:ascii="宋体" w:hAnsi="宋体"/>
          <w:sz w:val="32"/>
          <w:szCs w:val="32"/>
          <w:u w:val="single"/>
        </w:rPr>
      </w:pPr>
      <w:r w:rsidRPr="003B6852">
        <w:rPr>
          <w:rFonts w:ascii="宋体" w:hAnsi="宋体" w:hint="eastAsia"/>
          <w:sz w:val="32"/>
          <w:szCs w:val="32"/>
        </w:rPr>
        <w:t xml:space="preserve">地 </w:t>
      </w:r>
      <w:r>
        <w:rPr>
          <w:rFonts w:ascii="宋体" w:hAnsi="宋体" w:hint="eastAsia"/>
          <w:sz w:val="32"/>
          <w:szCs w:val="32"/>
        </w:rPr>
        <w:t xml:space="preserve">      </w:t>
      </w:r>
      <w:r w:rsidRPr="003B6852">
        <w:rPr>
          <w:rFonts w:ascii="宋体" w:hAnsi="宋体" w:hint="eastAsia"/>
          <w:sz w:val="32"/>
          <w:szCs w:val="32"/>
        </w:rPr>
        <w:t>点</w:t>
      </w:r>
      <w:r>
        <w:rPr>
          <w:rFonts w:ascii="宋体" w:hAnsi="宋体" w:hint="eastAsia"/>
          <w:sz w:val="32"/>
          <w:szCs w:val="32"/>
        </w:rPr>
        <w:t xml:space="preserve"> </w:t>
      </w:r>
      <w:r w:rsidRPr="003B6852">
        <w:rPr>
          <w:rFonts w:ascii="宋体" w:hAnsi="宋体" w:hint="eastAsia"/>
          <w:sz w:val="32"/>
          <w:szCs w:val="32"/>
          <w:u w:val="single"/>
        </w:rPr>
        <w:t xml:space="preserve">  </w:t>
      </w:r>
      <w:r w:rsidR="005153A4">
        <w:rPr>
          <w:rFonts w:ascii="宋体" w:hAnsi="宋体" w:hint="eastAsia"/>
          <w:sz w:val="32"/>
          <w:szCs w:val="32"/>
          <w:u w:val="single"/>
        </w:rPr>
        <w:t>茂名</w:t>
      </w:r>
      <w:r>
        <w:rPr>
          <w:rFonts w:ascii="宋体" w:hAnsi="宋体" w:hint="eastAsia"/>
          <w:sz w:val="32"/>
          <w:szCs w:val="32"/>
          <w:u w:val="single"/>
        </w:rPr>
        <w:t xml:space="preserve">石化公司               </w:t>
      </w:r>
    </w:p>
    <w:p w14:paraId="1FEC17AE" w14:textId="77777777" w:rsidR="00C440F7" w:rsidRDefault="00C440F7" w:rsidP="00C440F7">
      <w:pPr>
        <w:spacing w:line="360" w:lineRule="auto"/>
        <w:rPr>
          <w:sz w:val="32"/>
          <w:szCs w:val="32"/>
          <w:u w:val="single"/>
        </w:rPr>
      </w:pPr>
    </w:p>
    <w:p w14:paraId="3F551F11" w14:textId="77777777" w:rsidR="00C440F7" w:rsidRPr="00D10A34" w:rsidRDefault="00C440F7" w:rsidP="00C440F7">
      <w:pPr>
        <w:spacing w:line="360" w:lineRule="auto"/>
        <w:rPr>
          <w:sz w:val="32"/>
          <w:szCs w:val="32"/>
        </w:rPr>
      </w:pPr>
    </w:p>
    <w:p w14:paraId="3F959323" w14:textId="77777777" w:rsidR="00C440F7" w:rsidRDefault="00C440F7" w:rsidP="00C440F7">
      <w:pPr>
        <w:spacing w:beforeLines="50" w:before="156" w:line="360" w:lineRule="auto"/>
        <w:jc w:val="center"/>
        <w:rPr>
          <w:sz w:val="32"/>
          <w:szCs w:val="32"/>
        </w:rPr>
      </w:pPr>
      <w:r>
        <w:rPr>
          <w:rFonts w:hint="eastAsia"/>
          <w:sz w:val="32"/>
          <w:szCs w:val="32"/>
        </w:rPr>
        <w:t xml:space="preserve"> </w:t>
      </w:r>
      <w:r w:rsidRPr="003B6852">
        <w:rPr>
          <w:rFonts w:hint="eastAsia"/>
          <w:sz w:val="32"/>
          <w:szCs w:val="32"/>
        </w:rPr>
        <w:t>时间：</w:t>
      </w:r>
      <w:r>
        <w:rPr>
          <w:rFonts w:hint="eastAsia"/>
          <w:sz w:val="32"/>
          <w:szCs w:val="32"/>
        </w:rPr>
        <w:t xml:space="preserve"> 2018 </w:t>
      </w:r>
      <w:r w:rsidRPr="003B6852">
        <w:rPr>
          <w:rFonts w:hint="eastAsia"/>
          <w:sz w:val="32"/>
          <w:szCs w:val="32"/>
        </w:rPr>
        <w:t>年</w:t>
      </w:r>
      <w:r>
        <w:rPr>
          <w:rFonts w:hint="eastAsia"/>
          <w:sz w:val="32"/>
          <w:szCs w:val="32"/>
        </w:rPr>
        <w:t xml:space="preserve"> 7 </w:t>
      </w:r>
      <w:r w:rsidRPr="003B6852">
        <w:rPr>
          <w:rFonts w:hint="eastAsia"/>
          <w:sz w:val="32"/>
          <w:szCs w:val="32"/>
        </w:rPr>
        <w:t>月</w:t>
      </w:r>
      <w:r>
        <w:rPr>
          <w:rFonts w:hint="eastAsia"/>
          <w:sz w:val="32"/>
          <w:szCs w:val="32"/>
        </w:rPr>
        <w:t xml:space="preserve"> 2 </w:t>
      </w:r>
      <w:r w:rsidRPr="003B6852">
        <w:rPr>
          <w:rFonts w:hint="eastAsia"/>
          <w:sz w:val="32"/>
          <w:szCs w:val="32"/>
        </w:rPr>
        <w:t>日</w:t>
      </w:r>
      <w:r>
        <w:rPr>
          <w:rFonts w:hint="eastAsia"/>
          <w:sz w:val="32"/>
          <w:szCs w:val="32"/>
        </w:rPr>
        <w:t xml:space="preserve"> </w:t>
      </w:r>
      <w:r w:rsidRPr="003B6852">
        <w:rPr>
          <w:rFonts w:hint="eastAsia"/>
          <w:sz w:val="32"/>
          <w:szCs w:val="32"/>
        </w:rPr>
        <w:t>至</w:t>
      </w:r>
      <w:r>
        <w:rPr>
          <w:rFonts w:hint="eastAsia"/>
          <w:sz w:val="32"/>
          <w:szCs w:val="32"/>
        </w:rPr>
        <w:t xml:space="preserve"> 2018</w:t>
      </w:r>
      <w:r w:rsidRPr="003B6852">
        <w:rPr>
          <w:rFonts w:hint="eastAsia"/>
          <w:sz w:val="32"/>
          <w:szCs w:val="32"/>
        </w:rPr>
        <w:t>年</w:t>
      </w:r>
      <w:r>
        <w:rPr>
          <w:rFonts w:hint="eastAsia"/>
          <w:sz w:val="32"/>
          <w:szCs w:val="32"/>
        </w:rPr>
        <w:t xml:space="preserve"> 7 </w:t>
      </w:r>
      <w:r w:rsidRPr="003B6852">
        <w:rPr>
          <w:rFonts w:hint="eastAsia"/>
          <w:sz w:val="32"/>
          <w:szCs w:val="32"/>
        </w:rPr>
        <w:t>月</w:t>
      </w:r>
      <w:r>
        <w:rPr>
          <w:rFonts w:hint="eastAsia"/>
          <w:sz w:val="32"/>
          <w:szCs w:val="32"/>
        </w:rPr>
        <w:t xml:space="preserve"> 13  </w:t>
      </w:r>
      <w:r w:rsidRPr="003B6852">
        <w:rPr>
          <w:rFonts w:hint="eastAsia"/>
          <w:sz w:val="32"/>
          <w:szCs w:val="32"/>
        </w:rPr>
        <w:t>日</w:t>
      </w:r>
    </w:p>
    <w:p w14:paraId="683A75E3" w14:textId="77777777" w:rsidR="00C440F7" w:rsidRDefault="00C440F7" w:rsidP="00C440F7"/>
    <w:p w14:paraId="25C96CF1" w14:textId="77777777" w:rsidR="00C440F7" w:rsidRDefault="00C440F7" w:rsidP="00C440F7">
      <w:pPr>
        <w:rPr>
          <w:rFonts w:hint="eastAsia"/>
        </w:rPr>
      </w:pPr>
    </w:p>
    <w:p w14:paraId="3B652D79" w14:textId="77777777" w:rsidR="00C440F7" w:rsidRDefault="00C440F7" w:rsidP="00C440F7">
      <w:pPr>
        <w:rPr>
          <w:rFonts w:hint="eastAsia"/>
        </w:rPr>
      </w:pPr>
    </w:p>
    <w:p w14:paraId="338E3F38" w14:textId="77777777" w:rsidR="00C440F7" w:rsidRDefault="00C440F7" w:rsidP="00C440F7">
      <w:pPr>
        <w:rPr>
          <w:rFonts w:hint="eastAsia"/>
        </w:rPr>
      </w:pPr>
    </w:p>
    <w:p w14:paraId="731C0D06" w14:textId="77777777" w:rsidR="00C440F7" w:rsidRDefault="00C440F7" w:rsidP="00C440F7">
      <w:pPr>
        <w:rPr>
          <w:rFonts w:hint="eastAsia"/>
        </w:rPr>
      </w:pPr>
    </w:p>
    <w:p w14:paraId="162C9C8A" w14:textId="77777777" w:rsidR="00C440F7" w:rsidRDefault="00C440F7" w:rsidP="00C440F7">
      <w:pPr>
        <w:rPr>
          <w:rFonts w:hint="eastAsia"/>
        </w:rPr>
      </w:pPr>
    </w:p>
    <w:p w14:paraId="487E0943" w14:textId="77777777" w:rsidR="00C440F7" w:rsidRDefault="00C440F7" w:rsidP="00C440F7">
      <w:pPr>
        <w:rPr>
          <w:rFonts w:hint="eastAsia"/>
        </w:rPr>
      </w:pPr>
    </w:p>
    <w:p w14:paraId="0AD465DF" w14:textId="77777777" w:rsidR="008903D4" w:rsidRDefault="008903D4" w:rsidP="00C440F7">
      <w:pPr>
        <w:rPr>
          <w:rFonts w:hint="eastAsia"/>
        </w:rPr>
      </w:pPr>
    </w:p>
    <w:p w14:paraId="1154DDA7" w14:textId="77777777" w:rsidR="008903D4" w:rsidRDefault="008903D4" w:rsidP="00C440F7">
      <w:pPr>
        <w:rPr>
          <w:rFonts w:hint="eastAsia"/>
        </w:rPr>
      </w:pPr>
    </w:p>
    <w:sdt>
      <w:sdtPr>
        <w:rPr>
          <w:lang w:val="zh-CN"/>
        </w:rPr>
        <w:id w:val="-129862996"/>
        <w:docPartObj>
          <w:docPartGallery w:val="Table of Contents"/>
          <w:docPartUnique/>
        </w:docPartObj>
      </w:sdtPr>
      <w:sdtEndPr>
        <w:rPr>
          <w:rFonts w:ascii="Times New Roman" w:eastAsia="宋体" w:hAnsi="Times New Roman" w:cs="Times New Roman"/>
          <w:noProof/>
          <w:color w:val="auto"/>
          <w:kern w:val="2"/>
          <w:sz w:val="21"/>
          <w:szCs w:val="24"/>
          <w:lang w:val="en-US"/>
        </w:rPr>
      </w:sdtEndPr>
      <w:sdtContent>
        <w:p w14:paraId="263632D9" w14:textId="77777777" w:rsidR="00C440F7" w:rsidRDefault="00C440F7" w:rsidP="00C440F7">
          <w:pPr>
            <w:pStyle w:val="TOC"/>
          </w:pPr>
          <w:r>
            <w:rPr>
              <w:lang w:val="zh-CN"/>
            </w:rPr>
            <w:t>目录</w:t>
          </w:r>
        </w:p>
        <w:p w14:paraId="6939B6C3" w14:textId="77777777" w:rsidR="00A73CE9" w:rsidRDefault="00C440F7">
          <w:pPr>
            <w:pStyle w:val="11"/>
            <w:tabs>
              <w:tab w:val="left" w:pos="759"/>
              <w:tab w:val="right" w:pos="8297"/>
            </w:tabs>
            <w:rPr>
              <w:rFonts w:eastAsiaTheme="minorEastAsia" w:cstheme="minorBidi"/>
              <w:b w:val="0"/>
              <w:noProof/>
            </w:rPr>
          </w:pPr>
          <w:r>
            <w:rPr>
              <w:b w:val="0"/>
            </w:rPr>
            <w:fldChar w:fldCharType="begin"/>
          </w:r>
          <w:r>
            <w:instrText>TOC \o "1-3" \h \z \u</w:instrText>
          </w:r>
          <w:r>
            <w:rPr>
              <w:b w:val="0"/>
            </w:rPr>
            <w:fldChar w:fldCharType="separate"/>
          </w:r>
          <w:r w:rsidR="00A73CE9" w:rsidRPr="009D616A">
            <w:rPr>
              <w:rFonts w:asciiTheme="majorEastAsia" w:eastAsiaTheme="majorEastAsia" w:hAnsiTheme="majorEastAsia" w:hint="eastAsia"/>
              <w:noProof/>
              <w:lang w:val="zh-CN"/>
            </w:rPr>
            <w:t>一、</w:t>
          </w:r>
          <w:r w:rsidR="00A73CE9">
            <w:rPr>
              <w:rFonts w:eastAsiaTheme="minorEastAsia" w:cstheme="minorBidi"/>
              <w:b w:val="0"/>
              <w:noProof/>
            </w:rPr>
            <w:tab/>
          </w:r>
          <w:r w:rsidR="00A73CE9" w:rsidRPr="009D616A">
            <w:rPr>
              <w:rFonts w:asciiTheme="majorEastAsia" w:eastAsiaTheme="majorEastAsia" w:hAnsiTheme="majorEastAsia" w:hint="eastAsia"/>
              <w:noProof/>
              <w:lang w:val="zh-CN"/>
            </w:rPr>
            <w:t>实习目的</w:t>
          </w:r>
          <w:r w:rsidR="00A73CE9">
            <w:rPr>
              <w:noProof/>
            </w:rPr>
            <w:tab/>
          </w:r>
          <w:r w:rsidR="00A73CE9">
            <w:rPr>
              <w:noProof/>
            </w:rPr>
            <w:fldChar w:fldCharType="begin"/>
          </w:r>
          <w:r w:rsidR="00A73CE9">
            <w:rPr>
              <w:noProof/>
            </w:rPr>
            <w:instrText xml:space="preserve"> PAGEREF _Toc393148135 \h </w:instrText>
          </w:r>
          <w:r w:rsidR="00A73CE9">
            <w:rPr>
              <w:noProof/>
            </w:rPr>
          </w:r>
          <w:r w:rsidR="00A73CE9">
            <w:rPr>
              <w:noProof/>
            </w:rPr>
            <w:fldChar w:fldCharType="separate"/>
          </w:r>
          <w:r w:rsidR="00A73CE9">
            <w:rPr>
              <w:noProof/>
            </w:rPr>
            <w:t>3</w:t>
          </w:r>
          <w:r w:rsidR="00A73CE9">
            <w:rPr>
              <w:noProof/>
            </w:rPr>
            <w:fldChar w:fldCharType="end"/>
          </w:r>
        </w:p>
        <w:p w14:paraId="66253972" w14:textId="77777777" w:rsidR="00A73CE9" w:rsidRDefault="00A73CE9">
          <w:pPr>
            <w:pStyle w:val="11"/>
            <w:tabs>
              <w:tab w:val="left" w:pos="759"/>
              <w:tab w:val="right" w:pos="8297"/>
            </w:tabs>
            <w:rPr>
              <w:rFonts w:eastAsiaTheme="minorEastAsia" w:cstheme="minorBidi"/>
              <w:b w:val="0"/>
              <w:noProof/>
            </w:rPr>
          </w:pPr>
          <w:r w:rsidRPr="009D616A">
            <w:rPr>
              <w:rFonts w:asciiTheme="majorEastAsia" w:eastAsiaTheme="majorEastAsia" w:hAnsiTheme="majorEastAsia" w:hint="eastAsia"/>
              <w:noProof/>
            </w:rPr>
            <w:t>二、</w:t>
          </w:r>
          <w:r>
            <w:rPr>
              <w:rFonts w:eastAsiaTheme="minorEastAsia" w:cstheme="minorBidi"/>
              <w:b w:val="0"/>
              <w:noProof/>
            </w:rPr>
            <w:tab/>
          </w:r>
          <w:r w:rsidRPr="009D616A">
            <w:rPr>
              <w:rFonts w:asciiTheme="majorEastAsia" w:eastAsiaTheme="majorEastAsia" w:hAnsiTheme="majorEastAsia" w:hint="eastAsia"/>
              <w:noProof/>
            </w:rPr>
            <w:t>实习单位简介</w:t>
          </w:r>
          <w:r>
            <w:rPr>
              <w:noProof/>
            </w:rPr>
            <w:tab/>
          </w:r>
          <w:r>
            <w:rPr>
              <w:noProof/>
            </w:rPr>
            <w:fldChar w:fldCharType="begin"/>
          </w:r>
          <w:r>
            <w:rPr>
              <w:noProof/>
            </w:rPr>
            <w:instrText xml:space="preserve"> PAGEREF _Toc393148136 \h </w:instrText>
          </w:r>
          <w:r>
            <w:rPr>
              <w:noProof/>
            </w:rPr>
          </w:r>
          <w:r>
            <w:rPr>
              <w:noProof/>
            </w:rPr>
            <w:fldChar w:fldCharType="separate"/>
          </w:r>
          <w:r>
            <w:rPr>
              <w:noProof/>
            </w:rPr>
            <w:t>3</w:t>
          </w:r>
          <w:r>
            <w:rPr>
              <w:noProof/>
            </w:rPr>
            <w:fldChar w:fldCharType="end"/>
          </w:r>
        </w:p>
        <w:p w14:paraId="3D19A5C1" w14:textId="77777777" w:rsidR="00A73CE9" w:rsidRDefault="00A73CE9">
          <w:pPr>
            <w:pStyle w:val="11"/>
            <w:tabs>
              <w:tab w:val="left" w:pos="639"/>
              <w:tab w:val="right" w:pos="8297"/>
            </w:tabs>
            <w:rPr>
              <w:rFonts w:eastAsiaTheme="minorEastAsia" w:cstheme="minorBidi"/>
              <w:b w:val="0"/>
              <w:noProof/>
            </w:rPr>
          </w:pPr>
          <w:r w:rsidRPr="009D616A">
            <w:rPr>
              <w:rFonts w:asciiTheme="minorEastAsia" w:eastAsiaTheme="minorEastAsia" w:hAnsiTheme="minorEastAsia" w:hint="eastAsia"/>
              <w:noProof/>
            </w:rPr>
            <w:t>1、</w:t>
          </w:r>
          <w:r>
            <w:rPr>
              <w:rFonts w:eastAsiaTheme="minorEastAsia" w:cstheme="minorBidi"/>
              <w:b w:val="0"/>
              <w:noProof/>
            </w:rPr>
            <w:tab/>
          </w:r>
          <w:r w:rsidRPr="009D616A">
            <w:rPr>
              <w:rFonts w:asciiTheme="minorEastAsia" w:eastAsiaTheme="minorEastAsia" w:hAnsiTheme="minorEastAsia" w:hint="eastAsia"/>
              <w:noProof/>
            </w:rPr>
            <w:t>地理位置</w:t>
          </w:r>
          <w:r>
            <w:rPr>
              <w:noProof/>
            </w:rPr>
            <w:tab/>
          </w:r>
          <w:r>
            <w:rPr>
              <w:noProof/>
            </w:rPr>
            <w:fldChar w:fldCharType="begin"/>
          </w:r>
          <w:r>
            <w:rPr>
              <w:noProof/>
            </w:rPr>
            <w:instrText xml:space="preserve"> PAGEREF _Toc393148137 \h </w:instrText>
          </w:r>
          <w:r>
            <w:rPr>
              <w:noProof/>
            </w:rPr>
          </w:r>
          <w:r>
            <w:rPr>
              <w:noProof/>
            </w:rPr>
            <w:fldChar w:fldCharType="separate"/>
          </w:r>
          <w:r>
            <w:rPr>
              <w:noProof/>
            </w:rPr>
            <w:t>3</w:t>
          </w:r>
          <w:r>
            <w:rPr>
              <w:noProof/>
            </w:rPr>
            <w:fldChar w:fldCharType="end"/>
          </w:r>
        </w:p>
        <w:p w14:paraId="1BF8A0B3" w14:textId="77777777" w:rsidR="00A73CE9" w:rsidRDefault="00A73CE9">
          <w:pPr>
            <w:pStyle w:val="11"/>
            <w:tabs>
              <w:tab w:val="left" w:pos="639"/>
              <w:tab w:val="right" w:pos="8297"/>
            </w:tabs>
            <w:rPr>
              <w:rFonts w:eastAsiaTheme="minorEastAsia" w:cstheme="minorBidi"/>
              <w:b w:val="0"/>
              <w:noProof/>
            </w:rPr>
          </w:pPr>
          <w:r w:rsidRPr="009D616A">
            <w:rPr>
              <w:rFonts w:asciiTheme="minorEastAsia" w:eastAsiaTheme="minorEastAsia" w:hAnsiTheme="minorEastAsia" w:hint="eastAsia"/>
              <w:noProof/>
            </w:rPr>
            <w:t>2、</w:t>
          </w:r>
          <w:r>
            <w:rPr>
              <w:rFonts w:eastAsiaTheme="minorEastAsia" w:cstheme="minorBidi"/>
              <w:b w:val="0"/>
              <w:noProof/>
            </w:rPr>
            <w:tab/>
          </w:r>
          <w:r w:rsidRPr="009D616A">
            <w:rPr>
              <w:rFonts w:asciiTheme="minorEastAsia" w:eastAsiaTheme="minorEastAsia" w:hAnsiTheme="minorEastAsia" w:hint="eastAsia"/>
              <w:noProof/>
            </w:rPr>
            <w:t>生产规模</w:t>
          </w:r>
          <w:r>
            <w:rPr>
              <w:noProof/>
            </w:rPr>
            <w:tab/>
          </w:r>
          <w:r>
            <w:rPr>
              <w:noProof/>
            </w:rPr>
            <w:fldChar w:fldCharType="begin"/>
          </w:r>
          <w:r>
            <w:rPr>
              <w:noProof/>
            </w:rPr>
            <w:instrText xml:space="preserve"> PAGEREF _Toc393148138 \h </w:instrText>
          </w:r>
          <w:r>
            <w:rPr>
              <w:noProof/>
            </w:rPr>
          </w:r>
          <w:r>
            <w:rPr>
              <w:noProof/>
            </w:rPr>
            <w:fldChar w:fldCharType="separate"/>
          </w:r>
          <w:r>
            <w:rPr>
              <w:noProof/>
            </w:rPr>
            <w:t>3</w:t>
          </w:r>
          <w:r>
            <w:rPr>
              <w:noProof/>
            </w:rPr>
            <w:fldChar w:fldCharType="end"/>
          </w:r>
        </w:p>
        <w:p w14:paraId="2C39C6B9" w14:textId="77777777" w:rsidR="00A73CE9" w:rsidRDefault="00A73CE9">
          <w:pPr>
            <w:pStyle w:val="11"/>
            <w:tabs>
              <w:tab w:val="left" w:pos="639"/>
              <w:tab w:val="right" w:pos="8297"/>
            </w:tabs>
            <w:rPr>
              <w:rFonts w:eastAsiaTheme="minorEastAsia" w:cstheme="minorBidi"/>
              <w:b w:val="0"/>
              <w:noProof/>
            </w:rPr>
          </w:pPr>
          <w:r w:rsidRPr="009D616A">
            <w:rPr>
              <w:rFonts w:asciiTheme="minorEastAsia" w:eastAsiaTheme="minorEastAsia" w:hAnsiTheme="minorEastAsia" w:hint="eastAsia"/>
              <w:noProof/>
            </w:rPr>
            <w:t>3、</w:t>
          </w:r>
          <w:r>
            <w:rPr>
              <w:rFonts w:eastAsiaTheme="minorEastAsia" w:cstheme="minorBidi"/>
              <w:b w:val="0"/>
              <w:noProof/>
            </w:rPr>
            <w:tab/>
          </w:r>
          <w:r w:rsidRPr="009D616A">
            <w:rPr>
              <w:rFonts w:asciiTheme="minorEastAsia" w:eastAsiaTheme="minorEastAsia" w:hAnsiTheme="minorEastAsia" w:hint="eastAsia"/>
              <w:noProof/>
            </w:rPr>
            <w:t>产品概况</w:t>
          </w:r>
          <w:r>
            <w:rPr>
              <w:noProof/>
            </w:rPr>
            <w:tab/>
          </w:r>
          <w:r>
            <w:rPr>
              <w:noProof/>
            </w:rPr>
            <w:fldChar w:fldCharType="begin"/>
          </w:r>
          <w:r>
            <w:rPr>
              <w:noProof/>
            </w:rPr>
            <w:instrText xml:space="preserve"> PAGEREF _Toc393148139 \h </w:instrText>
          </w:r>
          <w:r>
            <w:rPr>
              <w:noProof/>
            </w:rPr>
          </w:r>
          <w:r>
            <w:rPr>
              <w:noProof/>
            </w:rPr>
            <w:fldChar w:fldCharType="separate"/>
          </w:r>
          <w:r>
            <w:rPr>
              <w:noProof/>
            </w:rPr>
            <w:t>4</w:t>
          </w:r>
          <w:r>
            <w:rPr>
              <w:noProof/>
            </w:rPr>
            <w:fldChar w:fldCharType="end"/>
          </w:r>
        </w:p>
        <w:p w14:paraId="3F897CED" w14:textId="77777777" w:rsidR="00A73CE9" w:rsidRDefault="00A73CE9">
          <w:pPr>
            <w:pStyle w:val="11"/>
            <w:tabs>
              <w:tab w:val="left" w:pos="639"/>
              <w:tab w:val="right" w:pos="8297"/>
            </w:tabs>
            <w:rPr>
              <w:rFonts w:eastAsiaTheme="minorEastAsia" w:cstheme="minorBidi"/>
              <w:b w:val="0"/>
              <w:noProof/>
            </w:rPr>
          </w:pPr>
          <w:r w:rsidRPr="009D616A">
            <w:rPr>
              <w:rFonts w:asciiTheme="minorEastAsia" w:eastAsiaTheme="minorEastAsia" w:hAnsiTheme="minorEastAsia" w:hint="eastAsia"/>
              <w:noProof/>
            </w:rPr>
            <w:t>4、</w:t>
          </w:r>
          <w:r>
            <w:rPr>
              <w:rFonts w:eastAsiaTheme="minorEastAsia" w:cstheme="minorBidi"/>
              <w:b w:val="0"/>
              <w:noProof/>
            </w:rPr>
            <w:tab/>
          </w:r>
          <w:r w:rsidRPr="009D616A">
            <w:rPr>
              <w:rFonts w:asciiTheme="minorEastAsia" w:eastAsiaTheme="minorEastAsia" w:hAnsiTheme="minorEastAsia" w:hint="eastAsia"/>
              <w:noProof/>
            </w:rPr>
            <w:t>管理概况</w:t>
          </w:r>
          <w:r>
            <w:rPr>
              <w:noProof/>
            </w:rPr>
            <w:tab/>
          </w:r>
          <w:r>
            <w:rPr>
              <w:noProof/>
            </w:rPr>
            <w:fldChar w:fldCharType="begin"/>
          </w:r>
          <w:r>
            <w:rPr>
              <w:noProof/>
            </w:rPr>
            <w:instrText xml:space="preserve"> PAGEREF _Toc393148140 \h </w:instrText>
          </w:r>
          <w:r>
            <w:rPr>
              <w:noProof/>
            </w:rPr>
          </w:r>
          <w:r>
            <w:rPr>
              <w:noProof/>
            </w:rPr>
            <w:fldChar w:fldCharType="separate"/>
          </w:r>
          <w:r>
            <w:rPr>
              <w:noProof/>
            </w:rPr>
            <w:t>5</w:t>
          </w:r>
          <w:r>
            <w:rPr>
              <w:noProof/>
            </w:rPr>
            <w:fldChar w:fldCharType="end"/>
          </w:r>
        </w:p>
        <w:p w14:paraId="188A6226" w14:textId="77777777" w:rsidR="00A73CE9" w:rsidRDefault="00A73CE9">
          <w:pPr>
            <w:pStyle w:val="11"/>
            <w:tabs>
              <w:tab w:val="left" w:pos="759"/>
              <w:tab w:val="right" w:pos="8297"/>
            </w:tabs>
            <w:rPr>
              <w:rFonts w:eastAsiaTheme="minorEastAsia" w:cstheme="minorBidi"/>
              <w:b w:val="0"/>
              <w:noProof/>
            </w:rPr>
          </w:pPr>
          <w:r w:rsidRPr="009D616A">
            <w:rPr>
              <w:rFonts w:asciiTheme="minorEastAsia" w:eastAsiaTheme="minorEastAsia" w:hAnsiTheme="minorEastAsia" w:hint="eastAsia"/>
              <w:noProof/>
            </w:rPr>
            <w:t>三、</w:t>
          </w:r>
          <w:r>
            <w:rPr>
              <w:rFonts w:eastAsiaTheme="minorEastAsia" w:cstheme="minorBidi"/>
              <w:b w:val="0"/>
              <w:noProof/>
            </w:rPr>
            <w:tab/>
          </w:r>
          <w:r w:rsidRPr="009D616A">
            <w:rPr>
              <w:rFonts w:asciiTheme="minorEastAsia" w:eastAsiaTheme="minorEastAsia" w:hAnsiTheme="minorEastAsia" w:hint="eastAsia"/>
              <w:noProof/>
            </w:rPr>
            <w:t>实习内容</w:t>
          </w:r>
          <w:r>
            <w:rPr>
              <w:noProof/>
            </w:rPr>
            <w:tab/>
          </w:r>
          <w:r>
            <w:rPr>
              <w:noProof/>
            </w:rPr>
            <w:fldChar w:fldCharType="begin"/>
          </w:r>
          <w:r>
            <w:rPr>
              <w:noProof/>
            </w:rPr>
            <w:instrText xml:space="preserve"> PAGEREF _Toc393148141 \h </w:instrText>
          </w:r>
          <w:r>
            <w:rPr>
              <w:noProof/>
            </w:rPr>
          </w:r>
          <w:r>
            <w:rPr>
              <w:noProof/>
            </w:rPr>
            <w:fldChar w:fldCharType="separate"/>
          </w:r>
          <w:r>
            <w:rPr>
              <w:noProof/>
            </w:rPr>
            <w:t>5</w:t>
          </w:r>
          <w:r>
            <w:rPr>
              <w:noProof/>
            </w:rPr>
            <w:fldChar w:fldCharType="end"/>
          </w:r>
        </w:p>
        <w:p w14:paraId="0FE3FB50" w14:textId="77777777" w:rsidR="00A73CE9" w:rsidRDefault="00A73CE9">
          <w:pPr>
            <w:pStyle w:val="11"/>
            <w:tabs>
              <w:tab w:val="right" w:pos="8297"/>
            </w:tabs>
            <w:rPr>
              <w:rFonts w:eastAsiaTheme="minorEastAsia" w:cstheme="minorBidi"/>
              <w:b w:val="0"/>
              <w:noProof/>
            </w:rPr>
          </w:pPr>
          <w:r w:rsidRPr="009D616A">
            <w:rPr>
              <w:rFonts w:asciiTheme="minorEastAsia" w:eastAsiaTheme="minorEastAsia" w:hAnsiTheme="minorEastAsia"/>
              <w:noProof/>
            </w:rPr>
            <w:t>1</w:t>
          </w:r>
          <w:r w:rsidRPr="009D616A">
            <w:rPr>
              <w:rFonts w:asciiTheme="minorEastAsia" w:eastAsiaTheme="minorEastAsia" w:hAnsiTheme="minorEastAsia" w:hint="eastAsia"/>
              <w:noProof/>
            </w:rPr>
            <w:t>、</w:t>
          </w:r>
          <w:r w:rsidRPr="009D616A">
            <w:rPr>
              <w:rFonts w:asciiTheme="minorEastAsia" w:eastAsiaTheme="minorEastAsia" w:hAnsiTheme="minorEastAsia"/>
              <w:noProof/>
            </w:rPr>
            <w:t xml:space="preserve"> </w:t>
          </w:r>
          <w:r w:rsidRPr="009D616A">
            <w:rPr>
              <w:rFonts w:asciiTheme="minorEastAsia" w:eastAsiaTheme="minorEastAsia" w:hAnsiTheme="minorEastAsia" w:hint="eastAsia"/>
              <w:noProof/>
            </w:rPr>
            <w:t>高压供电系统</w:t>
          </w:r>
          <w:r>
            <w:rPr>
              <w:noProof/>
            </w:rPr>
            <w:tab/>
          </w:r>
          <w:r>
            <w:rPr>
              <w:noProof/>
            </w:rPr>
            <w:fldChar w:fldCharType="begin"/>
          </w:r>
          <w:r>
            <w:rPr>
              <w:noProof/>
            </w:rPr>
            <w:instrText xml:space="preserve"> PAGEREF _Toc393148142 \h </w:instrText>
          </w:r>
          <w:r>
            <w:rPr>
              <w:noProof/>
            </w:rPr>
          </w:r>
          <w:r>
            <w:rPr>
              <w:noProof/>
            </w:rPr>
            <w:fldChar w:fldCharType="separate"/>
          </w:r>
          <w:r>
            <w:rPr>
              <w:noProof/>
            </w:rPr>
            <w:t>7</w:t>
          </w:r>
          <w:r>
            <w:rPr>
              <w:noProof/>
            </w:rPr>
            <w:fldChar w:fldCharType="end"/>
          </w:r>
        </w:p>
        <w:p w14:paraId="382CE5AF" w14:textId="252C8964" w:rsidR="00A73CE9" w:rsidRDefault="00A73CE9">
          <w:pPr>
            <w:pStyle w:val="11"/>
            <w:tabs>
              <w:tab w:val="right" w:pos="8297"/>
            </w:tabs>
            <w:rPr>
              <w:rFonts w:eastAsiaTheme="minorEastAsia" w:cstheme="minorBidi"/>
              <w:b w:val="0"/>
              <w:noProof/>
            </w:rPr>
          </w:pPr>
          <w:r w:rsidRPr="009D616A">
            <w:rPr>
              <w:rFonts w:asciiTheme="majorEastAsia" w:eastAsiaTheme="majorEastAsia" w:hAnsiTheme="majorEastAsia"/>
              <w:noProof/>
            </w:rPr>
            <w:t>2</w:t>
          </w:r>
          <w:r w:rsidRPr="009D616A">
            <w:rPr>
              <w:rFonts w:asciiTheme="majorEastAsia" w:eastAsiaTheme="majorEastAsia" w:hAnsiTheme="majorEastAsia" w:hint="eastAsia"/>
              <w:noProof/>
            </w:rPr>
            <w:t>、</w:t>
          </w:r>
          <w:r>
            <w:rPr>
              <w:rFonts w:asciiTheme="majorEastAsia" w:eastAsiaTheme="majorEastAsia" w:hAnsiTheme="majorEastAsia" w:hint="eastAsia"/>
              <w:noProof/>
            </w:rPr>
            <w:t xml:space="preserve"> </w:t>
          </w:r>
          <w:r w:rsidRPr="009D616A">
            <w:rPr>
              <w:rFonts w:asciiTheme="majorEastAsia" w:eastAsiaTheme="majorEastAsia" w:hAnsiTheme="majorEastAsia" w:hint="eastAsia"/>
              <w:noProof/>
            </w:rPr>
            <w:t>变压器</w:t>
          </w:r>
          <w:r>
            <w:rPr>
              <w:noProof/>
            </w:rPr>
            <w:tab/>
          </w:r>
          <w:r>
            <w:rPr>
              <w:noProof/>
            </w:rPr>
            <w:fldChar w:fldCharType="begin"/>
          </w:r>
          <w:r>
            <w:rPr>
              <w:noProof/>
            </w:rPr>
            <w:instrText xml:space="preserve"> PAGEREF _Toc393148143 \h </w:instrText>
          </w:r>
          <w:r>
            <w:rPr>
              <w:noProof/>
            </w:rPr>
          </w:r>
          <w:r>
            <w:rPr>
              <w:noProof/>
            </w:rPr>
            <w:fldChar w:fldCharType="separate"/>
          </w:r>
          <w:r>
            <w:rPr>
              <w:noProof/>
            </w:rPr>
            <w:t>8</w:t>
          </w:r>
          <w:r>
            <w:rPr>
              <w:noProof/>
            </w:rPr>
            <w:fldChar w:fldCharType="end"/>
          </w:r>
        </w:p>
        <w:p w14:paraId="2D743834" w14:textId="77777777" w:rsidR="00A73CE9" w:rsidRDefault="00A73CE9">
          <w:pPr>
            <w:pStyle w:val="11"/>
            <w:tabs>
              <w:tab w:val="right" w:pos="8297"/>
            </w:tabs>
            <w:rPr>
              <w:rFonts w:eastAsiaTheme="minorEastAsia" w:cstheme="minorBidi"/>
              <w:b w:val="0"/>
              <w:noProof/>
            </w:rPr>
          </w:pPr>
          <w:r w:rsidRPr="009D616A">
            <w:rPr>
              <w:rFonts w:asciiTheme="minorEastAsia" w:eastAsiaTheme="minorEastAsia" w:hAnsiTheme="minorEastAsia" w:hint="eastAsia"/>
              <w:b w:val="0"/>
              <w:noProof/>
            </w:rPr>
            <w:t>（</w:t>
          </w:r>
          <w:r w:rsidRPr="009D616A">
            <w:rPr>
              <w:rFonts w:asciiTheme="minorEastAsia" w:eastAsiaTheme="minorEastAsia" w:hAnsiTheme="minorEastAsia"/>
              <w:b w:val="0"/>
              <w:noProof/>
            </w:rPr>
            <w:t>1</w:t>
          </w:r>
          <w:r w:rsidRPr="009D616A">
            <w:rPr>
              <w:rFonts w:asciiTheme="minorEastAsia" w:eastAsiaTheme="minorEastAsia" w:hAnsiTheme="minorEastAsia" w:hint="eastAsia"/>
              <w:b w:val="0"/>
              <w:noProof/>
            </w:rPr>
            <w:t>）分类</w:t>
          </w:r>
          <w:r>
            <w:rPr>
              <w:noProof/>
            </w:rPr>
            <w:tab/>
          </w:r>
          <w:r>
            <w:rPr>
              <w:noProof/>
            </w:rPr>
            <w:fldChar w:fldCharType="begin"/>
          </w:r>
          <w:r>
            <w:rPr>
              <w:noProof/>
            </w:rPr>
            <w:instrText xml:space="preserve"> PAGEREF _Toc393148144 \h </w:instrText>
          </w:r>
          <w:r>
            <w:rPr>
              <w:noProof/>
            </w:rPr>
          </w:r>
          <w:r>
            <w:rPr>
              <w:noProof/>
            </w:rPr>
            <w:fldChar w:fldCharType="separate"/>
          </w:r>
          <w:r>
            <w:rPr>
              <w:noProof/>
            </w:rPr>
            <w:t>8</w:t>
          </w:r>
          <w:r>
            <w:rPr>
              <w:noProof/>
            </w:rPr>
            <w:fldChar w:fldCharType="end"/>
          </w:r>
        </w:p>
        <w:p w14:paraId="5E9CDD42" w14:textId="77777777" w:rsidR="00A73CE9" w:rsidRDefault="00A73CE9">
          <w:pPr>
            <w:pStyle w:val="11"/>
            <w:tabs>
              <w:tab w:val="right" w:pos="8297"/>
            </w:tabs>
            <w:rPr>
              <w:rFonts w:eastAsiaTheme="minorEastAsia" w:cstheme="minorBidi"/>
              <w:b w:val="0"/>
              <w:noProof/>
            </w:rPr>
          </w:pPr>
          <w:r w:rsidRPr="009D616A">
            <w:rPr>
              <w:rFonts w:asciiTheme="majorEastAsia" w:eastAsiaTheme="majorEastAsia" w:hAnsiTheme="majorEastAsia" w:hint="eastAsia"/>
              <w:b w:val="0"/>
              <w:noProof/>
            </w:rPr>
            <w:t>（</w:t>
          </w:r>
          <w:r w:rsidRPr="009D616A">
            <w:rPr>
              <w:rFonts w:asciiTheme="majorEastAsia" w:eastAsiaTheme="majorEastAsia" w:hAnsiTheme="majorEastAsia"/>
              <w:b w:val="0"/>
              <w:noProof/>
            </w:rPr>
            <w:t>2</w:t>
          </w:r>
          <w:r w:rsidRPr="009D616A">
            <w:rPr>
              <w:rFonts w:asciiTheme="majorEastAsia" w:eastAsiaTheme="majorEastAsia" w:hAnsiTheme="majorEastAsia" w:hint="eastAsia"/>
              <w:b w:val="0"/>
              <w:noProof/>
            </w:rPr>
            <w:t>）电压等级及容量</w:t>
          </w:r>
          <w:r>
            <w:rPr>
              <w:noProof/>
            </w:rPr>
            <w:tab/>
          </w:r>
          <w:r>
            <w:rPr>
              <w:noProof/>
            </w:rPr>
            <w:fldChar w:fldCharType="begin"/>
          </w:r>
          <w:r>
            <w:rPr>
              <w:noProof/>
            </w:rPr>
            <w:instrText xml:space="preserve"> PAGEREF _Toc393148145 \h </w:instrText>
          </w:r>
          <w:r>
            <w:rPr>
              <w:noProof/>
            </w:rPr>
          </w:r>
          <w:r>
            <w:rPr>
              <w:noProof/>
            </w:rPr>
            <w:fldChar w:fldCharType="separate"/>
          </w:r>
          <w:r>
            <w:rPr>
              <w:noProof/>
            </w:rPr>
            <w:t>8</w:t>
          </w:r>
          <w:r>
            <w:rPr>
              <w:noProof/>
            </w:rPr>
            <w:fldChar w:fldCharType="end"/>
          </w:r>
        </w:p>
        <w:p w14:paraId="42E119EC" w14:textId="77777777" w:rsidR="00A73CE9" w:rsidRDefault="00A73CE9">
          <w:pPr>
            <w:pStyle w:val="11"/>
            <w:tabs>
              <w:tab w:val="right" w:pos="8297"/>
            </w:tabs>
            <w:rPr>
              <w:rFonts w:eastAsiaTheme="minorEastAsia" w:cstheme="minorBidi"/>
              <w:b w:val="0"/>
              <w:noProof/>
            </w:rPr>
          </w:pPr>
          <w:r w:rsidRPr="009D616A">
            <w:rPr>
              <w:rFonts w:asciiTheme="majorEastAsia" w:eastAsiaTheme="majorEastAsia" w:hAnsiTheme="majorEastAsia" w:hint="eastAsia"/>
              <w:b w:val="0"/>
              <w:noProof/>
            </w:rPr>
            <w:t>（</w:t>
          </w:r>
          <w:r w:rsidRPr="009D616A">
            <w:rPr>
              <w:rFonts w:asciiTheme="majorEastAsia" w:eastAsiaTheme="majorEastAsia" w:hAnsiTheme="majorEastAsia"/>
              <w:b w:val="0"/>
              <w:noProof/>
            </w:rPr>
            <w:t>3</w:t>
          </w:r>
          <w:r w:rsidRPr="009D616A">
            <w:rPr>
              <w:rFonts w:asciiTheme="majorEastAsia" w:eastAsiaTheme="majorEastAsia" w:hAnsiTheme="majorEastAsia" w:hint="eastAsia"/>
              <w:b w:val="0"/>
              <w:noProof/>
            </w:rPr>
            <w:t>）调压方式</w:t>
          </w:r>
          <w:r>
            <w:rPr>
              <w:noProof/>
            </w:rPr>
            <w:tab/>
          </w:r>
          <w:r>
            <w:rPr>
              <w:noProof/>
            </w:rPr>
            <w:fldChar w:fldCharType="begin"/>
          </w:r>
          <w:r>
            <w:rPr>
              <w:noProof/>
            </w:rPr>
            <w:instrText xml:space="preserve"> PAGEREF _Toc393148146 \h </w:instrText>
          </w:r>
          <w:r>
            <w:rPr>
              <w:noProof/>
            </w:rPr>
          </w:r>
          <w:r>
            <w:rPr>
              <w:noProof/>
            </w:rPr>
            <w:fldChar w:fldCharType="separate"/>
          </w:r>
          <w:r>
            <w:rPr>
              <w:noProof/>
            </w:rPr>
            <w:t>9</w:t>
          </w:r>
          <w:r>
            <w:rPr>
              <w:noProof/>
            </w:rPr>
            <w:fldChar w:fldCharType="end"/>
          </w:r>
        </w:p>
        <w:p w14:paraId="50AC509E" w14:textId="5EBCC226" w:rsidR="00A73CE9" w:rsidRDefault="00A73CE9">
          <w:pPr>
            <w:pStyle w:val="11"/>
            <w:tabs>
              <w:tab w:val="left" w:pos="759"/>
              <w:tab w:val="right" w:pos="8297"/>
            </w:tabs>
            <w:rPr>
              <w:rFonts w:eastAsiaTheme="minorEastAsia" w:cstheme="minorBidi"/>
              <w:b w:val="0"/>
              <w:noProof/>
            </w:rPr>
          </w:pPr>
          <w:r w:rsidRPr="009D616A">
            <w:rPr>
              <w:rFonts w:asciiTheme="minorEastAsia" w:eastAsiaTheme="minorEastAsia" w:hAnsiTheme="minorEastAsia" w:hint="eastAsia"/>
              <w:noProof/>
            </w:rPr>
            <w:t>四、</w:t>
          </w:r>
          <w:r>
            <w:rPr>
              <w:rFonts w:eastAsiaTheme="minorEastAsia" w:cstheme="minorBidi"/>
              <w:b w:val="0"/>
              <w:noProof/>
            </w:rPr>
            <w:t xml:space="preserve"> </w:t>
          </w:r>
          <w:r w:rsidRPr="009D616A">
            <w:rPr>
              <w:rFonts w:asciiTheme="minorEastAsia" w:eastAsiaTheme="minorEastAsia" w:hAnsiTheme="minorEastAsia" w:hint="eastAsia"/>
              <w:noProof/>
            </w:rPr>
            <w:t>实习体会与建议</w:t>
          </w:r>
          <w:r>
            <w:rPr>
              <w:noProof/>
            </w:rPr>
            <w:tab/>
          </w:r>
          <w:r>
            <w:rPr>
              <w:noProof/>
            </w:rPr>
            <w:fldChar w:fldCharType="begin"/>
          </w:r>
          <w:r>
            <w:rPr>
              <w:noProof/>
            </w:rPr>
            <w:instrText xml:space="preserve"> PAGEREF _Toc393148147 \h </w:instrText>
          </w:r>
          <w:r>
            <w:rPr>
              <w:noProof/>
            </w:rPr>
          </w:r>
          <w:r>
            <w:rPr>
              <w:noProof/>
            </w:rPr>
            <w:fldChar w:fldCharType="separate"/>
          </w:r>
          <w:r>
            <w:rPr>
              <w:noProof/>
            </w:rPr>
            <w:t>9</w:t>
          </w:r>
          <w:r>
            <w:rPr>
              <w:noProof/>
            </w:rPr>
            <w:fldChar w:fldCharType="end"/>
          </w:r>
        </w:p>
        <w:p w14:paraId="7D9DAE16" w14:textId="0A711947" w:rsidR="00A73CE9" w:rsidRDefault="00A73CE9">
          <w:pPr>
            <w:pStyle w:val="11"/>
            <w:tabs>
              <w:tab w:val="right" w:pos="8297"/>
            </w:tabs>
            <w:rPr>
              <w:rFonts w:eastAsiaTheme="minorEastAsia" w:cstheme="minorBidi"/>
              <w:b w:val="0"/>
              <w:noProof/>
            </w:rPr>
          </w:pPr>
          <w:r w:rsidRPr="009D616A">
            <w:rPr>
              <w:rFonts w:asciiTheme="minorEastAsia" w:eastAsiaTheme="minorEastAsia" w:hAnsiTheme="minorEastAsia" w:hint="eastAsia"/>
              <w:noProof/>
            </w:rPr>
            <w:t>五、</w:t>
          </w:r>
          <w:r>
            <w:rPr>
              <w:rFonts w:asciiTheme="minorEastAsia" w:eastAsiaTheme="minorEastAsia" w:hAnsiTheme="minorEastAsia" w:hint="eastAsia"/>
              <w:noProof/>
            </w:rPr>
            <w:t xml:space="preserve"> </w:t>
          </w:r>
          <w:r w:rsidRPr="009D616A">
            <w:rPr>
              <w:rFonts w:asciiTheme="minorEastAsia" w:eastAsiaTheme="minorEastAsia" w:hAnsiTheme="minorEastAsia" w:hint="eastAsia"/>
              <w:noProof/>
            </w:rPr>
            <w:t>致谢</w:t>
          </w:r>
          <w:r>
            <w:rPr>
              <w:noProof/>
            </w:rPr>
            <w:tab/>
          </w:r>
          <w:r>
            <w:rPr>
              <w:noProof/>
            </w:rPr>
            <w:fldChar w:fldCharType="begin"/>
          </w:r>
          <w:r>
            <w:rPr>
              <w:noProof/>
            </w:rPr>
            <w:instrText xml:space="preserve"> PAGEREF _Toc393148148 \h </w:instrText>
          </w:r>
          <w:r>
            <w:rPr>
              <w:noProof/>
            </w:rPr>
          </w:r>
          <w:r>
            <w:rPr>
              <w:noProof/>
            </w:rPr>
            <w:fldChar w:fldCharType="separate"/>
          </w:r>
          <w:r>
            <w:rPr>
              <w:noProof/>
            </w:rPr>
            <w:t>9</w:t>
          </w:r>
          <w:r>
            <w:rPr>
              <w:noProof/>
            </w:rPr>
            <w:fldChar w:fldCharType="end"/>
          </w:r>
        </w:p>
        <w:p w14:paraId="67CF4853" w14:textId="77777777" w:rsidR="00C440F7" w:rsidRDefault="00C440F7" w:rsidP="00C440F7">
          <w:r>
            <w:rPr>
              <w:b/>
              <w:bCs/>
              <w:noProof/>
            </w:rPr>
            <w:fldChar w:fldCharType="end"/>
          </w:r>
        </w:p>
      </w:sdtContent>
    </w:sdt>
    <w:p w14:paraId="16169044" w14:textId="77777777" w:rsidR="00C440F7" w:rsidRDefault="00C440F7" w:rsidP="00C440F7">
      <w:pPr>
        <w:pStyle w:val="a5"/>
        <w:ind w:left="600" w:firstLineChars="0" w:firstLine="0"/>
        <w:jc w:val="left"/>
        <w:rPr>
          <w:rFonts w:asciiTheme="majorHAnsi" w:eastAsiaTheme="majorEastAsia" w:hAnsiTheme="majorHAnsi" w:cstheme="majorBidi" w:hint="eastAsia"/>
          <w:b/>
          <w:bCs/>
          <w:kern w:val="0"/>
          <w:sz w:val="32"/>
          <w:szCs w:val="32"/>
          <w:lang w:val="zh-CN"/>
        </w:rPr>
      </w:pPr>
      <w:bookmarkStart w:id="0" w:name="_GoBack"/>
      <w:bookmarkEnd w:id="0"/>
    </w:p>
    <w:p w14:paraId="7AA93AB2" w14:textId="77777777" w:rsidR="00C440F7" w:rsidRDefault="00C440F7" w:rsidP="00C440F7">
      <w:pPr>
        <w:pStyle w:val="a5"/>
        <w:ind w:left="600" w:firstLineChars="0" w:firstLine="0"/>
        <w:jc w:val="left"/>
        <w:rPr>
          <w:rFonts w:asciiTheme="majorHAnsi" w:eastAsiaTheme="majorEastAsia" w:hAnsiTheme="majorHAnsi" w:cstheme="majorBidi" w:hint="eastAsia"/>
          <w:b/>
          <w:bCs/>
          <w:kern w:val="0"/>
          <w:sz w:val="32"/>
          <w:szCs w:val="32"/>
          <w:lang w:val="zh-CN"/>
        </w:rPr>
      </w:pPr>
    </w:p>
    <w:p w14:paraId="493DAF22" w14:textId="77777777" w:rsidR="00C440F7" w:rsidRDefault="00C440F7" w:rsidP="00C440F7">
      <w:pPr>
        <w:pStyle w:val="a5"/>
        <w:ind w:left="600" w:firstLineChars="0" w:firstLine="0"/>
        <w:jc w:val="left"/>
        <w:rPr>
          <w:rFonts w:asciiTheme="majorHAnsi" w:eastAsiaTheme="majorEastAsia" w:hAnsiTheme="majorHAnsi" w:cstheme="majorBidi" w:hint="eastAsia"/>
          <w:b/>
          <w:bCs/>
          <w:kern w:val="0"/>
          <w:sz w:val="32"/>
          <w:szCs w:val="32"/>
          <w:lang w:val="zh-CN"/>
        </w:rPr>
      </w:pPr>
    </w:p>
    <w:p w14:paraId="5E74778D" w14:textId="77777777" w:rsidR="00C440F7" w:rsidRDefault="00C440F7" w:rsidP="00C440F7">
      <w:pPr>
        <w:pStyle w:val="a5"/>
        <w:ind w:left="600" w:firstLineChars="0" w:firstLine="0"/>
        <w:jc w:val="left"/>
        <w:rPr>
          <w:rFonts w:asciiTheme="majorHAnsi" w:eastAsiaTheme="majorEastAsia" w:hAnsiTheme="majorHAnsi" w:cstheme="majorBidi" w:hint="eastAsia"/>
          <w:b/>
          <w:bCs/>
          <w:kern w:val="0"/>
          <w:sz w:val="32"/>
          <w:szCs w:val="32"/>
          <w:lang w:val="zh-CN"/>
        </w:rPr>
      </w:pPr>
    </w:p>
    <w:p w14:paraId="351B5203" w14:textId="77777777" w:rsidR="00C440F7" w:rsidRDefault="00C440F7" w:rsidP="00C440F7">
      <w:pPr>
        <w:pStyle w:val="a5"/>
        <w:ind w:left="600" w:firstLineChars="0" w:firstLine="0"/>
        <w:jc w:val="left"/>
        <w:rPr>
          <w:rFonts w:asciiTheme="majorHAnsi" w:eastAsiaTheme="majorEastAsia" w:hAnsiTheme="majorHAnsi" w:cstheme="majorBidi" w:hint="eastAsia"/>
          <w:b/>
          <w:bCs/>
          <w:kern w:val="0"/>
          <w:sz w:val="32"/>
          <w:szCs w:val="32"/>
          <w:lang w:val="zh-CN"/>
        </w:rPr>
      </w:pPr>
    </w:p>
    <w:p w14:paraId="7426053E" w14:textId="77777777" w:rsidR="00C440F7" w:rsidRDefault="00C440F7" w:rsidP="00C440F7">
      <w:pPr>
        <w:pStyle w:val="a5"/>
        <w:ind w:left="600" w:firstLineChars="0" w:firstLine="0"/>
        <w:jc w:val="left"/>
        <w:rPr>
          <w:rFonts w:asciiTheme="majorHAnsi" w:eastAsiaTheme="majorEastAsia" w:hAnsiTheme="majorHAnsi" w:cstheme="majorBidi" w:hint="eastAsia"/>
          <w:b/>
          <w:bCs/>
          <w:kern w:val="0"/>
          <w:sz w:val="32"/>
          <w:szCs w:val="32"/>
          <w:lang w:val="zh-CN"/>
        </w:rPr>
      </w:pPr>
    </w:p>
    <w:p w14:paraId="71A418A7" w14:textId="77777777" w:rsidR="00C440F7" w:rsidRDefault="00C440F7" w:rsidP="00C440F7">
      <w:pPr>
        <w:pStyle w:val="a5"/>
        <w:ind w:left="600" w:firstLineChars="0" w:firstLine="0"/>
        <w:jc w:val="left"/>
        <w:rPr>
          <w:rFonts w:asciiTheme="majorHAnsi" w:eastAsiaTheme="majorEastAsia" w:hAnsiTheme="majorHAnsi" w:cstheme="majorBidi" w:hint="eastAsia"/>
          <w:b/>
          <w:bCs/>
          <w:kern w:val="0"/>
          <w:sz w:val="32"/>
          <w:szCs w:val="32"/>
          <w:lang w:val="zh-CN"/>
        </w:rPr>
      </w:pPr>
    </w:p>
    <w:p w14:paraId="3F52A5B2" w14:textId="77777777" w:rsidR="00C440F7" w:rsidRDefault="00C440F7" w:rsidP="00C440F7">
      <w:pPr>
        <w:pStyle w:val="a5"/>
        <w:ind w:left="600" w:firstLineChars="0" w:firstLine="0"/>
        <w:jc w:val="left"/>
        <w:rPr>
          <w:rFonts w:asciiTheme="majorHAnsi" w:eastAsiaTheme="majorEastAsia" w:hAnsiTheme="majorHAnsi" w:cstheme="majorBidi" w:hint="eastAsia"/>
          <w:b/>
          <w:bCs/>
          <w:kern w:val="0"/>
          <w:sz w:val="32"/>
          <w:szCs w:val="32"/>
          <w:lang w:val="zh-CN"/>
        </w:rPr>
      </w:pPr>
    </w:p>
    <w:p w14:paraId="448F759F" w14:textId="77777777" w:rsidR="00C440F7" w:rsidRPr="0040266C" w:rsidRDefault="00C440F7" w:rsidP="0040266C">
      <w:pPr>
        <w:jc w:val="left"/>
        <w:rPr>
          <w:rFonts w:asciiTheme="majorHAnsi" w:eastAsiaTheme="majorEastAsia" w:hAnsiTheme="majorHAnsi" w:cstheme="majorBidi" w:hint="eastAsia"/>
          <w:b/>
          <w:bCs/>
          <w:kern w:val="0"/>
          <w:sz w:val="32"/>
          <w:szCs w:val="32"/>
          <w:lang w:val="zh-CN"/>
        </w:rPr>
      </w:pPr>
    </w:p>
    <w:p w14:paraId="4EA03BB6" w14:textId="77777777" w:rsidR="00C440F7" w:rsidRPr="00056178" w:rsidRDefault="00C440F7" w:rsidP="00F243A0">
      <w:pPr>
        <w:pStyle w:val="a6"/>
        <w:numPr>
          <w:ilvl w:val="0"/>
          <w:numId w:val="1"/>
        </w:numPr>
        <w:spacing w:line="360" w:lineRule="auto"/>
        <w:jc w:val="left"/>
        <w:rPr>
          <w:rFonts w:asciiTheme="majorEastAsia" w:eastAsiaTheme="majorEastAsia" w:hAnsiTheme="majorEastAsia" w:hint="eastAsia"/>
          <w:sz w:val="28"/>
          <w:szCs w:val="28"/>
          <w:lang w:val="zh-CN"/>
        </w:rPr>
      </w:pPr>
      <w:bookmarkStart w:id="1" w:name="_Toc393148135"/>
      <w:r w:rsidRPr="00056178">
        <w:rPr>
          <w:rFonts w:asciiTheme="majorEastAsia" w:eastAsiaTheme="majorEastAsia" w:hAnsiTheme="majorEastAsia" w:hint="eastAsia"/>
          <w:sz w:val="28"/>
          <w:szCs w:val="28"/>
          <w:lang w:val="zh-CN"/>
        </w:rPr>
        <w:t>实习目的</w:t>
      </w:r>
      <w:bookmarkEnd w:id="1"/>
    </w:p>
    <w:p w14:paraId="741FA4FB" w14:textId="77777777" w:rsidR="00C440F7" w:rsidRPr="004B487D" w:rsidRDefault="00C440F7"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生产实习是一门实践性课程，将理论与实践结合，增强劳动意识、工程意识、安全意识，培养调查、研究、分析能力。因此，生产实习在大学生涯中起着举足轻重的作用。通过实地考察茂名石化公司的工作环境，实地观察各种电气设备，熟悉该公司变电站运行过程。运用理论知识发现生产实习中的问题并寻找答案，增强专业水平，提高在未来就业岗位上的适应能力。所以，对于本次生产实习需高度重视，提前做好准备，重温课本上的专业知识。在实习过程中应虚心求教，勇于发问，使学习效益最大化。</w:t>
      </w:r>
    </w:p>
    <w:p w14:paraId="7D0938A7" w14:textId="77777777" w:rsidR="00C440F7" w:rsidRPr="00056178" w:rsidRDefault="00C440F7" w:rsidP="00F243A0">
      <w:pPr>
        <w:pStyle w:val="a6"/>
        <w:numPr>
          <w:ilvl w:val="0"/>
          <w:numId w:val="1"/>
        </w:numPr>
        <w:spacing w:line="360" w:lineRule="auto"/>
        <w:jc w:val="left"/>
        <w:rPr>
          <w:rFonts w:asciiTheme="majorEastAsia" w:eastAsiaTheme="majorEastAsia" w:hAnsiTheme="majorEastAsia" w:hint="eastAsia"/>
          <w:sz w:val="28"/>
          <w:szCs w:val="28"/>
        </w:rPr>
      </w:pPr>
      <w:bookmarkStart w:id="2" w:name="_Toc393148136"/>
      <w:r w:rsidRPr="00056178">
        <w:rPr>
          <w:rFonts w:asciiTheme="majorEastAsia" w:eastAsiaTheme="majorEastAsia" w:hAnsiTheme="majorEastAsia" w:hint="eastAsia"/>
          <w:sz w:val="28"/>
          <w:szCs w:val="28"/>
        </w:rPr>
        <w:t>实习单位简介</w:t>
      </w:r>
      <w:bookmarkEnd w:id="2"/>
    </w:p>
    <w:p w14:paraId="65CF4817" w14:textId="77777777" w:rsidR="00C440F7" w:rsidRPr="004B487D" w:rsidRDefault="00C440F7" w:rsidP="00F243A0">
      <w:pPr>
        <w:pStyle w:val="1"/>
        <w:numPr>
          <w:ilvl w:val="0"/>
          <w:numId w:val="2"/>
        </w:numPr>
        <w:spacing w:line="360" w:lineRule="auto"/>
        <w:rPr>
          <w:rFonts w:asciiTheme="minorEastAsia" w:eastAsiaTheme="minorEastAsia" w:hAnsiTheme="minorEastAsia" w:hint="eastAsia"/>
          <w:sz w:val="24"/>
          <w:szCs w:val="24"/>
        </w:rPr>
      </w:pPr>
      <w:bookmarkStart w:id="3" w:name="_Toc393148137"/>
      <w:r w:rsidRPr="004B487D">
        <w:rPr>
          <w:rFonts w:asciiTheme="minorEastAsia" w:eastAsiaTheme="minorEastAsia" w:hAnsiTheme="minorEastAsia" w:hint="eastAsia"/>
          <w:sz w:val="24"/>
          <w:szCs w:val="24"/>
        </w:rPr>
        <w:t>地理位置</w:t>
      </w:r>
      <w:bookmarkEnd w:id="3"/>
    </w:p>
    <w:p w14:paraId="5C0D8A12" w14:textId="77777777" w:rsidR="00C440F7" w:rsidRPr="004B487D" w:rsidRDefault="00C440F7" w:rsidP="00F243A0">
      <w:pPr>
        <w:spacing w:line="360" w:lineRule="auto"/>
        <w:ind w:firstLine="380"/>
        <w:rPr>
          <w:rFonts w:asciiTheme="minorEastAsia" w:eastAsiaTheme="minorEastAsia" w:hAnsiTheme="minorEastAsia" w:hint="eastAsia"/>
          <w:sz w:val="24"/>
        </w:rPr>
      </w:pPr>
      <w:r w:rsidRPr="004B487D">
        <w:rPr>
          <w:rFonts w:asciiTheme="minorEastAsia" w:eastAsiaTheme="minorEastAsia" w:hAnsiTheme="minorEastAsia" w:hint="eastAsia"/>
          <w:sz w:val="24"/>
        </w:rPr>
        <w:t>中国石油化工股份有限公司茂名分公司位于茂名市，地处广东沿海，面向东南亚，背靠大西南，是一家以炼油为龙头，石油化工为主体的大型一体化企业，也是中国最大的石油化工生产基地之一。</w:t>
      </w:r>
    </w:p>
    <w:p w14:paraId="0E76CE13" w14:textId="77777777" w:rsidR="00C440F7" w:rsidRPr="004B487D" w:rsidRDefault="00C440F7" w:rsidP="00F243A0">
      <w:pPr>
        <w:pStyle w:val="1"/>
        <w:numPr>
          <w:ilvl w:val="0"/>
          <w:numId w:val="2"/>
        </w:numPr>
        <w:spacing w:line="360" w:lineRule="auto"/>
        <w:rPr>
          <w:rFonts w:asciiTheme="minorEastAsia" w:eastAsiaTheme="minorEastAsia" w:hAnsiTheme="minorEastAsia" w:hint="eastAsia"/>
          <w:sz w:val="24"/>
          <w:szCs w:val="24"/>
        </w:rPr>
      </w:pPr>
      <w:bookmarkStart w:id="4" w:name="_Toc393148138"/>
      <w:r w:rsidRPr="004B487D">
        <w:rPr>
          <w:rFonts w:asciiTheme="minorEastAsia" w:eastAsiaTheme="minorEastAsia" w:hAnsiTheme="minorEastAsia" w:hint="eastAsia"/>
          <w:sz w:val="24"/>
          <w:szCs w:val="24"/>
        </w:rPr>
        <w:t>生产规模</w:t>
      </w:r>
      <w:bookmarkEnd w:id="4"/>
    </w:p>
    <w:p w14:paraId="7ECC7A34" w14:textId="77777777" w:rsidR="00C440F7" w:rsidRPr="004B487D" w:rsidRDefault="00C440F7" w:rsidP="00F243A0">
      <w:pPr>
        <w:widowControl/>
        <w:spacing w:line="360" w:lineRule="auto"/>
        <w:ind w:firstLine="380"/>
        <w:jc w:val="left"/>
        <w:rPr>
          <w:rFonts w:asciiTheme="minorEastAsia" w:eastAsiaTheme="minorEastAsia" w:hAnsiTheme="minorEastAsia" w:hint="eastAsia"/>
          <w:color w:val="333333"/>
          <w:kern w:val="0"/>
          <w:sz w:val="24"/>
          <w:shd w:val="clear" w:color="auto" w:fill="FFFFFF"/>
        </w:rPr>
      </w:pPr>
      <w:r w:rsidRPr="004B487D">
        <w:rPr>
          <w:rFonts w:asciiTheme="minorEastAsia" w:eastAsiaTheme="minorEastAsia" w:hAnsiTheme="minorEastAsia"/>
          <w:color w:val="333333"/>
          <w:kern w:val="0"/>
          <w:sz w:val="24"/>
          <w:shd w:val="clear" w:color="auto" w:fill="FFFFFF"/>
        </w:rPr>
        <w:t>2006年，茂名分公司加工原油1400.33万吨，生产乙烯52.21万吨，达到历史最好水平。实现销售收入629.04亿元，同比增加145.95亿元，创出企业新的纪录。</w:t>
      </w:r>
    </w:p>
    <w:p w14:paraId="05790BCA" w14:textId="77777777" w:rsidR="00C440F7" w:rsidRPr="004B487D" w:rsidRDefault="00C440F7" w:rsidP="00F243A0">
      <w:pPr>
        <w:widowControl/>
        <w:spacing w:line="360" w:lineRule="auto"/>
        <w:ind w:firstLine="380"/>
        <w:jc w:val="left"/>
        <w:rPr>
          <w:rFonts w:asciiTheme="minorEastAsia" w:eastAsiaTheme="minorEastAsia" w:hAnsiTheme="minorEastAsia"/>
          <w:kern w:val="0"/>
          <w:sz w:val="24"/>
        </w:rPr>
      </w:pPr>
      <w:r w:rsidRPr="004B487D">
        <w:rPr>
          <w:rFonts w:asciiTheme="minorEastAsia" w:eastAsiaTheme="minorEastAsia" w:hAnsiTheme="minorEastAsia"/>
          <w:color w:val="333333"/>
          <w:kern w:val="0"/>
          <w:sz w:val="24"/>
          <w:shd w:val="clear" w:color="auto" w:fill="FFFFFF"/>
        </w:rPr>
        <w:t>2008年，茂名石化全年加工原油1303.24万吨，生产成品油813.04万吨；生产乙烯95.48万吨，生产化工商品总量266.77万吨；实现销售收入899.81亿元，同比增加110.08亿元。上缴税金122.54亿元（含进口原油增值税）。</w:t>
      </w:r>
    </w:p>
    <w:p w14:paraId="0FC5F145" w14:textId="77777777" w:rsidR="00C440F7" w:rsidRPr="004B487D" w:rsidRDefault="00C440F7" w:rsidP="00F243A0">
      <w:pPr>
        <w:widowControl/>
        <w:spacing w:line="360" w:lineRule="auto"/>
        <w:ind w:firstLine="380"/>
        <w:jc w:val="left"/>
        <w:rPr>
          <w:rFonts w:asciiTheme="minorEastAsia" w:eastAsiaTheme="minorEastAsia" w:hAnsiTheme="minorEastAsia"/>
          <w:kern w:val="0"/>
          <w:sz w:val="24"/>
        </w:rPr>
      </w:pPr>
      <w:r w:rsidRPr="004B487D">
        <w:rPr>
          <w:rFonts w:asciiTheme="minorEastAsia" w:eastAsiaTheme="minorEastAsia" w:hAnsiTheme="minorEastAsia"/>
          <w:color w:val="333333"/>
          <w:kern w:val="0"/>
          <w:sz w:val="24"/>
          <w:shd w:val="clear" w:color="auto" w:fill="FFFFFF"/>
        </w:rPr>
        <w:lastRenderedPageBreak/>
        <w:t>2016年，茂名石化加工原料油1937.12万吨，生产乙烯113.03万吨；公司上缴利税385.41亿元，同比增加50.25亿元，连续第七年成为广东省第一纳税大户。</w:t>
      </w:r>
    </w:p>
    <w:p w14:paraId="37C58FFA" w14:textId="77777777" w:rsidR="00C440F7" w:rsidRPr="004B487D" w:rsidRDefault="00C440F7" w:rsidP="00F243A0">
      <w:pPr>
        <w:widowControl/>
        <w:spacing w:line="360" w:lineRule="auto"/>
        <w:ind w:firstLine="380"/>
        <w:jc w:val="left"/>
        <w:rPr>
          <w:rFonts w:asciiTheme="minorEastAsia" w:eastAsiaTheme="minorEastAsia" w:hAnsiTheme="minorEastAsia" w:hint="eastAsia"/>
          <w:kern w:val="0"/>
          <w:sz w:val="24"/>
        </w:rPr>
      </w:pPr>
      <w:r w:rsidRPr="004B487D">
        <w:rPr>
          <w:rFonts w:asciiTheme="minorEastAsia" w:eastAsiaTheme="minorEastAsia" w:hAnsiTheme="minorEastAsia"/>
          <w:color w:val="333333"/>
          <w:kern w:val="0"/>
          <w:sz w:val="24"/>
          <w:shd w:val="clear" w:color="auto" w:fill="FFFFFF"/>
        </w:rPr>
        <w:t>目前炼油综合配套加工能力达到2000万吨/年，乙烯生产能力达到110万吨/年，同时拥有动力、港口、铁路运输、原油和成品油输送管道以及30万吨级单点系泊海上原油接卸系统等较完善的配套系统。茂名石化现有固定资产原值454.79亿元，在册职工9034人，离退休职工12417人。</w:t>
      </w:r>
    </w:p>
    <w:p w14:paraId="31312E3B" w14:textId="77777777" w:rsidR="00C440F7" w:rsidRPr="004B487D" w:rsidRDefault="00C440F7" w:rsidP="00F243A0">
      <w:pPr>
        <w:pStyle w:val="1"/>
        <w:numPr>
          <w:ilvl w:val="0"/>
          <w:numId w:val="2"/>
        </w:numPr>
        <w:spacing w:line="360" w:lineRule="auto"/>
        <w:rPr>
          <w:rFonts w:asciiTheme="minorEastAsia" w:eastAsiaTheme="minorEastAsia" w:hAnsiTheme="minorEastAsia" w:hint="eastAsia"/>
          <w:sz w:val="24"/>
          <w:szCs w:val="24"/>
        </w:rPr>
      </w:pPr>
      <w:bookmarkStart w:id="5" w:name="_Toc393148139"/>
      <w:r w:rsidRPr="004B487D">
        <w:rPr>
          <w:rFonts w:asciiTheme="minorEastAsia" w:eastAsiaTheme="minorEastAsia" w:hAnsiTheme="minorEastAsia" w:hint="eastAsia"/>
          <w:sz w:val="24"/>
          <w:szCs w:val="24"/>
        </w:rPr>
        <w:t>产品概况</w:t>
      </w:r>
      <w:bookmarkEnd w:id="5"/>
    </w:p>
    <w:p w14:paraId="46C7610E" w14:textId="77777777" w:rsidR="00C440F7" w:rsidRPr="004B487D" w:rsidRDefault="00C440F7" w:rsidP="00F243A0">
      <w:pPr>
        <w:spacing w:line="360" w:lineRule="auto"/>
        <w:ind w:firstLine="480"/>
        <w:rPr>
          <w:rFonts w:asciiTheme="minorEastAsia" w:eastAsiaTheme="minorEastAsia" w:hAnsiTheme="minorEastAsia" w:hint="eastAsia"/>
          <w:color w:val="333333"/>
          <w:sz w:val="24"/>
        </w:rPr>
      </w:pPr>
      <w:r w:rsidRPr="004B487D">
        <w:rPr>
          <w:rFonts w:asciiTheme="minorEastAsia" w:eastAsiaTheme="minorEastAsia" w:hAnsiTheme="minorEastAsia" w:hint="eastAsia"/>
          <w:color w:val="333333"/>
          <w:sz w:val="24"/>
        </w:rPr>
        <w:t>炼油分部：</w:t>
      </w:r>
      <w:r w:rsidRPr="004B487D">
        <w:rPr>
          <w:rFonts w:asciiTheme="minorEastAsia" w:eastAsiaTheme="minorEastAsia" w:hAnsiTheme="minorEastAsia"/>
          <w:color w:val="333333"/>
          <w:sz w:val="24"/>
        </w:rPr>
        <w:t>1955年5月成立炼油厂，开始以加</w:t>
      </w:r>
      <w:r w:rsidRPr="004B487D">
        <w:rPr>
          <w:rFonts w:asciiTheme="minorEastAsia" w:eastAsiaTheme="minorEastAsia" w:hAnsiTheme="minorEastAsia" w:hint="eastAsia"/>
          <w:color w:val="333333"/>
          <w:sz w:val="24"/>
        </w:rPr>
        <w:t>工页岩油</w:t>
      </w:r>
      <w:r w:rsidRPr="004B487D">
        <w:rPr>
          <w:rFonts w:asciiTheme="minorEastAsia" w:eastAsiaTheme="minorEastAsia" w:hAnsiTheme="minorEastAsia"/>
          <w:color w:val="333333"/>
          <w:sz w:val="24"/>
        </w:rPr>
        <w:t>为主，1963年开始加工天然原油。目前拥有常减压、催化</w:t>
      </w:r>
      <w:r w:rsidRPr="004B487D">
        <w:rPr>
          <w:rFonts w:asciiTheme="minorEastAsia" w:eastAsiaTheme="minorEastAsia" w:hAnsiTheme="minorEastAsia" w:hint="eastAsia"/>
          <w:color w:val="333333"/>
          <w:sz w:val="24"/>
        </w:rPr>
        <w:t>裂变、</w:t>
      </w:r>
      <w:r w:rsidRPr="004B487D">
        <w:rPr>
          <w:rFonts w:asciiTheme="minorEastAsia" w:eastAsiaTheme="minorEastAsia" w:hAnsiTheme="minorEastAsia"/>
          <w:color w:val="333333"/>
          <w:sz w:val="24"/>
        </w:rPr>
        <w:t>渣油加氢、煤制氢等57套炼油主要生产装置及配套完善的辅助生产系统，是我国首家炼油加工能力达到千万吨级的炼油厂，先后加工过50多个国家155种国内外原油，生产出90多个石油产品，是国内最完善的燃料—润滑油—化工型炼油厂。2014年初高标准建成投用了国内最大的煤制氢装置，公司实现了由石油化工业务到石油化工—煤化工业务的重要转变。</w:t>
      </w:r>
    </w:p>
    <w:p w14:paraId="69E324D5" w14:textId="77777777" w:rsidR="00C440F7" w:rsidRPr="004B487D" w:rsidRDefault="00C440F7" w:rsidP="00F243A0">
      <w:pPr>
        <w:spacing w:line="360" w:lineRule="auto"/>
        <w:rPr>
          <w:rFonts w:asciiTheme="minorEastAsia" w:eastAsiaTheme="minorEastAsia" w:hAnsiTheme="minorEastAsia" w:hint="eastAsia"/>
          <w:sz w:val="24"/>
        </w:rPr>
      </w:pPr>
      <w:r w:rsidRPr="004B487D">
        <w:rPr>
          <w:rFonts w:asciiTheme="minorEastAsia" w:eastAsiaTheme="minorEastAsia" w:hAnsiTheme="minorEastAsia" w:hint="eastAsia"/>
          <w:sz w:val="24"/>
        </w:rPr>
        <w:tab/>
        <w:t>化工分部：一期30万吨/年乙烯工程1996年9月建成投产，二期改扩建工程2006年9月16日建成投产，成为我国首个百万吨乙烯厂。目前拥有裂解、高密度聚乙烯、全密度聚乙烯、高压聚乙烯、聚丙烯、苯乙烯、合成橡胶等22套主要生产装置及配套完善的辅助生产系统、公用工程系统，每年可生产合成树脂、合成橡胶、液体有机化工原料等系列产品200多个品种共300多万吨。</w:t>
      </w:r>
    </w:p>
    <w:p w14:paraId="4A08FBE9" w14:textId="77777777" w:rsidR="00C440F7" w:rsidRPr="004B487D" w:rsidRDefault="00C440F7" w:rsidP="00F243A0">
      <w:pPr>
        <w:spacing w:line="360" w:lineRule="auto"/>
        <w:ind w:firstLine="420"/>
        <w:rPr>
          <w:rFonts w:asciiTheme="minorEastAsia" w:eastAsiaTheme="minorEastAsia" w:hAnsiTheme="minorEastAsia"/>
          <w:kern w:val="0"/>
          <w:sz w:val="24"/>
        </w:rPr>
      </w:pPr>
      <w:r w:rsidRPr="004B487D">
        <w:rPr>
          <w:rFonts w:asciiTheme="minorEastAsia" w:eastAsiaTheme="minorEastAsia" w:hAnsiTheme="minorEastAsia" w:hint="eastAsia"/>
          <w:sz w:val="24"/>
        </w:rPr>
        <w:t>热电分部：</w:t>
      </w:r>
      <w:r w:rsidRPr="004B487D">
        <w:rPr>
          <w:rFonts w:asciiTheme="minorEastAsia" w:eastAsiaTheme="minorEastAsia" w:hAnsiTheme="minorEastAsia" w:cs="Arial"/>
          <w:color w:val="333333"/>
          <w:kern w:val="0"/>
          <w:sz w:val="24"/>
          <w:shd w:val="clear" w:color="auto" w:fill="FFFFFF"/>
        </w:rPr>
        <w:t>主要负责公司蒸汽锅炉、汽轮机及蒸汽系统、风氮系统、电气系统的运行、维护和检修等，主要为公司生产提供热能和电能。现有炼油区3台CFB锅炉及配套3台汽轮发电机组，设计供汽能力1030吨/小时、发电能力14万千瓦；化工区2台CFB锅炉、3台油气混烧锅炉及3台汽轮发电机组，设计供汽能力1480吨/小时、发电能力10万千瓦。</w:t>
      </w:r>
    </w:p>
    <w:p w14:paraId="55B4EF23" w14:textId="77777777" w:rsidR="00C440F7" w:rsidRPr="004B487D" w:rsidRDefault="00C440F7" w:rsidP="00F243A0">
      <w:pPr>
        <w:spacing w:line="360" w:lineRule="auto"/>
        <w:ind w:firstLine="420"/>
        <w:rPr>
          <w:rFonts w:asciiTheme="minorEastAsia" w:eastAsiaTheme="minorEastAsia" w:hAnsiTheme="minorEastAsia"/>
          <w:kern w:val="0"/>
          <w:sz w:val="24"/>
        </w:rPr>
      </w:pPr>
      <w:r w:rsidRPr="004B487D">
        <w:rPr>
          <w:rFonts w:asciiTheme="minorEastAsia" w:eastAsiaTheme="minorEastAsia" w:hAnsiTheme="minorEastAsia" w:hint="eastAsia"/>
          <w:sz w:val="24"/>
        </w:rPr>
        <w:t>港口分部：</w:t>
      </w:r>
      <w:r w:rsidRPr="004B487D">
        <w:rPr>
          <w:rFonts w:asciiTheme="minorEastAsia" w:eastAsiaTheme="minorEastAsia" w:hAnsiTheme="minorEastAsia" w:cs="Arial"/>
          <w:color w:val="333333"/>
          <w:kern w:val="0"/>
          <w:sz w:val="24"/>
          <w:shd w:val="clear" w:color="auto" w:fill="FFFFFF"/>
        </w:rPr>
        <w:t>主要负责原油、汽油、煤油、柴油、重油、石脑油、液体化工产品及杂货的装卸、储输、中转等生产任务。现有两座码头共5个泊位，30万吨级海上单点系泊原油接卸系统，湛江站罐区和北山岭罐区分别至茂名站罐区的两条原油长输管线，北山岭原油库、中国石化商业储备库、湛江站原油库、港区成品油库和液体化工品库等设施。</w:t>
      </w:r>
    </w:p>
    <w:p w14:paraId="1946F539" w14:textId="77777777" w:rsidR="00C440F7" w:rsidRPr="004B487D" w:rsidRDefault="00C440F7" w:rsidP="00F243A0">
      <w:pPr>
        <w:spacing w:line="360" w:lineRule="auto"/>
        <w:ind w:firstLine="420"/>
        <w:rPr>
          <w:rFonts w:asciiTheme="minorEastAsia" w:eastAsiaTheme="minorEastAsia" w:hAnsiTheme="minorEastAsia"/>
          <w:kern w:val="0"/>
          <w:sz w:val="24"/>
        </w:rPr>
      </w:pPr>
      <w:r w:rsidRPr="004B487D">
        <w:rPr>
          <w:rFonts w:asciiTheme="minorEastAsia" w:eastAsiaTheme="minorEastAsia" w:hAnsiTheme="minorEastAsia" w:hint="eastAsia"/>
          <w:sz w:val="24"/>
        </w:rPr>
        <w:t>铁运分部：</w:t>
      </w:r>
      <w:r w:rsidRPr="004B487D">
        <w:rPr>
          <w:rFonts w:asciiTheme="minorEastAsia" w:eastAsiaTheme="minorEastAsia" w:hAnsiTheme="minorEastAsia" w:cs="Arial"/>
          <w:color w:val="333333"/>
          <w:kern w:val="0"/>
          <w:sz w:val="24"/>
          <w:shd w:val="clear" w:color="auto" w:fill="FFFFFF"/>
        </w:rPr>
        <w:t>主要负责公司产品的出厂及部分原材料、基建设备、煤炭等物资进厂的铁路</w:t>
      </w:r>
      <w:r w:rsidRPr="004B487D">
        <w:rPr>
          <w:rFonts w:asciiTheme="minorEastAsia" w:eastAsiaTheme="minorEastAsia" w:hAnsiTheme="minorEastAsia" w:cs="Arial"/>
          <w:color w:val="333333"/>
          <w:kern w:val="0"/>
          <w:sz w:val="24"/>
          <w:shd w:val="clear" w:color="auto" w:fill="FFFFFF"/>
        </w:rPr>
        <w:lastRenderedPageBreak/>
        <w:t>运输任务和为地方企业提供货物装卸中转业务。现有3个铁路站场，铁路运输能力约960万吨/年，液化气槽车装车能力60万吨/年以上。</w:t>
      </w:r>
    </w:p>
    <w:p w14:paraId="523A4793" w14:textId="77777777" w:rsidR="00C440F7" w:rsidRPr="004B487D" w:rsidRDefault="00C440F7" w:rsidP="00F243A0">
      <w:pPr>
        <w:pStyle w:val="a5"/>
        <w:spacing w:line="360" w:lineRule="auto"/>
        <w:ind w:left="380" w:firstLineChars="0" w:firstLine="0"/>
        <w:rPr>
          <w:rFonts w:asciiTheme="minorEastAsia" w:eastAsiaTheme="minorEastAsia" w:hAnsiTheme="minorEastAsia" w:hint="eastAsia"/>
          <w:sz w:val="24"/>
        </w:rPr>
      </w:pPr>
    </w:p>
    <w:p w14:paraId="20D8B144" w14:textId="77777777" w:rsidR="00C440F7" w:rsidRPr="004B487D" w:rsidRDefault="00C440F7" w:rsidP="00F243A0">
      <w:pPr>
        <w:pStyle w:val="1"/>
        <w:numPr>
          <w:ilvl w:val="0"/>
          <w:numId w:val="2"/>
        </w:numPr>
        <w:spacing w:line="360" w:lineRule="auto"/>
        <w:rPr>
          <w:rFonts w:asciiTheme="minorEastAsia" w:eastAsiaTheme="minorEastAsia" w:hAnsiTheme="minorEastAsia" w:hint="eastAsia"/>
          <w:sz w:val="24"/>
          <w:szCs w:val="24"/>
        </w:rPr>
      </w:pPr>
      <w:bookmarkStart w:id="6" w:name="_Toc393148140"/>
      <w:r w:rsidRPr="004B487D">
        <w:rPr>
          <w:rFonts w:asciiTheme="minorEastAsia" w:eastAsiaTheme="minorEastAsia" w:hAnsiTheme="minorEastAsia" w:hint="eastAsia"/>
          <w:sz w:val="24"/>
          <w:szCs w:val="24"/>
        </w:rPr>
        <w:t>管理概况</w:t>
      </w:r>
      <w:bookmarkEnd w:id="6"/>
    </w:p>
    <w:p w14:paraId="34152F88" w14:textId="77777777" w:rsidR="00C440F7" w:rsidRPr="004B487D" w:rsidRDefault="00C440F7" w:rsidP="00F243A0">
      <w:pPr>
        <w:spacing w:line="360" w:lineRule="auto"/>
        <w:ind w:firstLine="380"/>
        <w:rPr>
          <w:rFonts w:asciiTheme="minorEastAsia" w:eastAsiaTheme="minorEastAsia" w:hAnsiTheme="minorEastAsia" w:cs="Arial" w:hint="eastAsia"/>
          <w:color w:val="333333"/>
          <w:kern w:val="0"/>
          <w:sz w:val="24"/>
          <w:shd w:val="clear" w:color="auto" w:fill="FFFFFF"/>
        </w:rPr>
      </w:pPr>
      <w:r w:rsidRPr="004B487D">
        <w:rPr>
          <w:rFonts w:asciiTheme="minorEastAsia" w:eastAsiaTheme="minorEastAsia" w:hAnsiTheme="minorEastAsia" w:cs="Arial"/>
          <w:color w:val="333333"/>
          <w:kern w:val="0"/>
          <w:sz w:val="24"/>
          <w:shd w:val="clear" w:color="auto" w:fill="FFFFFF"/>
        </w:rPr>
        <w:t>中国石化集团茂名石油化工有限公司创建于1955年，是根据《</w:t>
      </w:r>
      <w:r w:rsidRPr="004B487D">
        <w:rPr>
          <w:rFonts w:asciiTheme="minorEastAsia" w:eastAsiaTheme="minorEastAsia" w:hAnsiTheme="minorEastAsia" w:cs="Arial"/>
          <w:kern w:val="0"/>
          <w:sz w:val="24"/>
        </w:rPr>
        <w:t>中央企业</w:t>
      </w:r>
      <w:r w:rsidRPr="004B487D">
        <w:rPr>
          <w:rFonts w:asciiTheme="minorEastAsia" w:eastAsiaTheme="minorEastAsia" w:hAnsiTheme="minorEastAsia" w:cs="Arial"/>
          <w:kern w:val="0"/>
          <w:sz w:val="24"/>
        </w:rPr>
        <w:t>公</w:t>
      </w:r>
      <w:r w:rsidRPr="004B487D">
        <w:rPr>
          <w:rFonts w:asciiTheme="minorEastAsia" w:eastAsiaTheme="minorEastAsia" w:hAnsiTheme="minorEastAsia" w:cs="Arial"/>
          <w:kern w:val="0"/>
          <w:sz w:val="24"/>
        </w:rPr>
        <w:t>司制改制工作实施方案</w:t>
      </w:r>
      <w:r w:rsidRPr="004B487D">
        <w:rPr>
          <w:rFonts w:asciiTheme="minorEastAsia" w:eastAsiaTheme="minorEastAsia" w:hAnsiTheme="minorEastAsia" w:cs="Arial"/>
          <w:color w:val="333333"/>
          <w:kern w:val="0"/>
          <w:sz w:val="24"/>
          <w:shd w:val="clear" w:color="auto" w:fill="FFFFFF"/>
        </w:rPr>
        <w:t>》，由中国石化集团资产经营管理有限公司茂名石化分公司和中国石化集团茂名石油化工公司合并改制成立的国有特大型企业。公司与中国石油化工股份有限公司茂名分公司对外统称茂名石化</w:t>
      </w:r>
      <w:r w:rsidRPr="004B487D">
        <w:rPr>
          <w:rFonts w:asciiTheme="minorEastAsia" w:eastAsiaTheme="minorEastAsia" w:hAnsiTheme="minorEastAsia" w:cs="Arial" w:hint="eastAsia"/>
          <w:color w:val="333333"/>
          <w:kern w:val="0"/>
          <w:sz w:val="24"/>
          <w:shd w:val="clear" w:color="auto" w:fill="FFFFFF"/>
        </w:rPr>
        <w:t>。</w:t>
      </w:r>
    </w:p>
    <w:p w14:paraId="2BCD463B" w14:textId="77777777" w:rsidR="00C440F7" w:rsidRPr="004B487D" w:rsidRDefault="00C440F7" w:rsidP="00F243A0">
      <w:pPr>
        <w:spacing w:line="360" w:lineRule="auto"/>
        <w:ind w:firstLine="380"/>
        <w:rPr>
          <w:rFonts w:asciiTheme="minorEastAsia" w:eastAsiaTheme="minorEastAsia" w:hAnsiTheme="minorEastAsia" w:cs="Arial" w:hint="eastAsia"/>
          <w:color w:val="333333"/>
          <w:kern w:val="0"/>
          <w:sz w:val="24"/>
          <w:shd w:val="clear" w:color="auto" w:fill="FFFFFF"/>
        </w:rPr>
      </w:pPr>
      <w:r w:rsidRPr="004B487D">
        <w:rPr>
          <w:rFonts w:asciiTheme="minorEastAsia" w:eastAsiaTheme="minorEastAsia" w:hAnsiTheme="minorEastAsia" w:cs="Arial"/>
          <w:color w:val="333333"/>
          <w:kern w:val="0"/>
          <w:sz w:val="24"/>
          <w:shd w:val="clear" w:color="auto" w:fill="FFFFFF"/>
        </w:rPr>
        <w:t>2017年11月1日，茂名石化取得“中国石化集团茂名石油化工有限公司”营业执照，资产公司茂名石化分公司和茂名石油化工公司的统一公司制改制获得成功，完成了国务院和中国石化集团公司下达的年内完成公司制改制的任务，标志着茂名石化公司自此建立了权责明确、相互制约的法人治理结构。</w:t>
      </w:r>
    </w:p>
    <w:p w14:paraId="7D0C0665" w14:textId="77777777" w:rsidR="00C440F7" w:rsidRPr="004B487D" w:rsidRDefault="00C440F7" w:rsidP="00F243A0">
      <w:pPr>
        <w:widowControl/>
        <w:spacing w:line="360" w:lineRule="auto"/>
        <w:ind w:firstLine="380"/>
        <w:jc w:val="left"/>
        <w:rPr>
          <w:rFonts w:asciiTheme="minorEastAsia" w:eastAsiaTheme="minorEastAsia" w:hAnsiTheme="minorEastAsia" w:hint="eastAsia"/>
          <w:kern w:val="0"/>
          <w:sz w:val="24"/>
        </w:rPr>
      </w:pPr>
      <w:r w:rsidRPr="004B487D">
        <w:rPr>
          <w:rFonts w:asciiTheme="minorEastAsia" w:eastAsiaTheme="minorEastAsia" w:hAnsiTheme="minorEastAsia" w:cs="Arial"/>
          <w:color w:val="333333"/>
          <w:kern w:val="0"/>
          <w:sz w:val="24"/>
          <w:shd w:val="clear" w:color="auto" w:fill="FFFFFF"/>
        </w:rPr>
        <w:t>本次公司制改制，茂名石化将资产公司茂名石化分公司纳入一并进行改制，成为集团公司80家改制企业中，唯一一家为“重组+改制”的企业。</w:t>
      </w:r>
    </w:p>
    <w:p w14:paraId="515E3D09" w14:textId="77777777" w:rsidR="00C440F7" w:rsidRPr="004B487D" w:rsidRDefault="00C440F7" w:rsidP="00F243A0">
      <w:pPr>
        <w:pStyle w:val="a6"/>
        <w:numPr>
          <w:ilvl w:val="0"/>
          <w:numId w:val="1"/>
        </w:numPr>
        <w:spacing w:line="360" w:lineRule="auto"/>
        <w:jc w:val="left"/>
        <w:rPr>
          <w:rFonts w:asciiTheme="minorEastAsia" w:eastAsiaTheme="minorEastAsia" w:hAnsiTheme="minorEastAsia" w:hint="eastAsia"/>
          <w:sz w:val="28"/>
          <w:szCs w:val="28"/>
        </w:rPr>
      </w:pPr>
      <w:bookmarkStart w:id="7" w:name="_Toc393148141"/>
      <w:r w:rsidRPr="004B487D">
        <w:rPr>
          <w:rFonts w:asciiTheme="minorEastAsia" w:eastAsiaTheme="minorEastAsia" w:hAnsiTheme="minorEastAsia" w:hint="eastAsia"/>
          <w:sz w:val="28"/>
          <w:szCs w:val="28"/>
        </w:rPr>
        <w:t>实习内容</w:t>
      </w:r>
      <w:bookmarkEnd w:id="7"/>
    </w:p>
    <w:p w14:paraId="27587549" w14:textId="77777777" w:rsidR="00C440F7" w:rsidRPr="004B487D" w:rsidRDefault="00C440F7"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这次生产实习分为入厂安全教育、进厂实习以及完成实习报告。</w:t>
      </w:r>
    </w:p>
    <w:p w14:paraId="07984465" w14:textId="77777777" w:rsidR="00C440F7" w:rsidRPr="004B487D" w:rsidRDefault="00C440F7"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茂石化坚持“以人为本、教育当先”的安全管理理念，紧紧围绕安全生产方针，不断加大安全文化教育力度，增强职工安全生产的自觉性和警惕性，使“我要安全”成为干部职工抓好安全工作的行动指南。厂方的宗旨是安全生产第一，生产效益第二，在厂进行实习，安全教育是必不可少的第一步。</w:t>
      </w:r>
    </w:p>
    <w:p w14:paraId="7784861E" w14:textId="77777777" w:rsidR="00C440F7" w:rsidRPr="004B487D" w:rsidRDefault="00C440F7"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安全事故有不可避免的时候，只有尽量减少发生几率。在安全管理中，人是第一位的，所以在发生事故时，尽量使人不受伤害。如果工厂起火，对于实习期间的学生要迅速撤离，朝逆风跑，如果实习期间发生故障问题，能导致事故发生，应紧急撤离。只有拥有足够的安全意识，才能进行安全工作和生产。</w:t>
      </w:r>
    </w:p>
    <w:p w14:paraId="321A2C47" w14:textId="77777777" w:rsidR="00DF644F" w:rsidRPr="004B487D" w:rsidRDefault="00DF644F"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在我们实习的过程中，主要学习了综合保护继电器、高低压配送电、自动控制原理等内容。通过实地考察和学习，极大地完善了我们对自己专业知识的理解和认识，实践出真理。</w:t>
      </w:r>
    </w:p>
    <w:p w14:paraId="0412FAE2" w14:textId="0563BB5C" w:rsidR="00DF644F" w:rsidRPr="004B487D" w:rsidRDefault="00DF644F" w:rsidP="00056178">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茂石化公司主要有四个 110 kV 变电所，即中站、西站、南站和北站，然后送到各个配电车间给负载供电。其结构分布和各站之间的联系如上图所示。本公司的电源来源有两种方式：一种是由厂内自己发的电自给，一种是从外面其他发电厂引过来（由河东站、热电厂和榭坪岭三个发电厂作为厂外电源为厂区供电）。茂石化公司的不同电压等级的供配电方式如下图所示。</w:t>
      </w:r>
    </w:p>
    <w:p w14:paraId="1E00CDFA" w14:textId="0FDECA17" w:rsidR="00DF644F" w:rsidRPr="004B487D" w:rsidRDefault="00DF644F" w:rsidP="002F2171">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noProof/>
          <w:sz w:val="24"/>
        </w:rPr>
        <w:drawing>
          <wp:inline distT="0" distB="0" distL="0" distR="0" wp14:anchorId="0582B4F7" wp14:editId="40F801A4">
            <wp:extent cx="5271844" cy="2825955"/>
            <wp:effectExtent l="0" t="0" r="11430" b="0"/>
            <wp:docPr id="3" name="图片 3" descr="mac os:Users:xiangbin:Desktop:IMG_0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Users:xiangbin:Desktop:IMG_027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2405" cy="2826256"/>
                    </a:xfrm>
                    <a:prstGeom prst="rect">
                      <a:avLst/>
                    </a:prstGeom>
                    <a:noFill/>
                    <a:ln>
                      <a:noFill/>
                    </a:ln>
                  </pic:spPr>
                </pic:pic>
              </a:graphicData>
            </a:graphic>
          </wp:inline>
        </w:drawing>
      </w:r>
    </w:p>
    <w:p w14:paraId="1FEAB7FB" w14:textId="77777777" w:rsidR="00DF644F" w:rsidRPr="004B487D" w:rsidRDefault="00DF644F"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noProof/>
          <w:sz w:val="24"/>
        </w:rPr>
        <w:drawing>
          <wp:inline distT="0" distB="0" distL="0" distR="0" wp14:anchorId="7D1F02EC" wp14:editId="3F729283">
            <wp:extent cx="5271532" cy="2921000"/>
            <wp:effectExtent l="0" t="0" r="12065" b="0"/>
            <wp:docPr id="4" name="图片 4" descr="mac os:Users:xiangbin:Desktop:IMG_0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Users:xiangbin:Desktop:IMG_027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2921484"/>
                    </a:xfrm>
                    <a:prstGeom prst="rect">
                      <a:avLst/>
                    </a:prstGeom>
                    <a:noFill/>
                    <a:ln>
                      <a:noFill/>
                    </a:ln>
                  </pic:spPr>
                </pic:pic>
              </a:graphicData>
            </a:graphic>
          </wp:inline>
        </w:drawing>
      </w:r>
    </w:p>
    <w:p w14:paraId="0AA0C897" w14:textId="77777777" w:rsidR="00DF644F" w:rsidRPr="004B487D" w:rsidRDefault="00DF644F"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在实习的这几天中，深入详细的了解了高低压变配电系统。主要是高低压变配电系统的介绍。其中包含了继电保护器、自动控制等一系列的知识。</w:t>
      </w:r>
    </w:p>
    <w:p w14:paraId="553C095E" w14:textId="77777777" w:rsidR="00DF644F" w:rsidRPr="004B487D" w:rsidRDefault="00DF644F"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noProof/>
          <w:sz w:val="24"/>
        </w:rPr>
        <w:drawing>
          <wp:inline distT="0" distB="0" distL="0" distR="0" wp14:anchorId="46AB9A29" wp14:editId="4045E711">
            <wp:extent cx="5265420" cy="3945255"/>
            <wp:effectExtent l="0" t="0" r="0" b="0"/>
            <wp:docPr id="1" name="图片 1" descr="mac os:Users:xiangbin:Desktop:IMG_0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Users:xiangbin:Desktop:IMG_027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3945255"/>
                    </a:xfrm>
                    <a:prstGeom prst="rect">
                      <a:avLst/>
                    </a:prstGeom>
                    <a:noFill/>
                    <a:ln>
                      <a:noFill/>
                    </a:ln>
                  </pic:spPr>
                </pic:pic>
              </a:graphicData>
            </a:graphic>
          </wp:inline>
        </w:drawing>
      </w:r>
    </w:p>
    <w:p w14:paraId="7B40440B" w14:textId="0891ACA8" w:rsidR="00DF644F" w:rsidRPr="004B487D" w:rsidRDefault="004B487D" w:rsidP="00F243A0">
      <w:pPr>
        <w:pStyle w:val="1"/>
        <w:rPr>
          <w:rFonts w:asciiTheme="minorEastAsia" w:eastAsiaTheme="minorEastAsia" w:hAnsiTheme="minorEastAsia" w:hint="eastAsia"/>
          <w:sz w:val="24"/>
          <w:szCs w:val="24"/>
        </w:rPr>
      </w:pPr>
      <w:bookmarkStart w:id="8" w:name="_Toc393148142"/>
      <w:r>
        <w:rPr>
          <w:rFonts w:asciiTheme="minorEastAsia" w:eastAsiaTheme="minorEastAsia" w:hAnsiTheme="minorEastAsia" w:hint="eastAsia"/>
          <w:sz w:val="24"/>
          <w:szCs w:val="24"/>
        </w:rPr>
        <w:t>1、</w:t>
      </w:r>
      <w:r w:rsidR="00DF644F" w:rsidRPr="004B487D">
        <w:rPr>
          <w:rFonts w:asciiTheme="minorEastAsia" w:eastAsiaTheme="minorEastAsia" w:hAnsiTheme="minorEastAsia" w:hint="eastAsia"/>
          <w:sz w:val="24"/>
          <w:szCs w:val="24"/>
        </w:rPr>
        <w:t xml:space="preserve"> 高压供电系统</w:t>
      </w:r>
      <w:bookmarkEnd w:id="8"/>
      <w:r w:rsidR="00DF644F" w:rsidRPr="004B487D">
        <w:rPr>
          <w:rFonts w:asciiTheme="minorEastAsia" w:eastAsiaTheme="minorEastAsia" w:hAnsiTheme="minorEastAsia" w:hint="eastAsia"/>
          <w:sz w:val="24"/>
          <w:szCs w:val="24"/>
        </w:rPr>
        <w:t xml:space="preserve"> </w:t>
      </w:r>
    </w:p>
    <w:p w14:paraId="6B7F6596" w14:textId="79F868A0" w:rsidR="00DF644F" w:rsidRPr="004B487D" w:rsidRDefault="00DF644F"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高压是一个相对的概念，在邮电通信领域，我们通常所指的高压电源即为 10 KV 电源（少量地方会用到 35 KV）。我们自己局内的高压供电系统一般要完成进线、避雷、测量、计量、出线、联络等功能。这些功能有些可以不必单独使用一台柜体，如进线和避雷，测量和避雷等等，经常会安装在同一个柜体内，以节省空间和投资。另外，对于容量较小的局站（400 KVA 以内），根据国家规定，也可以不配置高压系统，而通过跌落式保险直接将 10 KV 电源送入变压器。</w:t>
      </w:r>
    </w:p>
    <w:p w14:paraId="0748C53F" w14:textId="770A0478" w:rsidR="00DF644F" w:rsidRPr="004B487D" w:rsidRDefault="00DF644F"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由于重要的通信局站往往不止有一路高压外市电引入，因此，使得高压供电系统有不同的主结线型式（是采用单母线或分段单母线）。对于两路市电电源是主、备用运行或两路市电分段运行供电，当其</w:t>
      </w:r>
      <w:r w:rsidR="00775C12" w:rsidRPr="004B487D">
        <w:rPr>
          <w:rFonts w:asciiTheme="minorEastAsia" w:eastAsiaTheme="minorEastAsia" w:hAnsiTheme="minorEastAsia" w:hint="eastAsia"/>
          <w:sz w:val="24"/>
        </w:rPr>
        <w:t>一</w:t>
      </w:r>
      <w:r w:rsidRPr="004B487D">
        <w:rPr>
          <w:rFonts w:asciiTheme="minorEastAsia" w:eastAsiaTheme="minorEastAsia" w:hAnsiTheme="minorEastAsia" w:hint="eastAsia"/>
          <w:sz w:val="24"/>
        </w:rPr>
        <w:t>路市电停电及该路市电来电后的切换及投，入方式又存在不同的选择。两路市电引入时，高压系统运行时的切换方式通常有如下几种（具体根据工程实际情况或已确定的方案取舍）:</w:t>
      </w:r>
    </w:p>
    <w:p w14:paraId="0DC3BF2E" w14:textId="77777777" w:rsidR="00DF644F" w:rsidRPr="004B487D" w:rsidRDefault="00DF644F"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a</w:t>
      </w:r>
      <w:r w:rsidR="009879E9" w:rsidRPr="004B487D">
        <w:rPr>
          <w:rFonts w:asciiTheme="minorEastAsia" w:eastAsiaTheme="minorEastAsia" w:hAnsiTheme="minorEastAsia" w:hint="eastAsia"/>
          <w:sz w:val="24"/>
        </w:rPr>
        <w:t>．</w:t>
      </w:r>
      <w:r w:rsidRPr="004B487D">
        <w:rPr>
          <w:rFonts w:asciiTheme="minorEastAsia" w:eastAsiaTheme="minorEastAsia" w:hAnsiTheme="minorEastAsia" w:hint="eastAsia"/>
          <w:sz w:val="24"/>
        </w:rPr>
        <w:t>当两路市电为主、备用时，两路进线开关的切换有如下三种方式：</w:t>
      </w:r>
    </w:p>
    <w:p w14:paraId="298A1184" w14:textId="77777777" w:rsidR="00DF644F" w:rsidRPr="004B487D" w:rsidRDefault="00DF644F"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备用自投，主用自复。</w:t>
      </w:r>
    </w:p>
    <w:p w14:paraId="30CECB92" w14:textId="77777777" w:rsidR="009879E9" w:rsidRPr="004B487D" w:rsidRDefault="009879E9"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备用自投，主用手动投入。</w:t>
      </w:r>
    </w:p>
    <w:p w14:paraId="086478FC" w14:textId="77777777" w:rsidR="009879E9" w:rsidRPr="004B487D" w:rsidRDefault="009879E9"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两路电源的切换均采用手动操作。</w:t>
      </w:r>
    </w:p>
    <w:p w14:paraId="1181FFF7" w14:textId="77777777" w:rsidR="009879E9" w:rsidRPr="004B487D" w:rsidRDefault="009879E9"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b．当两路市电互为主、备用时，两路进线及母联开关的切换方式：母线分段，母联自投。当主用市电停电后，备用市电开关自动投入，当备用市电停电后，主用市电开关自动投入。</w:t>
      </w:r>
    </w:p>
    <w:p w14:paraId="434564D9" w14:textId="77777777" w:rsidR="009879E9" w:rsidRPr="004B487D" w:rsidRDefault="009879E9"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c．当两路市电电源均有容量限制（每路均小于总用电需求）时的切换方式：平时母线分段运行，当其中一路市电故障时，母联开关手动操作投入，由另一路市电供给故障回路变压器供电（此种联络方式应限制低压侧负荷不超过单线路容量）。</w:t>
      </w:r>
    </w:p>
    <w:p w14:paraId="583AA28F" w14:textId="77777777" w:rsidR="009879E9" w:rsidRPr="004B487D" w:rsidRDefault="009879E9" w:rsidP="00F243A0">
      <w:pPr>
        <w:spacing w:line="360" w:lineRule="auto"/>
        <w:ind w:firstLine="420"/>
        <w:rPr>
          <w:rFonts w:asciiTheme="minorEastAsia" w:eastAsiaTheme="minorEastAsia" w:hAnsiTheme="minorEastAsia"/>
          <w:sz w:val="24"/>
        </w:rPr>
      </w:pPr>
    </w:p>
    <w:p w14:paraId="5C7B3DF6" w14:textId="77777777" w:rsidR="009879E9" w:rsidRPr="004B487D" w:rsidRDefault="009879E9"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d．平时母线分段运行，中间不设母联开关（有些地方供电部门要求），当其中一路市电停电时，则依靠低压系统母联开关进行联络，供保证负荷用电。</w:t>
      </w:r>
    </w:p>
    <w:p w14:paraId="338FA11B" w14:textId="77777777" w:rsidR="004B487D" w:rsidRDefault="00C5654B" w:rsidP="004B487D">
      <w:pPr>
        <w:pStyle w:val="1"/>
        <w:rPr>
          <w:rFonts w:asciiTheme="majorEastAsia" w:eastAsiaTheme="majorEastAsia" w:hAnsiTheme="majorEastAsia" w:hint="eastAsia"/>
          <w:sz w:val="28"/>
          <w:szCs w:val="28"/>
        </w:rPr>
      </w:pPr>
      <w:bookmarkStart w:id="9" w:name="_Toc393148143"/>
      <w:r w:rsidRPr="004B487D">
        <w:rPr>
          <w:rFonts w:asciiTheme="majorEastAsia" w:eastAsiaTheme="majorEastAsia" w:hAnsiTheme="majorEastAsia" w:hint="eastAsia"/>
          <w:sz w:val="28"/>
          <w:szCs w:val="28"/>
        </w:rPr>
        <w:t>2、变压器</w:t>
      </w:r>
      <w:bookmarkEnd w:id="9"/>
    </w:p>
    <w:p w14:paraId="6414CA5D" w14:textId="282444D4" w:rsidR="00C5654B" w:rsidRPr="002F2171" w:rsidRDefault="00C5654B" w:rsidP="004B487D">
      <w:pPr>
        <w:pStyle w:val="1"/>
        <w:rPr>
          <w:rFonts w:asciiTheme="majorEastAsia" w:eastAsiaTheme="majorEastAsia" w:hAnsiTheme="majorEastAsia" w:hint="eastAsia"/>
          <w:b w:val="0"/>
          <w:sz w:val="28"/>
          <w:szCs w:val="28"/>
        </w:rPr>
      </w:pPr>
      <w:bookmarkStart w:id="10" w:name="_Toc393148144"/>
      <w:r w:rsidRPr="002F2171">
        <w:rPr>
          <w:rFonts w:asciiTheme="minorEastAsia" w:eastAsiaTheme="minorEastAsia" w:hAnsiTheme="minorEastAsia" w:hint="eastAsia"/>
          <w:b w:val="0"/>
          <w:sz w:val="24"/>
          <w:szCs w:val="24"/>
        </w:rPr>
        <w:t>（1）分类</w:t>
      </w:r>
      <w:bookmarkEnd w:id="10"/>
    </w:p>
    <w:p w14:paraId="5F5BFFAD" w14:textId="33BF11A6" w:rsidR="00C5654B" w:rsidRPr="004B487D" w:rsidRDefault="00C5654B" w:rsidP="00F243A0">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从变压器的工作方式，可分为干式变压器和油浸式变压器两种，干式变压器具有尤油、防火、寿命长、低噪音、维护简单、安全可靠等特点，因此，在室内我们现在一般均使用干式变压器。油浸式变压器相当于干式变压器有更好的抗雷击能力，因此，多应用于室外（小型）场所。</w:t>
      </w:r>
    </w:p>
    <w:p w14:paraId="662A5839" w14:textId="1DB487AF" w:rsidR="00C5654B" w:rsidRPr="002F2171" w:rsidRDefault="00C5654B" w:rsidP="002F2171">
      <w:pPr>
        <w:pStyle w:val="1"/>
        <w:rPr>
          <w:rFonts w:asciiTheme="majorEastAsia" w:eastAsiaTheme="majorEastAsia" w:hAnsiTheme="majorEastAsia" w:hint="eastAsia"/>
          <w:b w:val="0"/>
          <w:sz w:val="24"/>
          <w:szCs w:val="24"/>
        </w:rPr>
      </w:pPr>
      <w:bookmarkStart w:id="11" w:name="_Toc393148145"/>
      <w:r w:rsidRPr="002F2171">
        <w:rPr>
          <w:rFonts w:asciiTheme="majorEastAsia" w:eastAsiaTheme="majorEastAsia" w:hAnsiTheme="majorEastAsia" w:hint="eastAsia"/>
          <w:b w:val="0"/>
          <w:sz w:val="24"/>
          <w:szCs w:val="24"/>
        </w:rPr>
        <w:t>（2）电压等级及容量</w:t>
      </w:r>
      <w:bookmarkEnd w:id="11"/>
    </w:p>
    <w:p w14:paraId="076D286B" w14:textId="4FED23B0" w:rsidR="00C5654B" w:rsidRPr="004B487D" w:rsidRDefault="00C5654B" w:rsidP="00AA47BE">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对应于不同电压变比，变压器有 10 KV  (35 KV)变 380 V，还有 35 KV 变 10 KV。一般 10 KV(35 KV)变 380 V 的变压器最大容量可做到 2500 KVA，这主要是受到低压进线开关的限制，因此，目前尚未有超过这--容量的变压器出现。另外，受各地市供电局的地方规定影响，有可能部分地区 10KV 变 380 V 的变压器最大只能应用到 1600 KVA。而 35 KV 变 10 KV 的变压器最大容量目前可以做到 20000 KVA 以上，主要可用于超大容量的区域的第一级变配电。</w:t>
      </w:r>
    </w:p>
    <w:p w14:paraId="31C60F21" w14:textId="316DE0F6" w:rsidR="00C5654B" w:rsidRPr="002F2171" w:rsidRDefault="00C5654B" w:rsidP="00AA47BE">
      <w:pPr>
        <w:pStyle w:val="1"/>
        <w:spacing w:line="360" w:lineRule="auto"/>
        <w:rPr>
          <w:rFonts w:asciiTheme="majorEastAsia" w:eastAsiaTheme="majorEastAsia" w:hAnsiTheme="majorEastAsia" w:hint="eastAsia"/>
          <w:b w:val="0"/>
          <w:sz w:val="24"/>
          <w:szCs w:val="24"/>
        </w:rPr>
      </w:pPr>
      <w:bookmarkStart w:id="12" w:name="_Toc393148146"/>
      <w:r w:rsidRPr="002F2171">
        <w:rPr>
          <w:rFonts w:asciiTheme="majorEastAsia" w:eastAsiaTheme="majorEastAsia" w:hAnsiTheme="majorEastAsia" w:hint="eastAsia"/>
          <w:b w:val="0"/>
          <w:sz w:val="24"/>
          <w:szCs w:val="24"/>
        </w:rPr>
        <w:t>（3）调压方式</w:t>
      </w:r>
      <w:bookmarkEnd w:id="12"/>
    </w:p>
    <w:p w14:paraId="7995BD5D" w14:textId="2F15FAE2" w:rsidR="00DF644F" w:rsidRPr="004B487D" w:rsidRDefault="004371CA" w:rsidP="00AA47BE">
      <w:pPr>
        <w:spacing w:line="360" w:lineRule="auto"/>
        <w:ind w:firstLine="420"/>
        <w:rPr>
          <w:rFonts w:asciiTheme="minorEastAsia" w:eastAsiaTheme="minorEastAsia" w:hAnsiTheme="minorEastAsia" w:hint="eastAsia"/>
          <w:sz w:val="24"/>
        </w:rPr>
      </w:pPr>
      <w:r w:rsidRPr="004B487D">
        <w:rPr>
          <w:rFonts w:asciiTheme="minorEastAsia" w:eastAsiaTheme="minorEastAsia" w:hAnsiTheme="minorEastAsia" w:hint="eastAsia"/>
          <w:sz w:val="24"/>
        </w:rPr>
        <w:t>从变压器的调压方式上，又可分为有载调压变压器和无载调压变压器，一般我们常使用无载调压变压器，它可以在不带负载的情况下对输出进行适当调整（电压可调范围 10 KV 土 2 x2. 5%）。当高压电源波动较大，超过 7%时，就应该采用有载调压变压器，它可以在变压器带载工作时随时根据电网的波动对输出电源进行适当调整（电压可调范围：10 KV 士 4 x2. 5%）。有载调压的容量与变压器容量基本配套，10 KV 最大可做到 2500 KVA，而 35 KV 最大只能做到 16000 KVA。</w:t>
      </w:r>
    </w:p>
    <w:p w14:paraId="594E1728" w14:textId="77777777" w:rsidR="00DF644F" w:rsidRPr="004B487D" w:rsidRDefault="00DF644F" w:rsidP="00F243A0">
      <w:pPr>
        <w:spacing w:line="360" w:lineRule="auto"/>
        <w:rPr>
          <w:rFonts w:asciiTheme="minorEastAsia" w:eastAsiaTheme="minorEastAsia" w:hAnsiTheme="minorEastAsia" w:hint="eastAsia"/>
          <w:sz w:val="24"/>
        </w:rPr>
      </w:pPr>
    </w:p>
    <w:p w14:paraId="23DB3073" w14:textId="77777777" w:rsidR="00C440F7" w:rsidRPr="004B487D" w:rsidRDefault="00C440F7" w:rsidP="00F243A0">
      <w:pPr>
        <w:pStyle w:val="a6"/>
        <w:numPr>
          <w:ilvl w:val="0"/>
          <w:numId w:val="1"/>
        </w:numPr>
        <w:spacing w:line="360" w:lineRule="auto"/>
        <w:jc w:val="left"/>
        <w:rPr>
          <w:rFonts w:asciiTheme="minorEastAsia" w:eastAsiaTheme="minorEastAsia" w:hAnsiTheme="minorEastAsia" w:hint="eastAsia"/>
          <w:sz w:val="28"/>
          <w:szCs w:val="28"/>
        </w:rPr>
      </w:pPr>
      <w:bookmarkStart w:id="13" w:name="_Toc393148147"/>
      <w:r w:rsidRPr="004B487D">
        <w:rPr>
          <w:rFonts w:asciiTheme="minorEastAsia" w:eastAsiaTheme="minorEastAsia" w:hAnsiTheme="minorEastAsia" w:hint="eastAsia"/>
          <w:sz w:val="28"/>
          <w:szCs w:val="28"/>
        </w:rPr>
        <w:t>实习体会与建议</w:t>
      </w:r>
      <w:bookmarkEnd w:id="13"/>
    </w:p>
    <w:p w14:paraId="2ADE7A3B" w14:textId="77777777" w:rsidR="00C440F7" w:rsidRPr="004B487D" w:rsidRDefault="00C440F7" w:rsidP="00AA47BE">
      <w:pPr>
        <w:pStyle w:val="a5"/>
        <w:numPr>
          <w:ilvl w:val="0"/>
          <w:numId w:val="3"/>
        </w:numPr>
        <w:spacing w:line="360" w:lineRule="auto"/>
        <w:ind w:left="1054" w:firstLineChars="0" w:hanging="357"/>
        <w:rPr>
          <w:rFonts w:asciiTheme="minorEastAsia" w:eastAsiaTheme="minorEastAsia" w:hAnsiTheme="minorEastAsia" w:hint="eastAsia"/>
          <w:sz w:val="24"/>
        </w:rPr>
      </w:pPr>
      <w:r w:rsidRPr="004B487D">
        <w:rPr>
          <w:rFonts w:asciiTheme="minorEastAsia" w:eastAsiaTheme="minorEastAsia" w:hAnsiTheme="minorEastAsia" w:hint="eastAsia"/>
          <w:sz w:val="24"/>
        </w:rPr>
        <w:t>工作和生产过程专业技能要过硬。</w:t>
      </w:r>
    </w:p>
    <w:p w14:paraId="3403E3BB" w14:textId="77777777" w:rsidR="00C440F7" w:rsidRPr="004B487D" w:rsidRDefault="00C440F7" w:rsidP="00AA47BE">
      <w:pPr>
        <w:pStyle w:val="a5"/>
        <w:numPr>
          <w:ilvl w:val="0"/>
          <w:numId w:val="3"/>
        </w:numPr>
        <w:spacing w:line="360" w:lineRule="auto"/>
        <w:ind w:left="1054" w:firstLineChars="0" w:hanging="357"/>
        <w:rPr>
          <w:rFonts w:asciiTheme="minorEastAsia" w:eastAsiaTheme="minorEastAsia" w:hAnsiTheme="minorEastAsia" w:hint="eastAsia"/>
          <w:sz w:val="24"/>
        </w:rPr>
      </w:pPr>
      <w:r w:rsidRPr="004B487D">
        <w:rPr>
          <w:rFonts w:asciiTheme="minorEastAsia" w:eastAsiaTheme="minorEastAsia" w:hAnsiTheme="minorEastAsia" w:hint="eastAsia"/>
          <w:sz w:val="24"/>
        </w:rPr>
        <w:t>在工作中要有良好的学习能力，要有一套学习知识的方法。</w:t>
      </w:r>
    </w:p>
    <w:p w14:paraId="14443C8D" w14:textId="77777777" w:rsidR="00C440F7" w:rsidRPr="004B487D" w:rsidRDefault="00C440F7" w:rsidP="00AA47BE">
      <w:pPr>
        <w:pStyle w:val="a5"/>
        <w:numPr>
          <w:ilvl w:val="0"/>
          <w:numId w:val="3"/>
        </w:numPr>
        <w:spacing w:line="360" w:lineRule="auto"/>
        <w:ind w:left="1054" w:firstLineChars="0" w:hanging="357"/>
        <w:rPr>
          <w:rFonts w:asciiTheme="minorEastAsia" w:eastAsiaTheme="minorEastAsia" w:hAnsiTheme="minorEastAsia" w:hint="eastAsia"/>
          <w:sz w:val="24"/>
        </w:rPr>
      </w:pPr>
      <w:r w:rsidRPr="004B487D">
        <w:rPr>
          <w:rFonts w:asciiTheme="minorEastAsia" w:eastAsiaTheme="minorEastAsia" w:hAnsiTheme="minorEastAsia" w:hint="eastAsia"/>
          <w:sz w:val="24"/>
        </w:rPr>
        <w:t>良好的人际关系同样很重要。</w:t>
      </w:r>
    </w:p>
    <w:p w14:paraId="18D3A8DE" w14:textId="77777777" w:rsidR="00C440F7" w:rsidRPr="004B487D" w:rsidRDefault="00C440F7" w:rsidP="00AA47BE">
      <w:pPr>
        <w:pStyle w:val="a5"/>
        <w:numPr>
          <w:ilvl w:val="0"/>
          <w:numId w:val="3"/>
        </w:numPr>
        <w:spacing w:line="360" w:lineRule="auto"/>
        <w:ind w:left="1054" w:firstLineChars="0" w:hanging="357"/>
        <w:rPr>
          <w:rFonts w:asciiTheme="minorEastAsia" w:eastAsiaTheme="minorEastAsia" w:hAnsiTheme="minorEastAsia" w:hint="eastAsia"/>
          <w:sz w:val="24"/>
        </w:rPr>
      </w:pPr>
      <w:r w:rsidRPr="004B487D">
        <w:rPr>
          <w:rFonts w:asciiTheme="minorEastAsia" w:eastAsiaTheme="minorEastAsia" w:hAnsiTheme="minorEastAsia" w:hint="eastAsia"/>
          <w:sz w:val="24"/>
        </w:rPr>
        <w:t>在工作中不只是同技术、设备打交道，更重要是同人交往。所以一定要掌握好与同事之间的交往原则和社交礼仪。另一方面也要不断地加强学习，学习新知识、</w:t>
      </w:r>
      <w:r w:rsidRPr="004B487D">
        <w:rPr>
          <w:rFonts w:asciiTheme="minorEastAsia" w:eastAsiaTheme="minorEastAsia" w:hAnsiTheme="minorEastAsia" w:hint="eastAsia"/>
          <w:sz w:val="24"/>
        </w:rPr>
        <w:lastRenderedPageBreak/>
        <w:t>新技术以更高效地方式工作。</w:t>
      </w:r>
    </w:p>
    <w:p w14:paraId="0B02169B" w14:textId="77777777" w:rsidR="00C440F7" w:rsidRPr="004B487D" w:rsidRDefault="00C440F7" w:rsidP="00F243A0">
      <w:pPr>
        <w:pStyle w:val="a6"/>
        <w:spacing w:line="360" w:lineRule="auto"/>
        <w:jc w:val="left"/>
        <w:rPr>
          <w:rFonts w:asciiTheme="minorEastAsia" w:eastAsiaTheme="minorEastAsia" w:hAnsiTheme="minorEastAsia" w:hint="eastAsia"/>
          <w:sz w:val="28"/>
          <w:szCs w:val="28"/>
        </w:rPr>
      </w:pPr>
      <w:bookmarkStart w:id="14" w:name="_Toc393148148"/>
      <w:r w:rsidRPr="004B487D">
        <w:rPr>
          <w:rFonts w:asciiTheme="minorEastAsia" w:eastAsiaTheme="minorEastAsia" w:hAnsiTheme="minorEastAsia" w:hint="eastAsia"/>
          <w:sz w:val="28"/>
          <w:szCs w:val="28"/>
        </w:rPr>
        <w:t>五、致谢</w:t>
      </w:r>
      <w:bookmarkEnd w:id="14"/>
    </w:p>
    <w:p w14:paraId="1A0CAD8A" w14:textId="77777777" w:rsidR="004B487D" w:rsidRPr="004B487D" w:rsidRDefault="004B487D" w:rsidP="00AA47BE">
      <w:pPr>
        <w:spacing w:line="360" w:lineRule="auto"/>
        <w:ind w:firstLine="420"/>
        <w:rPr>
          <w:rFonts w:asciiTheme="minorEastAsia" w:eastAsiaTheme="minorEastAsia" w:hAnsiTheme="minorEastAsia"/>
          <w:sz w:val="24"/>
        </w:rPr>
      </w:pPr>
      <w:r w:rsidRPr="004B487D">
        <w:rPr>
          <w:rFonts w:asciiTheme="minorEastAsia" w:eastAsiaTheme="minorEastAsia" w:hAnsiTheme="minorEastAsia" w:hint="eastAsia"/>
          <w:sz w:val="24"/>
        </w:rPr>
        <w:t>通过这次由学校组织的油厂生产实习，我们才有了把自己在学校学习的到理论知识运用到社会的实践中去的机会。首先我要感谢学校给我们这次机会以及老师对我们的指导。以后我会更加珍惜这种历练机会，通过不断锻炼自己，提高自己，为以后的未来发展垫下基石，为以后的工作做好充分的准备。</w:t>
      </w:r>
    </w:p>
    <w:p w14:paraId="6A29F67F" w14:textId="77777777" w:rsidR="00C440F7" w:rsidRDefault="00C440F7" w:rsidP="00F243A0">
      <w:pPr>
        <w:spacing w:line="360" w:lineRule="auto"/>
        <w:rPr>
          <w:rFonts w:hint="eastAsia"/>
        </w:rPr>
      </w:pPr>
    </w:p>
    <w:p w14:paraId="66E25D32" w14:textId="77777777" w:rsidR="00C440F7" w:rsidRPr="00D84F95" w:rsidRDefault="00C440F7" w:rsidP="00C440F7">
      <w:pPr>
        <w:rPr>
          <w:rFonts w:hint="eastAsia"/>
        </w:rPr>
      </w:pPr>
    </w:p>
    <w:p w14:paraId="151E390F" w14:textId="77777777" w:rsidR="00C440F7" w:rsidRDefault="00C440F7" w:rsidP="00C440F7"/>
    <w:p w14:paraId="437FAB86" w14:textId="77777777" w:rsidR="00017E96" w:rsidRDefault="00017E96"/>
    <w:sectPr w:rsidR="00017E96" w:rsidSect="00DF644F">
      <w:pgSz w:w="11907" w:h="16839"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方正大标宋简体">
    <w:altName w:val="宋体"/>
    <w:charset w:val="86"/>
    <w:family w:val="auto"/>
    <w:pitch w:val="variable"/>
    <w:sig w:usb0="00000001" w:usb1="080E0000" w:usb2="00000010" w:usb3="00000000" w:csb0="00040000" w:csb1="00000000"/>
  </w:font>
  <w:font w:name="Heiti SC Light">
    <w:panose1 w:val="02000000000000000000"/>
    <w:charset w:val="50"/>
    <w:family w:val="auto"/>
    <w:pitch w:val="variable"/>
    <w:sig w:usb0="8000002F" w:usb1="080E004A" w:usb2="00000010" w:usb3="00000000" w:csb0="003E0000" w:csb1="00000000"/>
  </w:font>
  <w:font w:name="华文行楷">
    <w:panose1 w:val="02010800040101010101"/>
    <w:charset w:val="50"/>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33B"/>
    <w:multiLevelType w:val="hybridMultilevel"/>
    <w:tmpl w:val="CBD6566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50D36235"/>
    <w:multiLevelType w:val="hybridMultilevel"/>
    <w:tmpl w:val="3F0ADA66"/>
    <w:lvl w:ilvl="0" w:tplc="9DE6FFBA">
      <w:start w:val="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582C6681"/>
    <w:multiLevelType w:val="hybridMultilevel"/>
    <w:tmpl w:val="22B27C06"/>
    <w:lvl w:ilvl="0" w:tplc="6B4CBC2A">
      <w:start w:val="1"/>
      <w:numFmt w:val="decimal"/>
      <w:lvlText w:val="%1、"/>
      <w:lvlJc w:val="left"/>
      <w:pPr>
        <w:ind w:left="1060" w:hanging="360"/>
      </w:pPr>
      <w:rPr>
        <w:rFonts w:hint="eastAsia"/>
      </w:rPr>
    </w:lvl>
    <w:lvl w:ilvl="1" w:tplc="04090019" w:tentative="1">
      <w:start w:val="1"/>
      <w:numFmt w:val="lowerLetter"/>
      <w:lvlText w:val="%2)"/>
      <w:lvlJc w:val="left"/>
      <w:pPr>
        <w:ind w:left="1660" w:hanging="480"/>
      </w:pPr>
    </w:lvl>
    <w:lvl w:ilvl="2" w:tplc="0409001B" w:tentative="1">
      <w:start w:val="1"/>
      <w:numFmt w:val="lowerRoman"/>
      <w:lvlText w:val="%3."/>
      <w:lvlJc w:val="right"/>
      <w:pPr>
        <w:ind w:left="2140" w:hanging="480"/>
      </w:pPr>
    </w:lvl>
    <w:lvl w:ilvl="3" w:tplc="0409000F" w:tentative="1">
      <w:start w:val="1"/>
      <w:numFmt w:val="decimal"/>
      <w:lvlText w:val="%4."/>
      <w:lvlJc w:val="left"/>
      <w:pPr>
        <w:ind w:left="2620" w:hanging="480"/>
      </w:pPr>
    </w:lvl>
    <w:lvl w:ilvl="4" w:tplc="04090019" w:tentative="1">
      <w:start w:val="1"/>
      <w:numFmt w:val="lowerLetter"/>
      <w:lvlText w:val="%5)"/>
      <w:lvlJc w:val="left"/>
      <w:pPr>
        <w:ind w:left="3100" w:hanging="480"/>
      </w:pPr>
    </w:lvl>
    <w:lvl w:ilvl="5" w:tplc="0409001B" w:tentative="1">
      <w:start w:val="1"/>
      <w:numFmt w:val="lowerRoman"/>
      <w:lvlText w:val="%6."/>
      <w:lvlJc w:val="right"/>
      <w:pPr>
        <w:ind w:left="3580" w:hanging="480"/>
      </w:pPr>
    </w:lvl>
    <w:lvl w:ilvl="6" w:tplc="0409000F" w:tentative="1">
      <w:start w:val="1"/>
      <w:numFmt w:val="decimal"/>
      <w:lvlText w:val="%7."/>
      <w:lvlJc w:val="left"/>
      <w:pPr>
        <w:ind w:left="4060" w:hanging="480"/>
      </w:pPr>
    </w:lvl>
    <w:lvl w:ilvl="7" w:tplc="04090019" w:tentative="1">
      <w:start w:val="1"/>
      <w:numFmt w:val="lowerLetter"/>
      <w:lvlText w:val="%8)"/>
      <w:lvlJc w:val="left"/>
      <w:pPr>
        <w:ind w:left="4540" w:hanging="480"/>
      </w:pPr>
    </w:lvl>
    <w:lvl w:ilvl="8" w:tplc="0409001B" w:tentative="1">
      <w:start w:val="1"/>
      <w:numFmt w:val="lowerRoman"/>
      <w:lvlText w:val="%9."/>
      <w:lvlJc w:val="right"/>
      <w:pPr>
        <w:ind w:left="5020" w:hanging="480"/>
      </w:pPr>
    </w:lvl>
  </w:abstractNum>
  <w:abstractNum w:abstractNumId="3">
    <w:nsid w:val="620067F6"/>
    <w:multiLevelType w:val="hybridMultilevel"/>
    <w:tmpl w:val="BF0823E8"/>
    <w:lvl w:ilvl="0" w:tplc="9D5C68B8">
      <w:start w:val="1"/>
      <w:numFmt w:val="japaneseCounting"/>
      <w:lvlText w:val="%1、"/>
      <w:lvlJc w:val="left"/>
      <w:pPr>
        <w:ind w:left="700" w:hanging="7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0F7"/>
    <w:rsid w:val="00017E96"/>
    <w:rsid w:val="00056178"/>
    <w:rsid w:val="002F2171"/>
    <w:rsid w:val="0040266C"/>
    <w:rsid w:val="004371CA"/>
    <w:rsid w:val="004B487D"/>
    <w:rsid w:val="005153A4"/>
    <w:rsid w:val="00623E78"/>
    <w:rsid w:val="00775C12"/>
    <w:rsid w:val="008903D4"/>
    <w:rsid w:val="00935496"/>
    <w:rsid w:val="009879E9"/>
    <w:rsid w:val="00A73CE9"/>
    <w:rsid w:val="00AA47BE"/>
    <w:rsid w:val="00C3252D"/>
    <w:rsid w:val="00C440F7"/>
    <w:rsid w:val="00C5654B"/>
    <w:rsid w:val="00DF644F"/>
    <w:rsid w:val="00F24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1D65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40F7"/>
    <w:pPr>
      <w:widowControl w:val="0"/>
      <w:jc w:val="both"/>
    </w:pPr>
    <w:rPr>
      <w:rFonts w:ascii="Times New Roman" w:eastAsia="宋体" w:hAnsi="Times New Roman" w:cs="Times New Roman"/>
      <w:sz w:val="21"/>
    </w:rPr>
  </w:style>
  <w:style w:type="paragraph" w:styleId="1">
    <w:name w:val="heading 1"/>
    <w:basedOn w:val="a"/>
    <w:next w:val="a"/>
    <w:link w:val="10"/>
    <w:uiPriority w:val="9"/>
    <w:qFormat/>
    <w:rsid w:val="00C440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43A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440F7"/>
    <w:rPr>
      <w:rFonts w:ascii="Times New Roman" w:eastAsia="宋体" w:hAnsi="Times New Roman" w:cs="Times New Roman"/>
      <w:b/>
      <w:bCs/>
      <w:kern w:val="44"/>
      <w:sz w:val="44"/>
      <w:szCs w:val="44"/>
    </w:rPr>
  </w:style>
  <w:style w:type="paragraph" w:styleId="a3">
    <w:name w:val="Body Text"/>
    <w:basedOn w:val="a"/>
    <w:link w:val="a4"/>
    <w:rsid w:val="00C440F7"/>
    <w:pPr>
      <w:jc w:val="center"/>
    </w:pPr>
    <w:rPr>
      <w:rFonts w:eastAsia="方正大标宋简体"/>
      <w:sz w:val="76"/>
    </w:rPr>
  </w:style>
  <w:style w:type="character" w:customStyle="1" w:styleId="a4">
    <w:name w:val="正文文本字符"/>
    <w:basedOn w:val="a0"/>
    <w:link w:val="a3"/>
    <w:rsid w:val="00C440F7"/>
    <w:rPr>
      <w:rFonts w:ascii="Times New Roman" w:eastAsia="方正大标宋简体" w:hAnsi="Times New Roman" w:cs="Times New Roman"/>
      <w:sz w:val="76"/>
    </w:rPr>
  </w:style>
  <w:style w:type="paragraph" w:styleId="TOC">
    <w:name w:val="TOC Heading"/>
    <w:basedOn w:val="1"/>
    <w:next w:val="a"/>
    <w:uiPriority w:val="39"/>
    <w:unhideWhenUsed/>
    <w:qFormat/>
    <w:rsid w:val="00C440F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C440F7"/>
    <w:pPr>
      <w:spacing w:before="120"/>
      <w:jc w:val="left"/>
    </w:pPr>
    <w:rPr>
      <w:rFonts w:asciiTheme="minorHAnsi" w:hAnsiTheme="minorHAnsi"/>
      <w:b/>
      <w:sz w:val="24"/>
    </w:rPr>
  </w:style>
  <w:style w:type="paragraph" w:styleId="a5">
    <w:name w:val="List Paragraph"/>
    <w:basedOn w:val="a"/>
    <w:uiPriority w:val="34"/>
    <w:qFormat/>
    <w:rsid w:val="00C440F7"/>
    <w:pPr>
      <w:ind w:firstLineChars="200" w:firstLine="420"/>
    </w:pPr>
  </w:style>
  <w:style w:type="paragraph" w:styleId="a6">
    <w:name w:val="Title"/>
    <w:basedOn w:val="a"/>
    <w:next w:val="a"/>
    <w:link w:val="a7"/>
    <w:uiPriority w:val="10"/>
    <w:qFormat/>
    <w:rsid w:val="00C440F7"/>
    <w:pPr>
      <w:spacing w:before="240" w:after="60"/>
      <w:jc w:val="center"/>
      <w:outlineLvl w:val="0"/>
    </w:pPr>
    <w:rPr>
      <w:rFonts w:asciiTheme="majorHAnsi" w:hAnsiTheme="majorHAnsi" w:cstheme="majorBidi"/>
      <w:b/>
      <w:bCs/>
      <w:sz w:val="32"/>
      <w:szCs w:val="32"/>
    </w:rPr>
  </w:style>
  <w:style w:type="character" w:customStyle="1" w:styleId="a7">
    <w:name w:val="标题字符"/>
    <w:basedOn w:val="a0"/>
    <w:link w:val="a6"/>
    <w:uiPriority w:val="10"/>
    <w:rsid w:val="00C440F7"/>
    <w:rPr>
      <w:rFonts w:asciiTheme="majorHAnsi" w:eastAsia="宋体" w:hAnsiTheme="majorHAnsi" w:cstheme="majorBidi"/>
      <w:b/>
      <w:bCs/>
      <w:sz w:val="32"/>
      <w:szCs w:val="32"/>
    </w:rPr>
  </w:style>
  <w:style w:type="paragraph" w:styleId="a8">
    <w:name w:val="Balloon Text"/>
    <w:basedOn w:val="a"/>
    <w:link w:val="a9"/>
    <w:uiPriority w:val="99"/>
    <w:semiHidden/>
    <w:unhideWhenUsed/>
    <w:rsid w:val="00C440F7"/>
    <w:rPr>
      <w:rFonts w:ascii="Heiti SC Light" w:eastAsia="Heiti SC Light"/>
      <w:sz w:val="18"/>
      <w:szCs w:val="18"/>
    </w:rPr>
  </w:style>
  <w:style w:type="character" w:customStyle="1" w:styleId="a9">
    <w:name w:val="批注框文本字符"/>
    <w:basedOn w:val="a0"/>
    <w:link w:val="a8"/>
    <w:uiPriority w:val="99"/>
    <w:semiHidden/>
    <w:rsid w:val="00C440F7"/>
    <w:rPr>
      <w:rFonts w:ascii="Heiti SC Light" w:eastAsia="Heiti SC Light" w:hAnsi="Times New Roman" w:cs="Times New Roman"/>
      <w:sz w:val="18"/>
      <w:szCs w:val="18"/>
    </w:rPr>
  </w:style>
  <w:style w:type="character" w:customStyle="1" w:styleId="20">
    <w:name w:val="标题 2字符"/>
    <w:basedOn w:val="a0"/>
    <w:link w:val="2"/>
    <w:uiPriority w:val="9"/>
    <w:rsid w:val="00F243A0"/>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40266C"/>
    <w:pPr>
      <w:ind w:leftChars="200" w:left="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40F7"/>
    <w:pPr>
      <w:widowControl w:val="0"/>
      <w:jc w:val="both"/>
    </w:pPr>
    <w:rPr>
      <w:rFonts w:ascii="Times New Roman" w:eastAsia="宋体" w:hAnsi="Times New Roman" w:cs="Times New Roman"/>
      <w:sz w:val="21"/>
    </w:rPr>
  </w:style>
  <w:style w:type="paragraph" w:styleId="1">
    <w:name w:val="heading 1"/>
    <w:basedOn w:val="a"/>
    <w:next w:val="a"/>
    <w:link w:val="10"/>
    <w:uiPriority w:val="9"/>
    <w:qFormat/>
    <w:rsid w:val="00C440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43A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440F7"/>
    <w:rPr>
      <w:rFonts w:ascii="Times New Roman" w:eastAsia="宋体" w:hAnsi="Times New Roman" w:cs="Times New Roman"/>
      <w:b/>
      <w:bCs/>
      <w:kern w:val="44"/>
      <w:sz w:val="44"/>
      <w:szCs w:val="44"/>
    </w:rPr>
  </w:style>
  <w:style w:type="paragraph" w:styleId="a3">
    <w:name w:val="Body Text"/>
    <w:basedOn w:val="a"/>
    <w:link w:val="a4"/>
    <w:rsid w:val="00C440F7"/>
    <w:pPr>
      <w:jc w:val="center"/>
    </w:pPr>
    <w:rPr>
      <w:rFonts w:eastAsia="方正大标宋简体"/>
      <w:sz w:val="76"/>
    </w:rPr>
  </w:style>
  <w:style w:type="character" w:customStyle="1" w:styleId="a4">
    <w:name w:val="正文文本字符"/>
    <w:basedOn w:val="a0"/>
    <w:link w:val="a3"/>
    <w:rsid w:val="00C440F7"/>
    <w:rPr>
      <w:rFonts w:ascii="Times New Roman" w:eastAsia="方正大标宋简体" w:hAnsi="Times New Roman" w:cs="Times New Roman"/>
      <w:sz w:val="76"/>
    </w:rPr>
  </w:style>
  <w:style w:type="paragraph" w:styleId="TOC">
    <w:name w:val="TOC Heading"/>
    <w:basedOn w:val="1"/>
    <w:next w:val="a"/>
    <w:uiPriority w:val="39"/>
    <w:unhideWhenUsed/>
    <w:qFormat/>
    <w:rsid w:val="00C440F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C440F7"/>
    <w:pPr>
      <w:spacing w:before="120"/>
      <w:jc w:val="left"/>
    </w:pPr>
    <w:rPr>
      <w:rFonts w:asciiTheme="minorHAnsi" w:hAnsiTheme="minorHAnsi"/>
      <w:b/>
      <w:sz w:val="24"/>
    </w:rPr>
  </w:style>
  <w:style w:type="paragraph" w:styleId="a5">
    <w:name w:val="List Paragraph"/>
    <w:basedOn w:val="a"/>
    <w:uiPriority w:val="34"/>
    <w:qFormat/>
    <w:rsid w:val="00C440F7"/>
    <w:pPr>
      <w:ind w:firstLineChars="200" w:firstLine="420"/>
    </w:pPr>
  </w:style>
  <w:style w:type="paragraph" w:styleId="a6">
    <w:name w:val="Title"/>
    <w:basedOn w:val="a"/>
    <w:next w:val="a"/>
    <w:link w:val="a7"/>
    <w:uiPriority w:val="10"/>
    <w:qFormat/>
    <w:rsid w:val="00C440F7"/>
    <w:pPr>
      <w:spacing w:before="240" w:after="60"/>
      <w:jc w:val="center"/>
      <w:outlineLvl w:val="0"/>
    </w:pPr>
    <w:rPr>
      <w:rFonts w:asciiTheme="majorHAnsi" w:hAnsiTheme="majorHAnsi" w:cstheme="majorBidi"/>
      <w:b/>
      <w:bCs/>
      <w:sz w:val="32"/>
      <w:szCs w:val="32"/>
    </w:rPr>
  </w:style>
  <w:style w:type="character" w:customStyle="1" w:styleId="a7">
    <w:name w:val="标题字符"/>
    <w:basedOn w:val="a0"/>
    <w:link w:val="a6"/>
    <w:uiPriority w:val="10"/>
    <w:rsid w:val="00C440F7"/>
    <w:rPr>
      <w:rFonts w:asciiTheme="majorHAnsi" w:eastAsia="宋体" w:hAnsiTheme="majorHAnsi" w:cstheme="majorBidi"/>
      <w:b/>
      <w:bCs/>
      <w:sz w:val="32"/>
      <w:szCs w:val="32"/>
    </w:rPr>
  </w:style>
  <w:style w:type="paragraph" w:styleId="a8">
    <w:name w:val="Balloon Text"/>
    <w:basedOn w:val="a"/>
    <w:link w:val="a9"/>
    <w:uiPriority w:val="99"/>
    <w:semiHidden/>
    <w:unhideWhenUsed/>
    <w:rsid w:val="00C440F7"/>
    <w:rPr>
      <w:rFonts w:ascii="Heiti SC Light" w:eastAsia="Heiti SC Light"/>
      <w:sz w:val="18"/>
      <w:szCs w:val="18"/>
    </w:rPr>
  </w:style>
  <w:style w:type="character" w:customStyle="1" w:styleId="a9">
    <w:name w:val="批注框文本字符"/>
    <w:basedOn w:val="a0"/>
    <w:link w:val="a8"/>
    <w:uiPriority w:val="99"/>
    <w:semiHidden/>
    <w:rsid w:val="00C440F7"/>
    <w:rPr>
      <w:rFonts w:ascii="Heiti SC Light" w:eastAsia="Heiti SC Light" w:hAnsi="Times New Roman" w:cs="Times New Roman"/>
      <w:sz w:val="18"/>
      <w:szCs w:val="18"/>
    </w:rPr>
  </w:style>
  <w:style w:type="character" w:customStyle="1" w:styleId="20">
    <w:name w:val="标题 2字符"/>
    <w:basedOn w:val="a0"/>
    <w:link w:val="2"/>
    <w:uiPriority w:val="9"/>
    <w:rsid w:val="00F243A0"/>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40266C"/>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D81AF12-96D2-8846-8CDB-63F0531BD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9</Pages>
  <Words>763</Words>
  <Characters>4351</Characters>
  <Application>Microsoft Macintosh Word</Application>
  <DocSecurity>0</DocSecurity>
  <Lines>36</Lines>
  <Paragraphs>10</Paragraphs>
  <ScaleCrop>false</ScaleCrop>
  <Company/>
  <LinksUpToDate>false</LinksUpToDate>
  <CharactersWithSpaces>5104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香槟</dc:creator>
  <cp:keywords/>
  <dc:description/>
  <cp:lastModifiedBy>香槟</cp:lastModifiedBy>
  <cp:revision>16</cp:revision>
  <dcterms:created xsi:type="dcterms:W3CDTF">2018-07-13T15:52:00Z</dcterms:created>
  <dcterms:modified xsi:type="dcterms:W3CDTF">2018-07-13T16:40:00Z</dcterms:modified>
</cp:coreProperties>
</file>