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A23DD" w14:textId="77777777" w:rsidR="00000000" w:rsidRDefault="00DE223C" w:rsidP="00DE223C">
      <w:pPr>
        <w:pStyle w:val="Title"/>
        <w:rPr>
          <w:lang w:val="en-US"/>
        </w:rPr>
      </w:pPr>
      <w:r>
        <w:rPr>
          <w:lang w:val="en-US"/>
        </w:rPr>
        <w:t>Paper Title</w:t>
      </w:r>
    </w:p>
    <w:p w14:paraId="446E9FC4" w14:textId="77777777" w:rsidR="00DE223C" w:rsidRDefault="00DE223C" w:rsidP="00DE223C">
      <w:pPr>
        <w:pStyle w:val="Subtitle"/>
        <w:rPr>
          <w:lang w:val="en-US"/>
        </w:rPr>
      </w:pPr>
      <w:r>
        <w:rPr>
          <w:lang w:val="en-US"/>
        </w:rPr>
        <w:t>Paper Subtitle</w:t>
      </w:r>
    </w:p>
    <w:p w14:paraId="62F3EACF" w14:textId="77777777" w:rsidR="00DE223C" w:rsidRDefault="00DE223C" w:rsidP="00DE223C">
      <w:pPr>
        <w:pStyle w:val="Author"/>
      </w:pPr>
    </w:p>
    <w:p w14:paraId="178219D8" w14:textId="77777777" w:rsidR="00DE223C" w:rsidRDefault="00DE223C" w:rsidP="00DE223C">
      <w:pPr>
        <w:pStyle w:val="Authoremail"/>
      </w:pPr>
    </w:p>
    <w:p w14:paraId="752638B3" w14:textId="77777777" w:rsidR="00DE223C" w:rsidRDefault="00F036F6" w:rsidP="00F036F6">
      <w:pPr>
        <w:pStyle w:val="Abstract"/>
      </w:pPr>
      <w:r>
        <w:t>abstract</w:t>
      </w:r>
    </w:p>
    <w:p w14:paraId="565A24EF" w14:textId="77777777" w:rsidR="00F036F6" w:rsidRDefault="00F40545" w:rsidP="00F40545">
      <w:pPr>
        <w:pStyle w:val="Abstractsubheading"/>
        <w:rPr>
          <w:i w:val="0"/>
          <w:iCs w:val="0"/>
        </w:rPr>
      </w:pPr>
      <w:r>
        <w:t xml:space="preserve">Background. </w:t>
      </w:r>
      <w:r>
        <w:rPr>
          <w:i w:val="0"/>
          <w:iCs w:val="0"/>
        </w:rPr>
        <w:t>Text</w:t>
      </w:r>
    </w:p>
    <w:p w14:paraId="5B47D30B" w14:textId="77777777" w:rsidR="00F40545" w:rsidRDefault="00F40545" w:rsidP="00F40545">
      <w:pPr>
        <w:pStyle w:val="Abstractsubheading"/>
        <w:rPr>
          <w:i w:val="0"/>
          <w:iCs w:val="0"/>
        </w:rPr>
      </w:pPr>
      <w:r>
        <w:t xml:space="preserve">Objectives. </w:t>
      </w:r>
      <w:r>
        <w:rPr>
          <w:i w:val="0"/>
          <w:iCs w:val="0"/>
        </w:rPr>
        <w:t>Text</w:t>
      </w:r>
    </w:p>
    <w:p w14:paraId="6D782E40" w14:textId="77777777" w:rsidR="00F40545" w:rsidRDefault="00F40545" w:rsidP="00F40545">
      <w:pPr>
        <w:pStyle w:val="Abstractsubheading"/>
        <w:rPr>
          <w:i w:val="0"/>
          <w:iCs w:val="0"/>
        </w:rPr>
      </w:pPr>
      <w:r>
        <w:t xml:space="preserve">Methods. </w:t>
      </w:r>
      <w:r>
        <w:rPr>
          <w:i w:val="0"/>
          <w:iCs w:val="0"/>
        </w:rPr>
        <w:t>Text</w:t>
      </w:r>
    </w:p>
    <w:p w14:paraId="3693449D" w14:textId="77777777" w:rsidR="00F40545" w:rsidRDefault="00F40545" w:rsidP="00F40545">
      <w:pPr>
        <w:pStyle w:val="Abstractsubheading"/>
        <w:rPr>
          <w:i w:val="0"/>
          <w:iCs w:val="0"/>
        </w:rPr>
      </w:pPr>
      <w:r>
        <w:t>Results.</w:t>
      </w:r>
      <w:r>
        <w:rPr>
          <w:i w:val="0"/>
          <w:iCs w:val="0"/>
        </w:rPr>
        <w:t xml:space="preserve"> Text</w:t>
      </w:r>
    </w:p>
    <w:p w14:paraId="4ABBFC26" w14:textId="77777777" w:rsidR="00F40545" w:rsidRDefault="00F40545" w:rsidP="00F40545">
      <w:pPr>
        <w:pStyle w:val="Abstractsubheading"/>
        <w:rPr>
          <w:i w:val="0"/>
          <w:iCs w:val="0"/>
        </w:rPr>
      </w:pPr>
      <w:r>
        <w:t xml:space="preserve">Contributions. </w:t>
      </w:r>
      <w:r>
        <w:rPr>
          <w:i w:val="0"/>
          <w:iCs w:val="0"/>
        </w:rPr>
        <w:t>Text [significance, usefulness, implications, contribution to theory, etc.]</w:t>
      </w:r>
    </w:p>
    <w:p w14:paraId="28C511BA" w14:textId="77777777" w:rsidR="00F40545" w:rsidRDefault="00F40545" w:rsidP="00F40545">
      <w:pPr>
        <w:pStyle w:val="Abstractsubheading"/>
        <w:rPr>
          <w:i w:val="0"/>
          <w:iCs w:val="0"/>
        </w:rPr>
      </w:pPr>
    </w:p>
    <w:p w14:paraId="2B45D0D5" w14:textId="77777777" w:rsidR="00F40545" w:rsidRDefault="00F40545" w:rsidP="00F40545">
      <w:pPr>
        <w:pStyle w:val="Heading1"/>
      </w:pPr>
      <w:r>
        <w:t>introduction</w:t>
      </w:r>
    </w:p>
    <w:p w14:paraId="30694110" w14:textId="77777777" w:rsidR="00F40545" w:rsidRDefault="00F40545" w:rsidP="002126FE">
      <w:r>
        <w:t>First paragraph, no indent</w:t>
      </w:r>
      <w:r w:rsidR="002126FE">
        <w:t xml:space="preserve">. Xxxxxxxx xxxxxx xxxx xxxxxxxxx xxxxxxxxxxxx xxxxxxxx xxxxxxxxxxxxxxxx xxxxxxxxxxxxxxxx xxxxxxxxxxx. </w:t>
      </w:r>
    </w:p>
    <w:p w14:paraId="50F1D9CE" w14:textId="77777777" w:rsidR="00F40545" w:rsidRDefault="00F40545" w:rsidP="002126FE">
      <w:pPr>
        <w:pStyle w:val="Subsequentparagraphs"/>
      </w:pPr>
      <w:r w:rsidRPr="002126FE">
        <w:t>Subsequent</w:t>
      </w:r>
      <w:r>
        <w:t xml:space="preserve"> </w:t>
      </w:r>
      <w:r w:rsidRPr="002126FE">
        <w:t>paragraphs</w:t>
      </w:r>
      <w:r w:rsidR="002126FE">
        <w:t>. Xxxxxxxxxx xxxxxxxxxxx xxxxxxxxxxx xxxxxxxxxx xxxxxxxxx xxxxxxx xxxxxxx x xxxxxxxxxxxxxxx xxxxxx (Author, year).  Xxxxxxxxxxxx xxxxxxxx “xxxxxxxxxx” (author, year, p. xx).</w:t>
      </w:r>
    </w:p>
    <w:p w14:paraId="693D8941" w14:textId="77777777" w:rsidR="002126FE" w:rsidRDefault="002126FE" w:rsidP="002126FE">
      <w:pPr>
        <w:pStyle w:val="Heading1"/>
      </w:pPr>
      <w:r>
        <w:t>literature review</w:t>
      </w:r>
    </w:p>
    <w:p w14:paraId="78C75F26" w14:textId="77777777" w:rsidR="00F40545" w:rsidRDefault="002126FE" w:rsidP="002126FE">
      <w:pPr>
        <w:pStyle w:val="Heading2"/>
      </w:pPr>
      <w:r>
        <w:t>Second Level Header</w:t>
      </w:r>
    </w:p>
    <w:p w14:paraId="139A1B29" w14:textId="77777777" w:rsidR="002126FE" w:rsidRDefault="002126FE" w:rsidP="002126FE">
      <w:pPr>
        <w:pStyle w:val="Heading3"/>
      </w:pPr>
      <w:r>
        <w:t xml:space="preserve">Second Level Header </w:t>
      </w:r>
    </w:p>
    <w:p w14:paraId="1A10AC2B" w14:textId="77777777" w:rsidR="002126FE" w:rsidRDefault="002126FE" w:rsidP="002126FE">
      <w:pPr>
        <w:pStyle w:val="Heading1"/>
      </w:pPr>
      <w:r>
        <w:t>methodology</w:t>
      </w:r>
    </w:p>
    <w:p w14:paraId="0CA9B0E9" w14:textId="77777777" w:rsidR="002126FE" w:rsidRDefault="002126FE" w:rsidP="002126FE">
      <w:pPr>
        <w:pStyle w:val="Heading1"/>
      </w:pPr>
      <w:r>
        <w:t>findings</w:t>
      </w:r>
    </w:p>
    <w:p w14:paraId="64F49277" w14:textId="77777777" w:rsidR="009726C3" w:rsidRPr="009726C3" w:rsidRDefault="009726C3" w:rsidP="009726C3">
      <w:r>
        <w:t>For illustrations and labeling of illustrations/graphs etc follow APA style</w:t>
      </w:r>
    </w:p>
    <w:p w14:paraId="15A3C570" w14:textId="77777777" w:rsidR="002126FE" w:rsidRDefault="002126FE" w:rsidP="002126FE">
      <w:pPr>
        <w:pStyle w:val="Heading1"/>
      </w:pPr>
      <w:r>
        <w:t>conclusion</w:t>
      </w:r>
    </w:p>
    <w:p w14:paraId="46DA03DF" w14:textId="77777777" w:rsidR="002126FE" w:rsidRDefault="002126FE" w:rsidP="002126FE">
      <w:pPr>
        <w:pStyle w:val="Heading1"/>
      </w:pPr>
      <w:r>
        <w:t>references</w:t>
      </w:r>
    </w:p>
    <w:p w14:paraId="34D365F8" w14:textId="77777777" w:rsidR="009726C3" w:rsidRPr="00A23CCF" w:rsidRDefault="009726C3" w:rsidP="009726C3">
      <w:pPr>
        <w:pStyle w:val="References"/>
        <w:rPr>
          <w:u w:val="single"/>
        </w:rPr>
      </w:pPr>
      <w:r w:rsidRPr="00A23CCF">
        <w:t>Chowdhury, G. G., &amp;</w:t>
      </w:r>
      <w:r>
        <w:t xml:space="preserve"> Chowdhury, </w:t>
      </w:r>
      <w:r w:rsidRPr="00A23CCF">
        <w:t xml:space="preserve">S. (2007). </w:t>
      </w:r>
      <w:r w:rsidRPr="00A23CCF">
        <w:rPr>
          <w:i/>
          <w:iCs/>
        </w:rPr>
        <w:t>Organizing information: From the shelf to the Web</w:t>
      </w:r>
      <w:r w:rsidRPr="00A23CCF">
        <w:t>. London, England: Facet.</w:t>
      </w:r>
    </w:p>
    <w:p w14:paraId="2CFB9A69" w14:textId="77777777" w:rsidR="009726C3" w:rsidRPr="00A23CCF" w:rsidRDefault="009726C3" w:rsidP="009726C3">
      <w:pPr>
        <w:pStyle w:val="References"/>
      </w:pPr>
      <w:r w:rsidRPr="00A23CCF">
        <w:t xml:space="preserve">D’Souza, C., Singaraju, S., Halimi, T., &amp; Sillivan Mort, G. (2016). Examination of cultural shock, inter-cultural sensitivity and willingness to adapt. </w:t>
      </w:r>
      <w:r w:rsidRPr="00A23CCF">
        <w:rPr>
          <w:i/>
          <w:iCs/>
        </w:rPr>
        <w:t>Education + Training</w:t>
      </w:r>
      <w:r w:rsidRPr="00A23CCF">
        <w:t xml:space="preserve">, </w:t>
      </w:r>
      <w:r w:rsidRPr="00A23CCF">
        <w:rPr>
          <w:i/>
          <w:iCs/>
        </w:rPr>
        <w:t>58</w:t>
      </w:r>
      <w:r w:rsidRPr="00A23CCF">
        <w:t>(9), 906-925. doi:10.1108/ET-09-2015-0087</w:t>
      </w:r>
    </w:p>
    <w:p w14:paraId="4B5F7447" w14:textId="77777777" w:rsidR="009726C3" w:rsidRPr="00A23CCF" w:rsidRDefault="009726C3" w:rsidP="009726C3">
      <w:pPr>
        <w:pStyle w:val="References"/>
      </w:pPr>
      <w:r w:rsidRPr="00A23CCF">
        <w:t>Gilliland, A. T. (2009). The OhioLINK OCLC Collection Analysis Project: A preliminary r</w:t>
      </w:r>
      <w:r>
        <w:t xml:space="preserve">eport. </w:t>
      </w:r>
      <w:r w:rsidRPr="00A23CCF">
        <w:t>In G. Lupone (Ed.),</w:t>
      </w:r>
      <w:r>
        <w:t xml:space="preserve"> </w:t>
      </w:r>
      <w:r w:rsidRPr="00A23CCF">
        <w:rPr>
          <w:i/>
          <w:iCs/>
        </w:rPr>
        <w:t>Assessment of library collections in a consortial environment: Experiences from Ohio</w:t>
      </w:r>
      <w:r w:rsidRPr="00A23CCF">
        <w:t xml:space="preserve"> (pp. 156-167)</w:t>
      </w:r>
      <w:r>
        <w:t xml:space="preserve">. </w:t>
      </w:r>
      <w:r w:rsidRPr="00A23CCF">
        <w:t>New York, NY: Routledge.</w:t>
      </w:r>
    </w:p>
    <w:p w14:paraId="27FCA23C" w14:textId="77777777" w:rsidR="002126FE" w:rsidRPr="009726C3" w:rsidRDefault="002126FE" w:rsidP="009726C3">
      <w:pPr>
        <w:pStyle w:val="References"/>
      </w:pPr>
    </w:p>
    <w:sectPr w:rsidR="002126FE" w:rsidRPr="009726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EwNTeztDQxMbQ0MjFU0lEKTi0uzszPAykwrAUAKYysQSwAAAA="/>
  </w:docVars>
  <w:rsids>
    <w:rsidRoot w:val="0047220C"/>
    <w:rsid w:val="002126FE"/>
    <w:rsid w:val="002A106C"/>
    <w:rsid w:val="003846AD"/>
    <w:rsid w:val="0047220C"/>
    <w:rsid w:val="004F60E6"/>
    <w:rsid w:val="008C684B"/>
    <w:rsid w:val="009726C3"/>
    <w:rsid w:val="00DE223C"/>
    <w:rsid w:val="00EA679D"/>
    <w:rsid w:val="00F036F6"/>
    <w:rsid w:val="00F4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32CE8"/>
  <w15:chartTrackingRefBased/>
  <w15:docId w15:val="{DFD63E59-E9E4-4B89-9E91-5835DEE1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First paragraph"/>
    <w:qFormat/>
    <w:rsid w:val="002126FE"/>
    <w:pPr>
      <w:spacing w:before="120" w:after="12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545"/>
    <w:pPr>
      <w:keepNext/>
      <w:keepLines/>
      <w:spacing w:before="240" w:after="0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6FE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6FE"/>
    <w:pPr>
      <w:keepNext/>
      <w:keepLines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223C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23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545"/>
    <w:pPr>
      <w:numPr>
        <w:ilvl w:val="1"/>
      </w:numPr>
      <w:jc w:val="center"/>
    </w:pPr>
    <w:rPr>
      <w:rFonts w:eastAsiaTheme="minorEastAsia"/>
      <w:b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0545"/>
    <w:rPr>
      <w:rFonts w:ascii="Times New Roman" w:eastAsiaTheme="minorEastAsia" w:hAnsi="Times New Roman"/>
      <w:b/>
      <w:spacing w:val="15"/>
      <w:sz w:val="24"/>
    </w:rPr>
  </w:style>
  <w:style w:type="paragraph" w:customStyle="1" w:styleId="Author">
    <w:name w:val="Author"/>
    <w:basedOn w:val="Normal"/>
    <w:qFormat/>
    <w:rsid w:val="00DE223C"/>
    <w:pPr>
      <w:spacing w:after="0" w:line="240" w:lineRule="auto"/>
      <w:jc w:val="center"/>
    </w:pPr>
    <w:rPr>
      <w:b/>
      <w:lang w:val="en-US"/>
    </w:rPr>
  </w:style>
  <w:style w:type="paragraph" w:customStyle="1" w:styleId="AuthorAffiliation">
    <w:name w:val="Author Affiliation"/>
    <w:basedOn w:val="Author"/>
    <w:qFormat/>
    <w:rsid w:val="00DE223C"/>
    <w:rPr>
      <w:b w:val="0"/>
    </w:rPr>
  </w:style>
  <w:style w:type="paragraph" w:customStyle="1" w:styleId="Authoremail">
    <w:name w:val="Author email"/>
    <w:basedOn w:val="AuthorAffiliation"/>
    <w:qFormat/>
    <w:rsid w:val="00DE223C"/>
    <w:rPr>
      <w:i/>
      <w:sz w:val="20"/>
    </w:rPr>
  </w:style>
  <w:style w:type="paragraph" w:customStyle="1" w:styleId="Abstract">
    <w:name w:val="Abstract"/>
    <w:basedOn w:val="Authoremail"/>
    <w:qFormat/>
    <w:rsid w:val="00F036F6"/>
    <w:pPr>
      <w:spacing w:after="120"/>
      <w:ind w:left="720"/>
      <w:jc w:val="left"/>
    </w:pPr>
    <w:rPr>
      <w:b/>
      <w:i w:val="0"/>
      <w:iCs/>
      <w:caps/>
      <w:sz w:val="22"/>
    </w:rPr>
  </w:style>
  <w:style w:type="paragraph" w:customStyle="1" w:styleId="Abstractsubheading">
    <w:name w:val="Abstract subheading"/>
    <w:basedOn w:val="Abstract"/>
    <w:qFormat/>
    <w:rsid w:val="00F40545"/>
    <w:pPr>
      <w:spacing w:before="60" w:after="60"/>
    </w:pPr>
    <w:rPr>
      <w:b w:val="0"/>
      <w:i/>
      <w:caps w:val="0"/>
    </w:rPr>
  </w:style>
  <w:style w:type="character" w:customStyle="1" w:styleId="Heading1Char">
    <w:name w:val="Heading 1 Char"/>
    <w:basedOn w:val="DefaultParagraphFont"/>
    <w:link w:val="Heading1"/>
    <w:uiPriority w:val="9"/>
    <w:rsid w:val="00F40545"/>
    <w:rPr>
      <w:rFonts w:ascii="Times New Roman" w:eastAsiaTheme="majorEastAsia" w:hAnsi="Times New Roman" w:cstheme="majorBidi"/>
      <w:b/>
      <w:caps/>
      <w:szCs w:val="32"/>
    </w:rPr>
  </w:style>
  <w:style w:type="paragraph" w:customStyle="1" w:styleId="Normalsubsequentparagraphs">
    <w:name w:val="Normal subsequent paragraphs"/>
    <w:basedOn w:val="Normal"/>
    <w:qFormat/>
    <w:rsid w:val="00F40545"/>
    <w:pPr>
      <w:ind w:firstLine="720"/>
    </w:pPr>
  </w:style>
  <w:style w:type="paragraph" w:customStyle="1" w:styleId="Subsequentparagraphs">
    <w:name w:val="Subsequent paragraphs"/>
    <w:basedOn w:val="Normal"/>
    <w:qFormat/>
    <w:rsid w:val="002126FE"/>
    <w:pPr>
      <w:spacing w:before="0"/>
      <w:ind w:firstLine="720"/>
    </w:pPr>
  </w:style>
  <w:style w:type="character" w:customStyle="1" w:styleId="Heading2Char">
    <w:name w:val="Heading 2 Char"/>
    <w:basedOn w:val="DefaultParagraphFont"/>
    <w:link w:val="Heading2"/>
    <w:uiPriority w:val="9"/>
    <w:rsid w:val="002126FE"/>
    <w:rPr>
      <w:rFonts w:ascii="Times New Roman" w:eastAsiaTheme="majorEastAsia" w:hAnsi="Times New Roman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26FE"/>
    <w:rPr>
      <w:rFonts w:ascii="Times New Roman" w:eastAsiaTheme="majorEastAsia" w:hAnsi="Times New Roman" w:cstheme="majorBidi"/>
      <w:i/>
      <w:szCs w:val="24"/>
    </w:rPr>
  </w:style>
  <w:style w:type="paragraph" w:customStyle="1" w:styleId="References">
    <w:name w:val="References"/>
    <w:basedOn w:val="Normal"/>
    <w:qFormat/>
    <w:rsid w:val="009726C3"/>
    <w:pPr>
      <w:spacing w:before="60" w:after="6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hared%20drives\ALIEP%20Website\A-LIEP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A-LIEP-Template</Template>
  <TotalTime>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</dc:creator>
  <cp:keywords/>
  <dc:description/>
  <cp:lastModifiedBy>Kathleen Lourdes Obille</cp:lastModifiedBy>
  <cp:revision>1</cp:revision>
  <dcterms:created xsi:type="dcterms:W3CDTF">2025-03-14T03:42:00Z</dcterms:created>
  <dcterms:modified xsi:type="dcterms:W3CDTF">2025-03-14T03:43:00Z</dcterms:modified>
</cp:coreProperties>
</file>