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好的，我已经研究了您提供的论文《Time To Impeach LLM-as-a-Judge: Programs are the Future of Evaluation》(arXiv:2506.10403)。该论文提出了一种名为 </w:t>
      </w:r>
      <w:r w:rsidDel="00000000" w:rsidR="00000000" w:rsidRPr="00000000">
        <w:rPr>
          <w:b w:val="1"/>
          <w:rtl w:val="0"/>
        </w:rPr>
        <w:t xml:space="preserve">PAJAMA (Program-As-a-Judge for Automated Model Assessment)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的新方法，其核心思想是：</w:t>
      </w:r>
      <w:r w:rsidDel="00000000" w:rsidR="00000000" w:rsidRPr="00000000">
        <w:rPr>
          <w:rFonts w:ascii="Arial Unicode MS" w:cs="Arial Unicode MS" w:eastAsia="Arial Unicode MS" w:hAnsi="Arial Unicode MS"/>
          <w:b w:val="1"/>
          <w:rtl w:val="0"/>
        </w:rPr>
        <w:t xml:space="preserve">与其直接使用大语言模型（LLM）作为“裁判”来打分或分类，不如让 LLM 生成一个可执行的“裁判程序”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。</w:t>
      </w:r>
    </w:p>
    <w:p w:rsidR="00000000" w:rsidDel="00000000" w:rsidP="00000000" w:rsidRDefault="00000000" w:rsidRPr="00000000" w14:paraId="0000000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这个“裁判程序”是一段具体的、可审查的代码。一旦生成，它就可以在本地高效运行，无需再持续调用昂贵的 LLM API。这种方法不仅成本极低，而且逻辑清晰、无内在偏见、可解释性强。</w:t>
      </w:r>
    </w:p>
    <w:p w:rsidR="00000000" w:rsidDel="00000000" w:rsidP="00000000" w:rsidRDefault="00000000" w:rsidRPr="00000000" w14:paraId="0000000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将这项技术应用于您的“客诉内容”分类场景，是非常合适的。以下是具体的实践方法、方法论和技术路线：</w:t>
      </w:r>
    </w:p>
    <w:p w:rsidR="00000000" w:rsidDel="00000000" w:rsidP="00000000" w:rsidRDefault="00000000" w:rsidRPr="00000000" w14:paraId="00000004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方法论 (Methodology)</w:t>
      </w:r>
    </w:p>
    <w:p w:rsidR="00000000" w:rsidDel="00000000" w:rsidP="00000000" w:rsidRDefault="00000000" w:rsidRPr="00000000" w14:paraId="0000000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传统上，客诉分类要么依赖大量人工，要么使用传统的机器学习/深度学习模型。前者的瓶颈是效率和成本，后者的瓶颈是模型“黑箱”、数据依赖性强、逻辑更新困难。直接使用 LLM 进行分类虽然灵活，但面临成本高、响应不稳定和逻辑不可控的问题。</w:t>
      </w:r>
    </w:p>
    <w:p w:rsidR="00000000" w:rsidDel="00000000" w:rsidP="00000000" w:rsidRDefault="00000000" w:rsidRPr="00000000" w14:paraId="0000000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PAJAMA 方法论为此提供了一种全新的解决方案：</w:t>
      </w:r>
      <w:r w:rsidDel="00000000" w:rsidR="00000000" w:rsidRPr="00000000">
        <w:rPr>
          <w:rFonts w:ascii="Arial Unicode MS" w:cs="Arial Unicode MS" w:eastAsia="Arial Unicode MS" w:hAnsi="Arial Unicode MS"/>
          <w:b w:val="1"/>
          <w:rtl w:val="0"/>
        </w:rPr>
        <w:t xml:space="preserve">将“模型训练”问题转化为“程序合成”问题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。我们不“训练”一个分类器，而是利用 LLM 的强大理解和代码生成能力，来“编写”一个专门用于客诉分类的程序。</w:t>
      </w:r>
    </w:p>
    <w:p w:rsidR="00000000" w:rsidDel="00000000" w:rsidP="00000000" w:rsidRDefault="00000000" w:rsidRPr="00000000" w14:paraId="0000000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b w:val="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rtl w:val="0"/>
        </w:rPr>
        <w:t xml:space="preserve">核心优势：</w:t>
      </w:r>
    </w:p>
    <w:p w:rsidR="00000000" w:rsidDel="00000000" w:rsidP="00000000" w:rsidRDefault="00000000" w:rsidRPr="00000000" w14:paraId="00000008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rtl w:val="0"/>
        </w:rPr>
        <w:t xml:space="preserve">高度可解释和可控：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最终产出是一段人类可读的代码（例如 Python 函数）。业务人员和工程师可以清晰地看到每一个分类决策背后的判断逻辑（比如检查了哪些关键词、判断了何种情绪），并且可以随时手动修改和优化这段代码来适应业务规则的变化。</w:t>
      </w:r>
    </w:p>
    <w:p w:rsidR="00000000" w:rsidDel="00000000" w:rsidP="00000000" w:rsidRDefault="00000000" w:rsidRPr="00000000" w14:paraId="00000009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rtl w:val="0"/>
        </w:rPr>
        <w:t xml:space="preserve">极低的运行成本：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“裁判程序”一旦生成，就可以作为一个轻量级的脚本或服务独立运行，处理海量客诉文本的成本几乎可以忽略不计，相比于每一条客诉都调用 LLM API 的方式，成本降低了几个数量级。</w:t>
      </w:r>
    </w:p>
    <w:p w:rsidR="00000000" w:rsidDel="00000000" w:rsidP="00000000" w:rsidRDefault="00000000" w:rsidRPr="00000000" w14:paraId="0000000A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rtl w:val="0"/>
        </w:rPr>
        <w:t xml:space="preserve">稳定性和一致性：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程序化的逻辑确保了对于相同的输入，总能得到相同的输出。这消除了 LLM 本身可能存在的“幻觉”或判断摇摆问题，保证了分类工作的一致性。</w:t>
      </w:r>
    </w:p>
    <w:p w:rsidR="00000000" w:rsidDel="00000000" w:rsidP="00000000" w:rsidRDefault="00000000" w:rsidRPr="00000000" w14:paraId="0000000B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rtl w:val="0"/>
        </w:rPr>
        <w:t xml:space="preserve">快速部署与迭代：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生成的程序易于集成到现有的任何业务流程或客服系统中。当需要调整分类规则时，只需编辑代码或让 LLM 重新生成部分逻辑，无需重新标注大量数据和漫长的模型训练。</w:t>
      </w:r>
    </w:p>
    <w:p w:rsidR="00000000" w:rsidDel="00000000" w:rsidP="00000000" w:rsidRDefault="00000000" w:rsidRPr="00000000" w14:paraId="0000000C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技术路线 (Technical Route)</w:t>
      </w:r>
    </w:p>
    <w:p w:rsidR="00000000" w:rsidDel="00000000" w:rsidP="00000000" w:rsidRDefault="00000000" w:rsidRPr="00000000" w14:paraId="0000000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以下是将 PAJAMA 方法应用于客诉内容分类的具体技术步骤：</w:t>
      </w:r>
    </w:p>
    <w:p w:rsidR="00000000" w:rsidDel="00000000" w:rsidP="00000000" w:rsidRDefault="00000000" w:rsidRPr="00000000" w14:paraId="0000000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b w:val="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rtl w:val="0"/>
        </w:rPr>
        <w:t xml:space="preserve">第一步：定义分类体系与判断标准</w:t>
      </w:r>
    </w:p>
    <w:p w:rsidR="00000000" w:rsidDel="00000000" w:rsidP="00000000" w:rsidRDefault="00000000" w:rsidRPr="00000000" w14:paraId="0000000F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rtl w:val="0"/>
        </w:rPr>
        <w:t xml:space="preserve">明确分类标签：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与业务部门合作，最终确定客诉的分类体系。例如：{“产品质量问题”, “物流履约问题”, “售后服务咨询”, “营销活动投诉”, “价格与支付问题”, “功能使用建议”} 等。</w:t>
      </w:r>
    </w:p>
    <w:p w:rsidR="00000000" w:rsidDel="00000000" w:rsidP="00000000" w:rsidRDefault="00000000" w:rsidRPr="00000000" w14:paraId="00000010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rtl w:val="0"/>
        </w:rPr>
        <w:t xml:space="preserve">编写判断逻辑：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为每一个分类标签，用自然语言详细描述其判断标准。</w:t>
      </w:r>
    </w:p>
    <w:p w:rsidR="00000000" w:rsidDel="00000000" w:rsidP="00000000" w:rsidRDefault="00000000" w:rsidRPr="00000000" w14:paraId="00000011">
      <w:pPr>
        <w:numPr>
          <w:ilvl w:val="1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rtl w:val="0"/>
        </w:rPr>
        <w:t xml:space="preserve">例（物流履约问题）：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“内容中包含‘快递’、‘发货’、‘配送’、‘物流’、‘没收到货’等关键词；用户表达了对等待时间过长、物流信息不更新、包裹破损等情况的不满；情绪偏负面。”</w:t>
      </w:r>
    </w:p>
    <w:p w:rsidR="00000000" w:rsidDel="00000000" w:rsidP="00000000" w:rsidRDefault="00000000" w:rsidRPr="00000000" w14:paraId="0000001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b w:val="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rtl w:val="0"/>
        </w:rPr>
        <w:t xml:space="preserve">第二步：设计“程序合成”提示词 (Prompt Engineering)</w:t>
      </w:r>
    </w:p>
    <w:p w:rsidR="00000000" w:rsidDel="00000000" w:rsidP="00000000" w:rsidRDefault="00000000" w:rsidRPr="00000000" w14:paraId="0000001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这是最关键的一步。您需要设计一个高质量的提示词 (Prompt)，引导一个强大的 LLM（如 GPT-4、Claude 3 或同级别的国产模型）为您生成“裁判程序”。</w:t>
      </w:r>
    </w:p>
    <w:p w:rsidR="00000000" w:rsidDel="00000000" w:rsidP="00000000" w:rsidRDefault="00000000" w:rsidRPr="00000000" w14:paraId="00000014">
      <w:pPr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rtl w:val="0"/>
        </w:rPr>
        <w:t xml:space="preserve">Prompt 结构：</w:t>
      </w:r>
    </w:p>
    <w:p w:rsidR="00000000" w:rsidDel="00000000" w:rsidP="00000000" w:rsidRDefault="00000000" w:rsidRPr="00000000" w14:paraId="00000015">
      <w:pPr>
        <w:numPr>
          <w:ilvl w:val="1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rtl w:val="0"/>
        </w:rPr>
        <w:t xml:space="preserve">角色扮演：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“你是一位顶尖的 Python 程序员和业务分析专家……”</w:t>
      </w:r>
    </w:p>
    <w:p w:rsidR="00000000" w:rsidDel="00000000" w:rsidP="00000000" w:rsidRDefault="00000000" w:rsidRPr="00000000" w14:paraId="00000016">
      <w:pPr>
        <w:numPr>
          <w:ilvl w:val="1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rtl w:val="0"/>
        </w:rPr>
        <w:t xml:space="preserve">任务描述：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“你的任务是编写一个 Python 函数，该函数接收一段客户投诉文本作为输入，根据我提供的分类体系和判断标准，输出最合适的分类标签。”</w:t>
      </w:r>
    </w:p>
    <w:p w:rsidR="00000000" w:rsidDel="00000000" w:rsidP="00000000" w:rsidRDefault="00000000" w:rsidRPr="00000000" w14:paraId="00000017">
      <w:pPr>
        <w:numPr>
          <w:ilvl w:val="1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rtl w:val="0"/>
        </w:rPr>
        <w:t xml:space="preserve">提供分类体系和标准：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将第一步中定义的所有内容清晰地提供给 LLM。</w:t>
      </w:r>
    </w:p>
    <w:p w:rsidR="00000000" w:rsidDel="00000000" w:rsidP="00000000" w:rsidRDefault="00000000" w:rsidRPr="00000000" w14:paraId="00000018">
      <w:pPr>
        <w:numPr>
          <w:ilvl w:val="1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rtl w:val="0"/>
        </w:rPr>
        <w:t xml:space="preserve">提供高质量示例 (Few-shot Learning)：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给出几个典型的客诉文本及其对应的正确分类标签和简要分析，帮助 LLM 理解判断的微妙之处。</w:t>
      </w:r>
    </w:p>
    <w:p w:rsidR="00000000" w:rsidDel="00000000" w:rsidP="00000000" w:rsidRDefault="00000000" w:rsidRPr="00000000" w14:paraId="00000019">
      <w:pPr>
        <w:numPr>
          <w:ilvl w:val="1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rtl w:val="0"/>
        </w:rPr>
        <w:t xml:space="preserve">指定输出格式：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要求它生成一个名为 classify_complaint(text: str) -&gt; str 的 Python 函数，函数内部需要包含清晰的逻辑判断和注释。</w:t>
      </w:r>
    </w:p>
    <w:p w:rsidR="00000000" w:rsidDel="00000000" w:rsidP="00000000" w:rsidRDefault="00000000" w:rsidRPr="00000000" w14:paraId="0000001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b w:val="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rtl w:val="0"/>
        </w:rPr>
        <w:t xml:space="preserve">第三步：生成、审查与调试“裁判程序”</w:t>
      </w:r>
    </w:p>
    <w:p w:rsidR="00000000" w:rsidDel="00000000" w:rsidP="00000000" w:rsidRDefault="00000000" w:rsidRPr="00000000" w14:paraId="0000001B">
      <w:pPr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rtl w:val="0"/>
        </w:rPr>
        <w:t xml:space="preserve">运行 Prompt：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将设计好的 Prompt 发送给 LLM，获得生成的 Python 代码。</w:t>
      </w:r>
    </w:p>
    <w:p w:rsidR="00000000" w:rsidDel="00000000" w:rsidP="00000000" w:rsidRDefault="00000000" w:rsidRPr="00000000" w14:paraId="0000001C">
      <w:pPr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rtl w:val="0"/>
        </w:rPr>
        <w:t xml:space="preserve">代码审查 (Code Review)：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这是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rtl w:val="0"/>
        </w:rPr>
        <w:t xml:space="preserve">PAJAMA 方法的核心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。组织您的工程师和业务专家一起审查生成的代码。检查逻辑是否完整、是否符合业务预期、是否存在漏洞。</w:t>
      </w:r>
    </w:p>
    <w:p w:rsidR="00000000" w:rsidDel="00000000" w:rsidP="00000000" w:rsidRDefault="00000000" w:rsidRPr="00000000" w14:paraId="0000001D">
      <w:pPr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rtl w:val="0"/>
        </w:rPr>
        <w:t xml:space="preserve">手动优化：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根据审查结果，直接在代码层面进行修改和调试。例如，补充关键词列表、调整判断权重、修正逻辑分支等。</w:t>
      </w:r>
    </w:p>
    <w:p w:rsidR="00000000" w:rsidDel="00000000" w:rsidP="00000000" w:rsidRDefault="00000000" w:rsidRPr="00000000" w14:paraId="0000001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b w:val="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rtl w:val="0"/>
        </w:rPr>
        <w:t xml:space="preserve">第四步：批量测试与迭代优化</w:t>
      </w:r>
    </w:p>
    <w:p w:rsidR="00000000" w:rsidDel="00000000" w:rsidP="00000000" w:rsidRDefault="00000000" w:rsidRPr="00000000" w14:paraId="0000001F">
      <w:pPr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rtl w:val="0"/>
        </w:rPr>
        <w:t xml:space="preserve">准备测试集：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准备一个包含各类已知标签的客诉数据测试集。</w:t>
      </w:r>
    </w:p>
    <w:p w:rsidR="00000000" w:rsidDel="00000000" w:rsidP="00000000" w:rsidRDefault="00000000" w:rsidRPr="00000000" w14:paraId="00000020">
      <w:pPr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rtl w:val="0"/>
        </w:rPr>
        <w:t xml:space="preserve">执行程序：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运行您优化后的“裁判程序”，对测试集进行批量分类。</w:t>
      </w:r>
    </w:p>
    <w:p w:rsidR="00000000" w:rsidDel="00000000" w:rsidP="00000000" w:rsidRDefault="00000000" w:rsidRPr="00000000" w14:paraId="00000021">
      <w:pPr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rtl w:val="0"/>
        </w:rPr>
        <w:t xml:space="preserve">评估性能：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计算准确率、召回率等指标，分析错误分类的案例。</w:t>
      </w:r>
    </w:p>
    <w:p w:rsidR="00000000" w:rsidDel="00000000" w:rsidP="00000000" w:rsidRDefault="00000000" w:rsidRPr="00000000" w14:paraId="00000022">
      <w:pPr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rtl w:val="0"/>
        </w:rPr>
        <w:t xml:space="preserve">迭代：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针对分错的案例，反思是判断逻辑有问题还是代码实现有误。回到第二步或第三步，通过优化 Prompt 或直接修改代码来迭代提升程序性能，直到满足业务要求。</w:t>
      </w:r>
    </w:p>
    <w:p w:rsidR="00000000" w:rsidDel="00000000" w:rsidP="00000000" w:rsidRDefault="00000000" w:rsidRPr="00000000" w14:paraId="0000002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b w:val="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rtl w:val="0"/>
        </w:rPr>
        <w:t xml:space="preserve">第五步：部署上线与持续监控</w:t>
      </w:r>
    </w:p>
    <w:p w:rsidR="00000000" w:rsidDel="00000000" w:rsidP="00000000" w:rsidRDefault="00000000" w:rsidRPr="00000000" w14:paraId="00000024">
      <w:pPr>
        <w:numPr>
          <w:ilvl w:val="0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rtl w:val="0"/>
        </w:rPr>
        <w:t xml:space="preserve">部署：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将最终版的“裁判程序”（一个简单的 Python 文件）封装成一个 API 服务，或直接集成到您的 CRM、工单系统或数据分析平台中。</w:t>
      </w:r>
    </w:p>
    <w:p w:rsidR="00000000" w:rsidDel="00000000" w:rsidP="00000000" w:rsidRDefault="00000000" w:rsidRPr="00000000" w14:paraId="00000025">
      <w:pPr>
        <w:numPr>
          <w:ilvl w:val="0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rtl w:val="0"/>
        </w:rPr>
        <w:t xml:space="preserve">监控：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持续监控程序在新客诉上的表现，定期审查其分类结果，并在业务需求变化时及时更新程序。</w:t>
      </w:r>
    </w:p>
    <w:p w:rsidR="00000000" w:rsidDel="00000000" w:rsidP="00000000" w:rsidRDefault="00000000" w:rsidRPr="00000000" w14:paraId="00000026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实践方法 (Practical Method)</w:t>
      </w:r>
    </w:p>
    <w:p w:rsidR="00000000" w:rsidDel="00000000" w:rsidP="00000000" w:rsidRDefault="00000000" w:rsidRPr="00000000" w14:paraId="0000002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总的来说，实践这个方法的流程如下：</w:t>
      </w:r>
    </w:p>
    <w:p w:rsidR="00000000" w:rsidDel="00000000" w:rsidP="00000000" w:rsidRDefault="00000000" w:rsidRPr="00000000" w14:paraId="00000028">
      <w:pPr>
        <w:numPr>
          <w:ilvl w:val="0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rtl w:val="0"/>
        </w:rPr>
        <w:t xml:space="preserve">定义规则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：忘掉“模型”，回归业务。花时间与一线客诉处理团队坐下来，把他们大脑中的分类经验和判断准则，用清晰的语言文字化、规则化。</w:t>
      </w:r>
    </w:p>
    <w:p w:rsidR="00000000" w:rsidDel="00000000" w:rsidP="00000000" w:rsidRDefault="00000000" w:rsidRPr="00000000" w14:paraId="00000029">
      <w:pPr>
        <w:numPr>
          <w:ilvl w:val="0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rtl w:val="0"/>
        </w:rPr>
        <w:t xml:space="preserve">LLM 辅助编程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：把这些规则和一些案例打包成一个详细的 Prompt，让 LLM 充当你的“程序员”，为你生成一个初步的分类函数代码。</w:t>
      </w:r>
    </w:p>
    <w:p w:rsidR="00000000" w:rsidDel="00000000" w:rsidP="00000000" w:rsidRDefault="00000000" w:rsidRPr="00000000" w14:paraId="0000002A">
      <w:pPr>
        <w:numPr>
          <w:ilvl w:val="0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rtl w:val="0"/>
        </w:rPr>
        <w:t xml:space="preserve">专家审查与调优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：不要直接信任 LLM 生成的代码。让最懂业务的人来审查代码里的逻辑，让工程师来优化代码的性能。这个过程可能需要几轮迭代。</w:t>
      </w:r>
    </w:p>
    <w:p w:rsidR="00000000" w:rsidDel="00000000" w:rsidP="00000000" w:rsidRDefault="00000000" w:rsidRPr="00000000" w14:paraId="0000002B">
      <w:pPr>
        <w:numPr>
          <w:ilvl w:val="0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rtl w:val="0"/>
        </w:rPr>
        <w:t xml:space="preserve">测试上线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：用历史数据充分测试这个函数，确认其表现稳定且优于旧方法后，就可以轻松地将它部署到生产环境中，开始自动化处理客诉分类。</w:t>
      </w:r>
    </w:p>
    <w:p w:rsidR="00000000" w:rsidDel="00000000" w:rsidP="00000000" w:rsidRDefault="00000000" w:rsidRPr="00000000" w14:paraId="0000002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通过这种方式，您能以极低的成本，构建一个完全透明、可控、高效且精准的客诉内容自动分类系统。</w:t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6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2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2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3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2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4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decimal"/>
      <w:lvlText w:val="%2."/>
      <w:lvlJc w:val="left"/>
      <w:pPr>
        <w:ind w:left="12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5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decimal"/>
      <w:lvlText w:val="%2."/>
      <w:lvlJc w:val="left"/>
      <w:pPr>
        <w:ind w:left="12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6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7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8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9">
    <w:lvl w:ilvl="0">
      <w:start w:val="1"/>
      <w:numFmt w:val="decimal"/>
      <w:lvlText w:val="%1."/>
      <w:lvlJc w:val="left"/>
      <w:pPr>
        <w:ind w:left="6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widowControl w:val="0"/>
      </w:pPr>
    </w:pPrDefault>
  </w:docDefaults>
  <w:style w:type="paragraph" w:styleId="Normal" w:default="1">
    <w:name w:val="normal"/>
  </w:style>
  <w:style w:type="table" w:styleId="TableNormal" w:default="1">
    <w:name w:val="TableNormal"/>
  </w:style>
  <w:style w:type="paragraph" w:styleId="Heading1">
    <w:name w:val="heading 1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i w:val="0"/>
      <w:sz w:val="48"/>
      <w:szCs w:val="48"/>
    </w:rPr>
  </w:style>
  <w:style w:type="paragraph" w:styleId="Heading2">
    <w:name w:val="heading 2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25" w:before="225" w:lineRule="auto"/>
    </w:pPr>
    <w:rPr>
      <w:b w:val="1"/>
      <w:i w:val="0"/>
      <w:sz w:val="36"/>
      <w:szCs w:val="36"/>
    </w:rPr>
  </w:style>
  <w:style w:type="paragraph" w:styleId="Heading3">
    <w:name w:val="heading 3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i w:val="0"/>
      <w:sz w:val="28"/>
      <w:szCs w:val="28"/>
    </w:rPr>
  </w:style>
  <w:style w:type="paragraph" w:styleId="Heading4">
    <w:name w:val="heading 4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i w:val="0"/>
      <w:sz w:val="24"/>
      <w:szCs w:val="24"/>
    </w:rPr>
  </w:style>
  <w:style w:type="paragraph" w:styleId="Heading5">
    <w:name w:val="heading 5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i w:val="0"/>
      <w:sz w:val="18"/>
      <w:szCs w:val="18"/>
    </w:rPr>
  </w:style>
  <w:style w:type="paragraph" w:styleId="Heading6">
    <w:name w:val="heading 6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360" w:before="360" w:lineRule="auto"/>
    </w:pPr>
    <w:rPr>
      <w:b w:val="1"/>
      <w:i w:val="0"/>
      <w:sz w:val="16"/>
      <w:szCs w:val="16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