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58" w:rsidRDefault="00706458">
      <w:pPr>
        <w:rPr>
          <w:sz w:val="40"/>
          <w:szCs w:val="40"/>
        </w:rPr>
      </w:pPr>
      <w:r>
        <w:rPr>
          <w:sz w:val="40"/>
          <w:szCs w:val="40"/>
        </w:rPr>
        <w:t>SBA-9</w:t>
      </w:r>
    </w:p>
    <w:p w:rsidR="00706458" w:rsidRDefault="0070645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Pooja</w:t>
      </w:r>
      <w:proofErr w:type="spellEnd"/>
      <w:r>
        <w:rPr>
          <w:sz w:val="40"/>
          <w:szCs w:val="40"/>
        </w:rPr>
        <w:t xml:space="preserve"> R-211478</w:t>
      </w:r>
    </w:p>
    <w:p w:rsidR="00706458" w:rsidRDefault="0070645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Integrate the Kafka Producer Consumer model into the existing Clinic </w:t>
      </w:r>
      <w:proofErr w:type="gramStart"/>
      <w:r>
        <w:rPr>
          <w:rFonts w:ascii="Arial" w:hAnsi="Arial" w:cs="Arial"/>
          <w:color w:val="000000"/>
        </w:rPr>
        <w:t>Management</w:t>
      </w:r>
      <w:r>
        <w:rPr>
          <w:rFonts w:ascii="Arial" w:hAnsi="Arial" w:cs="Arial"/>
          <w:color w:val="000000"/>
        </w:rPr>
        <w:t xml:space="preserve">  Project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.</w:t>
      </w:r>
    </w:p>
    <w:p w:rsidR="00706458" w:rsidRPr="00706458" w:rsidRDefault="00706458"/>
    <w:p w:rsidR="00706458" w:rsidRPr="00706458" w:rsidRDefault="00706458">
      <w:pPr>
        <w:rPr>
          <w:sz w:val="40"/>
          <w:szCs w:val="40"/>
        </w:rPr>
      </w:pPr>
      <w:r>
        <w:rPr>
          <w:sz w:val="40"/>
          <w:szCs w:val="40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10077353" r:id="rId6"/>
        </w:object>
      </w:r>
      <w:bookmarkStart w:id="0" w:name="_GoBack"/>
      <w:bookmarkEnd w:id="0"/>
    </w:p>
    <w:sectPr w:rsidR="00706458" w:rsidRPr="0070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58"/>
    <w:rsid w:val="00706458"/>
    <w:rsid w:val="00E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2022-03-29T20:39:00Z</dcterms:created>
  <dcterms:modified xsi:type="dcterms:W3CDTF">2022-03-29T20:43:00Z</dcterms:modified>
</cp:coreProperties>
</file>