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AD3A3" w14:textId="5A9EA875" w:rsidR="00F43383" w:rsidRPr="007D2E4E" w:rsidRDefault="00F43383" w:rsidP="004C08D8">
      <w:pPr>
        <w:rPr>
          <w:lang w:val="da-DK" w:eastAsia="da-DK"/>
        </w:rPr>
      </w:pPr>
      <w:r w:rsidRPr="007D2E4E">
        <w:rPr>
          <w:noProof/>
          <w:lang w:val="da-DK" w:eastAsia="da-DK"/>
        </w:rPr>
        <w:drawing>
          <wp:inline distT="0" distB="0" distL="0" distR="0" wp14:anchorId="234D50A7" wp14:editId="04DAFB07">
            <wp:extent cx="1543050" cy="414655"/>
            <wp:effectExtent l="0" t="0" r="6350" b="4445"/>
            <wp:docPr id="6" name="Billede 6" descr="https://www.biorxiv.org/sites/default/files/site_logo/bioRxiv_logo_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orxiv.org/sites/default/files/site_logo/bioRxiv_logo_homepage.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2636"/>
                    <a:stretch/>
                  </pic:blipFill>
                  <pic:spPr bwMode="auto">
                    <a:xfrm>
                      <a:off x="0" y="0"/>
                      <a:ext cx="1543050" cy="414655"/>
                    </a:xfrm>
                    <a:prstGeom prst="rect">
                      <a:avLst/>
                    </a:prstGeom>
                    <a:noFill/>
                    <a:ln>
                      <a:noFill/>
                    </a:ln>
                    <a:extLst>
                      <a:ext uri="{53640926-AAD7-44D8-BBD7-CCE9431645EC}">
                        <a14:shadowObscured xmlns:a14="http://schemas.microsoft.com/office/drawing/2010/main"/>
                      </a:ext>
                    </a:extLst>
                  </pic:spPr>
                </pic:pic>
              </a:graphicData>
            </a:graphic>
          </wp:inline>
        </w:drawing>
      </w:r>
      <w:r w:rsidRPr="007D2E4E">
        <w:rPr>
          <w:lang w:val="da-DK" w:eastAsia="da-DK"/>
        </w:rPr>
        <w:fldChar w:fldCharType="begin"/>
      </w:r>
      <w:r w:rsidRPr="007D2E4E">
        <w:rPr>
          <w:lang w:val="da-DK" w:eastAsia="da-DK"/>
        </w:rPr>
        <w:instrText xml:space="preserve"> INCLUDEPICTURE "https://www.biorxiv.org/sites/default/files/site_logo/bioRxiv_logo_homepage.png" \* MERGEFORMATINET </w:instrText>
      </w:r>
      <w:r w:rsidRPr="007D2E4E">
        <w:rPr>
          <w:lang w:val="da-DK" w:eastAsia="da-DK"/>
        </w:rPr>
        <w:fldChar w:fldCharType="end"/>
      </w:r>
    </w:p>
    <w:p w14:paraId="686A5DDF" w14:textId="096152EF" w:rsidR="00965B72" w:rsidRPr="00965B72" w:rsidRDefault="00965B72" w:rsidP="00965B72">
      <w:pPr>
        <w:pStyle w:val="Title"/>
      </w:pPr>
      <w:r>
        <w:t xml:space="preserve">Block or Not </w:t>
      </w:r>
      <w:r w:rsidR="008F2A50">
        <w:rPr>
          <w:rFonts w:eastAsia="SimSun" w:hint="eastAsia"/>
          <w:lang w:eastAsia="zh-CN"/>
        </w:rPr>
        <w:t>t</w:t>
      </w:r>
      <w:r>
        <w:t>o Block: Predicting hERG Channel Blockade with Machine Learning: A Data-Driven Approach</w:t>
      </w:r>
    </w:p>
    <w:p w14:paraId="71DCFF66" w14:textId="51EECF9D" w:rsidR="001A2869" w:rsidRPr="008B30A2" w:rsidRDefault="001A2869" w:rsidP="008B30A2"/>
    <w:p w14:paraId="72D8A150" w14:textId="506C29EF" w:rsidR="00BF7C64" w:rsidRPr="00FE6BA4" w:rsidRDefault="00EB5FC3" w:rsidP="00FE6BA4">
      <w:pPr>
        <w:pStyle w:val="AuthorName"/>
        <w:rPr>
          <w:rStyle w:val="AuthorNameSuperscriptTegn"/>
          <w:b/>
          <w:sz w:val="22"/>
          <w:szCs w:val="22"/>
        </w:rPr>
        <w:sectPr w:rsidR="00BF7C64" w:rsidRPr="00FE6BA4" w:rsidSect="005B488C">
          <w:headerReference w:type="even" r:id="rId9"/>
          <w:headerReference w:type="default" r:id="rId10"/>
          <w:footerReference w:type="even" r:id="rId11"/>
          <w:footerReference w:type="default" r:id="rId12"/>
          <w:headerReference w:type="first" r:id="rId13"/>
          <w:footerReference w:type="first" r:id="rId14"/>
          <w:type w:val="continuous"/>
          <w:pgSz w:w="11900" w:h="16840" w:code="9"/>
          <w:pgMar w:top="1134" w:right="737" w:bottom="1304" w:left="737" w:header="720" w:footer="720" w:gutter="0"/>
          <w:cols w:space="720"/>
          <w:titlePg/>
          <w:docGrid w:linePitch="360"/>
        </w:sectPr>
      </w:pPr>
      <w:r>
        <w:rPr>
          <w:szCs w:val="22"/>
        </w:rPr>
        <w:t>Shiyang</w:t>
      </w:r>
      <w:r w:rsidR="00540BBF" w:rsidRPr="00FE6BA4">
        <w:rPr>
          <w:szCs w:val="22"/>
        </w:rPr>
        <w:t xml:space="preserve"> </w:t>
      </w:r>
      <w:r>
        <w:rPr>
          <w:szCs w:val="22"/>
        </w:rPr>
        <w:t>Xin</w:t>
      </w:r>
      <w:r w:rsidR="001F0950" w:rsidRPr="00FE6BA4">
        <w:rPr>
          <w:szCs w:val="22"/>
        </w:rPr>
        <w:t>,</w:t>
      </w:r>
      <w:r w:rsidR="000B1B4D" w:rsidRPr="00FE6BA4">
        <w:rPr>
          <w:color w:val="C00000"/>
          <w:szCs w:val="22"/>
          <w:vertAlign w:val="superscript"/>
        </w:rPr>
        <w:t>a</w:t>
      </w:r>
      <w:r w:rsidR="004C08D8" w:rsidRPr="00FE6BA4">
        <w:rPr>
          <w:color w:val="C00000"/>
          <w:szCs w:val="22"/>
          <w:vertAlign w:val="superscript"/>
        </w:rPr>
        <w:t xml:space="preserve"> </w:t>
      </w:r>
      <w:r w:rsidR="00965B72">
        <w:rPr>
          <w:szCs w:val="22"/>
        </w:rPr>
        <w:t>Tushar Agashe</w:t>
      </w:r>
      <w:r w:rsidR="001F0950" w:rsidRPr="00FE6BA4">
        <w:rPr>
          <w:szCs w:val="22"/>
        </w:rPr>
        <w:t>,</w:t>
      </w:r>
      <w:r w:rsidR="00093E7F" w:rsidRPr="00FE6BA4">
        <w:rPr>
          <w:rStyle w:val="AuthorNameSuperscriptTegn"/>
          <w:b/>
          <w:sz w:val="22"/>
          <w:szCs w:val="22"/>
        </w:rPr>
        <w:t>a</w:t>
      </w:r>
      <w:r w:rsidR="004C08D8" w:rsidRPr="00FE6BA4">
        <w:rPr>
          <w:szCs w:val="22"/>
        </w:rPr>
        <w:t xml:space="preserve"> </w:t>
      </w:r>
      <w:r w:rsidR="00965B72">
        <w:rPr>
          <w:szCs w:val="22"/>
        </w:rPr>
        <w:t>Jeffrey Campbell,</w:t>
      </w:r>
      <w:r w:rsidR="002952B9" w:rsidRPr="002952B9">
        <w:rPr>
          <w:rStyle w:val="AuthorNameSuperscriptTegn"/>
          <w:b/>
          <w:sz w:val="22"/>
          <w:szCs w:val="22"/>
        </w:rPr>
        <w:t xml:space="preserve"> </w:t>
      </w:r>
      <w:r w:rsidR="002952B9" w:rsidRPr="00FE6BA4">
        <w:rPr>
          <w:rStyle w:val="AuthorNameSuperscriptTegn"/>
          <w:b/>
          <w:sz w:val="22"/>
          <w:szCs w:val="22"/>
        </w:rPr>
        <w:t>a</w:t>
      </w:r>
      <w:r w:rsidR="00965B72">
        <w:rPr>
          <w:szCs w:val="22"/>
        </w:rPr>
        <w:t xml:space="preserve"> </w:t>
      </w:r>
      <w:r w:rsidR="00540BBF" w:rsidRPr="00FE6BA4">
        <w:rPr>
          <w:szCs w:val="22"/>
        </w:rPr>
        <w:t xml:space="preserve">and </w:t>
      </w:r>
      <w:r w:rsidR="002952B9">
        <w:rPr>
          <w:szCs w:val="22"/>
        </w:rPr>
        <w:t>Somayeh Motevalli</w:t>
      </w:r>
      <w:r w:rsidR="00093E7F" w:rsidRPr="00FE6BA4">
        <w:rPr>
          <w:rStyle w:val="AuthorNameSuperscriptTegn"/>
          <w:b/>
          <w:sz w:val="22"/>
          <w:szCs w:val="22"/>
        </w:rPr>
        <w:t>a</w:t>
      </w:r>
    </w:p>
    <w:p w14:paraId="048EFBB8" w14:textId="4D79B42E" w:rsidR="00470193" w:rsidRDefault="00470193" w:rsidP="00470193">
      <w:pPr>
        <w:pStyle w:val="AuthorAffiliation"/>
      </w:pPr>
      <w:r w:rsidRPr="00A075AF">
        <w:rPr>
          <w:rStyle w:val="AuthorAffiliationSuperscriptTegn"/>
        </w:rPr>
        <w:t>a</w:t>
      </w:r>
      <w:r w:rsidR="00540BBF">
        <w:t>Univers</w:t>
      </w:r>
      <w:r w:rsidR="00451E7D">
        <w:t>i</w:t>
      </w:r>
      <w:r w:rsidR="00540BBF">
        <w:t xml:space="preserve">ty of </w:t>
      </w:r>
      <w:r w:rsidR="002952B9">
        <w:t>California, San Francisco,</w:t>
      </w:r>
      <w:r w:rsidR="00540BBF">
        <w:t xml:space="preserve"> </w:t>
      </w:r>
      <w:r w:rsidR="002952B9" w:rsidRPr="002952B9">
        <w:t>94158</w:t>
      </w:r>
      <w:r w:rsidRPr="00A075AF">
        <w:t xml:space="preserve"> </w:t>
      </w:r>
      <w:r w:rsidR="002952B9">
        <w:t>California</w:t>
      </w:r>
      <w:r w:rsidRPr="00A075AF">
        <w:t>,</w:t>
      </w:r>
      <w:r w:rsidR="002952B9">
        <w:t xml:space="preserve"> U.S.</w:t>
      </w:r>
      <w:r w:rsidRPr="00A075AF">
        <w:t xml:space="preserve"> </w:t>
      </w:r>
    </w:p>
    <w:p w14:paraId="15FF5CCA" w14:textId="77777777" w:rsidR="00D2106B" w:rsidRDefault="00D2106B" w:rsidP="00540BBF">
      <w:pPr>
        <w:pStyle w:val="Abstract"/>
        <w:rPr>
          <w:rFonts w:eastAsia="SimSun"/>
          <w:noProof/>
          <w:sz w:val="18"/>
          <w:szCs w:val="18"/>
          <w:lang w:eastAsia="zh-CN"/>
        </w:rPr>
      </w:pPr>
    </w:p>
    <w:p w14:paraId="65EB8BC4" w14:textId="77777777" w:rsidR="001F1BA1" w:rsidRPr="001F1BA1" w:rsidRDefault="001F1BA1" w:rsidP="001F1BA1">
      <w:pPr>
        <w:pStyle w:val="Abstract"/>
        <w:rPr>
          <w:rFonts w:eastAsia="SimSun"/>
          <w:noProof/>
          <w:sz w:val="18"/>
          <w:szCs w:val="18"/>
          <w:lang w:eastAsia="zh-CN"/>
        </w:rPr>
      </w:pPr>
      <w:r w:rsidRPr="001F1BA1">
        <w:rPr>
          <w:rFonts w:eastAsia="SimSun"/>
          <w:noProof/>
          <w:sz w:val="18"/>
          <w:szCs w:val="18"/>
          <w:lang w:eastAsia="zh-CN"/>
        </w:rPr>
        <w:t>The goal of this project is to predict if a given molecule is a hERG channel blocker, using a machine learning approach. The hERG channel is involved in regulating the electrical activity of the heart, and drugs that inhibit it can lead to dangerous side effects, including arrhythmia. Therefore, predicting if a given molecule is a hERG channel blocker is essential for the drug development process. The methodologies we used include Feature Engineering, model training and comparison, and molecular interpretation.</w:t>
      </w:r>
    </w:p>
    <w:p w14:paraId="185DD438" w14:textId="77777777" w:rsidR="001F1BA1" w:rsidRPr="001F1BA1" w:rsidRDefault="001F1BA1" w:rsidP="001F1BA1">
      <w:pPr>
        <w:pStyle w:val="Abstract"/>
        <w:rPr>
          <w:rFonts w:eastAsia="SimSun"/>
          <w:noProof/>
          <w:sz w:val="18"/>
          <w:szCs w:val="18"/>
          <w:lang w:eastAsia="zh-CN"/>
        </w:rPr>
      </w:pPr>
    </w:p>
    <w:p w14:paraId="62A31F0A" w14:textId="77777777" w:rsidR="001F1BA1" w:rsidRPr="001F1BA1" w:rsidRDefault="001F1BA1" w:rsidP="001F1BA1">
      <w:pPr>
        <w:pStyle w:val="Abstract"/>
        <w:rPr>
          <w:rFonts w:eastAsia="SimSun"/>
          <w:noProof/>
          <w:sz w:val="18"/>
          <w:szCs w:val="18"/>
          <w:lang w:eastAsia="zh-CN"/>
        </w:rPr>
      </w:pPr>
      <w:r w:rsidRPr="001F1BA1">
        <w:rPr>
          <w:rFonts w:eastAsia="SimSun"/>
          <w:noProof/>
          <w:sz w:val="18"/>
          <w:szCs w:val="18"/>
          <w:lang w:eastAsia="zh-CN"/>
        </w:rPr>
        <w:t>In terms of feature engineering, in order to predict if a given molecule is a hERG channel blocker, the molecular structures of the drugs need to be represented as numerical features. This is done through two methods—MACCS Fingerprints and Morgan Fingerprints. MACCS Fingerprints are predefined binary fingerprints that represent the presence or absence of certain substructures in the molecule, while Morgan Fingerprints are circular fingerprints based on the molecular graph, capturing more detailed local structural information compared to MACCS. In addition, we aim to extract relevant chemical features from drug molecules, using molecular descriptors, which can be used as inputs for machine learning models. In this study, these include various numerical values that describe properties of the molecule, such as molecular weight, LogP, TPSA, and the number of rotatable bonds. All the features are then combined into a single vector for each molecule.</w:t>
      </w:r>
    </w:p>
    <w:p w14:paraId="26EAB367" w14:textId="77777777" w:rsidR="001F1BA1" w:rsidRPr="001F1BA1" w:rsidRDefault="001F1BA1" w:rsidP="001F1BA1">
      <w:pPr>
        <w:pStyle w:val="Abstract"/>
        <w:rPr>
          <w:rFonts w:eastAsia="SimSun"/>
          <w:noProof/>
          <w:sz w:val="18"/>
          <w:szCs w:val="18"/>
          <w:lang w:eastAsia="zh-CN"/>
        </w:rPr>
      </w:pPr>
    </w:p>
    <w:p w14:paraId="14F1380F" w14:textId="77777777" w:rsidR="001F1BA1" w:rsidRPr="001F1BA1" w:rsidRDefault="001F1BA1" w:rsidP="001F1BA1">
      <w:pPr>
        <w:pStyle w:val="Abstract"/>
        <w:rPr>
          <w:rFonts w:eastAsia="SimSun"/>
          <w:noProof/>
          <w:sz w:val="18"/>
          <w:szCs w:val="18"/>
          <w:lang w:eastAsia="zh-CN"/>
        </w:rPr>
      </w:pPr>
      <w:r w:rsidRPr="001F1BA1">
        <w:rPr>
          <w:rFonts w:eastAsia="SimSun"/>
          <w:noProof/>
          <w:sz w:val="18"/>
          <w:szCs w:val="18"/>
          <w:lang w:eastAsia="zh-CN"/>
        </w:rPr>
        <w:t>In terms of model training and comparison, the project involves training and evaluating two machine learning models (Random Forest and XGBoost) on the dataset to assess which model performs the best in terms of accuracy and area under the curve. Random forest is an ensemble learning method that builds multiple decision trees and aggregates their results for prediction. It's known for handling large datasets and providing feature importance scores. In comparison, XGboost is a gradient boosting algorithm that iteratively improves a model by focusing on the mistakes made by previous models. It is tuned using hyperparameters such as learning rate, max depth, and regularization parameters to optimize performance. Both models are trained on the training data and evaluated on the validation data using metrics like accuracy, classification report, and area under the curve. The models are then tested on an unseen test dataset to evaluate their generalization ability.</w:t>
      </w:r>
    </w:p>
    <w:p w14:paraId="05004F6D" w14:textId="77777777" w:rsidR="001F1BA1" w:rsidRPr="001F1BA1" w:rsidRDefault="001F1BA1" w:rsidP="001F1BA1">
      <w:pPr>
        <w:pStyle w:val="Abstract"/>
        <w:rPr>
          <w:rFonts w:eastAsia="SimSun"/>
          <w:noProof/>
          <w:sz w:val="18"/>
          <w:szCs w:val="18"/>
          <w:lang w:eastAsia="zh-CN"/>
        </w:rPr>
      </w:pPr>
    </w:p>
    <w:p w14:paraId="19B7ABAA" w14:textId="1A525DB5" w:rsidR="00794D6C" w:rsidRDefault="001F1BA1" w:rsidP="001F1BA1">
      <w:pPr>
        <w:pStyle w:val="Abstract"/>
        <w:rPr>
          <w:rFonts w:eastAsia="SimSun"/>
          <w:noProof/>
          <w:sz w:val="18"/>
          <w:szCs w:val="18"/>
          <w:lang w:eastAsia="zh-CN"/>
        </w:rPr>
      </w:pPr>
      <w:r w:rsidRPr="001F1BA1">
        <w:rPr>
          <w:rFonts w:eastAsia="SimSun"/>
          <w:noProof/>
          <w:sz w:val="18"/>
          <w:szCs w:val="18"/>
          <w:lang w:eastAsia="zh-CN"/>
        </w:rPr>
        <w:t>In terms of molecular interpretation, for both two models, feature importance is computed to understand which molecular features (e.g., fingerprints, descriptors) are most predictive of whether a given molecule is a hERG channel blocker. The importance scores are ranked, which can provide insights into which chemical properties are most critical in determining whether a drug is a hERG channel blocker or not.</w:t>
      </w:r>
    </w:p>
    <w:p w14:paraId="178F3ABC" w14:textId="77777777" w:rsidR="00794D6C" w:rsidRDefault="00794D6C" w:rsidP="004C08D8">
      <w:pPr>
        <w:rPr>
          <w:rFonts w:eastAsia="SimSun"/>
          <w:lang w:eastAsia="zh-CN"/>
        </w:rPr>
      </w:pPr>
    </w:p>
    <w:p w14:paraId="36414989" w14:textId="261D0478" w:rsidR="001F1BA1" w:rsidRPr="001F1BA1" w:rsidRDefault="001F1BA1" w:rsidP="004C08D8">
      <w:pPr>
        <w:rPr>
          <w:rFonts w:eastAsia="SimSun"/>
          <w:lang w:eastAsia="zh-CN"/>
        </w:rPr>
        <w:sectPr w:rsidR="001F1BA1" w:rsidRPr="001F1BA1" w:rsidSect="00451E7D">
          <w:type w:val="continuous"/>
          <w:pgSz w:w="11900" w:h="16840" w:code="9"/>
          <w:pgMar w:top="1134" w:right="737" w:bottom="1304" w:left="737" w:header="720" w:footer="720" w:gutter="0"/>
          <w:cols w:space="720"/>
          <w:titlePg/>
          <w:docGrid w:linePitch="360"/>
        </w:sectPr>
      </w:pPr>
    </w:p>
    <w:p w14:paraId="08EABEC3" w14:textId="105248DA" w:rsidR="001F1BA1" w:rsidRDefault="001F1BA1" w:rsidP="005639FE">
      <w:pPr>
        <w:pStyle w:val="Heading1"/>
        <w:spacing w:before="240"/>
        <w:rPr>
          <w:rFonts w:eastAsia="SimSun"/>
          <w:lang w:eastAsia="zh-CN"/>
        </w:rPr>
      </w:pPr>
      <w:r>
        <w:rPr>
          <w:rFonts w:eastAsia="SimSun" w:hint="eastAsia"/>
          <w:lang w:eastAsia="zh-CN"/>
        </w:rPr>
        <w:t>Introduction</w:t>
      </w:r>
    </w:p>
    <w:p w14:paraId="7D4BE33F" w14:textId="77777777" w:rsidR="000822B1" w:rsidRDefault="000822B1" w:rsidP="000822B1">
      <w:pPr>
        <w:rPr>
          <w:rFonts w:eastAsia="SimSun"/>
          <w:lang w:eastAsia="zh-CN"/>
        </w:rPr>
      </w:pPr>
      <w:r w:rsidRPr="000822B1">
        <w:rPr>
          <w:rFonts w:eastAsia="SimSun"/>
          <w:lang w:eastAsia="zh-CN"/>
        </w:rPr>
        <w:t>The human Ether-à-go-go-related gene channel is a type of ion channel found in the heart. It is responsible for conducting potassium ions out of cardiac cells, which is crucial for the regulation of the heart's electrical activity. Specifically, the hERG channel is involved in the repolarization phase of the cardiac action potential, which helps the heart muscle relax after a contraction and prepares it for the next electrical signal.</w:t>
      </w:r>
    </w:p>
    <w:p w14:paraId="2F8E8CC3" w14:textId="77777777" w:rsidR="000822B1" w:rsidRPr="000822B1" w:rsidRDefault="000822B1" w:rsidP="000822B1">
      <w:pPr>
        <w:rPr>
          <w:rFonts w:eastAsia="SimSun"/>
          <w:lang w:eastAsia="zh-CN"/>
        </w:rPr>
      </w:pPr>
    </w:p>
    <w:p w14:paraId="6359DC19" w14:textId="77777777" w:rsidR="000822B1" w:rsidRPr="000822B1" w:rsidRDefault="000822B1" w:rsidP="000822B1">
      <w:pPr>
        <w:rPr>
          <w:rFonts w:eastAsia="SimSun"/>
          <w:lang w:eastAsia="zh-CN"/>
        </w:rPr>
      </w:pPr>
      <w:r w:rsidRPr="000822B1">
        <w:rPr>
          <w:rFonts w:eastAsia="SimSun"/>
          <w:lang w:eastAsia="zh-CN"/>
        </w:rPr>
        <w:t>Certain drugs, particularly pharmaceuticals that target various biological pathways, have been shown to block or inhibit the hERG channel. When this happens, the electrical activity of the heart can be disrupted. Specifically, blocking the hERG channel can lead to prolonged repolarization of cardiac cells, which can cause abnormal heart rhythms, including arrhythmias. Some of these arrhythmias can be severe, leading to potentially life-threatening conditions.</w:t>
      </w:r>
    </w:p>
    <w:p w14:paraId="095DA0CC" w14:textId="77777777" w:rsidR="000822B1" w:rsidRPr="000822B1" w:rsidRDefault="000822B1" w:rsidP="000822B1">
      <w:pPr>
        <w:rPr>
          <w:rFonts w:eastAsia="SimSun"/>
          <w:lang w:eastAsia="zh-CN"/>
        </w:rPr>
      </w:pPr>
    </w:p>
    <w:p w14:paraId="67EE734B" w14:textId="77777777" w:rsidR="000822B1" w:rsidRPr="000822B1" w:rsidRDefault="000822B1" w:rsidP="000822B1">
      <w:pPr>
        <w:rPr>
          <w:rFonts w:eastAsia="SimSun"/>
          <w:lang w:eastAsia="zh-CN"/>
        </w:rPr>
      </w:pPr>
      <w:r w:rsidRPr="000822B1">
        <w:rPr>
          <w:rFonts w:eastAsia="SimSun"/>
          <w:lang w:eastAsia="zh-CN"/>
        </w:rPr>
        <w:t>In our study, the data used comes from the Toxicology Data Commons, specifically the "hERG_Karim" dataset. This dataset contains a set of drug molecules represented as SMILES strings along with binary hERG-blocking labels (block or not to block). The dataset is split into three parts—training (70%, 9412 molecules), validation (10%, 1344 molecules), and testing (20%, 2689 molecules)—enabling the training of models on one set of data while evaluating them on another.</w:t>
      </w:r>
    </w:p>
    <w:p w14:paraId="41CA057F" w14:textId="77777777" w:rsidR="000822B1" w:rsidRPr="000822B1" w:rsidRDefault="000822B1" w:rsidP="000822B1">
      <w:pPr>
        <w:rPr>
          <w:rFonts w:eastAsia="SimSun"/>
          <w:lang w:eastAsia="zh-CN"/>
        </w:rPr>
      </w:pPr>
    </w:p>
    <w:p w14:paraId="7E134942" w14:textId="7E41BFA3" w:rsidR="001F1BA1" w:rsidRPr="001F1BA1" w:rsidRDefault="000822B1" w:rsidP="000822B1">
      <w:pPr>
        <w:rPr>
          <w:rFonts w:eastAsia="SimSun"/>
          <w:lang w:eastAsia="zh-CN"/>
        </w:rPr>
      </w:pPr>
      <w:r w:rsidRPr="000822B1">
        <w:rPr>
          <w:rFonts w:eastAsia="SimSun"/>
          <w:lang w:eastAsia="zh-CN"/>
        </w:rPr>
        <w:t>The molecular features are then scaled using StandardScaler to ensure that the models treat all features equally, preventing features with larger numerical ranges from dominating the learning process. After training both two models, their performances are evaluated based on accuracy, the proportion of correctly classified instances; F1-score, which combines precision and recall into a single value; and area under the curve, a measure of the model's ability to distinguish between the two classes, with a higher area under the curve indicating better performance.</w:t>
      </w:r>
    </w:p>
    <w:p w14:paraId="30F788CB" w14:textId="22BB5CFB" w:rsidR="001F543C" w:rsidRPr="002A1DD3" w:rsidRDefault="00291068" w:rsidP="005639FE">
      <w:pPr>
        <w:pStyle w:val="Heading1"/>
        <w:spacing w:before="240"/>
      </w:pPr>
      <w:r>
        <w:lastRenderedPageBreak/>
        <w:t>Method</w:t>
      </w:r>
    </w:p>
    <w:p w14:paraId="63500B35" w14:textId="77777777" w:rsidR="00291068" w:rsidRPr="00291068" w:rsidRDefault="001F543C" w:rsidP="00291068">
      <w:pPr>
        <w:rPr>
          <w:rFonts w:cs="STIX Two Math"/>
          <w:noProof/>
        </w:rPr>
      </w:pPr>
      <w:r w:rsidRPr="00892B5D">
        <w:rPr>
          <w:rFonts w:ascii="Tahoma" w:hAnsi="Tahoma" w:cs="Tahoma"/>
        </w:rPr>
        <w:t>﻿</w:t>
      </w:r>
      <w:r w:rsidR="00291068" w:rsidRPr="00291068">
        <w:rPr>
          <w:rFonts w:cs="STIX Two Math"/>
          <w:noProof/>
        </w:rPr>
        <w:t>The dataset we selected is the hERG Karin et al. dataset. This dataset contains 13,445 drugs and provides an integrated collection of molecular structures labeled as hERG blockers (&lt;10 µM) or non-hERG blockers (≥10 µM) in SMILES string format. The data was sourced from DeepHIT, the BindingDB database, the ChEMBL bioactivity database, and other scientific literature. It is essentially a binary classification task. Given a drug’s SMILES string, predict whether it acts as a hERG channel blocker (1: &lt;10 µM) or does not block (0: ≥10 µM). No modification was made to the dataset.</w:t>
      </w:r>
    </w:p>
    <w:p w14:paraId="10CAE405" w14:textId="77777777" w:rsidR="00291068" w:rsidRPr="00291068" w:rsidRDefault="00291068" w:rsidP="00291068">
      <w:pPr>
        <w:rPr>
          <w:rFonts w:cs="STIX Two Math"/>
          <w:noProof/>
        </w:rPr>
      </w:pPr>
    </w:p>
    <w:p w14:paraId="529A5FA5" w14:textId="499209D6" w:rsidR="00291068" w:rsidRPr="00291068" w:rsidRDefault="00291068" w:rsidP="00291068">
      <w:pPr>
        <w:rPr>
          <w:rFonts w:cs="STIX Two Math"/>
          <w:noProof/>
        </w:rPr>
      </w:pPr>
      <w:r w:rsidRPr="00291068">
        <w:rPr>
          <w:rFonts w:cs="STIX Two Math"/>
          <w:noProof/>
        </w:rPr>
        <w:t>Our group selected XGboost as the machine learning algorithm for this task. XGboost brings high predictive power as well as efficiency. In terms of high predictive power, XGBoost is a gradient-boosting framework that excels in predictive tasks. Its ability to capture complex, non-linear relationships between features makes it well-suited for tasks like binary classification. In terms of efficiency, XGBoost is highly optimized for both speed and resource efficiency. It supports parallel processing and includes features like tree pruning and sparse data handling, which help in training large datasets quickly. In contrast, XGboost does have the downside of complexity, as it requires careful tuning of hyperparameters to achieve optimal performance. This can be time-consuming and computationally expensive.</w:t>
      </w:r>
    </w:p>
    <w:p w14:paraId="07540FE4" w14:textId="77777777" w:rsidR="00291068" w:rsidRPr="00291068" w:rsidRDefault="00291068" w:rsidP="00291068">
      <w:pPr>
        <w:rPr>
          <w:rFonts w:cs="STIX Two Math"/>
          <w:noProof/>
        </w:rPr>
      </w:pPr>
    </w:p>
    <w:p w14:paraId="2402ACC3" w14:textId="3EF2543A" w:rsidR="00291068" w:rsidRPr="00291068" w:rsidRDefault="00291068" w:rsidP="00291068">
      <w:pPr>
        <w:rPr>
          <w:rFonts w:cs="STIX Two Math"/>
          <w:noProof/>
        </w:rPr>
      </w:pPr>
      <w:r w:rsidRPr="00291068">
        <w:rPr>
          <w:rFonts w:cs="STIX Two Math"/>
          <w:noProof/>
        </w:rPr>
        <w:t>Individually, I selected random forest as the machine learning algorithm for this task. Random forest brings robustness to overfitting, handles high-dimensional data well, and allows feature importance analysis. In terms of robustness to overfitting, random forest reduces the risk of overfitting by averaging predictions across multiple decision trees. This makes it a good choice for complex tasks like predicting hERG channel blockade, where the data may contain noise or non-linear patterns. In terms of handling high-dimensional data, it can effectively handle datasets with many features, making it ideal for molecular structure data (e.g., SMILES strings and derived molecular descriptors). Random Forest can identify important features while ignoring irrelevant ones. In terms of feature importance analysis, random forest provides a built-in mechanism to measure feature importance, helping to understand which molecular properties are most influential in determining hERG blocking potential. This interpretability is particularly useful in drug discovery. In contrast, random forest does have the downside of high computational cost, specifically in training time and memory usage. A longer training time is due to the fact that building multiple decision trees can be computationally expensive and time-consuming, especially for large datasets with many features. Similarly, random forest has a more intense memory usage since all the trees need to be stored in memory, which can be a limitation for very large datasets.</w:t>
      </w:r>
    </w:p>
    <w:p w14:paraId="5494A651" w14:textId="03EC771C" w:rsidR="00A4272F" w:rsidRDefault="00A4272F" w:rsidP="00A4272F">
      <w:pPr>
        <w:jc w:val="center"/>
      </w:pPr>
    </w:p>
    <w:p w14:paraId="0E1A2CA4" w14:textId="77777777" w:rsidR="00A4272F" w:rsidRPr="00A4272F" w:rsidRDefault="00A4272F" w:rsidP="005B488C">
      <w:pPr>
        <w:pStyle w:val="MainTextwithTab"/>
        <w:rPr>
          <w:rFonts w:eastAsia="SimSun"/>
          <w:noProof/>
          <w:lang w:eastAsia="zh-CN"/>
        </w:rPr>
      </w:pPr>
    </w:p>
    <w:p w14:paraId="0F771753" w14:textId="414EF58A" w:rsidR="001F543C" w:rsidRDefault="001F543C" w:rsidP="002A1DD3">
      <w:pPr>
        <w:pStyle w:val="Heading1"/>
      </w:pPr>
      <w:r w:rsidRPr="00892B5D">
        <w:t>Results</w:t>
      </w:r>
    </w:p>
    <w:p w14:paraId="6FB103C3" w14:textId="1D95BC34" w:rsidR="006C43DD" w:rsidRDefault="006C43DD" w:rsidP="006C43DD">
      <w:r>
        <w:rPr>
          <w:noProof/>
        </w:rPr>
        <w:drawing>
          <wp:inline distT="0" distB="0" distL="0" distR="0" wp14:anchorId="1FBB477D" wp14:editId="2FCB4C11">
            <wp:extent cx="3203575" cy="1981835"/>
            <wp:effectExtent l="0" t="0" r="0" b="0"/>
            <wp:docPr id="2277779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3575" cy="1981835"/>
                    </a:xfrm>
                    <a:prstGeom prst="rect">
                      <a:avLst/>
                    </a:prstGeom>
                    <a:noFill/>
                    <a:ln>
                      <a:noFill/>
                    </a:ln>
                  </pic:spPr>
                </pic:pic>
              </a:graphicData>
            </a:graphic>
          </wp:inline>
        </w:drawing>
      </w:r>
    </w:p>
    <w:p w14:paraId="7378BF17" w14:textId="72B6BCBE" w:rsidR="006C43DD" w:rsidRDefault="006C43DD" w:rsidP="006C43DD">
      <w:pPr>
        <w:rPr>
          <w:rStyle w:val="FigureLegendTitleTegn"/>
        </w:rPr>
      </w:pPr>
      <w:r w:rsidRPr="00781102">
        <w:rPr>
          <w:rStyle w:val="FigureLegendTitleTegn"/>
        </w:rPr>
        <w:t xml:space="preserve">Figure 1: </w:t>
      </w:r>
      <w:r>
        <w:rPr>
          <w:rStyle w:val="FigureLegendTitleTegn"/>
        </w:rPr>
        <w:t>Accuracy comparison between XGboost and random forest</w:t>
      </w:r>
      <w:r w:rsidRPr="00781102">
        <w:rPr>
          <w:rStyle w:val="FigureLegendTitleTegn"/>
        </w:rPr>
        <w:t>.</w:t>
      </w:r>
    </w:p>
    <w:p w14:paraId="706264D4" w14:textId="77777777" w:rsidR="006C43DD" w:rsidRDefault="006C43DD" w:rsidP="006C43DD">
      <w:pPr>
        <w:rPr>
          <w:rStyle w:val="FigureLegendTitleTegn"/>
        </w:rPr>
      </w:pPr>
    </w:p>
    <w:p w14:paraId="05D57B0F" w14:textId="77777777" w:rsidR="006C43DD" w:rsidRPr="006C43DD" w:rsidRDefault="006C43DD" w:rsidP="006C43DD"/>
    <w:p w14:paraId="4DD8C97B" w14:textId="10B64D27" w:rsidR="00452F89" w:rsidRDefault="00452F89" w:rsidP="00452F89">
      <w:r>
        <w:rPr>
          <w:noProof/>
        </w:rPr>
        <w:drawing>
          <wp:inline distT="0" distB="0" distL="0" distR="0" wp14:anchorId="3CBA8000" wp14:editId="7C5C6C7A">
            <wp:extent cx="3203575" cy="2461260"/>
            <wp:effectExtent l="0" t="0" r="0" b="0"/>
            <wp:docPr id="21275295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3575" cy="2461260"/>
                    </a:xfrm>
                    <a:prstGeom prst="rect">
                      <a:avLst/>
                    </a:prstGeom>
                    <a:noFill/>
                    <a:ln>
                      <a:noFill/>
                    </a:ln>
                  </pic:spPr>
                </pic:pic>
              </a:graphicData>
            </a:graphic>
          </wp:inline>
        </w:drawing>
      </w:r>
    </w:p>
    <w:p w14:paraId="1043E5F1" w14:textId="5AE72758" w:rsidR="00452F89" w:rsidRDefault="00452F89" w:rsidP="00452F89">
      <w:pPr>
        <w:rPr>
          <w:rStyle w:val="FigureLegendTitleTegn"/>
        </w:rPr>
      </w:pPr>
      <w:r w:rsidRPr="00781102">
        <w:rPr>
          <w:rStyle w:val="FigureLegendTitleTegn"/>
        </w:rPr>
        <w:t xml:space="preserve">Figure </w:t>
      </w:r>
      <w:r w:rsidR="006C43DD">
        <w:rPr>
          <w:rStyle w:val="FigureLegendTitleTegn"/>
        </w:rPr>
        <w:t>2</w:t>
      </w:r>
      <w:r w:rsidRPr="00781102">
        <w:rPr>
          <w:rStyle w:val="FigureLegendTitleTegn"/>
        </w:rPr>
        <w:t xml:space="preserve">: </w:t>
      </w:r>
      <w:r>
        <w:rPr>
          <w:rStyle w:val="FigureLegendTitleTegn"/>
        </w:rPr>
        <w:t>AUC comparison between XGboost and random forest</w:t>
      </w:r>
      <w:r w:rsidRPr="00781102">
        <w:rPr>
          <w:rStyle w:val="FigureLegendTitleTegn"/>
        </w:rPr>
        <w:t>.</w:t>
      </w:r>
    </w:p>
    <w:p w14:paraId="4AED7225" w14:textId="77777777" w:rsidR="00452F89" w:rsidRPr="00452F89" w:rsidRDefault="00452F89" w:rsidP="00452F89"/>
    <w:p w14:paraId="42EC2913" w14:textId="77777777" w:rsidR="0033140C" w:rsidRPr="0033140C" w:rsidRDefault="0033140C" w:rsidP="0033140C">
      <w:pPr>
        <w:rPr>
          <w:rStyle w:val="MainTextTegn"/>
        </w:rPr>
      </w:pPr>
      <w:r w:rsidRPr="0033140C">
        <w:rPr>
          <w:rStyle w:val="MainTextTegn"/>
        </w:rPr>
        <w:t>The XGboost model yields an accuracy value of 0.8471550762, while the random forest model yields an accuracy value of 0.8549646709. In addition, the XGboost model yields an AUC value of 0.9241361017, while the random forest model yields an AUC value of 0.9255686024.</w:t>
      </w:r>
    </w:p>
    <w:p w14:paraId="78F08C93" w14:textId="77777777" w:rsidR="0033140C" w:rsidRDefault="0033140C" w:rsidP="0033140C">
      <w:pPr>
        <w:rPr>
          <w:rStyle w:val="MainTextTegn"/>
        </w:rPr>
      </w:pPr>
    </w:p>
    <w:p w14:paraId="062E602E" w14:textId="4667C176" w:rsidR="006C43DD" w:rsidRDefault="006C43DD" w:rsidP="0033140C">
      <w:pPr>
        <w:rPr>
          <w:rStyle w:val="MainTextTegn"/>
        </w:rPr>
      </w:pPr>
      <w:r>
        <w:rPr>
          <w:rStyle w:val="MainTextTegn"/>
        </w:rPr>
        <w:t>Furthermore, for XGboost, the precision is 0.85 (for non-hERG blockers) and 0.84 (for hERG blockers); the recall is 0.84 (for non-hERG blockers) and 0.86 (for hERG blockers); and the f1 score is 0.85 (for non-hERG blockers) and 0.85 (for hERG blockers). For random forest, the precision is 0.86 (for non-hERG blockers) and 0.85 (for hERG blockers); the recall is 0.86 (for non-hERG blockers) and 0.85 (for hERG blockers); and the f1 score is 0.86 (for non-hERG blockers) and 0.85 (for hERG blockers).</w:t>
      </w:r>
    </w:p>
    <w:p w14:paraId="7758F500" w14:textId="77777777" w:rsidR="006C43DD" w:rsidRPr="0033140C" w:rsidRDefault="006C43DD" w:rsidP="0033140C">
      <w:pPr>
        <w:rPr>
          <w:rStyle w:val="MainTextTegn"/>
        </w:rPr>
      </w:pPr>
    </w:p>
    <w:p w14:paraId="3F4DD8F7" w14:textId="77777777" w:rsidR="0033140C" w:rsidRPr="0033140C" w:rsidRDefault="0033140C" w:rsidP="0033140C">
      <w:pPr>
        <w:rPr>
          <w:rStyle w:val="MainTextTegn"/>
        </w:rPr>
      </w:pPr>
      <w:r w:rsidRPr="0033140C">
        <w:rPr>
          <w:rStyle w:val="MainTextTegn"/>
        </w:rPr>
        <w:t>Despite the small differences in performance metrics, the Random Forest model has a higher accuracy and AUC than XGBoost. Possibly, such a difference arises from model structure and hyperparameter tuning.</w:t>
      </w:r>
    </w:p>
    <w:p w14:paraId="2889556C" w14:textId="77777777" w:rsidR="0033140C" w:rsidRPr="0033140C" w:rsidRDefault="0033140C" w:rsidP="0033140C">
      <w:pPr>
        <w:rPr>
          <w:rStyle w:val="MainTextTegn"/>
        </w:rPr>
      </w:pPr>
    </w:p>
    <w:p w14:paraId="379ED3F8" w14:textId="77777777" w:rsidR="0033140C" w:rsidRPr="0033140C" w:rsidRDefault="0033140C" w:rsidP="0033140C">
      <w:pPr>
        <w:rPr>
          <w:rStyle w:val="MainTextTegn"/>
        </w:rPr>
      </w:pPr>
      <w:r w:rsidRPr="0033140C">
        <w:rPr>
          <w:rStyle w:val="MainTextTegn"/>
        </w:rPr>
        <w:t xml:space="preserve">In terms of model structure, random forest builds multiple decision trees and aggregates their predictions (through bagging), which helps reduce variance and overfitting. Each tree is trained on a different random subset of the data, and </w:t>
      </w:r>
      <w:r w:rsidRPr="0033140C">
        <w:rPr>
          <w:rStyle w:val="MainTextTegn"/>
        </w:rPr>
        <w:lastRenderedPageBreak/>
        <w:t>this aggregation of multiple trees often leads to stable, generalized performance. In contrast, XGBoost is a boosting algorithm, which works by training decision trees sequentially. Each tree corrects the errors made by the previous ones. While this typically results in higher predictive accuracy, boosting models like XGBoost can be more prone to overfitting.</w:t>
      </w:r>
    </w:p>
    <w:p w14:paraId="6336B2B9" w14:textId="77777777" w:rsidR="0033140C" w:rsidRPr="0033140C" w:rsidRDefault="0033140C" w:rsidP="0033140C">
      <w:pPr>
        <w:rPr>
          <w:rStyle w:val="MainTextTegn"/>
        </w:rPr>
      </w:pPr>
    </w:p>
    <w:p w14:paraId="4473570C" w14:textId="77777777" w:rsidR="0033140C" w:rsidRPr="0033140C" w:rsidRDefault="0033140C" w:rsidP="0033140C">
      <w:pPr>
        <w:rPr>
          <w:rStyle w:val="MainTextTegn"/>
        </w:rPr>
      </w:pPr>
      <w:r w:rsidRPr="0033140C">
        <w:rPr>
          <w:rStyle w:val="MainTextTegn"/>
        </w:rPr>
        <w:t>In terms of hyperparameter tuning, XGBoost models are sensitive to hyperparameter choices. If the hyperparameters are not finely tuned (such as learning rate, tree depth, subsample rate, etc.), XGBoost may not perform as optimally as it could. The slightly lower performance of XGBoost in terms of accuracy and AUC could be due to suboptimal hyperparameter settings. In contrast, Random Forest is less sensitive to hyperparameter tuning, and defaults often perform quite well, as evidenced by its slightly better performance here.</w:t>
      </w:r>
    </w:p>
    <w:p w14:paraId="17DF3A28" w14:textId="77777777" w:rsidR="0033140C" w:rsidRPr="0033140C" w:rsidRDefault="0033140C" w:rsidP="0033140C">
      <w:pPr>
        <w:rPr>
          <w:rStyle w:val="MainTextTegn"/>
        </w:rPr>
      </w:pPr>
    </w:p>
    <w:p w14:paraId="69C6DF5B" w14:textId="77777777" w:rsidR="0033140C" w:rsidRPr="0033140C" w:rsidRDefault="0033140C" w:rsidP="0033140C">
      <w:pPr>
        <w:rPr>
          <w:rStyle w:val="MainTextTegn"/>
        </w:rPr>
      </w:pPr>
      <w:r w:rsidRPr="0033140C">
        <w:rPr>
          <w:rStyle w:val="MainTextTegn"/>
        </w:rPr>
        <w:t xml:space="preserve">The hyperparameter tuning approach used in XGboost is RandomizedSearchCV, which is a hyperparameter tuning method from the scikit-learn library that searches for the best combination of hyperparameters by randomly sampling from a predefined distribution or set of values. We performed this method on the following parameters: reg_lambda, reg_alpha, max_depth, learning_rate, n_estimators, and colsample_bytree. For example, for max_depth, which controls model complexity, we tested it in the range from 3 to 15. The result shows that the model performs the best when max_depth is equal to 9. The upsides of embracing this approach is that 9 is the max_depth value between 3 and 15  that achieved the best balance between performance and generalization. The downside of it is that, due to computational complexity, values beyond this range were not tested, as there is a possibility that the optimal value lies outside this range. </w:t>
      </w:r>
    </w:p>
    <w:p w14:paraId="0D738333" w14:textId="77777777" w:rsidR="0033140C" w:rsidRPr="0033140C" w:rsidRDefault="0033140C" w:rsidP="0033140C">
      <w:pPr>
        <w:rPr>
          <w:rStyle w:val="MainTextTegn"/>
        </w:rPr>
      </w:pPr>
    </w:p>
    <w:p w14:paraId="237CE68A" w14:textId="6E3A919A" w:rsidR="0033140C" w:rsidRPr="0033140C" w:rsidRDefault="0033140C" w:rsidP="0033140C">
      <w:pPr>
        <w:rPr>
          <w:rStyle w:val="MainTextTegn"/>
        </w:rPr>
      </w:pPr>
      <w:r w:rsidRPr="0033140C">
        <w:rPr>
          <w:rStyle w:val="MainTextTegn"/>
        </w:rPr>
        <w:t>Since n_estimators is the only parameter that needed to be tuned in a random forest model, the hyperparameter tuning approach used in random forest was a random search over a list of values [50, 100, 200, 500, 1000</w:t>
      </w:r>
      <w:r w:rsidR="00A9431E">
        <w:rPr>
          <w:rStyle w:val="MainTextTegn"/>
        </w:rPr>
        <w:t>]</w:t>
      </w:r>
      <w:r w:rsidRPr="0033140C">
        <w:rPr>
          <w:rStyle w:val="MainTextTegn"/>
        </w:rPr>
        <w:t xml:space="preserve">. As more trees reduce overfitting and improve performance but increase computational cost, we decided to stop at a value in which further increase in accuracy becomes negligible. The upside of taking this approach is that we found n_estimators=100 gives the optimal balance between performance and training time. The downside of it is that we traded off the chance </w:t>
      </w:r>
      <w:r w:rsidRPr="0033140C">
        <w:rPr>
          <w:rStyle w:val="MainTextTegn"/>
        </w:rPr>
        <w:t>to maximize the model’s accuracy via using a very large number of trees.</w:t>
      </w:r>
    </w:p>
    <w:p w14:paraId="09A4F9A7" w14:textId="77777777" w:rsidR="0033140C" w:rsidRPr="0033140C" w:rsidRDefault="0033140C" w:rsidP="0033140C">
      <w:pPr>
        <w:rPr>
          <w:rStyle w:val="MainTextTegn"/>
        </w:rPr>
      </w:pPr>
    </w:p>
    <w:p w14:paraId="4552735C" w14:textId="59224CF0" w:rsidR="0033140C" w:rsidRDefault="0033140C" w:rsidP="0033140C">
      <w:pPr>
        <w:rPr>
          <w:rStyle w:val="MainTextTegn"/>
        </w:rPr>
      </w:pPr>
      <w:r w:rsidRPr="0033140C">
        <w:rPr>
          <w:rStyle w:val="MainTextTegn"/>
        </w:rPr>
        <w:t>Both models we tried worked despite yielding different performances.</w:t>
      </w:r>
      <w:r w:rsidR="00D656DA">
        <w:rPr>
          <w:rStyle w:val="MainTextTegn"/>
        </w:rPr>
        <w:t xml:space="preserve"> We did not use any other models.</w:t>
      </w:r>
    </w:p>
    <w:p w14:paraId="16F1D739" w14:textId="77777777" w:rsidR="00BE1941" w:rsidRDefault="00BE1941" w:rsidP="0033140C">
      <w:pPr>
        <w:rPr>
          <w:rStyle w:val="MainTextTegn"/>
        </w:rPr>
      </w:pPr>
    </w:p>
    <w:p w14:paraId="1B25C2CE" w14:textId="4888669E" w:rsidR="00BE1941" w:rsidRDefault="00BE1941" w:rsidP="00BE1941">
      <w:pPr>
        <w:pStyle w:val="Heading1"/>
      </w:pPr>
      <w:r>
        <w:t>Discussion</w:t>
      </w:r>
    </w:p>
    <w:p w14:paraId="49E60E25" w14:textId="69DAB40C" w:rsidR="00582F6B" w:rsidRDefault="00582F6B" w:rsidP="00582F6B">
      <w:r>
        <w:t xml:space="preserve">After checking the importance of each feature, we concluded the three most important features for both models are respectively </w:t>
      </w:r>
      <w:r w:rsidRPr="00582F6B">
        <w:t>LogP</w:t>
      </w:r>
      <w:r>
        <w:t xml:space="preserve"> (importance factor </w:t>
      </w:r>
      <w:r w:rsidRPr="00582F6B">
        <w:t>0.041</w:t>
      </w:r>
      <w:r>
        <w:t xml:space="preserve">), TPSA (importance factor 0.027), and molecular weight (importance factor 0.018). </w:t>
      </w:r>
    </w:p>
    <w:p w14:paraId="7EBF7480" w14:textId="77777777" w:rsidR="00582F6B" w:rsidRDefault="00582F6B" w:rsidP="00582F6B"/>
    <w:p w14:paraId="2796BEA3" w14:textId="74C9B1E3" w:rsidR="00582F6B" w:rsidRDefault="00582F6B" w:rsidP="00582F6B">
      <w:r>
        <w:t xml:space="preserve">Both models do not have overfitting problems, as </w:t>
      </w:r>
      <w:r w:rsidR="0092121D">
        <w:t>the training accuracy is similar to validation and test accuracy. All three values are around 0.85.</w:t>
      </w:r>
    </w:p>
    <w:p w14:paraId="7D8CF5E0" w14:textId="77777777" w:rsidR="00582F6B" w:rsidRPr="00582F6B" w:rsidRDefault="00582F6B" w:rsidP="00582F6B"/>
    <w:p w14:paraId="248BAE2B" w14:textId="2114FA0E" w:rsidR="00BE1941" w:rsidRPr="00BE1941" w:rsidRDefault="00BE1941" w:rsidP="00BE1941">
      <w:r w:rsidRPr="00BE1941">
        <w:t>Our approaches do face limitations with regards to feature engineering as well as model capacities. In Karim’s approach, 995 descriptors were used, compared to 7 we used, suggesting more descriptors can be used for our study in the future. Hence, while molecular descriptors provide a robust representation of molecules, they may not fully capture subtle molecular characteristics or interactions relevant to hERG blocking activity. In addition, random forest and XGBoost, while powerful, have limited capacity for feature extraction compared to deep learning methods. The manually engineered features may restrict the models' ability to learn more complex patterns. Hence, we should consider exploring more deep learning algorithms for this study in the future.</w:t>
      </w:r>
    </w:p>
    <w:p w14:paraId="15C0E207" w14:textId="77777777" w:rsidR="00BE1941" w:rsidRDefault="00BE1941" w:rsidP="0033140C">
      <w:pPr>
        <w:rPr>
          <w:rStyle w:val="MainTextTegn"/>
        </w:rPr>
      </w:pPr>
    </w:p>
    <w:p w14:paraId="2D879463" w14:textId="4658C352" w:rsidR="00452F89" w:rsidRDefault="00452F89" w:rsidP="00452F89">
      <w:pPr>
        <w:pStyle w:val="Heading1"/>
      </w:pPr>
      <w:r>
        <w:t>Code Availability</w:t>
      </w:r>
    </w:p>
    <w:p w14:paraId="71BE8606" w14:textId="05E7FC2A" w:rsidR="00452F89" w:rsidRPr="00452F89" w:rsidRDefault="00452F89" w:rsidP="00452F89">
      <w:r w:rsidRPr="00452F89">
        <w:t>Code used in this study can be found in https://github.com/abcdefucsb/cdd203finalproj</w:t>
      </w:r>
    </w:p>
    <w:p w14:paraId="69F69798" w14:textId="77777777" w:rsidR="00452F89" w:rsidRDefault="00452F89" w:rsidP="0033140C">
      <w:pPr>
        <w:rPr>
          <w:rStyle w:val="MainTextTegn"/>
        </w:rPr>
      </w:pPr>
    </w:p>
    <w:p w14:paraId="7DB70777" w14:textId="1312E12C" w:rsidR="00892B5D" w:rsidRDefault="00892B5D" w:rsidP="002A1DD3">
      <w:pPr>
        <w:pStyle w:val="Heading1"/>
      </w:pPr>
      <w:r w:rsidRPr="00B07AC6">
        <w:t>References</w:t>
      </w:r>
    </w:p>
    <w:p w14:paraId="77B8E86E" w14:textId="6D0947B9" w:rsidR="00FE6BA4" w:rsidRDefault="00FE6BA4" w:rsidP="00BC7641">
      <w:pPr>
        <w:pStyle w:val="References"/>
      </w:pPr>
      <w:r w:rsidRPr="00FE6BA4">
        <w:t>1.</w:t>
      </w:r>
      <w:r>
        <w:t xml:space="preserve"> </w:t>
      </w:r>
      <w:r>
        <w:tab/>
      </w:r>
      <w:r w:rsidR="00F2060B" w:rsidRPr="00F2060B">
        <w:t>Lamothe SM, Guo J, Li W, Yang T, Zhang S. The Human Ether-a-go-go-related Gene (hERG) Potassium Channel Represents an Unusual Target for Protease-mediated Damage. J Biol Chem. 2016 Sep 23;291(39):20387-401. doi: 10.1074/jbc.M116.743138. Epub 2016 Aug 8. PMID: 27502273; PMCID: PMC5034037.</w:t>
      </w:r>
    </w:p>
    <w:p w14:paraId="26963A47" w14:textId="37D3B597" w:rsidR="00BC7641" w:rsidRPr="00BC7641" w:rsidRDefault="00BC7641" w:rsidP="0033140C">
      <w:pPr>
        <w:pStyle w:val="References"/>
      </w:pPr>
      <w:r>
        <w:t>2.</w:t>
      </w:r>
      <w:r>
        <w:tab/>
      </w:r>
      <w:r w:rsidR="0033140C" w:rsidRPr="0033140C">
        <w:t>Karim, A., Lee, M., Balle, T. et al. CardioTox net: a robust predictor for hERG channel blockade based on deep learning meta-feature ensembles. J Cheminform 13, 60 (2021). https://doi.org/10.1186/s13321-021-00541-z</w:t>
      </w:r>
      <w:r w:rsidRPr="00BC7641">
        <w:t>3.</w:t>
      </w:r>
      <w:r w:rsidRPr="00BC7641">
        <w:tab/>
      </w:r>
    </w:p>
    <w:p w14:paraId="2A034506" w14:textId="77777777" w:rsidR="00847704" w:rsidRDefault="00847704" w:rsidP="00847704">
      <w:pPr>
        <w:pStyle w:val="MainText"/>
      </w:pPr>
    </w:p>
    <w:p w14:paraId="12DD57C5" w14:textId="77777777" w:rsidR="00847704" w:rsidRDefault="00847704" w:rsidP="00A64E69">
      <w:pPr>
        <w:pStyle w:val="MainText"/>
      </w:pPr>
    </w:p>
    <w:p w14:paraId="797DAAFD" w14:textId="2AD86A44" w:rsidR="00293FD3" w:rsidRPr="007D2E4E" w:rsidRDefault="00293FD3" w:rsidP="00A64E69">
      <w:pPr>
        <w:pStyle w:val="MainText"/>
        <w:sectPr w:rsidR="00293FD3" w:rsidRPr="007D2E4E" w:rsidSect="00451E7D">
          <w:footerReference w:type="even" r:id="rId17"/>
          <w:type w:val="continuous"/>
          <w:pgSz w:w="11900" w:h="16840" w:code="9"/>
          <w:pgMar w:top="1134" w:right="737" w:bottom="1304" w:left="737" w:header="720" w:footer="720" w:gutter="0"/>
          <w:cols w:num="2" w:space="335"/>
          <w:titlePg/>
          <w:docGrid w:linePitch="360"/>
        </w:sectPr>
      </w:pPr>
    </w:p>
    <w:p w14:paraId="7AE7C03F" w14:textId="3D71062C" w:rsidR="00451E7D" w:rsidRPr="0033140C" w:rsidRDefault="00A64E69" w:rsidP="0033140C">
      <w:pPr>
        <w:rPr>
          <w:rFonts w:ascii="STIX Two Math" w:hAnsi="STIX Two Math"/>
        </w:rPr>
      </w:pPr>
      <w:r>
        <w:br w:type="page"/>
      </w:r>
    </w:p>
    <w:p w14:paraId="1D6A84B8" w14:textId="3CD473F3" w:rsidR="00464385" w:rsidRPr="0087133D" w:rsidRDefault="00464385" w:rsidP="00451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val="da-DK" w:eastAsia="da-DK"/>
        </w:rPr>
      </w:pPr>
    </w:p>
    <w:sectPr w:rsidR="00464385" w:rsidRPr="0087133D" w:rsidSect="00451E7D">
      <w:type w:val="continuous"/>
      <w:pgSz w:w="11900" w:h="16840" w:code="9"/>
      <w:pgMar w:top="1134" w:right="737" w:bottom="1304" w:left="73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900E5" w14:textId="77777777" w:rsidR="00763CCD" w:rsidRDefault="00763CCD" w:rsidP="004C08D8">
      <w:r>
        <w:separator/>
      </w:r>
    </w:p>
    <w:p w14:paraId="4A442DCD" w14:textId="77777777" w:rsidR="00763CCD" w:rsidRDefault="00763CCD" w:rsidP="004C08D8"/>
  </w:endnote>
  <w:endnote w:type="continuationSeparator" w:id="0">
    <w:p w14:paraId="2C448C1C" w14:textId="77777777" w:rsidR="00763CCD" w:rsidRDefault="00763CCD" w:rsidP="004C08D8">
      <w:r>
        <w:continuationSeparator/>
      </w:r>
    </w:p>
    <w:p w14:paraId="5CBFEA42" w14:textId="77777777" w:rsidR="00763CCD" w:rsidRDefault="00763CCD" w:rsidP="004C0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IX Two Text">
    <w:altName w:val="Cambria"/>
    <w:panose1 w:val="00000000000000000000"/>
    <w:charset w:val="00"/>
    <w:family w:val="roman"/>
    <w:notTrueType/>
    <w:pitch w:val="variable"/>
    <w:sig w:usb0="A00002FF" w:usb1="5000205F"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iraGO">
    <w:altName w:val="Mangal"/>
    <w:panose1 w:val="00000000000000000000"/>
    <w:charset w:val="00"/>
    <w:family w:val="swiss"/>
    <w:notTrueType/>
    <w:pitch w:val="variable"/>
    <w:sig w:usb0="6500AAFF" w:usb1="40000001" w:usb2="00000008" w:usb3="00000000" w:csb0="000101FF" w:csb1="00000000"/>
  </w:font>
  <w:font w:name="Calibri Light">
    <w:panose1 w:val="020F0302020204030204"/>
    <w:charset w:val="00"/>
    <w:family w:val="swiss"/>
    <w:pitch w:val="variable"/>
    <w:sig w:usb0="E4002EFF" w:usb1="C200247B" w:usb2="00000009" w:usb3="00000000" w:csb0="000001FF" w:csb1="00000000"/>
  </w:font>
  <w:font w:name="FiraGO Medium">
    <w:altName w:val="Mangal"/>
    <w:panose1 w:val="00000000000000000000"/>
    <w:charset w:val="00"/>
    <w:family w:val="swiss"/>
    <w:notTrueType/>
    <w:pitch w:val="variable"/>
    <w:sig w:usb0="6500AAFF" w:usb1="40000001" w:usb2="00000008" w:usb3="00000000" w:csb0="000101FF" w:csb1="00000000"/>
  </w:font>
  <w:font w:name="Lucida Grande">
    <w:charset w:val="00"/>
    <w:family w:val="swiss"/>
    <w:pitch w:val="variable"/>
    <w:sig w:usb0="E1000AEF" w:usb1="5000A1FF" w:usb2="00000000" w:usb3="00000000" w:csb0="000001BF" w:csb1="00000000"/>
  </w:font>
  <w:font w:name="FiraGO Light">
    <w:altName w:val="Mangal"/>
    <w:panose1 w:val="00000000000000000000"/>
    <w:charset w:val="00"/>
    <w:family w:val="swiss"/>
    <w:notTrueType/>
    <w:pitch w:val="variable"/>
    <w:sig w:usb0="6500AAFF" w:usb1="40000001" w:usb2="00000008" w:usb3="00000000" w:csb0="000101FF" w:csb1="00000000"/>
  </w:font>
  <w:font w:name="FiraGO SemiBold">
    <w:altName w:val="Mangal"/>
    <w:panose1 w:val="00000000000000000000"/>
    <w:charset w:val="00"/>
    <w:family w:val="swiss"/>
    <w:notTrueType/>
    <w:pitch w:val="variable"/>
    <w:sig w:usb0="6500AAFF" w:usb1="40000001" w:usb2="00000008" w:usb3="00000000" w:csb0="000101FF" w:csb1="00000000"/>
  </w:font>
  <w:font w:name="STIX Two Math">
    <w:altName w:val="Cambria"/>
    <w:panose1 w:val="00000000000000000000"/>
    <w:charset w:val="00"/>
    <w:family w:val="roman"/>
    <w:notTrueType/>
    <w:pitch w:val="variable"/>
    <w:sig w:usb0="A00002FF" w:usb1="4200FDFF" w:usb2="02000020"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Oblique">
    <w:altName w:val="Arial"/>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84442" w14:textId="77777777" w:rsidR="0092121D" w:rsidRDefault="009212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Helvetica" w:hAnsi="Helvetica" w:cs="FiraGO Light"/>
        <w:sz w:val="18"/>
        <w:szCs w:val="18"/>
      </w:rPr>
      <w:id w:val="-2060855947"/>
      <w:docPartObj>
        <w:docPartGallery w:val="Page Numbers (Bottom of Page)"/>
        <w:docPartUnique/>
      </w:docPartObj>
    </w:sdtPr>
    <w:sdtEndPr>
      <w:rPr>
        <w:rStyle w:val="AuthorAffiliationTegn"/>
        <w:rFonts w:eastAsiaTheme="majorEastAsia"/>
        <w:bCs/>
        <w:kern w:val="28"/>
      </w:rPr>
    </w:sdtEndPr>
    <w:sdtContent>
      <w:p w14:paraId="60FFAC78" w14:textId="467C45ED" w:rsidR="00451E7D" w:rsidRPr="005A7C0F" w:rsidRDefault="00451E7D" w:rsidP="000E2EB5">
        <w:pPr>
          <w:pStyle w:val="Footer"/>
          <w:framePr w:wrap="none" w:vAnchor="text" w:hAnchor="margin" w:xAlign="right" w:y="1"/>
          <w:rPr>
            <w:rStyle w:val="PageNumber"/>
            <w:rFonts w:ascii="Helvetica" w:hAnsi="Helvetica" w:cs="FiraGO Light"/>
            <w:sz w:val="18"/>
            <w:szCs w:val="18"/>
          </w:rPr>
        </w:pPr>
        <w:r w:rsidRPr="005A7C0F">
          <w:rPr>
            <w:rStyle w:val="PageNumber"/>
            <w:rFonts w:ascii="Helvetica" w:hAnsi="Helvetica" w:cs="FiraGO Light"/>
            <w:sz w:val="18"/>
            <w:szCs w:val="18"/>
          </w:rPr>
          <w:fldChar w:fldCharType="begin"/>
        </w:r>
        <w:r w:rsidRPr="005A7C0F">
          <w:rPr>
            <w:rStyle w:val="PageNumber"/>
            <w:rFonts w:ascii="Helvetica" w:hAnsi="Helvetica" w:cs="FiraGO Light"/>
            <w:sz w:val="18"/>
            <w:szCs w:val="18"/>
          </w:rPr>
          <w:instrText xml:space="preserve"> PAGE </w:instrText>
        </w:r>
        <w:r w:rsidRPr="005A7C0F">
          <w:rPr>
            <w:rStyle w:val="PageNumber"/>
            <w:rFonts w:ascii="Helvetica" w:hAnsi="Helvetica" w:cs="FiraGO Light"/>
            <w:sz w:val="18"/>
            <w:szCs w:val="18"/>
          </w:rPr>
          <w:fldChar w:fldCharType="separate"/>
        </w:r>
        <w:r w:rsidRPr="005A7C0F">
          <w:rPr>
            <w:rStyle w:val="PageNumber"/>
            <w:rFonts w:ascii="Helvetica" w:hAnsi="Helvetica" w:cs="FiraGO Light"/>
            <w:noProof/>
            <w:sz w:val="18"/>
            <w:szCs w:val="18"/>
          </w:rPr>
          <w:t>2</w:t>
        </w:r>
        <w:r w:rsidRPr="005A7C0F">
          <w:rPr>
            <w:rStyle w:val="PageNumber"/>
            <w:rFonts w:ascii="Helvetica" w:hAnsi="Helvetica" w:cs="FiraGO Light"/>
            <w:sz w:val="18"/>
            <w:szCs w:val="18"/>
          </w:rPr>
          <w:fldChar w:fldCharType="end"/>
        </w:r>
      </w:p>
    </w:sdtContent>
  </w:sdt>
  <w:p w14:paraId="33E19962" w14:textId="296DA444" w:rsidR="00451E7D" w:rsidRPr="005A7C0F" w:rsidRDefault="0092121D" w:rsidP="00FE6BA4">
    <w:pPr>
      <w:pStyle w:val="AuthorAffiliation"/>
      <w:rPr>
        <w:rStyle w:val="PageNumber"/>
      </w:rPr>
    </w:pPr>
    <w:r>
      <w:t>Xin</w:t>
    </w:r>
    <w:r w:rsidR="00451E7D" w:rsidRPr="005A7C0F">
      <w:t xml:space="preserve"> et al. 20</w:t>
    </w:r>
    <w:r>
      <w:t>24</w:t>
    </w:r>
    <w:r w:rsidR="00451E7D" w:rsidRPr="005A7C0F">
      <w:t xml:space="preserve"> (preprint)</w:t>
    </w:r>
    <w:r w:rsidR="00451E7D" w:rsidRPr="005A7C0F">
      <w:ptab w:relativeTo="margin" w:alignment="center" w:leader="none"/>
    </w:r>
    <w:r w:rsidR="00451E7D" w:rsidRPr="005A7C0F">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Helvetica" w:hAnsi="Helvetica"/>
        <w:sz w:val="18"/>
        <w:szCs w:val="18"/>
      </w:rPr>
      <w:id w:val="1121196202"/>
      <w:docPartObj>
        <w:docPartGallery w:val="Page Numbers (Bottom of Page)"/>
        <w:docPartUnique/>
      </w:docPartObj>
    </w:sdtPr>
    <w:sdtContent>
      <w:p w14:paraId="0D3BF245" w14:textId="6309D2C5" w:rsidR="00451E7D" w:rsidRPr="00BE3968" w:rsidRDefault="00451E7D" w:rsidP="00AF1002">
        <w:pPr>
          <w:pStyle w:val="Footer"/>
          <w:framePr w:wrap="none" w:vAnchor="text" w:hAnchor="margin" w:xAlign="right" w:y="1"/>
          <w:rPr>
            <w:rStyle w:val="PageNumber"/>
            <w:rFonts w:ascii="Helvetica" w:hAnsi="Helvetica"/>
            <w:sz w:val="18"/>
            <w:szCs w:val="18"/>
          </w:rPr>
        </w:pPr>
        <w:r w:rsidRPr="00BE3968">
          <w:rPr>
            <w:rStyle w:val="PageNumber"/>
            <w:rFonts w:ascii="Helvetica" w:hAnsi="Helvetica"/>
            <w:sz w:val="18"/>
            <w:szCs w:val="18"/>
          </w:rPr>
          <w:fldChar w:fldCharType="begin"/>
        </w:r>
        <w:r w:rsidRPr="00BE3968">
          <w:rPr>
            <w:rStyle w:val="PageNumber"/>
            <w:rFonts w:ascii="Helvetica" w:hAnsi="Helvetica"/>
            <w:sz w:val="18"/>
            <w:szCs w:val="18"/>
          </w:rPr>
          <w:instrText xml:space="preserve"> PAGE </w:instrText>
        </w:r>
        <w:r w:rsidRPr="00BE3968">
          <w:rPr>
            <w:rStyle w:val="PageNumber"/>
            <w:rFonts w:ascii="Helvetica" w:hAnsi="Helvetica"/>
            <w:sz w:val="18"/>
            <w:szCs w:val="18"/>
          </w:rPr>
          <w:fldChar w:fldCharType="separate"/>
        </w:r>
        <w:r w:rsidRPr="00BE3968">
          <w:rPr>
            <w:rStyle w:val="PageNumber"/>
            <w:rFonts w:ascii="Helvetica" w:hAnsi="Helvetica"/>
            <w:noProof/>
            <w:sz w:val="18"/>
            <w:szCs w:val="18"/>
          </w:rPr>
          <w:t>1</w:t>
        </w:r>
        <w:r w:rsidRPr="00BE3968">
          <w:rPr>
            <w:rStyle w:val="PageNumber"/>
            <w:rFonts w:ascii="Helvetica" w:hAnsi="Helvetica"/>
            <w:sz w:val="18"/>
            <w:szCs w:val="18"/>
          </w:rPr>
          <w:fldChar w:fldCharType="end"/>
        </w:r>
      </w:p>
    </w:sdtContent>
  </w:sdt>
  <w:p w14:paraId="7811777C" w14:textId="5FB980A6" w:rsidR="00451E7D" w:rsidRPr="005F1ED3" w:rsidRDefault="00EB5FC3" w:rsidP="005F1ED3">
    <w:pPr>
      <w:pStyle w:val="AuthorAffiliation"/>
    </w:pPr>
    <w:r>
      <w:t>Xin</w:t>
    </w:r>
    <w:r w:rsidR="00451E7D" w:rsidRPr="005F1ED3">
      <w:t xml:space="preserve"> et al. 2019 (preprint)</w:t>
    </w:r>
    <w:r w:rsidR="00451E7D" w:rsidRPr="005F1ED3">
      <w:ptab w:relativeTo="margin" w:alignment="center" w:leader="none"/>
    </w:r>
    <w:r w:rsidR="00451E7D" w:rsidRPr="005F1ED3">
      <w:ptab w:relativeTo="margin" w:alignment="right"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561325"/>
      <w:docPartObj>
        <w:docPartGallery w:val="Page Numbers (Bottom of Page)"/>
        <w:docPartUnique/>
      </w:docPartObj>
    </w:sdtPr>
    <w:sdtContent>
      <w:p w14:paraId="1DC65F6C" w14:textId="782C19B6" w:rsidR="00451E7D" w:rsidRDefault="00451E7D" w:rsidP="000E2E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FB652" w14:textId="1F6FC431" w:rsidR="00451E7D" w:rsidRDefault="00451E7D" w:rsidP="000E2E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8AF44" w14:textId="77777777" w:rsidR="00763CCD" w:rsidRDefault="00763CCD" w:rsidP="004C08D8">
      <w:r>
        <w:separator/>
      </w:r>
    </w:p>
    <w:p w14:paraId="36A89EE4" w14:textId="77777777" w:rsidR="00763CCD" w:rsidRDefault="00763CCD" w:rsidP="004C08D8"/>
  </w:footnote>
  <w:footnote w:type="continuationSeparator" w:id="0">
    <w:p w14:paraId="3F30500B" w14:textId="77777777" w:rsidR="00763CCD" w:rsidRDefault="00763CCD" w:rsidP="004C08D8">
      <w:r>
        <w:continuationSeparator/>
      </w:r>
    </w:p>
    <w:p w14:paraId="3B7B8B0A" w14:textId="77777777" w:rsidR="00763CCD" w:rsidRDefault="00763CCD" w:rsidP="004C0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47389617"/>
      <w:docPartObj>
        <w:docPartGallery w:val="Page Numbers (Top of Page)"/>
        <w:docPartUnique/>
      </w:docPartObj>
    </w:sdtPr>
    <w:sdtContent>
      <w:p w14:paraId="4CDA70A6" w14:textId="4B6BA1CE" w:rsidR="00451E7D" w:rsidRDefault="00451E7D" w:rsidP="004C08D8">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3E27B7" w14:textId="269C2CFA" w:rsidR="00451E7D" w:rsidRDefault="00451E7D" w:rsidP="004C08D8">
    <w:pPr>
      <w:pStyle w:val="Header"/>
    </w:pPr>
    <w:r>
      <w:t>Lastname al., DD MMM YYYY – preprint copy - BioRxiv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C09E2" w14:textId="4ACC3AF3" w:rsidR="00451E7D" w:rsidRPr="0092121D" w:rsidRDefault="0092121D" w:rsidP="0092121D">
    <w:pPr>
      <w:pStyle w:val="Header"/>
      <w:jc w:val="center"/>
    </w:pPr>
    <w:r w:rsidRPr="0092121D">
      <w:rPr>
        <w:rFonts w:ascii="Helvetica Oblique" w:hAnsi="Helvetica Oblique" w:cs="FiraGO Light"/>
        <w:i/>
        <w:sz w:val="18"/>
        <w:szCs w:val="18"/>
      </w:rPr>
      <w:t xml:space="preserve">Block or Not to Block: Predicting hERG Channel Blockade with Machine Learning: A Data-Driven </w:t>
    </w:r>
    <w:r>
      <w:rPr>
        <w:rFonts w:ascii="Helvetica Oblique" w:hAnsi="Helvetica Oblique" w:cs="FiraGO Light"/>
        <w:i/>
        <w:sz w:val="18"/>
        <w:szCs w:val="18"/>
      </w:rPr>
      <w:t>Approach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1BC9D" w14:textId="77777777" w:rsidR="0092121D" w:rsidRDefault="00921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F6CA2B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35740"/>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43962"/>
    <w:multiLevelType w:val="hybridMultilevel"/>
    <w:tmpl w:val="88FA5016"/>
    <w:lvl w:ilvl="0" w:tplc="6C48A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50812"/>
    <w:multiLevelType w:val="hybridMultilevel"/>
    <w:tmpl w:val="4536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6057C"/>
    <w:multiLevelType w:val="hybridMultilevel"/>
    <w:tmpl w:val="542E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92774"/>
    <w:multiLevelType w:val="hybridMultilevel"/>
    <w:tmpl w:val="738885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D4C267E"/>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26825"/>
    <w:multiLevelType w:val="hybridMultilevel"/>
    <w:tmpl w:val="27B816E6"/>
    <w:lvl w:ilvl="0" w:tplc="EB5A6468">
      <w:start w:val="1"/>
      <w:numFmt w:val="upperLetter"/>
      <w:lvlText w:val="(%1)"/>
      <w:lvlJc w:val="left"/>
      <w:pPr>
        <w:ind w:left="720" w:hanging="360"/>
      </w:pPr>
    </w:lvl>
    <w:lvl w:ilvl="1" w:tplc="86A62E08">
      <w:start w:val="1"/>
      <w:numFmt w:val="lowerLetter"/>
      <w:lvlText w:val="%2."/>
      <w:lvlJc w:val="left"/>
      <w:pPr>
        <w:ind w:left="1440" w:hanging="360"/>
      </w:pPr>
    </w:lvl>
    <w:lvl w:ilvl="2" w:tplc="581C998C">
      <w:start w:val="1"/>
      <w:numFmt w:val="lowerRoman"/>
      <w:lvlText w:val="%3."/>
      <w:lvlJc w:val="right"/>
      <w:pPr>
        <w:ind w:left="2160" w:hanging="180"/>
      </w:pPr>
    </w:lvl>
    <w:lvl w:ilvl="3" w:tplc="14926A50">
      <w:start w:val="1"/>
      <w:numFmt w:val="decimal"/>
      <w:lvlText w:val="%4."/>
      <w:lvlJc w:val="left"/>
      <w:pPr>
        <w:ind w:left="2880" w:hanging="360"/>
      </w:pPr>
    </w:lvl>
    <w:lvl w:ilvl="4" w:tplc="063A2AC2">
      <w:start w:val="1"/>
      <w:numFmt w:val="lowerLetter"/>
      <w:lvlText w:val="%5."/>
      <w:lvlJc w:val="left"/>
      <w:pPr>
        <w:ind w:left="3600" w:hanging="360"/>
      </w:pPr>
    </w:lvl>
    <w:lvl w:ilvl="5" w:tplc="C0425538">
      <w:start w:val="1"/>
      <w:numFmt w:val="lowerRoman"/>
      <w:lvlText w:val="%6."/>
      <w:lvlJc w:val="right"/>
      <w:pPr>
        <w:ind w:left="4320" w:hanging="180"/>
      </w:pPr>
    </w:lvl>
    <w:lvl w:ilvl="6" w:tplc="BE16F948">
      <w:start w:val="1"/>
      <w:numFmt w:val="decimal"/>
      <w:lvlText w:val="%7."/>
      <w:lvlJc w:val="left"/>
      <w:pPr>
        <w:ind w:left="5040" w:hanging="360"/>
      </w:pPr>
    </w:lvl>
    <w:lvl w:ilvl="7" w:tplc="E49CC20E">
      <w:start w:val="1"/>
      <w:numFmt w:val="lowerLetter"/>
      <w:lvlText w:val="%8."/>
      <w:lvlJc w:val="left"/>
      <w:pPr>
        <w:ind w:left="5760" w:hanging="360"/>
      </w:pPr>
    </w:lvl>
    <w:lvl w:ilvl="8" w:tplc="0F3E0450">
      <w:start w:val="1"/>
      <w:numFmt w:val="lowerRoman"/>
      <w:lvlText w:val="%9."/>
      <w:lvlJc w:val="right"/>
      <w:pPr>
        <w:ind w:left="6480" w:hanging="180"/>
      </w:pPr>
    </w:lvl>
  </w:abstractNum>
  <w:abstractNum w:abstractNumId="8" w15:restartNumberingAfterBreak="0">
    <w:nsid w:val="247F5DAC"/>
    <w:multiLevelType w:val="hybridMultilevel"/>
    <w:tmpl w:val="DECA7244"/>
    <w:lvl w:ilvl="0" w:tplc="E63C3F0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A72E9"/>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75034"/>
    <w:multiLevelType w:val="hybridMultilevel"/>
    <w:tmpl w:val="2D906FD2"/>
    <w:lvl w:ilvl="0" w:tplc="2D9C2068">
      <w:start w:val="1"/>
      <w:numFmt w:val="upperLetter"/>
      <w:lvlText w:val="(%1)"/>
      <w:lvlJc w:val="left"/>
      <w:pPr>
        <w:ind w:left="720" w:hanging="360"/>
      </w:pPr>
    </w:lvl>
    <w:lvl w:ilvl="1" w:tplc="7FDA44F2">
      <w:start w:val="1"/>
      <w:numFmt w:val="lowerLetter"/>
      <w:lvlText w:val="%2."/>
      <w:lvlJc w:val="left"/>
      <w:pPr>
        <w:ind w:left="1440" w:hanging="360"/>
      </w:pPr>
    </w:lvl>
    <w:lvl w:ilvl="2" w:tplc="856E3F4C">
      <w:start w:val="1"/>
      <w:numFmt w:val="lowerRoman"/>
      <w:lvlText w:val="%3."/>
      <w:lvlJc w:val="right"/>
      <w:pPr>
        <w:ind w:left="2160" w:hanging="180"/>
      </w:pPr>
    </w:lvl>
    <w:lvl w:ilvl="3" w:tplc="A0DC9134">
      <w:start w:val="1"/>
      <w:numFmt w:val="decimal"/>
      <w:lvlText w:val="%4."/>
      <w:lvlJc w:val="left"/>
      <w:pPr>
        <w:ind w:left="2880" w:hanging="360"/>
      </w:pPr>
    </w:lvl>
    <w:lvl w:ilvl="4" w:tplc="FE407138">
      <w:start w:val="1"/>
      <w:numFmt w:val="lowerLetter"/>
      <w:lvlText w:val="%5."/>
      <w:lvlJc w:val="left"/>
      <w:pPr>
        <w:ind w:left="3600" w:hanging="360"/>
      </w:pPr>
    </w:lvl>
    <w:lvl w:ilvl="5" w:tplc="05864EA6">
      <w:start w:val="1"/>
      <w:numFmt w:val="lowerRoman"/>
      <w:lvlText w:val="%6."/>
      <w:lvlJc w:val="right"/>
      <w:pPr>
        <w:ind w:left="4320" w:hanging="180"/>
      </w:pPr>
    </w:lvl>
    <w:lvl w:ilvl="6" w:tplc="954AB028">
      <w:start w:val="1"/>
      <w:numFmt w:val="decimal"/>
      <w:lvlText w:val="%7."/>
      <w:lvlJc w:val="left"/>
      <w:pPr>
        <w:ind w:left="5040" w:hanging="360"/>
      </w:pPr>
    </w:lvl>
    <w:lvl w:ilvl="7" w:tplc="8AB6CF04">
      <w:start w:val="1"/>
      <w:numFmt w:val="lowerLetter"/>
      <w:lvlText w:val="%8."/>
      <w:lvlJc w:val="left"/>
      <w:pPr>
        <w:ind w:left="5760" w:hanging="360"/>
      </w:pPr>
    </w:lvl>
    <w:lvl w:ilvl="8" w:tplc="8B828D8E">
      <w:start w:val="1"/>
      <w:numFmt w:val="lowerRoman"/>
      <w:lvlText w:val="%9."/>
      <w:lvlJc w:val="right"/>
      <w:pPr>
        <w:ind w:left="6480" w:hanging="180"/>
      </w:pPr>
    </w:lvl>
  </w:abstractNum>
  <w:abstractNum w:abstractNumId="11" w15:restartNumberingAfterBreak="0">
    <w:nsid w:val="303C3B2D"/>
    <w:multiLevelType w:val="hybridMultilevel"/>
    <w:tmpl w:val="DDEC3EF8"/>
    <w:lvl w:ilvl="0" w:tplc="167E233E">
      <w:start w:val="1"/>
      <w:numFmt w:val="upperLetter"/>
      <w:lvlText w:val="(%1)"/>
      <w:lvlJc w:val="left"/>
      <w:pPr>
        <w:ind w:left="720" w:hanging="360"/>
      </w:pPr>
    </w:lvl>
    <w:lvl w:ilvl="1" w:tplc="47AAB07A">
      <w:start w:val="1"/>
      <w:numFmt w:val="lowerLetter"/>
      <w:lvlText w:val="%2."/>
      <w:lvlJc w:val="left"/>
      <w:pPr>
        <w:ind w:left="1440" w:hanging="360"/>
      </w:pPr>
    </w:lvl>
    <w:lvl w:ilvl="2" w:tplc="EFEE2BE6">
      <w:start w:val="1"/>
      <w:numFmt w:val="lowerRoman"/>
      <w:lvlText w:val="%3."/>
      <w:lvlJc w:val="right"/>
      <w:pPr>
        <w:ind w:left="2160" w:hanging="180"/>
      </w:pPr>
    </w:lvl>
    <w:lvl w:ilvl="3" w:tplc="79426D60">
      <w:start w:val="1"/>
      <w:numFmt w:val="decimal"/>
      <w:lvlText w:val="%4."/>
      <w:lvlJc w:val="left"/>
      <w:pPr>
        <w:ind w:left="2880" w:hanging="360"/>
      </w:pPr>
    </w:lvl>
    <w:lvl w:ilvl="4" w:tplc="6E24E72A">
      <w:start w:val="1"/>
      <w:numFmt w:val="lowerLetter"/>
      <w:lvlText w:val="%5."/>
      <w:lvlJc w:val="left"/>
      <w:pPr>
        <w:ind w:left="3600" w:hanging="360"/>
      </w:pPr>
    </w:lvl>
    <w:lvl w:ilvl="5" w:tplc="E2649B4E">
      <w:start w:val="1"/>
      <w:numFmt w:val="lowerRoman"/>
      <w:lvlText w:val="%6."/>
      <w:lvlJc w:val="right"/>
      <w:pPr>
        <w:ind w:left="4320" w:hanging="180"/>
      </w:pPr>
    </w:lvl>
    <w:lvl w:ilvl="6" w:tplc="8244FFA0">
      <w:start w:val="1"/>
      <w:numFmt w:val="decimal"/>
      <w:lvlText w:val="%7."/>
      <w:lvlJc w:val="left"/>
      <w:pPr>
        <w:ind w:left="5040" w:hanging="360"/>
      </w:pPr>
    </w:lvl>
    <w:lvl w:ilvl="7" w:tplc="498269DE">
      <w:start w:val="1"/>
      <w:numFmt w:val="lowerLetter"/>
      <w:lvlText w:val="%8."/>
      <w:lvlJc w:val="left"/>
      <w:pPr>
        <w:ind w:left="5760" w:hanging="360"/>
      </w:pPr>
    </w:lvl>
    <w:lvl w:ilvl="8" w:tplc="F6CA2740">
      <w:start w:val="1"/>
      <w:numFmt w:val="lowerRoman"/>
      <w:lvlText w:val="%9."/>
      <w:lvlJc w:val="right"/>
      <w:pPr>
        <w:ind w:left="6480" w:hanging="180"/>
      </w:pPr>
    </w:lvl>
  </w:abstractNum>
  <w:abstractNum w:abstractNumId="12" w15:restartNumberingAfterBreak="0">
    <w:nsid w:val="34137443"/>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515813"/>
    <w:multiLevelType w:val="hybridMultilevel"/>
    <w:tmpl w:val="F9F0164A"/>
    <w:lvl w:ilvl="0" w:tplc="840C3D5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A184F"/>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4E521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3608D6"/>
    <w:multiLevelType w:val="hybridMultilevel"/>
    <w:tmpl w:val="FEAE20F4"/>
    <w:lvl w:ilvl="0" w:tplc="72885E60">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690429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B4C4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63083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DD4F0E"/>
    <w:multiLevelType w:val="hybridMultilevel"/>
    <w:tmpl w:val="00866D1E"/>
    <w:lvl w:ilvl="0" w:tplc="86A847E6">
      <w:start w:val="1"/>
      <w:numFmt w:val="upperLetter"/>
      <w:lvlText w:val="(%1)"/>
      <w:lvlJc w:val="left"/>
      <w:pPr>
        <w:ind w:left="720" w:hanging="360"/>
      </w:pPr>
    </w:lvl>
    <w:lvl w:ilvl="1" w:tplc="B3A66506">
      <w:start w:val="1"/>
      <w:numFmt w:val="lowerLetter"/>
      <w:lvlText w:val="%2."/>
      <w:lvlJc w:val="left"/>
      <w:pPr>
        <w:ind w:left="1440" w:hanging="360"/>
      </w:pPr>
    </w:lvl>
    <w:lvl w:ilvl="2" w:tplc="1ADA69D6">
      <w:start w:val="1"/>
      <w:numFmt w:val="lowerRoman"/>
      <w:lvlText w:val="%3."/>
      <w:lvlJc w:val="right"/>
      <w:pPr>
        <w:ind w:left="2160" w:hanging="180"/>
      </w:pPr>
    </w:lvl>
    <w:lvl w:ilvl="3" w:tplc="8F3C5DF4">
      <w:start w:val="1"/>
      <w:numFmt w:val="decimal"/>
      <w:lvlText w:val="%4."/>
      <w:lvlJc w:val="left"/>
      <w:pPr>
        <w:ind w:left="2880" w:hanging="360"/>
      </w:pPr>
    </w:lvl>
    <w:lvl w:ilvl="4" w:tplc="DFBE3FFC">
      <w:start w:val="1"/>
      <w:numFmt w:val="lowerLetter"/>
      <w:lvlText w:val="%5."/>
      <w:lvlJc w:val="left"/>
      <w:pPr>
        <w:ind w:left="3600" w:hanging="360"/>
      </w:pPr>
    </w:lvl>
    <w:lvl w:ilvl="5" w:tplc="0172AB5C">
      <w:start w:val="1"/>
      <w:numFmt w:val="lowerRoman"/>
      <w:lvlText w:val="%6."/>
      <w:lvlJc w:val="right"/>
      <w:pPr>
        <w:ind w:left="4320" w:hanging="180"/>
      </w:pPr>
    </w:lvl>
    <w:lvl w:ilvl="6" w:tplc="73BEC752">
      <w:start w:val="1"/>
      <w:numFmt w:val="decimal"/>
      <w:lvlText w:val="%7."/>
      <w:lvlJc w:val="left"/>
      <w:pPr>
        <w:ind w:left="5040" w:hanging="360"/>
      </w:pPr>
    </w:lvl>
    <w:lvl w:ilvl="7" w:tplc="38244A50">
      <w:start w:val="1"/>
      <w:numFmt w:val="lowerLetter"/>
      <w:lvlText w:val="%8."/>
      <w:lvlJc w:val="left"/>
      <w:pPr>
        <w:ind w:left="5760" w:hanging="360"/>
      </w:pPr>
    </w:lvl>
    <w:lvl w:ilvl="8" w:tplc="71EE13F0">
      <w:start w:val="1"/>
      <w:numFmt w:val="lowerRoman"/>
      <w:lvlText w:val="%9."/>
      <w:lvlJc w:val="right"/>
      <w:pPr>
        <w:ind w:left="6480" w:hanging="180"/>
      </w:pPr>
    </w:lvl>
  </w:abstractNum>
  <w:abstractNum w:abstractNumId="21" w15:restartNumberingAfterBreak="0">
    <w:nsid w:val="6FF00A5E"/>
    <w:multiLevelType w:val="hybridMultilevel"/>
    <w:tmpl w:val="18E21B36"/>
    <w:lvl w:ilvl="0" w:tplc="84DC7E7E">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0DD2EE5"/>
    <w:multiLevelType w:val="hybridMultilevel"/>
    <w:tmpl w:val="859C28F2"/>
    <w:lvl w:ilvl="0" w:tplc="152EE64A">
      <w:start w:val="1"/>
      <w:numFmt w:val="upperLetter"/>
      <w:lvlText w:val="(%1)"/>
      <w:lvlJc w:val="left"/>
      <w:pPr>
        <w:ind w:left="720" w:hanging="360"/>
      </w:pPr>
    </w:lvl>
    <w:lvl w:ilvl="1" w:tplc="512EDB9C">
      <w:start w:val="1"/>
      <w:numFmt w:val="lowerLetter"/>
      <w:lvlText w:val="%2."/>
      <w:lvlJc w:val="left"/>
      <w:pPr>
        <w:ind w:left="1440" w:hanging="360"/>
      </w:pPr>
    </w:lvl>
    <w:lvl w:ilvl="2" w:tplc="A3F683E2">
      <w:start w:val="1"/>
      <w:numFmt w:val="lowerRoman"/>
      <w:lvlText w:val="%3."/>
      <w:lvlJc w:val="right"/>
      <w:pPr>
        <w:ind w:left="2160" w:hanging="180"/>
      </w:pPr>
    </w:lvl>
    <w:lvl w:ilvl="3" w:tplc="DEA29EF2">
      <w:start w:val="1"/>
      <w:numFmt w:val="decimal"/>
      <w:lvlText w:val="%4."/>
      <w:lvlJc w:val="left"/>
      <w:pPr>
        <w:ind w:left="2880" w:hanging="360"/>
      </w:pPr>
    </w:lvl>
    <w:lvl w:ilvl="4" w:tplc="175C751A">
      <w:start w:val="1"/>
      <w:numFmt w:val="lowerLetter"/>
      <w:lvlText w:val="%5."/>
      <w:lvlJc w:val="left"/>
      <w:pPr>
        <w:ind w:left="3600" w:hanging="360"/>
      </w:pPr>
    </w:lvl>
    <w:lvl w:ilvl="5" w:tplc="DAFEFE64">
      <w:start w:val="1"/>
      <w:numFmt w:val="lowerRoman"/>
      <w:lvlText w:val="%6."/>
      <w:lvlJc w:val="right"/>
      <w:pPr>
        <w:ind w:left="4320" w:hanging="180"/>
      </w:pPr>
    </w:lvl>
    <w:lvl w:ilvl="6" w:tplc="D5D4A236">
      <w:start w:val="1"/>
      <w:numFmt w:val="decimal"/>
      <w:lvlText w:val="%7."/>
      <w:lvlJc w:val="left"/>
      <w:pPr>
        <w:ind w:left="5040" w:hanging="360"/>
      </w:pPr>
    </w:lvl>
    <w:lvl w:ilvl="7" w:tplc="6232A7D6">
      <w:start w:val="1"/>
      <w:numFmt w:val="lowerLetter"/>
      <w:lvlText w:val="%8."/>
      <w:lvlJc w:val="left"/>
      <w:pPr>
        <w:ind w:left="5760" w:hanging="360"/>
      </w:pPr>
    </w:lvl>
    <w:lvl w:ilvl="8" w:tplc="67ACB9EE">
      <w:start w:val="1"/>
      <w:numFmt w:val="lowerRoman"/>
      <w:lvlText w:val="%9."/>
      <w:lvlJc w:val="right"/>
      <w:pPr>
        <w:ind w:left="6480" w:hanging="180"/>
      </w:pPr>
    </w:lvl>
  </w:abstractNum>
  <w:abstractNum w:abstractNumId="23" w15:restartNumberingAfterBreak="0">
    <w:nsid w:val="716E5F3D"/>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EA57D6"/>
    <w:multiLevelType w:val="hybridMultilevel"/>
    <w:tmpl w:val="E370CA56"/>
    <w:lvl w:ilvl="0" w:tplc="BCCA2AC6">
      <w:start w:val="1"/>
      <w:numFmt w:val="upperLetter"/>
      <w:lvlText w:val="(%1)"/>
      <w:lvlJc w:val="left"/>
      <w:pPr>
        <w:ind w:left="720" w:hanging="360"/>
      </w:pPr>
    </w:lvl>
    <w:lvl w:ilvl="1" w:tplc="5AFE5E2C">
      <w:start w:val="1"/>
      <w:numFmt w:val="lowerLetter"/>
      <w:lvlText w:val="%2."/>
      <w:lvlJc w:val="left"/>
      <w:pPr>
        <w:ind w:left="1440" w:hanging="360"/>
      </w:pPr>
    </w:lvl>
    <w:lvl w:ilvl="2" w:tplc="29761BEA">
      <w:start w:val="1"/>
      <w:numFmt w:val="lowerRoman"/>
      <w:lvlText w:val="%3."/>
      <w:lvlJc w:val="right"/>
      <w:pPr>
        <w:ind w:left="2160" w:hanging="180"/>
      </w:pPr>
    </w:lvl>
    <w:lvl w:ilvl="3" w:tplc="2AC88860">
      <w:start w:val="1"/>
      <w:numFmt w:val="decimal"/>
      <w:lvlText w:val="%4."/>
      <w:lvlJc w:val="left"/>
      <w:pPr>
        <w:ind w:left="2880" w:hanging="360"/>
      </w:pPr>
    </w:lvl>
    <w:lvl w:ilvl="4" w:tplc="6862D25A">
      <w:start w:val="1"/>
      <w:numFmt w:val="lowerLetter"/>
      <w:lvlText w:val="%5."/>
      <w:lvlJc w:val="left"/>
      <w:pPr>
        <w:ind w:left="3600" w:hanging="360"/>
      </w:pPr>
    </w:lvl>
    <w:lvl w:ilvl="5" w:tplc="70F85B68">
      <w:start w:val="1"/>
      <w:numFmt w:val="lowerRoman"/>
      <w:lvlText w:val="%6."/>
      <w:lvlJc w:val="right"/>
      <w:pPr>
        <w:ind w:left="4320" w:hanging="180"/>
      </w:pPr>
    </w:lvl>
    <w:lvl w:ilvl="6" w:tplc="30D84966">
      <w:start w:val="1"/>
      <w:numFmt w:val="decimal"/>
      <w:lvlText w:val="%7."/>
      <w:lvlJc w:val="left"/>
      <w:pPr>
        <w:ind w:left="5040" w:hanging="360"/>
      </w:pPr>
    </w:lvl>
    <w:lvl w:ilvl="7" w:tplc="25C20378">
      <w:start w:val="1"/>
      <w:numFmt w:val="lowerLetter"/>
      <w:lvlText w:val="%8."/>
      <w:lvlJc w:val="left"/>
      <w:pPr>
        <w:ind w:left="5760" w:hanging="360"/>
      </w:pPr>
    </w:lvl>
    <w:lvl w:ilvl="8" w:tplc="7DFEEEAC">
      <w:start w:val="1"/>
      <w:numFmt w:val="lowerRoman"/>
      <w:lvlText w:val="%9."/>
      <w:lvlJc w:val="right"/>
      <w:pPr>
        <w:ind w:left="6480" w:hanging="180"/>
      </w:pPr>
    </w:lvl>
  </w:abstractNum>
  <w:abstractNum w:abstractNumId="25" w15:restartNumberingAfterBreak="0">
    <w:nsid w:val="79EE6B05"/>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945A9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D634CE"/>
    <w:multiLevelType w:val="hybridMultilevel"/>
    <w:tmpl w:val="1C928DCA"/>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8" w15:restartNumberingAfterBreak="0">
    <w:nsid w:val="7C0A719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990403">
    <w:abstractNumId w:val="0"/>
  </w:num>
  <w:num w:numId="2" w16cid:durableId="1831827194">
    <w:abstractNumId w:val="3"/>
  </w:num>
  <w:num w:numId="3" w16cid:durableId="1572233221">
    <w:abstractNumId w:val="20"/>
  </w:num>
  <w:num w:numId="4" w16cid:durableId="1905027133">
    <w:abstractNumId w:val="10"/>
  </w:num>
  <w:num w:numId="5" w16cid:durableId="1511673427">
    <w:abstractNumId w:val="24"/>
  </w:num>
  <w:num w:numId="6" w16cid:durableId="569123468">
    <w:abstractNumId w:val="22"/>
  </w:num>
  <w:num w:numId="7" w16cid:durableId="1793479618">
    <w:abstractNumId w:val="21"/>
  </w:num>
  <w:num w:numId="8" w16cid:durableId="1444768826">
    <w:abstractNumId w:val="7"/>
  </w:num>
  <w:num w:numId="9" w16cid:durableId="188953762">
    <w:abstractNumId w:val="11"/>
  </w:num>
  <w:num w:numId="10" w16cid:durableId="916789856">
    <w:abstractNumId w:val="16"/>
  </w:num>
  <w:num w:numId="11" w16cid:durableId="294218347">
    <w:abstractNumId w:val="4"/>
  </w:num>
  <w:num w:numId="12" w16cid:durableId="1664048379">
    <w:abstractNumId w:val="19"/>
  </w:num>
  <w:num w:numId="13" w16cid:durableId="652835012">
    <w:abstractNumId w:val="28"/>
  </w:num>
  <w:num w:numId="14" w16cid:durableId="18820568">
    <w:abstractNumId w:val="13"/>
  </w:num>
  <w:num w:numId="15" w16cid:durableId="1298879375">
    <w:abstractNumId w:val="12"/>
  </w:num>
  <w:num w:numId="16" w16cid:durableId="500632156">
    <w:abstractNumId w:val="6"/>
  </w:num>
  <w:num w:numId="17" w16cid:durableId="1780024436">
    <w:abstractNumId w:val="15"/>
  </w:num>
  <w:num w:numId="18" w16cid:durableId="234360007">
    <w:abstractNumId w:val="9"/>
  </w:num>
  <w:num w:numId="19" w16cid:durableId="1050108650">
    <w:abstractNumId w:val="18"/>
  </w:num>
  <w:num w:numId="20" w16cid:durableId="1389451583">
    <w:abstractNumId w:val="26"/>
  </w:num>
  <w:num w:numId="21" w16cid:durableId="788668126">
    <w:abstractNumId w:val="2"/>
  </w:num>
  <w:num w:numId="22" w16cid:durableId="1139881882">
    <w:abstractNumId w:val="1"/>
  </w:num>
  <w:num w:numId="23" w16cid:durableId="1881823324">
    <w:abstractNumId w:val="25"/>
  </w:num>
  <w:num w:numId="24" w16cid:durableId="509024383">
    <w:abstractNumId w:val="14"/>
  </w:num>
  <w:num w:numId="25" w16cid:durableId="1964118358">
    <w:abstractNumId w:val="17"/>
  </w:num>
  <w:num w:numId="26" w16cid:durableId="1261109330">
    <w:abstractNumId w:val="23"/>
  </w:num>
  <w:num w:numId="27" w16cid:durableId="918825474">
    <w:abstractNumId w:val="27"/>
  </w:num>
  <w:num w:numId="28" w16cid:durableId="2102598680">
    <w:abstractNumId w:val="8"/>
  </w:num>
  <w:num w:numId="29" w16cid:durableId="18592741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64"/>
    <w:rsid w:val="00001E82"/>
    <w:rsid w:val="0001097D"/>
    <w:rsid w:val="00014D45"/>
    <w:rsid w:val="000243C9"/>
    <w:rsid w:val="000364AF"/>
    <w:rsid w:val="00041920"/>
    <w:rsid w:val="000511AE"/>
    <w:rsid w:val="000617D7"/>
    <w:rsid w:val="00067166"/>
    <w:rsid w:val="000822B1"/>
    <w:rsid w:val="00085AD2"/>
    <w:rsid w:val="00093E7F"/>
    <w:rsid w:val="000958EF"/>
    <w:rsid w:val="000A139C"/>
    <w:rsid w:val="000A534D"/>
    <w:rsid w:val="000B1B4D"/>
    <w:rsid w:val="000B61CD"/>
    <w:rsid w:val="000E2EB5"/>
    <w:rsid w:val="00101F99"/>
    <w:rsid w:val="00122A1E"/>
    <w:rsid w:val="00130995"/>
    <w:rsid w:val="00131265"/>
    <w:rsid w:val="00140B57"/>
    <w:rsid w:val="00140C9A"/>
    <w:rsid w:val="0014754A"/>
    <w:rsid w:val="00172436"/>
    <w:rsid w:val="00180850"/>
    <w:rsid w:val="00186510"/>
    <w:rsid w:val="001878A5"/>
    <w:rsid w:val="0019008B"/>
    <w:rsid w:val="001A2869"/>
    <w:rsid w:val="001B02BF"/>
    <w:rsid w:val="001B3804"/>
    <w:rsid w:val="001B478E"/>
    <w:rsid w:val="001B6651"/>
    <w:rsid w:val="001D0759"/>
    <w:rsid w:val="001E047B"/>
    <w:rsid w:val="001E2C58"/>
    <w:rsid w:val="001E7770"/>
    <w:rsid w:val="001F0950"/>
    <w:rsid w:val="001F1BA1"/>
    <w:rsid w:val="001F5378"/>
    <w:rsid w:val="001F543C"/>
    <w:rsid w:val="002045DC"/>
    <w:rsid w:val="002065AC"/>
    <w:rsid w:val="002247C2"/>
    <w:rsid w:val="002259C4"/>
    <w:rsid w:val="002331A1"/>
    <w:rsid w:val="0027284E"/>
    <w:rsid w:val="00277A48"/>
    <w:rsid w:val="00280002"/>
    <w:rsid w:val="00291068"/>
    <w:rsid w:val="00293FD3"/>
    <w:rsid w:val="002952B9"/>
    <w:rsid w:val="002952CB"/>
    <w:rsid w:val="002A1DD3"/>
    <w:rsid w:val="002C6A6C"/>
    <w:rsid w:val="002D08E4"/>
    <w:rsid w:val="002D191C"/>
    <w:rsid w:val="002D2398"/>
    <w:rsid w:val="002E28EA"/>
    <w:rsid w:val="002F3F76"/>
    <w:rsid w:val="00307722"/>
    <w:rsid w:val="0033140C"/>
    <w:rsid w:val="00343E84"/>
    <w:rsid w:val="00346B56"/>
    <w:rsid w:val="00355531"/>
    <w:rsid w:val="0037185C"/>
    <w:rsid w:val="00383D47"/>
    <w:rsid w:val="003B750A"/>
    <w:rsid w:val="003D5F8A"/>
    <w:rsid w:val="003E0533"/>
    <w:rsid w:val="003E1391"/>
    <w:rsid w:val="00401154"/>
    <w:rsid w:val="00425607"/>
    <w:rsid w:val="00433159"/>
    <w:rsid w:val="004360DE"/>
    <w:rsid w:val="00441C5E"/>
    <w:rsid w:val="0044269D"/>
    <w:rsid w:val="00451E7D"/>
    <w:rsid w:val="00452F89"/>
    <w:rsid w:val="0045764B"/>
    <w:rsid w:val="00464385"/>
    <w:rsid w:val="00470193"/>
    <w:rsid w:val="00470694"/>
    <w:rsid w:val="004725BB"/>
    <w:rsid w:val="0048497C"/>
    <w:rsid w:val="00493CFE"/>
    <w:rsid w:val="004A0A49"/>
    <w:rsid w:val="004B07AC"/>
    <w:rsid w:val="004B522C"/>
    <w:rsid w:val="004C08D8"/>
    <w:rsid w:val="004C7D1B"/>
    <w:rsid w:val="004D455F"/>
    <w:rsid w:val="004F1B9D"/>
    <w:rsid w:val="00504DFB"/>
    <w:rsid w:val="00511136"/>
    <w:rsid w:val="00513932"/>
    <w:rsid w:val="00524BCB"/>
    <w:rsid w:val="005259F1"/>
    <w:rsid w:val="00527A60"/>
    <w:rsid w:val="00531D9E"/>
    <w:rsid w:val="00540BBF"/>
    <w:rsid w:val="00546F1F"/>
    <w:rsid w:val="005508A7"/>
    <w:rsid w:val="00553E39"/>
    <w:rsid w:val="005559A3"/>
    <w:rsid w:val="00555C30"/>
    <w:rsid w:val="005639FE"/>
    <w:rsid w:val="00575070"/>
    <w:rsid w:val="00581CB1"/>
    <w:rsid w:val="00582F6B"/>
    <w:rsid w:val="00590D52"/>
    <w:rsid w:val="0059156B"/>
    <w:rsid w:val="0059212C"/>
    <w:rsid w:val="005A7C0F"/>
    <w:rsid w:val="005B488C"/>
    <w:rsid w:val="005C571F"/>
    <w:rsid w:val="005D3924"/>
    <w:rsid w:val="005F0B23"/>
    <w:rsid w:val="005F1ED3"/>
    <w:rsid w:val="00606404"/>
    <w:rsid w:val="00625776"/>
    <w:rsid w:val="006276A3"/>
    <w:rsid w:val="0063074F"/>
    <w:rsid w:val="006327AB"/>
    <w:rsid w:val="00632853"/>
    <w:rsid w:val="00633619"/>
    <w:rsid w:val="00634D23"/>
    <w:rsid w:val="00680749"/>
    <w:rsid w:val="006929BB"/>
    <w:rsid w:val="006A2470"/>
    <w:rsid w:val="006B0284"/>
    <w:rsid w:val="006C04FF"/>
    <w:rsid w:val="006C43DD"/>
    <w:rsid w:val="006E0F62"/>
    <w:rsid w:val="006F38E8"/>
    <w:rsid w:val="006F6D2B"/>
    <w:rsid w:val="00701F2F"/>
    <w:rsid w:val="00713192"/>
    <w:rsid w:val="00715F68"/>
    <w:rsid w:val="007235D8"/>
    <w:rsid w:val="00743566"/>
    <w:rsid w:val="007541A8"/>
    <w:rsid w:val="00763CCD"/>
    <w:rsid w:val="00774CFF"/>
    <w:rsid w:val="00781102"/>
    <w:rsid w:val="007914E1"/>
    <w:rsid w:val="00794D6C"/>
    <w:rsid w:val="007A53E9"/>
    <w:rsid w:val="007A549B"/>
    <w:rsid w:val="007A6289"/>
    <w:rsid w:val="007B0FBA"/>
    <w:rsid w:val="007B2A79"/>
    <w:rsid w:val="007B3D74"/>
    <w:rsid w:val="007B47A2"/>
    <w:rsid w:val="007D2E4E"/>
    <w:rsid w:val="007D72EC"/>
    <w:rsid w:val="007E4B79"/>
    <w:rsid w:val="007E502F"/>
    <w:rsid w:val="00816998"/>
    <w:rsid w:val="0081773F"/>
    <w:rsid w:val="008378D8"/>
    <w:rsid w:val="008401CB"/>
    <w:rsid w:val="0084214A"/>
    <w:rsid w:val="00843128"/>
    <w:rsid w:val="008453B4"/>
    <w:rsid w:val="00847704"/>
    <w:rsid w:val="0085084C"/>
    <w:rsid w:val="00851AD4"/>
    <w:rsid w:val="00853560"/>
    <w:rsid w:val="00855AC3"/>
    <w:rsid w:val="0087133D"/>
    <w:rsid w:val="008873B9"/>
    <w:rsid w:val="00892B5D"/>
    <w:rsid w:val="008B30A2"/>
    <w:rsid w:val="008B39EA"/>
    <w:rsid w:val="008C5723"/>
    <w:rsid w:val="008E71B3"/>
    <w:rsid w:val="008F00C6"/>
    <w:rsid w:val="008F2A50"/>
    <w:rsid w:val="009140F8"/>
    <w:rsid w:val="0092121D"/>
    <w:rsid w:val="00922A28"/>
    <w:rsid w:val="009306E5"/>
    <w:rsid w:val="00930F50"/>
    <w:rsid w:val="00932712"/>
    <w:rsid w:val="0093599A"/>
    <w:rsid w:val="00937E63"/>
    <w:rsid w:val="00960DC6"/>
    <w:rsid w:val="00965B72"/>
    <w:rsid w:val="00966760"/>
    <w:rsid w:val="00984B9B"/>
    <w:rsid w:val="00990A0E"/>
    <w:rsid w:val="009A52C7"/>
    <w:rsid w:val="009B4970"/>
    <w:rsid w:val="009D00B8"/>
    <w:rsid w:val="009D0A99"/>
    <w:rsid w:val="009D5D52"/>
    <w:rsid w:val="009E1874"/>
    <w:rsid w:val="009E7206"/>
    <w:rsid w:val="009F12C4"/>
    <w:rsid w:val="00A075AF"/>
    <w:rsid w:val="00A22F9C"/>
    <w:rsid w:val="00A23266"/>
    <w:rsid w:val="00A27603"/>
    <w:rsid w:val="00A31944"/>
    <w:rsid w:val="00A345CD"/>
    <w:rsid w:val="00A4272F"/>
    <w:rsid w:val="00A5631F"/>
    <w:rsid w:val="00A60539"/>
    <w:rsid w:val="00A64E69"/>
    <w:rsid w:val="00A67E82"/>
    <w:rsid w:val="00A82862"/>
    <w:rsid w:val="00A82905"/>
    <w:rsid w:val="00A8385B"/>
    <w:rsid w:val="00A8538A"/>
    <w:rsid w:val="00A918EE"/>
    <w:rsid w:val="00A9431E"/>
    <w:rsid w:val="00AA39D0"/>
    <w:rsid w:val="00AC6EF1"/>
    <w:rsid w:val="00AE2E9D"/>
    <w:rsid w:val="00AF1002"/>
    <w:rsid w:val="00AF2D02"/>
    <w:rsid w:val="00B00C4E"/>
    <w:rsid w:val="00B0158F"/>
    <w:rsid w:val="00B01966"/>
    <w:rsid w:val="00B06620"/>
    <w:rsid w:val="00B0691C"/>
    <w:rsid w:val="00B07AC6"/>
    <w:rsid w:val="00B1504F"/>
    <w:rsid w:val="00B154E4"/>
    <w:rsid w:val="00B37116"/>
    <w:rsid w:val="00B4753D"/>
    <w:rsid w:val="00B679F0"/>
    <w:rsid w:val="00B9323E"/>
    <w:rsid w:val="00B95B4B"/>
    <w:rsid w:val="00BA1D69"/>
    <w:rsid w:val="00BA6221"/>
    <w:rsid w:val="00BA7EC9"/>
    <w:rsid w:val="00BC2D5E"/>
    <w:rsid w:val="00BC7641"/>
    <w:rsid w:val="00BD66DC"/>
    <w:rsid w:val="00BD695D"/>
    <w:rsid w:val="00BE1941"/>
    <w:rsid w:val="00BE3968"/>
    <w:rsid w:val="00BF24B3"/>
    <w:rsid w:val="00BF2A6A"/>
    <w:rsid w:val="00BF3959"/>
    <w:rsid w:val="00BF7C64"/>
    <w:rsid w:val="00C10011"/>
    <w:rsid w:val="00C10117"/>
    <w:rsid w:val="00C120A5"/>
    <w:rsid w:val="00C244F0"/>
    <w:rsid w:val="00C51ECC"/>
    <w:rsid w:val="00C81443"/>
    <w:rsid w:val="00C9674F"/>
    <w:rsid w:val="00C97E55"/>
    <w:rsid w:val="00CA0179"/>
    <w:rsid w:val="00CA76C5"/>
    <w:rsid w:val="00CA7C0A"/>
    <w:rsid w:val="00CB7076"/>
    <w:rsid w:val="00CD7F86"/>
    <w:rsid w:val="00CE72FA"/>
    <w:rsid w:val="00CF12C6"/>
    <w:rsid w:val="00D01DC2"/>
    <w:rsid w:val="00D0539F"/>
    <w:rsid w:val="00D2106B"/>
    <w:rsid w:val="00D27EB8"/>
    <w:rsid w:val="00D3337B"/>
    <w:rsid w:val="00D44BCB"/>
    <w:rsid w:val="00D45B02"/>
    <w:rsid w:val="00D461A1"/>
    <w:rsid w:val="00D46F6A"/>
    <w:rsid w:val="00D47047"/>
    <w:rsid w:val="00D51892"/>
    <w:rsid w:val="00D54C72"/>
    <w:rsid w:val="00D55D6F"/>
    <w:rsid w:val="00D656DA"/>
    <w:rsid w:val="00D74138"/>
    <w:rsid w:val="00D90494"/>
    <w:rsid w:val="00D97C81"/>
    <w:rsid w:val="00DA0C08"/>
    <w:rsid w:val="00DA345C"/>
    <w:rsid w:val="00DF5E47"/>
    <w:rsid w:val="00E17CC0"/>
    <w:rsid w:val="00E51D30"/>
    <w:rsid w:val="00E54332"/>
    <w:rsid w:val="00E617AA"/>
    <w:rsid w:val="00E63325"/>
    <w:rsid w:val="00E77D8C"/>
    <w:rsid w:val="00E86775"/>
    <w:rsid w:val="00E87888"/>
    <w:rsid w:val="00E96118"/>
    <w:rsid w:val="00EA13BC"/>
    <w:rsid w:val="00EA2708"/>
    <w:rsid w:val="00EA61AC"/>
    <w:rsid w:val="00EB5FC3"/>
    <w:rsid w:val="00ED5DDD"/>
    <w:rsid w:val="00EE20F8"/>
    <w:rsid w:val="00EE507C"/>
    <w:rsid w:val="00EE6E85"/>
    <w:rsid w:val="00EF0FC3"/>
    <w:rsid w:val="00F13CDF"/>
    <w:rsid w:val="00F2060B"/>
    <w:rsid w:val="00F30D00"/>
    <w:rsid w:val="00F31CBB"/>
    <w:rsid w:val="00F35A60"/>
    <w:rsid w:val="00F43383"/>
    <w:rsid w:val="00F45746"/>
    <w:rsid w:val="00F5142A"/>
    <w:rsid w:val="00F517D6"/>
    <w:rsid w:val="00F55A1D"/>
    <w:rsid w:val="00F72700"/>
    <w:rsid w:val="00F84896"/>
    <w:rsid w:val="00F91E7F"/>
    <w:rsid w:val="00F95320"/>
    <w:rsid w:val="00F9737F"/>
    <w:rsid w:val="00F97510"/>
    <w:rsid w:val="00FD0F4E"/>
    <w:rsid w:val="00FE100E"/>
    <w:rsid w:val="00FE6BA4"/>
    <w:rsid w:val="00FF06AC"/>
    <w:rsid w:val="00FF527D"/>
    <w:rsid w:val="00FF6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781D74"/>
  <w15:docId w15:val="{F93E70DB-F0C5-4F3A-8064-3C1778809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A4"/>
    <w:pPr>
      <w:jc w:val="both"/>
    </w:pPr>
    <w:rPr>
      <w:rFonts w:ascii="STIX Two Text" w:hAnsi="STIX Two Text" w:cs="Arial"/>
      <w:color w:val="000000" w:themeColor="text1"/>
      <w:sz w:val="20"/>
      <w:szCs w:val="20"/>
    </w:rPr>
  </w:style>
  <w:style w:type="paragraph" w:styleId="Heading1">
    <w:name w:val="heading 1"/>
    <w:basedOn w:val="Normal"/>
    <w:next w:val="Normal"/>
    <w:link w:val="Heading1Char"/>
    <w:uiPriority w:val="9"/>
    <w:qFormat/>
    <w:rsid w:val="00524BCB"/>
    <w:pPr>
      <w:keepNext/>
      <w:spacing w:before="120"/>
      <w:outlineLvl w:val="0"/>
    </w:pPr>
    <w:rPr>
      <w:rFonts w:ascii="Helvetica" w:eastAsiaTheme="majorEastAsia" w:hAnsi="Helvetica" w:cs="FiraGO"/>
      <w:b/>
      <w:bCs/>
      <w:color w:val="C00000"/>
      <w:kern w:val="32"/>
      <w:sz w:val="22"/>
    </w:rPr>
  </w:style>
  <w:style w:type="paragraph" w:styleId="Heading2">
    <w:name w:val="heading 2"/>
    <w:basedOn w:val="Normal"/>
    <w:next w:val="Normal"/>
    <w:link w:val="Heading2Char"/>
    <w:uiPriority w:val="9"/>
    <w:unhideWhenUsed/>
    <w:qFormat/>
    <w:rsid w:val="005A7C0F"/>
    <w:pPr>
      <w:keepNext/>
      <w:outlineLvl w:val="1"/>
    </w:pPr>
    <w:rPr>
      <w:rFonts w:ascii="Helvetica" w:eastAsiaTheme="majorEastAsia" w:hAnsi="Helvetica"/>
      <w:b/>
      <w:bCs/>
      <w:iCs/>
      <w:color w:val="C00000"/>
      <w:sz w:val="18"/>
      <w:szCs w:val="28"/>
    </w:rPr>
  </w:style>
  <w:style w:type="paragraph" w:styleId="Heading3">
    <w:name w:val="heading 3"/>
    <w:basedOn w:val="Normal"/>
    <w:next w:val="Normal"/>
    <w:link w:val="Heading3Char"/>
    <w:uiPriority w:val="9"/>
    <w:unhideWhenUsed/>
    <w:qFormat/>
    <w:rsid w:val="0045764B"/>
    <w:pPr>
      <w:keepNext/>
      <w:spacing w:after="60"/>
      <w:outlineLvl w:val="2"/>
    </w:pPr>
    <w:rPr>
      <w:rFonts w:ascii="Arial" w:eastAsiaTheme="majorEastAsia" w:hAnsi="Arial"/>
      <w:b/>
      <w:bCs/>
      <w:color w:val="C00000"/>
      <w:sz w:val="16"/>
      <w:szCs w:val="26"/>
    </w:rPr>
  </w:style>
  <w:style w:type="paragraph" w:styleId="Heading4">
    <w:name w:val="heading 4"/>
    <w:basedOn w:val="Normal"/>
    <w:next w:val="Normal"/>
    <w:link w:val="Heading4Char"/>
    <w:uiPriority w:val="9"/>
    <w:semiHidden/>
    <w:unhideWhenUsed/>
    <w:qFormat/>
    <w:rsid w:val="00BF7C6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F7C6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F7C6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F7C64"/>
    <w:pPr>
      <w:spacing w:before="240" w:after="60"/>
      <w:outlineLvl w:val="6"/>
    </w:pPr>
  </w:style>
  <w:style w:type="paragraph" w:styleId="Heading8">
    <w:name w:val="heading 8"/>
    <w:basedOn w:val="Normal"/>
    <w:next w:val="Normal"/>
    <w:link w:val="Heading8Char"/>
    <w:uiPriority w:val="9"/>
    <w:semiHidden/>
    <w:unhideWhenUsed/>
    <w:qFormat/>
    <w:rsid w:val="00BF7C64"/>
    <w:pPr>
      <w:spacing w:before="240" w:after="60"/>
      <w:outlineLvl w:val="7"/>
    </w:pPr>
    <w:rPr>
      <w:i/>
      <w:iCs/>
    </w:rPr>
  </w:style>
  <w:style w:type="paragraph" w:styleId="Heading9">
    <w:name w:val="heading 9"/>
    <w:basedOn w:val="Normal"/>
    <w:next w:val="Normal"/>
    <w:link w:val="Heading9Char"/>
    <w:uiPriority w:val="9"/>
    <w:semiHidden/>
    <w:unhideWhenUsed/>
    <w:qFormat/>
    <w:rsid w:val="00BF7C6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CB"/>
    <w:rPr>
      <w:rFonts w:ascii="Helvetica" w:eastAsiaTheme="majorEastAsia" w:hAnsi="Helvetica" w:cs="FiraGO"/>
      <w:b/>
      <w:bCs/>
      <w:color w:val="C00000"/>
      <w:kern w:val="32"/>
      <w:szCs w:val="20"/>
    </w:rPr>
  </w:style>
  <w:style w:type="character" w:customStyle="1" w:styleId="Heading2Char">
    <w:name w:val="Heading 2 Char"/>
    <w:basedOn w:val="DefaultParagraphFont"/>
    <w:link w:val="Heading2"/>
    <w:uiPriority w:val="9"/>
    <w:rsid w:val="005A7C0F"/>
    <w:rPr>
      <w:rFonts w:ascii="Helvetica" w:eastAsiaTheme="majorEastAsia" w:hAnsi="Helvetica" w:cs="Arial"/>
      <w:b/>
      <w:bCs/>
      <w:iCs/>
      <w:color w:val="C00000"/>
      <w:sz w:val="18"/>
      <w:szCs w:val="28"/>
    </w:rPr>
  </w:style>
  <w:style w:type="character" w:customStyle="1" w:styleId="Heading3Char">
    <w:name w:val="Heading 3 Char"/>
    <w:basedOn w:val="DefaultParagraphFont"/>
    <w:link w:val="Heading3"/>
    <w:uiPriority w:val="9"/>
    <w:rsid w:val="0045764B"/>
    <w:rPr>
      <w:rFonts w:ascii="Arial" w:eastAsiaTheme="majorEastAsia" w:hAnsi="Arial"/>
      <w:b/>
      <w:bCs/>
      <w:color w:val="C00000"/>
      <w:sz w:val="16"/>
      <w:szCs w:val="26"/>
    </w:rPr>
  </w:style>
  <w:style w:type="character" w:customStyle="1" w:styleId="Heading4Char">
    <w:name w:val="Heading 4 Char"/>
    <w:basedOn w:val="DefaultParagraphFont"/>
    <w:link w:val="Heading4"/>
    <w:uiPriority w:val="9"/>
    <w:semiHidden/>
    <w:rsid w:val="00BF7C64"/>
    <w:rPr>
      <w:b/>
      <w:bCs/>
      <w:sz w:val="28"/>
      <w:szCs w:val="28"/>
    </w:rPr>
  </w:style>
  <w:style w:type="character" w:customStyle="1" w:styleId="Heading5Char">
    <w:name w:val="Heading 5 Char"/>
    <w:basedOn w:val="DefaultParagraphFont"/>
    <w:link w:val="Heading5"/>
    <w:uiPriority w:val="9"/>
    <w:semiHidden/>
    <w:rsid w:val="00BF7C64"/>
    <w:rPr>
      <w:b/>
      <w:bCs/>
      <w:i/>
      <w:iCs/>
      <w:sz w:val="26"/>
      <w:szCs w:val="26"/>
    </w:rPr>
  </w:style>
  <w:style w:type="character" w:customStyle="1" w:styleId="Heading6Char">
    <w:name w:val="Heading 6 Char"/>
    <w:basedOn w:val="DefaultParagraphFont"/>
    <w:link w:val="Heading6"/>
    <w:uiPriority w:val="9"/>
    <w:semiHidden/>
    <w:rsid w:val="00BF7C64"/>
    <w:rPr>
      <w:b/>
      <w:bCs/>
    </w:rPr>
  </w:style>
  <w:style w:type="character" w:customStyle="1" w:styleId="Heading7Char">
    <w:name w:val="Heading 7 Char"/>
    <w:basedOn w:val="DefaultParagraphFont"/>
    <w:link w:val="Heading7"/>
    <w:uiPriority w:val="9"/>
    <w:semiHidden/>
    <w:rsid w:val="00BF7C64"/>
    <w:rPr>
      <w:sz w:val="24"/>
      <w:szCs w:val="24"/>
    </w:rPr>
  </w:style>
  <w:style w:type="character" w:customStyle="1" w:styleId="Heading8Char">
    <w:name w:val="Heading 8 Char"/>
    <w:basedOn w:val="DefaultParagraphFont"/>
    <w:link w:val="Heading8"/>
    <w:uiPriority w:val="9"/>
    <w:semiHidden/>
    <w:rsid w:val="00BF7C64"/>
    <w:rPr>
      <w:i/>
      <w:iCs/>
      <w:sz w:val="24"/>
      <w:szCs w:val="24"/>
    </w:rPr>
  </w:style>
  <w:style w:type="character" w:customStyle="1" w:styleId="Heading9Char">
    <w:name w:val="Heading 9 Char"/>
    <w:basedOn w:val="DefaultParagraphFont"/>
    <w:link w:val="Heading9"/>
    <w:uiPriority w:val="9"/>
    <w:semiHidden/>
    <w:rsid w:val="00BF7C64"/>
    <w:rPr>
      <w:rFonts w:asciiTheme="majorHAnsi" w:eastAsiaTheme="majorEastAsia" w:hAnsiTheme="majorHAnsi"/>
    </w:rPr>
  </w:style>
  <w:style w:type="paragraph" w:styleId="Title">
    <w:name w:val="Title"/>
    <w:basedOn w:val="Normal"/>
    <w:next w:val="Normal"/>
    <w:link w:val="TitleChar"/>
    <w:uiPriority w:val="10"/>
    <w:qFormat/>
    <w:rsid w:val="00FE6BA4"/>
    <w:pPr>
      <w:spacing w:before="240" w:after="60"/>
      <w:jc w:val="left"/>
      <w:outlineLvl w:val="0"/>
    </w:pPr>
    <w:rPr>
      <w:rFonts w:ascii="Helvetica" w:eastAsiaTheme="majorEastAsia" w:hAnsi="Helvetica" w:cs="FiraGO Medium"/>
      <w:b/>
      <w:bCs/>
      <w:kern w:val="28"/>
      <w:sz w:val="42"/>
      <w:szCs w:val="44"/>
    </w:rPr>
  </w:style>
  <w:style w:type="character" w:customStyle="1" w:styleId="TitleChar">
    <w:name w:val="Title Char"/>
    <w:basedOn w:val="DefaultParagraphFont"/>
    <w:link w:val="Title"/>
    <w:uiPriority w:val="10"/>
    <w:rsid w:val="00FE6BA4"/>
    <w:rPr>
      <w:rFonts w:ascii="Helvetica" w:eastAsiaTheme="majorEastAsia" w:hAnsi="Helvetica" w:cs="FiraGO Medium"/>
      <w:b/>
      <w:bCs/>
      <w:color w:val="000000" w:themeColor="text1"/>
      <w:kern w:val="28"/>
      <w:sz w:val="42"/>
      <w:szCs w:val="44"/>
    </w:rPr>
  </w:style>
  <w:style w:type="paragraph" w:styleId="Subtitle">
    <w:name w:val="Subtitle"/>
    <w:basedOn w:val="Normal"/>
    <w:next w:val="Normal"/>
    <w:link w:val="SubtitleChar"/>
    <w:uiPriority w:val="11"/>
    <w:qFormat/>
    <w:rsid w:val="00BF7C6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F7C64"/>
    <w:rPr>
      <w:rFonts w:asciiTheme="majorHAnsi" w:eastAsiaTheme="majorEastAsia" w:hAnsiTheme="majorHAnsi"/>
      <w:sz w:val="24"/>
      <w:szCs w:val="24"/>
    </w:rPr>
  </w:style>
  <w:style w:type="character" w:styleId="Strong">
    <w:name w:val="Strong"/>
    <w:basedOn w:val="DefaultParagraphFont"/>
    <w:uiPriority w:val="22"/>
    <w:qFormat/>
    <w:rsid w:val="00BF7C64"/>
    <w:rPr>
      <w:b/>
      <w:bCs/>
    </w:rPr>
  </w:style>
  <w:style w:type="character" w:styleId="Emphasis">
    <w:name w:val="Emphasis"/>
    <w:basedOn w:val="DefaultParagraphFont"/>
    <w:uiPriority w:val="20"/>
    <w:qFormat/>
    <w:rsid w:val="00BF7C64"/>
    <w:rPr>
      <w:rFonts w:asciiTheme="minorHAnsi" w:hAnsiTheme="minorHAnsi"/>
      <w:b/>
      <w:i/>
      <w:iCs/>
    </w:rPr>
  </w:style>
  <w:style w:type="paragraph" w:customStyle="1" w:styleId="AuthorNameSuperscript">
    <w:name w:val="Author Name Superscript"/>
    <w:basedOn w:val="AuthorName"/>
    <w:link w:val="AuthorNameSuperscriptTegn"/>
    <w:qFormat/>
    <w:rsid w:val="00FE6BA4"/>
    <w:rPr>
      <w:color w:val="C00000"/>
      <w:vertAlign w:val="superscript"/>
    </w:rPr>
  </w:style>
  <w:style w:type="paragraph" w:styleId="ListParagraph">
    <w:name w:val="List Paragraph"/>
    <w:basedOn w:val="Normal"/>
    <w:uiPriority w:val="34"/>
    <w:qFormat/>
    <w:rsid w:val="00BF7C64"/>
    <w:pPr>
      <w:ind w:left="720"/>
      <w:contextualSpacing/>
    </w:pPr>
  </w:style>
  <w:style w:type="paragraph" w:styleId="Quote">
    <w:name w:val="Quote"/>
    <w:basedOn w:val="Normal"/>
    <w:next w:val="Normal"/>
    <w:link w:val="QuoteChar"/>
    <w:uiPriority w:val="29"/>
    <w:qFormat/>
    <w:rsid w:val="00BF7C64"/>
    <w:rPr>
      <w:i/>
    </w:rPr>
  </w:style>
  <w:style w:type="character" w:customStyle="1" w:styleId="QuoteChar">
    <w:name w:val="Quote Char"/>
    <w:basedOn w:val="DefaultParagraphFont"/>
    <w:link w:val="Quote"/>
    <w:uiPriority w:val="29"/>
    <w:rsid w:val="00BF7C64"/>
    <w:rPr>
      <w:i/>
      <w:sz w:val="24"/>
      <w:szCs w:val="24"/>
    </w:rPr>
  </w:style>
  <w:style w:type="paragraph" w:styleId="IntenseQuote">
    <w:name w:val="Intense Quote"/>
    <w:basedOn w:val="Normal"/>
    <w:next w:val="Normal"/>
    <w:link w:val="IntenseQuoteChar"/>
    <w:uiPriority w:val="30"/>
    <w:qFormat/>
    <w:rsid w:val="00BF7C64"/>
    <w:pPr>
      <w:ind w:left="720" w:right="720"/>
    </w:pPr>
    <w:rPr>
      <w:b/>
      <w:i/>
      <w:szCs w:val="22"/>
    </w:rPr>
  </w:style>
  <w:style w:type="character" w:customStyle="1" w:styleId="IntenseQuoteChar">
    <w:name w:val="Intense Quote Char"/>
    <w:basedOn w:val="DefaultParagraphFont"/>
    <w:link w:val="IntenseQuote"/>
    <w:uiPriority w:val="30"/>
    <w:rsid w:val="00BF7C64"/>
    <w:rPr>
      <w:b/>
      <w:i/>
      <w:sz w:val="24"/>
    </w:rPr>
  </w:style>
  <w:style w:type="character" w:styleId="SubtleEmphasis">
    <w:name w:val="Subtle Emphasis"/>
    <w:uiPriority w:val="19"/>
    <w:qFormat/>
    <w:rsid w:val="00BF7C64"/>
    <w:rPr>
      <w:i/>
      <w:color w:val="5A5A5A" w:themeColor="text1" w:themeTint="A5"/>
    </w:rPr>
  </w:style>
  <w:style w:type="character" w:styleId="IntenseEmphasis">
    <w:name w:val="Intense Emphasis"/>
    <w:basedOn w:val="DefaultParagraphFont"/>
    <w:uiPriority w:val="21"/>
    <w:qFormat/>
    <w:rsid w:val="00BF7C64"/>
    <w:rPr>
      <w:b/>
      <w:i/>
      <w:sz w:val="24"/>
      <w:szCs w:val="24"/>
      <w:u w:val="single"/>
    </w:rPr>
  </w:style>
  <w:style w:type="character" w:styleId="SubtleReference">
    <w:name w:val="Subtle Reference"/>
    <w:basedOn w:val="DefaultParagraphFont"/>
    <w:uiPriority w:val="31"/>
    <w:qFormat/>
    <w:rsid w:val="00BF7C64"/>
    <w:rPr>
      <w:sz w:val="24"/>
      <w:szCs w:val="24"/>
      <w:u w:val="single"/>
    </w:rPr>
  </w:style>
  <w:style w:type="character" w:styleId="IntenseReference">
    <w:name w:val="Intense Reference"/>
    <w:basedOn w:val="DefaultParagraphFont"/>
    <w:uiPriority w:val="32"/>
    <w:qFormat/>
    <w:rsid w:val="00BF7C64"/>
    <w:rPr>
      <w:b/>
      <w:sz w:val="24"/>
      <w:u w:val="single"/>
    </w:rPr>
  </w:style>
  <w:style w:type="character" w:styleId="BookTitle">
    <w:name w:val="Book Title"/>
    <w:basedOn w:val="DefaultParagraphFont"/>
    <w:uiPriority w:val="33"/>
    <w:qFormat/>
    <w:rsid w:val="00BF7C6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F7C64"/>
    <w:pPr>
      <w:outlineLvl w:val="9"/>
    </w:pPr>
  </w:style>
  <w:style w:type="paragraph" w:styleId="Header">
    <w:name w:val="header"/>
    <w:basedOn w:val="Normal"/>
    <w:link w:val="HeaderChar"/>
    <w:uiPriority w:val="99"/>
    <w:unhideWhenUsed/>
    <w:rsid w:val="00794D6C"/>
    <w:pPr>
      <w:tabs>
        <w:tab w:val="center" w:pos="4680"/>
        <w:tab w:val="right" w:pos="9360"/>
      </w:tabs>
    </w:pPr>
  </w:style>
  <w:style w:type="character" w:customStyle="1" w:styleId="HeaderChar">
    <w:name w:val="Header Char"/>
    <w:basedOn w:val="DefaultParagraphFont"/>
    <w:link w:val="Header"/>
    <w:uiPriority w:val="99"/>
    <w:rsid w:val="00794D6C"/>
    <w:rPr>
      <w:rFonts w:ascii="Times New Roman" w:hAnsi="Times New Roman"/>
      <w:sz w:val="20"/>
      <w:szCs w:val="24"/>
    </w:rPr>
  </w:style>
  <w:style w:type="paragraph" w:styleId="Footer">
    <w:name w:val="footer"/>
    <w:basedOn w:val="Normal"/>
    <w:link w:val="FooterChar"/>
    <w:uiPriority w:val="99"/>
    <w:unhideWhenUsed/>
    <w:rsid w:val="00794D6C"/>
    <w:pPr>
      <w:tabs>
        <w:tab w:val="center" w:pos="4680"/>
        <w:tab w:val="right" w:pos="9360"/>
      </w:tabs>
    </w:pPr>
  </w:style>
  <w:style w:type="character" w:customStyle="1" w:styleId="FooterChar">
    <w:name w:val="Footer Char"/>
    <w:basedOn w:val="DefaultParagraphFont"/>
    <w:link w:val="Footer"/>
    <w:uiPriority w:val="99"/>
    <w:rsid w:val="00794D6C"/>
    <w:rPr>
      <w:rFonts w:ascii="Times New Roman" w:hAnsi="Times New Roman"/>
      <w:sz w:val="20"/>
      <w:szCs w:val="24"/>
    </w:rPr>
  </w:style>
  <w:style w:type="character" w:styleId="Hyperlink">
    <w:name w:val="Hyperlink"/>
    <w:basedOn w:val="DefaultParagraphFont"/>
    <w:uiPriority w:val="99"/>
    <w:unhideWhenUsed/>
    <w:rsid w:val="00794D6C"/>
    <w:rPr>
      <w:color w:val="0563C1" w:themeColor="hyperlink"/>
      <w:u w:val="single"/>
    </w:rPr>
  </w:style>
  <w:style w:type="character" w:customStyle="1" w:styleId="AuthorNameSuperscriptTegn">
    <w:name w:val="Author Name Superscript Tegn"/>
    <w:basedOn w:val="AuthorNameTegn"/>
    <w:link w:val="AuthorNameSuperscript"/>
    <w:rsid w:val="00FE6BA4"/>
    <w:rPr>
      <w:rFonts w:ascii="Helvetica" w:hAnsi="Helvetica" w:cs="FiraGO Medium"/>
      <w:b/>
      <w:color w:val="C00000"/>
      <w:sz w:val="20"/>
      <w:szCs w:val="20"/>
      <w:vertAlign w:val="superscript"/>
    </w:rPr>
  </w:style>
  <w:style w:type="paragraph" w:customStyle="1" w:styleId="MethodsTextwithTab">
    <w:name w:val="Methods Text with Tab"/>
    <w:basedOn w:val="MethodsText"/>
    <w:qFormat/>
    <w:rsid w:val="00BC7641"/>
    <w:pPr>
      <w:ind w:firstLine="284"/>
    </w:pPr>
  </w:style>
  <w:style w:type="paragraph" w:styleId="BalloonText">
    <w:name w:val="Balloon Text"/>
    <w:basedOn w:val="Normal"/>
    <w:link w:val="BalloonTextChar"/>
    <w:uiPriority w:val="99"/>
    <w:semiHidden/>
    <w:unhideWhenUsed/>
    <w:rsid w:val="007A53E9"/>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A53E9"/>
    <w:rPr>
      <w:rFonts w:ascii="Lucida Grande" w:hAnsi="Lucida Grande" w:cs="Lucida Grande"/>
      <w:sz w:val="18"/>
      <w:szCs w:val="18"/>
    </w:rPr>
  </w:style>
  <w:style w:type="paragraph" w:customStyle="1" w:styleId="MethodsText">
    <w:name w:val="Methods Text"/>
    <w:basedOn w:val="Normal"/>
    <w:link w:val="MethodsTextTegn"/>
    <w:qFormat/>
    <w:rsid w:val="00847704"/>
    <w:rPr>
      <w:sz w:val="16"/>
    </w:rPr>
  </w:style>
  <w:style w:type="character" w:customStyle="1" w:styleId="MethodsTextTegn">
    <w:name w:val="Methods Text Tegn"/>
    <w:basedOn w:val="DefaultParagraphFont"/>
    <w:link w:val="MethodsText"/>
    <w:rsid w:val="00847704"/>
    <w:rPr>
      <w:rFonts w:ascii="STIX Two Text" w:hAnsi="STIX Two Text" w:cs="Arial"/>
      <w:color w:val="000000" w:themeColor="text1"/>
      <w:sz w:val="16"/>
      <w:szCs w:val="20"/>
    </w:rPr>
  </w:style>
  <w:style w:type="paragraph" w:customStyle="1" w:styleId="References">
    <w:name w:val="References"/>
    <w:basedOn w:val="Normal"/>
    <w:autoRedefine/>
    <w:qFormat/>
    <w:rsid w:val="00BC7641"/>
    <w:pPr>
      <w:tabs>
        <w:tab w:val="left" w:pos="360"/>
      </w:tabs>
      <w:ind w:left="357" w:hanging="357"/>
    </w:pPr>
    <w:rPr>
      <w:rFonts w:eastAsia="Calibri"/>
      <w:sz w:val="16"/>
      <w:szCs w:val="22"/>
    </w:rPr>
  </w:style>
  <w:style w:type="table" w:customStyle="1" w:styleId="Equation">
    <w:name w:val="Equation"/>
    <w:basedOn w:val="TableNormal"/>
    <w:uiPriority w:val="99"/>
    <w:rsid w:val="00470694"/>
    <w:pPr>
      <w:jc w:val="center"/>
    </w:pPr>
    <w:rPr>
      <w:rFonts w:ascii="Arial" w:hAnsi="Arial"/>
      <w:sz w:val="20"/>
    </w:rPr>
    <w:tblPr>
      <w:tblCellMar>
        <w:left w:w="115" w:type="dxa"/>
        <w:right w:w="115" w:type="dxa"/>
      </w:tblCellMar>
    </w:tblPr>
    <w:tcPr>
      <w:vAlign w:val="center"/>
    </w:tcPr>
  </w:style>
  <w:style w:type="table" w:styleId="TableGrid">
    <w:name w:val="Table Grid"/>
    <w:basedOn w:val="TableNormal"/>
    <w:uiPriority w:val="39"/>
    <w:rsid w:val="00A34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31CBB"/>
  </w:style>
  <w:style w:type="character" w:styleId="PageNumber">
    <w:name w:val="page number"/>
    <w:basedOn w:val="DefaultParagraphFont"/>
    <w:uiPriority w:val="99"/>
    <w:semiHidden/>
    <w:unhideWhenUsed/>
    <w:rsid w:val="00F31CBB"/>
  </w:style>
  <w:style w:type="character" w:styleId="PlaceholderText">
    <w:name w:val="Placeholder Text"/>
    <w:basedOn w:val="DefaultParagraphFont"/>
    <w:uiPriority w:val="99"/>
    <w:semiHidden/>
    <w:rsid w:val="00277A48"/>
    <w:rPr>
      <w:color w:val="808080"/>
    </w:rPr>
  </w:style>
  <w:style w:type="paragraph" w:customStyle="1" w:styleId="Abstract">
    <w:name w:val="Abstract"/>
    <w:basedOn w:val="Normal"/>
    <w:qFormat/>
    <w:rsid w:val="00AF2D02"/>
    <w:rPr>
      <w:rFonts w:ascii="Helvetica" w:hAnsi="Helvetica" w:cs="FiraGO Medium"/>
      <w:b/>
    </w:rPr>
  </w:style>
  <w:style w:type="paragraph" w:customStyle="1" w:styleId="AuthorName">
    <w:name w:val="Author Name"/>
    <w:basedOn w:val="Normal"/>
    <w:link w:val="AuthorNameTegn"/>
    <w:qFormat/>
    <w:rsid w:val="00FE6BA4"/>
    <w:pPr>
      <w:jc w:val="left"/>
    </w:pPr>
    <w:rPr>
      <w:rFonts w:ascii="Helvetica" w:hAnsi="Helvetica" w:cs="FiraGO Medium"/>
      <w:b/>
      <w:sz w:val="22"/>
    </w:rPr>
  </w:style>
  <w:style w:type="character" w:customStyle="1" w:styleId="AuthorNameTegn">
    <w:name w:val="Author Name Tegn"/>
    <w:basedOn w:val="DefaultParagraphFont"/>
    <w:link w:val="AuthorName"/>
    <w:rsid w:val="00FE6BA4"/>
    <w:rPr>
      <w:rFonts w:ascii="Helvetica" w:hAnsi="Helvetica" w:cs="FiraGO Medium"/>
      <w:b/>
      <w:color w:val="000000" w:themeColor="text1"/>
      <w:sz w:val="20"/>
      <w:szCs w:val="20"/>
    </w:rPr>
  </w:style>
  <w:style w:type="paragraph" w:customStyle="1" w:styleId="AuthorAffiliation">
    <w:name w:val="Author Affiliation"/>
    <w:basedOn w:val="Title"/>
    <w:link w:val="AuthorAffiliationTegn"/>
    <w:qFormat/>
    <w:rsid w:val="008B39EA"/>
    <w:pPr>
      <w:spacing w:before="0" w:after="0"/>
    </w:pPr>
    <w:rPr>
      <w:rFonts w:cs="FiraGO Light"/>
      <w:b w:val="0"/>
      <w:sz w:val="18"/>
      <w:szCs w:val="18"/>
    </w:rPr>
  </w:style>
  <w:style w:type="character" w:customStyle="1" w:styleId="AuthorAffiliationTegn">
    <w:name w:val="Author Affiliation Tegn"/>
    <w:basedOn w:val="TitleChar"/>
    <w:link w:val="AuthorAffiliation"/>
    <w:rsid w:val="008B39EA"/>
    <w:rPr>
      <w:rFonts w:ascii="Helvetica" w:eastAsiaTheme="majorEastAsia" w:hAnsi="Helvetica" w:cs="FiraGO Light"/>
      <w:b w:val="0"/>
      <w:bCs/>
      <w:color w:val="000000" w:themeColor="text1"/>
      <w:kern w:val="28"/>
      <w:sz w:val="18"/>
      <w:szCs w:val="18"/>
    </w:rPr>
  </w:style>
  <w:style w:type="paragraph" w:customStyle="1" w:styleId="AuthorAffiliationSuperscript">
    <w:name w:val="Author Affiliation Superscript"/>
    <w:basedOn w:val="Title"/>
    <w:link w:val="AuthorAffiliationSuperscriptTegn"/>
    <w:qFormat/>
    <w:rsid w:val="00AF2D02"/>
    <w:pPr>
      <w:spacing w:before="0" w:after="0"/>
    </w:pPr>
    <w:rPr>
      <w:rFonts w:cs="FiraGO SemiBold"/>
      <w:color w:val="C00000"/>
      <w:sz w:val="18"/>
      <w:szCs w:val="18"/>
      <w:vertAlign w:val="superscript"/>
    </w:rPr>
  </w:style>
  <w:style w:type="character" w:customStyle="1" w:styleId="AuthorAffiliationSuperscriptTegn">
    <w:name w:val="Author Affiliation Superscript Tegn"/>
    <w:basedOn w:val="TitleChar"/>
    <w:link w:val="AuthorAffiliationSuperscript"/>
    <w:rsid w:val="00AF2D02"/>
    <w:rPr>
      <w:rFonts w:ascii="Helvetica" w:eastAsiaTheme="majorEastAsia" w:hAnsi="Helvetica" w:cs="FiraGO SemiBold"/>
      <w:b/>
      <w:bCs/>
      <w:color w:val="C00000"/>
      <w:kern w:val="28"/>
      <w:sz w:val="18"/>
      <w:szCs w:val="18"/>
      <w:vertAlign w:val="superscript"/>
    </w:rPr>
  </w:style>
  <w:style w:type="paragraph" w:customStyle="1" w:styleId="Methodssubheading">
    <w:name w:val="Methods subheading"/>
    <w:basedOn w:val="Heading3"/>
    <w:next w:val="MethodsText"/>
    <w:link w:val="MethodssubheadingTegn"/>
    <w:qFormat/>
    <w:rsid w:val="000364AF"/>
    <w:rPr>
      <w:rFonts w:ascii="Helvetica" w:hAnsi="Helvetica"/>
    </w:rPr>
  </w:style>
  <w:style w:type="character" w:customStyle="1" w:styleId="MethodssubheadingTegn">
    <w:name w:val="Methods subheading Tegn"/>
    <w:basedOn w:val="Heading3Char"/>
    <w:link w:val="Methodssubheading"/>
    <w:rsid w:val="000364AF"/>
    <w:rPr>
      <w:rFonts w:ascii="Helvetica" w:eastAsiaTheme="majorEastAsia" w:hAnsi="Helvetica" w:cs="Arial"/>
      <w:b/>
      <w:bCs/>
      <w:color w:val="C00000"/>
      <w:sz w:val="16"/>
      <w:szCs w:val="26"/>
    </w:rPr>
  </w:style>
  <w:style w:type="paragraph" w:customStyle="1" w:styleId="MainText">
    <w:name w:val="Main Text"/>
    <w:basedOn w:val="Normal"/>
    <w:link w:val="MainTextTegn"/>
    <w:qFormat/>
    <w:rsid w:val="002065AC"/>
  </w:style>
  <w:style w:type="character" w:customStyle="1" w:styleId="MainTextTegn">
    <w:name w:val="Main Text Tegn"/>
    <w:basedOn w:val="DefaultParagraphFont"/>
    <w:link w:val="MainText"/>
    <w:rsid w:val="002065AC"/>
    <w:rPr>
      <w:rFonts w:ascii="STIX Two Text" w:hAnsi="STIX Two Text" w:cs="Arial"/>
      <w:color w:val="000000" w:themeColor="text1"/>
      <w:sz w:val="20"/>
      <w:szCs w:val="20"/>
    </w:rPr>
  </w:style>
  <w:style w:type="paragraph" w:customStyle="1" w:styleId="FigureLegendMain">
    <w:name w:val="Figure Legend Main"/>
    <w:basedOn w:val="Normal"/>
    <w:link w:val="FigureLegendMainTegn"/>
    <w:qFormat/>
    <w:rsid w:val="00FE6BA4"/>
    <w:rPr>
      <w:rFonts w:ascii="Helvetica" w:hAnsi="Helvetica" w:cs="FiraGO"/>
      <w:sz w:val="16"/>
      <w:szCs w:val="16"/>
    </w:rPr>
  </w:style>
  <w:style w:type="character" w:customStyle="1" w:styleId="FigureLegendMainTegn">
    <w:name w:val="Figure Legend Main Tegn"/>
    <w:basedOn w:val="DefaultParagraphFont"/>
    <w:link w:val="FigureLegendMain"/>
    <w:rsid w:val="00FE6BA4"/>
    <w:rPr>
      <w:rFonts w:ascii="Helvetica" w:hAnsi="Helvetica" w:cs="FiraGO"/>
      <w:color w:val="000000" w:themeColor="text1"/>
      <w:sz w:val="16"/>
      <w:szCs w:val="16"/>
    </w:rPr>
  </w:style>
  <w:style w:type="character" w:customStyle="1" w:styleId="DocumentMapChar">
    <w:name w:val="Document Map Char"/>
    <w:basedOn w:val="DefaultParagraphFont"/>
    <w:link w:val="DocumentMap"/>
    <w:uiPriority w:val="99"/>
    <w:semiHidden/>
    <w:rsid w:val="001F543C"/>
    <w:rPr>
      <w:rFonts w:ascii="Times New Roman" w:eastAsiaTheme="minorHAnsi" w:hAnsi="Times New Roman"/>
      <w:sz w:val="24"/>
      <w:szCs w:val="24"/>
      <w:lang w:val="de-DE"/>
    </w:rPr>
  </w:style>
  <w:style w:type="paragraph" w:styleId="DocumentMap">
    <w:name w:val="Document Map"/>
    <w:basedOn w:val="Normal"/>
    <w:link w:val="DocumentMapChar"/>
    <w:uiPriority w:val="99"/>
    <w:semiHidden/>
    <w:unhideWhenUsed/>
    <w:rsid w:val="001F543C"/>
    <w:pPr>
      <w:jc w:val="left"/>
    </w:pPr>
    <w:rPr>
      <w:rFonts w:ascii="Times New Roman" w:eastAsiaTheme="minorHAnsi" w:hAnsi="Times New Roman" w:cs="Times New Roman"/>
      <w:color w:val="auto"/>
      <w:sz w:val="24"/>
      <w:szCs w:val="24"/>
      <w:lang w:val="de-DE"/>
    </w:rPr>
  </w:style>
  <w:style w:type="paragraph" w:styleId="CommentText">
    <w:name w:val="annotation text"/>
    <w:basedOn w:val="Normal"/>
    <w:link w:val="CommentTextChar"/>
    <w:uiPriority w:val="99"/>
    <w:unhideWhenUsed/>
    <w:rsid w:val="001F543C"/>
    <w:pPr>
      <w:spacing w:after="160"/>
      <w:jc w:val="left"/>
    </w:pPr>
    <w:rPr>
      <w:rFonts w:asciiTheme="minorHAnsi" w:eastAsiaTheme="minorHAnsi" w:hAnsiTheme="minorHAnsi" w:cstheme="minorBidi"/>
      <w:color w:val="auto"/>
      <w:sz w:val="24"/>
      <w:szCs w:val="24"/>
      <w:lang w:val="de-DE"/>
    </w:rPr>
  </w:style>
  <w:style w:type="character" w:customStyle="1" w:styleId="CommentTextChar">
    <w:name w:val="Comment Text Char"/>
    <w:basedOn w:val="DefaultParagraphFont"/>
    <w:link w:val="CommentText"/>
    <w:uiPriority w:val="99"/>
    <w:rsid w:val="001F543C"/>
    <w:rPr>
      <w:rFonts w:eastAsiaTheme="minorHAnsi" w:cstheme="minorBidi"/>
      <w:sz w:val="24"/>
      <w:szCs w:val="24"/>
      <w:lang w:val="de-DE"/>
    </w:rPr>
  </w:style>
  <w:style w:type="character" w:customStyle="1" w:styleId="CommentSubjectChar">
    <w:name w:val="Comment Subject Char"/>
    <w:basedOn w:val="CommentTextChar"/>
    <w:link w:val="CommentSubject"/>
    <w:uiPriority w:val="99"/>
    <w:semiHidden/>
    <w:rsid w:val="001F543C"/>
    <w:rPr>
      <w:rFonts w:eastAsiaTheme="minorHAnsi" w:cstheme="minorBidi"/>
      <w:b/>
      <w:bCs/>
      <w:sz w:val="20"/>
      <w:szCs w:val="20"/>
      <w:lang w:val="de-DE"/>
    </w:rPr>
  </w:style>
  <w:style w:type="paragraph" w:styleId="CommentSubject">
    <w:name w:val="annotation subject"/>
    <w:basedOn w:val="CommentText"/>
    <w:next w:val="CommentText"/>
    <w:link w:val="CommentSubjectChar"/>
    <w:uiPriority w:val="99"/>
    <w:semiHidden/>
    <w:unhideWhenUsed/>
    <w:rsid w:val="001F543C"/>
    <w:rPr>
      <w:b/>
      <w:bCs/>
      <w:sz w:val="20"/>
      <w:szCs w:val="20"/>
    </w:rPr>
  </w:style>
  <w:style w:type="paragraph" w:customStyle="1" w:styleId="MainTextwithTab">
    <w:name w:val="Main Text with Tab"/>
    <w:basedOn w:val="Normal"/>
    <w:qFormat/>
    <w:rsid w:val="002065AC"/>
    <w:pPr>
      <w:ind w:firstLine="284"/>
    </w:pPr>
    <w:rPr>
      <w:rFonts w:cs="STIX Two Math"/>
    </w:rPr>
  </w:style>
  <w:style w:type="paragraph" w:customStyle="1" w:styleId="FigureLegendTitle">
    <w:name w:val="Figure Legend Title"/>
    <w:basedOn w:val="FigureLegendMain"/>
    <w:link w:val="FigureLegendTitleTegn"/>
    <w:qFormat/>
    <w:rsid w:val="005A7C0F"/>
    <w:rPr>
      <w:b/>
      <w:color w:val="C00000"/>
    </w:rPr>
  </w:style>
  <w:style w:type="character" w:styleId="UnresolvedMention">
    <w:name w:val="Unresolved Mention"/>
    <w:basedOn w:val="DefaultParagraphFont"/>
    <w:uiPriority w:val="99"/>
    <w:semiHidden/>
    <w:unhideWhenUsed/>
    <w:rsid w:val="006276A3"/>
    <w:rPr>
      <w:color w:val="605E5C"/>
      <w:shd w:val="clear" w:color="auto" w:fill="E1DFDD"/>
    </w:rPr>
  </w:style>
  <w:style w:type="character" w:customStyle="1" w:styleId="FigureLegendTitleTegn">
    <w:name w:val="Figure Legend Title Tegn"/>
    <w:basedOn w:val="FigureLegendMainTegn"/>
    <w:link w:val="FigureLegendTitle"/>
    <w:rsid w:val="005A7C0F"/>
    <w:rPr>
      <w:rFonts w:ascii="Helvetica" w:hAnsi="Helvetica" w:cs="FiraGO"/>
      <w:b/>
      <w:color w:val="C00000"/>
      <w:sz w:val="16"/>
      <w:szCs w:val="16"/>
    </w:rPr>
  </w:style>
  <w:style w:type="character" w:styleId="FollowedHyperlink">
    <w:name w:val="FollowedHyperlink"/>
    <w:basedOn w:val="DefaultParagraphFont"/>
    <w:uiPriority w:val="99"/>
    <w:semiHidden/>
    <w:unhideWhenUsed/>
    <w:rsid w:val="00470193"/>
    <w:rPr>
      <w:color w:val="954F72" w:themeColor="followedHyperlink"/>
      <w:u w:val="single"/>
    </w:rPr>
  </w:style>
  <w:style w:type="paragraph" w:styleId="HTMLPreformatted">
    <w:name w:val="HTML Preformatted"/>
    <w:basedOn w:val="Normal"/>
    <w:link w:val="HTMLPreformattedChar"/>
    <w:uiPriority w:val="99"/>
    <w:semiHidden/>
    <w:unhideWhenUsed/>
    <w:rsid w:val="0054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lang w:val="da-DK" w:eastAsia="da-DK"/>
    </w:rPr>
  </w:style>
  <w:style w:type="character" w:customStyle="1" w:styleId="HTMLPreformattedChar">
    <w:name w:val="HTML Preformatted Char"/>
    <w:basedOn w:val="DefaultParagraphFont"/>
    <w:link w:val="HTMLPreformatted"/>
    <w:uiPriority w:val="99"/>
    <w:semiHidden/>
    <w:rsid w:val="00540BBF"/>
    <w:rPr>
      <w:rFonts w:ascii="Courier New" w:eastAsia="Times New Roman" w:hAnsi="Courier New" w:cs="Courier New"/>
      <w:sz w:val="20"/>
      <w:szCs w:val="20"/>
      <w:lang w:val="da-DK" w:eastAsia="da-DK"/>
    </w:rPr>
  </w:style>
  <w:style w:type="paragraph" w:customStyle="1" w:styleId="Supplementarycode">
    <w:name w:val="Supplementary code"/>
    <w:basedOn w:val="Normal"/>
    <w:qFormat/>
    <w:rsid w:val="00837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666666"/>
      <w:sz w:val="16"/>
      <w:szCs w:val="1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7193">
      <w:bodyDiv w:val="1"/>
      <w:marLeft w:val="0"/>
      <w:marRight w:val="0"/>
      <w:marTop w:val="0"/>
      <w:marBottom w:val="0"/>
      <w:divBdr>
        <w:top w:val="none" w:sz="0" w:space="0" w:color="auto"/>
        <w:left w:val="none" w:sz="0" w:space="0" w:color="auto"/>
        <w:bottom w:val="none" w:sz="0" w:space="0" w:color="auto"/>
        <w:right w:val="none" w:sz="0" w:space="0" w:color="auto"/>
      </w:divBdr>
    </w:div>
    <w:div w:id="600726692">
      <w:bodyDiv w:val="1"/>
      <w:marLeft w:val="0"/>
      <w:marRight w:val="0"/>
      <w:marTop w:val="0"/>
      <w:marBottom w:val="0"/>
      <w:divBdr>
        <w:top w:val="none" w:sz="0" w:space="0" w:color="auto"/>
        <w:left w:val="none" w:sz="0" w:space="0" w:color="auto"/>
        <w:bottom w:val="none" w:sz="0" w:space="0" w:color="auto"/>
        <w:right w:val="none" w:sz="0" w:space="0" w:color="auto"/>
      </w:divBdr>
    </w:div>
    <w:div w:id="640690425">
      <w:bodyDiv w:val="1"/>
      <w:marLeft w:val="0"/>
      <w:marRight w:val="0"/>
      <w:marTop w:val="0"/>
      <w:marBottom w:val="0"/>
      <w:divBdr>
        <w:top w:val="none" w:sz="0" w:space="0" w:color="auto"/>
        <w:left w:val="none" w:sz="0" w:space="0" w:color="auto"/>
        <w:bottom w:val="none" w:sz="0" w:space="0" w:color="auto"/>
        <w:right w:val="none" w:sz="0" w:space="0" w:color="auto"/>
      </w:divBdr>
    </w:div>
    <w:div w:id="644166014">
      <w:bodyDiv w:val="1"/>
      <w:marLeft w:val="0"/>
      <w:marRight w:val="0"/>
      <w:marTop w:val="0"/>
      <w:marBottom w:val="0"/>
      <w:divBdr>
        <w:top w:val="none" w:sz="0" w:space="0" w:color="auto"/>
        <w:left w:val="none" w:sz="0" w:space="0" w:color="auto"/>
        <w:bottom w:val="none" w:sz="0" w:space="0" w:color="auto"/>
        <w:right w:val="none" w:sz="0" w:space="0" w:color="auto"/>
      </w:divBdr>
    </w:div>
    <w:div w:id="825780947">
      <w:bodyDiv w:val="1"/>
      <w:marLeft w:val="0"/>
      <w:marRight w:val="0"/>
      <w:marTop w:val="0"/>
      <w:marBottom w:val="0"/>
      <w:divBdr>
        <w:top w:val="none" w:sz="0" w:space="0" w:color="auto"/>
        <w:left w:val="none" w:sz="0" w:space="0" w:color="auto"/>
        <w:bottom w:val="none" w:sz="0" w:space="0" w:color="auto"/>
        <w:right w:val="none" w:sz="0" w:space="0" w:color="auto"/>
      </w:divBdr>
    </w:div>
    <w:div w:id="919287556">
      <w:bodyDiv w:val="1"/>
      <w:marLeft w:val="0"/>
      <w:marRight w:val="0"/>
      <w:marTop w:val="0"/>
      <w:marBottom w:val="0"/>
      <w:divBdr>
        <w:top w:val="none" w:sz="0" w:space="0" w:color="auto"/>
        <w:left w:val="none" w:sz="0" w:space="0" w:color="auto"/>
        <w:bottom w:val="none" w:sz="0" w:space="0" w:color="auto"/>
        <w:right w:val="none" w:sz="0" w:space="0" w:color="auto"/>
      </w:divBdr>
    </w:div>
    <w:div w:id="1014379339">
      <w:bodyDiv w:val="1"/>
      <w:marLeft w:val="0"/>
      <w:marRight w:val="0"/>
      <w:marTop w:val="0"/>
      <w:marBottom w:val="0"/>
      <w:divBdr>
        <w:top w:val="none" w:sz="0" w:space="0" w:color="auto"/>
        <w:left w:val="none" w:sz="0" w:space="0" w:color="auto"/>
        <w:bottom w:val="none" w:sz="0" w:space="0" w:color="auto"/>
        <w:right w:val="none" w:sz="0" w:space="0" w:color="auto"/>
      </w:divBdr>
    </w:div>
    <w:div w:id="1019508089">
      <w:bodyDiv w:val="1"/>
      <w:marLeft w:val="0"/>
      <w:marRight w:val="0"/>
      <w:marTop w:val="0"/>
      <w:marBottom w:val="0"/>
      <w:divBdr>
        <w:top w:val="none" w:sz="0" w:space="0" w:color="auto"/>
        <w:left w:val="none" w:sz="0" w:space="0" w:color="auto"/>
        <w:bottom w:val="none" w:sz="0" w:space="0" w:color="auto"/>
        <w:right w:val="none" w:sz="0" w:space="0" w:color="auto"/>
      </w:divBdr>
      <w:divsChild>
        <w:div w:id="1525248246">
          <w:marLeft w:val="0"/>
          <w:marRight w:val="0"/>
          <w:marTop w:val="0"/>
          <w:marBottom w:val="0"/>
          <w:divBdr>
            <w:top w:val="none" w:sz="0" w:space="0" w:color="auto"/>
            <w:left w:val="none" w:sz="0" w:space="0" w:color="auto"/>
            <w:bottom w:val="none" w:sz="0" w:space="0" w:color="auto"/>
            <w:right w:val="none" w:sz="0" w:space="0" w:color="auto"/>
          </w:divBdr>
          <w:divsChild>
            <w:div w:id="18120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9094">
      <w:bodyDiv w:val="1"/>
      <w:marLeft w:val="0"/>
      <w:marRight w:val="0"/>
      <w:marTop w:val="0"/>
      <w:marBottom w:val="0"/>
      <w:divBdr>
        <w:top w:val="none" w:sz="0" w:space="0" w:color="auto"/>
        <w:left w:val="none" w:sz="0" w:space="0" w:color="auto"/>
        <w:bottom w:val="none" w:sz="0" w:space="0" w:color="auto"/>
        <w:right w:val="none" w:sz="0" w:space="0" w:color="auto"/>
      </w:divBdr>
      <w:divsChild>
        <w:div w:id="1965043023">
          <w:marLeft w:val="0"/>
          <w:marRight w:val="0"/>
          <w:marTop w:val="0"/>
          <w:marBottom w:val="0"/>
          <w:divBdr>
            <w:top w:val="none" w:sz="0" w:space="0" w:color="auto"/>
            <w:left w:val="none" w:sz="0" w:space="0" w:color="auto"/>
            <w:bottom w:val="none" w:sz="0" w:space="0" w:color="auto"/>
            <w:right w:val="none" w:sz="0" w:space="0" w:color="auto"/>
          </w:divBdr>
          <w:divsChild>
            <w:div w:id="1306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9223">
      <w:bodyDiv w:val="1"/>
      <w:marLeft w:val="0"/>
      <w:marRight w:val="0"/>
      <w:marTop w:val="0"/>
      <w:marBottom w:val="0"/>
      <w:divBdr>
        <w:top w:val="none" w:sz="0" w:space="0" w:color="auto"/>
        <w:left w:val="none" w:sz="0" w:space="0" w:color="auto"/>
        <w:bottom w:val="none" w:sz="0" w:space="0" w:color="auto"/>
        <w:right w:val="none" w:sz="0" w:space="0" w:color="auto"/>
      </w:divBdr>
    </w:div>
    <w:div w:id="1502230830">
      <w:bodyDiv w:val="1"/>
      <w:marLeft w:val="0"/>
      <w:marRight w:val="0"/>
      <w:marTop w:val="0"/>
      <w:marBottom w:val="0"/>
      <w:divBdr>
        <w:top w:val="none" w:sz="0" w:space="0" w:color="auto"/>
        <w:left w:val="none" w:sz="0" w:space="0" w:color="auto"/>
        <w:bottom w:val="none" w:sz="0" w:space="0" w:color="auto"/>
        <w:right w:val="none" w:sz="0" w:space="0" w:color="auto"/>
      </w:divBdr>
      <w:divsChild>
        <w:div w:id="268855457">
          <w:marLeft w:val="0"/>
          <w:marRight w:val="0"/>
          <w:marTop w:val="0"/>
          <w:marBottom w:val="0"/>
          <w:divBdr>
            <w:top w:val="none" w:sz="0" w:space="0" w:color="auto"/>
            <w:left w:val="none" w:sz="0" w:space="0" w:color="auto"/>
            <w:bottom w:val="none" w:sz="0" w:space="0" w:color="auto"/>
            <w:right w:val="none" w:sz="0" w:space="0" w:color="auto"/>
          </w:divBdr>
          <w:divsChild>
            <w:div w:id="1397969019">
              <w:marLeft w:val="0"/>
              <w:marRight w:val="0"/>
              <w:marTop w:val="0"/>
              <w:marBottom w:val="0"/>
              <w:divBdr>
                <w:top w:val="none" w:sz="0" w:space="0" w:color="auto"/>
                <w:left w:val="none" w:sz="0" w:space="0" w:color="auto"/>
                <w:bottom w:val="none" w:sz="0" w:space="0" w:color="auto"/>
                <w:right w:val="none" w:sz="0" w:space="0" w:color="auto"/>
              </w:divBdr>
            </w:div>
          </w:divsChild>
        </w:div>
        <w:div w:id="393627949">
          <w:marLeft w:val="0"/>
          <w:marRight w:val="0"/>
          <w:marTop w:val="0"/>
          <w:marBottom w:val="0"/>
          <w:divBdr>
            <w:top w:val="none" w:sz="0" w:space="0" w:color="auto"/>
            <w:left w:val="none" w:sz="0" w:space="0" w:color="auto"/>
            <w:bottom w:val="none" w:sz="0" w:space="0" w:color="auto"/>
            <w:right w:val="none" w:sz="0" w:space="0" w:color="auto"/>
          </w:divBdr>
          <w:divsChild>
            <w:div w:id="336929725">
              <w:marLeft w:val="0"/>
              <w:marRight w:val="0"/>
              <w:marTop w:val="0"/>
              <w:marBottom w:val="0"/>
              <w:divBdr>
                <w:top w:val="none" w:sz="0" w:space="0" w:color="auto"/>
                <w:left w:val="none" w:sz="0" w:space="0" w:color="auto"/>
                <w:bottom w:val="none" w:sz="0" w:space="0" w:color="auto"/>
                <w:right w:val="none" w:sz="0" w:space="0" w:color="auto"/>
              </w:divBdr>
            </w:div>
          </w:divsChild>
        </w:div>
        <w:div w:id="401566423">
          <w:marLeft w:val="0"/>
          <w:marRight w:val="0"/>
          <w:marTop w:val="0"/>
          <w:marBottom w:val="0"/>
          <w:divBdr>
            <w:top w:val="none" w:sz="0" w:space="0" w:color="auto"/>
            <w:left w:val="none" w:sz="0" w:space="0" w:color="auto"/>
            <w:bottom w:val="none" w:sz="0" w:space="0" w:color="auto"/>
            <w:right w:val="none" w:sz="0" w:space="0" w:color="auto"/>
          </w:divBdr>
          <w:divsChild>
            <w:div w:id="410007483">
              <w:marLeft w:val="0"/>
              <w:marRight w:val="0"/>
              <w:marTop w:val="0"/>
              <w:marBottom w:val="0"/>
              <w:divBdr>
                <w:top w:val="none" w:sz="0" w:space="0" w:color="auto"/>
                <w:left w:val="none" w:sz="0" w:space="0" w:color="auto"/>
                <w:bottom w:val="none" w:sz="0" w:space="0" w:color="auto"/>
                <w:right w:val="none" w:sz="0" w:space="0" w:color="auto"/>
              </w:divBdr>
            </w:div>
          </w:divsChild>
        </w:div>
        <w:div w:id="475076262">
          <w:marLeft w:val="0"/>
          <w:marRight w:val="0"/>
          <w:marTop w:val="0"/>
          <w:marBottom w:val="0"/>
          <w:divBdr>
            <w:top w:val="none" w:sz="0" w:space="0" w:color="auto"/>
            <w:left w:val="none" w:sz="0" w:space="0" w:color="auto"/>
            <w:bottom w:val="none" w:sz="0" w:space="0" w:color="auto"/>
            <w:right w:val="none" w:sz="0" w:space="0" w:color="auto"/>
          </w:divBdr>
          <w:divsChild>
            <w:div w:id="806170421">
              <w:marLeft w:val="0"/>
              <w:marRight w:val="0"/>
              <w:marTop w:val="0"/>
              <w:marBottom w:val="0"/>
              <w:divBdr>
                <w:top w:val="none" w:sz="0" w:space="0" w:color="auto"/>
                <w:left w:val="none" w:sz="0" w:space="0" w:color="auto"/>
                <w:bottom w:val="none" w:sz="0" w:space="0" w:color="auto"/>
                <w:right w:val="none" w:sz="0" w:space="0" w:color="auto"/>
              </w:divBdr>
            </w:div>
          </w:divsChild>
        </w:div>
        <w:div w:id="540047944">
          <w:marLeft w:val="0"/>
          <w:marRight w:val="0"/>
          <w:marTop w:val="0"/>
          <w:marBottom w:val="750"/>
          <w:divBdr>
            <w:top w:val="none" w:sz="0" w:space="0" w:color="auto"/>
            <w:left w:val="none" w:sz="0" w:space="0" w:color="auto"/>
            <w:bottom w:val="none" w:sz="0" w:space="0" w:color="auto"/>
            <w:right w:val="none" w:sz="0" w:space="0" w:color="auto"/>
          </w:divBdr>
          <w:divsChild>
            <w:div w:id="2043630852">
              <w:marLeft w:val="0"/>
              <w:marRight w:val="0"/>
              <w:marTop w:val="0"/>
              <w:marBottom w:val="0"/>
              <w:divBdr>
                <w:top w:val="none" w:sz="0" w:space="0" w:color="auto"/>
                <w:left w:val="none" w:sz="0" w:space="0" w:color="auto"/>
                <w:bottom w:val="none" w:sz="0" w:space="0" w:color="auto"/>
                <w:right w:val="none" w:sz="0" w:space="0" w:color="auto"/>
              </w:divBdr>
            </w:div>
          </w:divsChild>
        </w:div>
        <w:div w:id="619191124">
          <w:marLeft w:val="0"/>
          <w:marRight w:val="0"/>
          <w:marTop w:val="0"/>
          <w:marBottom w:val="0"/>
          <w:divBdr>
            <w:top w:val="none" w:sz="0" w:space="0" w:color="auto"/>
            <w:left w:val="none" w:sz="0" w:space="0" w:color="auto"/>
            <w:bottom w:val="none" w:sz="0" w:space="0" w:color="auto"/>
            <w:right w:val="none" w:sz="0" w:space="0" w:color="auto"/>
          </w:divBdr>
          <w:divsChild>
            <w:div w:id="1459953987">
              <w:marLeft w:val="0"/>
              <w:marRight w:val="0"/>
              <w:marTop w:val="0"/>
              <w:marBottom w:val="0"/>
              <w:divBdr>
                <w:top w:val="none" w:sz="0" w:space="0" w:color="auto"/>
                <w:left w:val="none" w:sz="0" w:space="0" w:color="auto"/>
                <w:bottom w:val="none" w:sz="0" w:space="0" w:color="auto"/>
                <w:right w:val="none" w:sz="0" w:space="0" w:color="auto"/>
              </w:divBdr>
            </w:div>
          </w:divsChild>
        </w:div>
        <w:div w:id="844512070">
          <w:marLeft w:val="0"/>
          <w:marRight w:val="0"/>
          <w:marTop w:val="0"/>
          <w:marBottom w:val="0"/>
          <w:divBdr>
            <w:top w:val="none" w:sz="0" w:space="0" w:color="auto"/>
            <w:left w:val="none" w:sz="0" w:space="0" w:color="auto"/>
            <w:bottom w:val="none" w:sz="0" w:space="0" w:color="auto"/>
            <w:right w:val="none" w:sz="0" w:space="0" w:color="auto"/>
          </w:divBdr>
          <w:divsChild>
            <w:div w:id="1154638599">
              <w:marLeft w:val="0"/>
              <w:marRight w:val="0"/>
              <w:marTop w:val="0"/>
              <w:marBottom w:val="0"/>
              <w:divBdr>
                <w:top w:val="none" w:sz="0" w:space="0" w:color="auto"/>
                <w:left w:val="none" w:sz="0" w:space="0" w:color="auto"/>
                <w:bottom w:val="none" w:sz="0" w:space="0" w:color="auto"/>
                <w:right w:val="none" w:sz="0" w:space="0" w:color="auto"/>
              </w:divBdr>
            </w:div>
          </w:divsChild>
        </w:div>
        <w:div w:id="1239292940">
          <w:marLeft w:val="0"/>
          <w:marRight w:val="0"/>
          <w:marTop w:val="0"/>
          <w:marBottom w:val="0"/>
          <w:divBdr>
            <w:top w:val="none" w:sz="0" w:space="0" w:color="auto"/>
            <w:left w:val="none" w:sz="0" w:space="0" w:color="auto"/>
            <w:bottom w:val="none" w:sz="0" w:space="0" w:color="auto"/>
            <w:right w:val="none" w:sz="0" w:space="0" w:color="auto"/>
          </w:divBdr>
          <w:divsChild>
            <w:div w:id="548078848">
              <w:marLeft w:val="0"/>
              <w:marRight w:val="0"/>
              <w:marTop w:val="0"/>
              <w:marBottom w:val="0"/>
              <w:divBdr>
                <w:top w:val="none" w:sz="0" w:space="0" w:color="auto"/>
                <w:left w:val="none" w:sz="0" w:space="0" w:color="auto"/>
                <w:bottom w:val="none" w:sz="0" w:space="0" w:color="auto"/>
                <w:right w:val="none" w:sz="0" w:space="0" w:color="auto"/>
              </w:divBdr>
            </w:div>
          </w:divsChild>
        </w:div>
        <w:div w:id="1763603189">
          <w:marLeft w:val="0"/>
          <w:marRight w:val="0"/>
          <w:marTop w:val="0"/>
          <w:marBottom w:val="0"/>
          <w:divBdr>
            <w:top w:val="none" w:sz="0" w:space="0" w:color="auto"/>
            <w:left w:val="none" w:sz="0" w:space="0" w:color="auto"/>
            <w:bottom w:val="none" w:sz="0" w:space="0" w:color="auto"/>
            <w:right w:val="none" w:sz="0" w:space="0" w:color="auto"/>
          </w:divBdr>
          <w:divsChild>
            <w:div w:id="1815952594">
              <w:marLeft w:val="0"/>
              <w:marRight w:val="0"/>
              <w:marTop w:val="0"/>
              <w:marBottom w:val="0"/>
              <w:divBdr>
                <w:top w:val="none" w:sz="0" w:space="0" w:color="auto"/>
                <w:left w:val="none" w:sz="0" w:space="0" w:color="auto"/>
                <w:bottom w:val="none" w:sz="0" w:space="0" w:color="auto"/>
                <w:right w:val="none" w:sz="0" w:space="0" w:color="auto"/>
              </w:divBdr>
            </w:div>
          </w:divsChild>
        </w:div>
        <w:div w:id="1950045645">
          <w:marLeft w:val="0"/>
          <w:marRight w:val="0"/>
          <w:marTop w:val="0"/>
          <w:marBottom w:val="0"/>
          <w:divBdr>
            <w:top w:val="none" w:sz="0" w:space="0" w:color="auto"/>
            <w:left w:val="none" w:sz="0" w:space="0" w:color="auto"/>
            <w:bottom w:val="none" w:sz="0" w:space="0" w:color="auto"/>
            <w:right w:val="none" w:sz="0" w:space="0" w:color="auto"/>
          </w:divBdr>
          <w:divsChild>
            <w:div w:id="443232159">
              <w:marLeft w:val="0"/>
              <w:marRight w:val="0"/>
              <w:marTop w:val="0"/>
              <w:marBottom w:val="0"/>
              <w:divBdr>
                <w:top w:val="none" w:sz="0" w:space="0" w:color="auto"/>
                <w:left w:val="none" w:sz="0" w:space="0" w:color="auto"/>
                <w:bottom w:val="none" w:sz="0" w:space="0" w:color="auto"/>
                <w:right w:val="none" w:sz="0" w:space="0" w:color="auto"/>
              </w:divBdr>
            </w:div>
          </w:divsChild>
        </w:div>
        <w:div w:id="1967007194">
          <w:marLeft w:val="0"/>
          <w:marRight w:val="0"/>
          <w:marTop w:val="0"/>
          <w:marBottom w:val="0"/>
          <w:divBdr>
            <w:top w:val="none" w:sz="0" w:space="0" w:color="auto"/>
            <w:left w:val="none" w:sz="0" w:space="0" w:color="auto"/>
            <w:bottom w:val="none" w:sz="0" w:space="0" w:color="auto"/>
            <w:right w:val="none" w:sz="0" w:space="0" w:color="auto"/>
          </w:divBdr>
          <w:divsChild>
            <w:div w:id="239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973">
      <w:bodyDiv w:val="1"/>
      <w:marLeft w:val="0"/>
      <w:marRight w:val="0"/>
      <w:marTop w:val="0"/>
      <w:marBottom w:val="0"/>
      <w:divBdr>
        <w:top w:val="none" w:sz="0" w:space="0" w:color="auto"/>
        <w:left w:val="none" w:sz="0" w:space="0" w:color="auto"/>
        <w:bottom w:val="none" w:sz="0" w:space="0" w:color="auto"/>
        <w:right w:val="none" w:sz="0" w:space="0" w:color="auto"/>
      </w:divBdr>
    </w:div>
    <w:div w:id="194815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EC4A3-D4BD-F344-A00C-4E3F720E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4</Pages>
  <Words>2075</Words>
  <Characters>11790</Characters>
  <Application>Microsoft Office Word</Application>
  <DocSecurity>0</DocSecurity>
  <Lines>274</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espivey@cm.utexas.edu</dc:creator>
  <cp:keywords/>
  <dc:description/>
  <cp:lastModifiedBy>诗阳 忻</cp:lastModifiedBy>
  <cp:revision>5</cp:revision>
  <cp:lastPrinted>2019-02-11T20:28:00Z</cp:lastPrinted>
  <dcterms:created xsi:type="dcterms:W3CDTF">2019-02-11T20:28:00Z</dcterms:created>
  <dcterms:modified xsi:type="dcterms:W3CDTF">2024-12-13T08:57:00Z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http://www.zotero.org/styles/cell</vt:lpwstr>
  </property>
  <property fmtid="{D5CDD505-2E9C-101B-9397-08002B2CF9AE}" pid="5" name="Mendeley Recent Style Name 1_1">
    <vt:lpwstr>Cell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50106319-34c4-3454-b865-6c8138c2612c</vt:lpwstr>
  </property>
  <property fmtid="{D5CDD505-2E9C-101B-9397-08002B2CF9AE}" pid="24" name="Mendeley Citation Style_1">
    <vt:lpwstr>http://www.zotero.org/styles/nature</vt:lpwstr>
  </property>
  <property fmtid="{D5CDD505-2E9C-101B-9397-08002B2CF9AE}" pid="25" name="GrammarlyDocumentId">
    <vt:lpwstr>73a618bd08c7f742639951b9eb397e7834945b2dc94d74f460e62f838212a524</vt:lpwstr>
  </property>
</Properties>
</file>