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pStyle w:val="Heading1"/>
      </w:pPr>
      <w:r>
        <w:rPr/>
        <w:t>Yêu cầu 1:</w:t>
      </w:r>
    </w:p>
    <w:p>
      <w:pPr>
        <w:spacing w:before="69"/>
        <w:ind w:left="81" w:right="2876" w:firstLine="0"/>
        <w:jc w:val="center"/>
        <w:rPr>
          <w:b/>
          <w:sz w:val="24"/>
        </w:rPr>
      </w:pPr>
      <w:r>
        <w:rPr/>
        <w:br w:type="column"/>
      </w:r>
      <w:r>
        <w:rPr>
          <w:b/>
          <w:sz w:val="24"/>
        </w:rPr>
        <w:t>BÀI TẬP LỚN</w:t>
      </w:r>
    </w:p>
    <w:p>
      <w:pPr>
        <w:spacing w:before="138"/>
        <w:ind w:left="81" w:right="2876" w:firstLine="0"/>
        <w:jc w:val="center"/>
        <w:rPr>
          <w:b/>
          <w:sz w:val="24"/>
        </w:rPr>
      </w:pPr>
      <w:r>
        <w:rPr>
          <w:b/>
          <w:sz w:val="24"/>
        </w:rPr>
        <w:t>MÔN HỆ CƠ SỞ DỮ LIỆU – MÃ 01</w:t>
      </w:r>
    </w:p>
    <w:p>
      <w:pPr>
        <w:spacing w:after="0"/>
        <w:jc w:val="center"/>
        <w:rPr>
          <w:sz w:val="24"/>
        </w:rPr>
        <w:sectPr>
          <w:type w:val="continuous"/>
          <w:pgSz w:w="12240" w:h="15840"/>
          <w:pgMar w:top="640" w:bottom="280" w:left="1340" w:right="1320"/>
          <w:cols w:num="2" w:equalWidth="0">
            <w:col w:w="1234" w:space="1544"/>
            <w:col w:w="6802"/>
          </w:cols>
        </w:sectPr>
      </w:pPr>
    </w:p>
    <w:p>
      <w:pPr>
        <w:pStyle w:val="BodyText"/>
        <w:ind w:left="100"/>
      </w:pPr>
      <w:r>
        <w:rPr/>
        <w:t>Tạo CSDL QuanLySinhVien với các thông tin sau: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360" w:lineRule="auto" w:before="138" w:after="0"/>
        <w:ind w:left="820" w:right="119" w:hanging="360"/>
        <w:jc w:val="left"/>
        <w:rPr>
          <w:sz w:val="24"/>
        </w:rPr>
      </w:pPr>
      <w:r>
        <w:rPr>
          <w:sz w:val="24"/>
        </w:rPr>
        <w:t>Tệp tin dữ liệu chính có dung lượng khởi tạo là 100MB, tối đa không giới hạn, độ gia tăng kích thước là 10%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360" w:lineRule="auto" w:before="0" w:after="0"/>
        <w:ind w:left="820" w:right="119" w:hanging="360"/>
        <w:jc w:val="left"/>
        <w:rPr>
          <w:sz w:val="24"/>
        </w:rPr>
      </w:pPr>
      <w:r>
        <w:rPr>
          <w:sz w:val="24"/>
        </w:rPr>
        <w:t>Tệp tin giao dịch có dung lượng khởi tạo là 100MB, tối đa không giới hạn, độ gia </w:t>
      </w:r>
      <w:r>
        <w:rPr>
          <w:spacing w:val="-3"/>
          <w:sz w:val="24"/>
        </w:rPr>
        <w:t>tăng </w:t>
      </w:r>
      <w:r>
        <w:rPr>
          <w:sz w:val="24"/>
        </w:rPr>
        <w:t>dung lượng là 100MB</w:t>
      </w:r>
    </w:p>
    <w:p>
      <w:pPr>
        <w:pStyle w:val="Heading1"/>
      </w:pPr>
      <w:r>
        <w:rPr/>
        <w:t>Yêu cầu 2 :</w:t>
      </w:r>
    </w:p>
    <w:p>
      <w:pPr>
        <w:pStyle w:val="BodyText"/>
        <w:ind w:left="100"/>
      </w:pPr>
      <w:r>
        <w:rPr/>
        <w:t>Tạo các quan hệ sau với các ràng buộc khóa chính, ràng buộc tham chiếu như sau:</w:t>
      </w:r>
    </w:p>
    <w:p>
      <w:pPr>
        <w:pStyle w:val="Heading1"/>
        <w:spacing w:line="360" w:lineRule="auto" w:before="138"/>
        <w:ind w:right="4872"/>
      </w:pPr>
      <w:r>
        <w:rPr/>
        <w:pict>
          <v:line style="position:absolute;mso-position-horizontal-relative:page;mso-position-vertical-relative:paragraph;z-index:-15760896" from="112.664001pt,19.902643pt" to="157.998002pt,19.902643pt" stroked="true" strokeweight=".7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760384" from="120.662003pt,40.601143pt" to="172.002003pt,40.601143pt" stroked="true" strokeweight=".7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759872" from="100.664001pt,61.299145pt" to="138.668002pt,61.299145pt" stroked="true" strokeweight=".72pt" strokecolor="#000000">
            <v:stroke dashstyle="solid"/>
            <w10:wrap type="none"/>
          </v:line>
        </w:pict>
      </w:r>
      <w:r>
        <w:rPr/>
        <w:t>KHOA(MaKhoa, TenKhoa, NamThanhLap) NGANH(MaNganh, TenNganh, </w:t>
      </w:r>
      <w:r>
        <w:rPr>
          <w:i/>
        </w:rPr>
        <w:t>MaKhoa</w:t>
      </w:r>
      <w:r>
        <w:rPr/>
        <w:t>) LOP(MaLop,TenLop,SiSo,</w:t>
      </w:r>
      <w:r>
        <w:rPr>
          <w:i/>
        </w:rPr>
        <w:t>MaNganh</w:t>
      </w:r>
      <w:r>
        <w:rPr/>
        <w:t>)</w:t>
      </w:r>
    </w:p>
    <w:p>
      <w:pPr>
        <w:spacing w:line="360" w:lineRule="auto" w:before="0"/>
        <w:ind w:left="100" w:right="2852" w:firstLine="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-15759360" from="135.345505pt,13.003619pt" to="168.011505pt,13.003619pt" stroked="true" strokeweight=".7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758848" from="132.656006pt,33.701618pt" to="194.642507pt,33.701618pt" stroked="true" strokeweight=".72pt" strokecolor="#000000">
            <v:stroke dashstyle="solid"/>
            <w10:wrap type="none"/>
          </v:line>
        </w:pict>
      </w:r>
      <w:r>
        <w:rPr>
          <w:b/>
          <w:sz w:val="24"/>
        </w:rPr>
        <w:t>SINHVIEN(MaSV, HoTenSV, Gtinh, NgaySinh, DiaChi,</w:t>
      </w:r>
      <w:r>
        <w:rPr>
          <w:b/>
          <w:i/>
          <w:sz w:val="24"/>
        </w:rPr>
        <w:t>MaLop</w:t>
      </w:r>
      <w:r>
        <w:rPr>
          <w:b/>
          <w:sz w:val="24"/>
        </w:rPr>
        <w:t>) MONHOC(MaMonHoc,TenMonHoc,SoTC)</w:t>
      </w:r>
    </w:p>
    <w:p>
      <w:pPr>
        <w:spacing w:after="0" w:line="360" w:lineRule="auto"/>
        <w:jc w:val="left"/>
        <w:rPr>
          <w:sz w:val="24"/>
        </w:rPr>
        <w:sectPr>
          <w:type w:val="continuous"/>
          <w:pgSz w:w="12240" w:h="15840"/>
          <w:pgMar w:top="640" w:bottom="280" w:left="1340" w:right="1320"/>
        </w:sectPr>
      </w:pPr>
    </w:p>
    <w:p>
      <w:pPr>
        <w:spacing w:before="0"/>
        <w:ind w:left="100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5731200" from="143.332001pt,13.003117pt" to="175.998001pt,13.003117pt" stroked="true" strokeweight=".72pt" strokecolor="#000000">
            <v:stroke dashstyle="solid"/>
            <w10:wrap type="none"/>
          </v:line>
        </w:pict>
      </w:r>
      <w:r>
        <w:rPr>
          <w:b/>
          <w:sz w:val="24"/>
        </w:rPr>
        <w:t>BANGDIEM(MaSV, </w:t>
      </w:r>
      <w:r>
        <w:rPr>
          <w:b/>
          <w:spacing w:val="-227"/>
          <w:sz w:val="24"/>
          <w:u w:val="single"/>
        </w:rPr>
        <w:t>M</w:t>
      </w:r>
      <w:r>
        <w:rPr>
          <w:spacing w:val="-1"/>
          <w:sz w:val="24"/>
          <w:u w:val="single"/>
        </w:rPr>
        <w:t> </w:t>
      </w:r>
    </w:p>
    <w:p>
      <w:pPr>
        <w:spacing w:before="138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Yêu cầu 3:</w:t>
      </w:r>
    </w:p>
    <w:p>
      <w:pPr>
        <w:spacing w:before="0"/>
        <w:ind w:left="100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  <w:u w:val="single"/>
        </w:rPr>
        <w:t>aMonHoc</w:t>
      </w:r>
      <w:r>
        <w:rPr>
          <w:b/>
          <w:sz w:val="24"/>
        </w:rPr>
        <w:t>, Diem)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640" w:bottom="280" w:left="1340" w:right="1320"/>
          <w:cols w:num="2" w:equalWidth="0">
            <w:col w:w="2360" w:space="66"/>
            <w:col w:w="7154"/>
          </w:cols>
        </w:sectPr>
      </w:pPr>
    </w:p>
    <w:p>
      <w:pPr>
        <w:pStyle w:val="BodyText"/>
        <w:spacing w:line="360" w:lineRule="auto"/>
        <w:ind w:left="100" w:right="119"/>
        <w:jc w:val="both"/>
      </w:pPr>
      <w:r>
        <w:rPr/>
        <w:t>Thêm ràng buộc kiểm tra cho thuộc tính Điểm của quan hệ BANGDIEM; thuộc tính giới tính của quan hệ SINHVIEN và thuộc tính Số tín chỉ của quan hệ MONHOC. Biết rằng: Điểm </w:t>
      </w:r>
      <w:r>
        <w:rPr>
          <w:spacing w:val="-6"/>
        </w:rPr>
        <w:t>chỉ </w:t>
      </w:r>
      <w:r>
        <w:rPr/>
        <w:t>nhận giá trị từ 0 đến 10; giới tính chỉ nhận 2 giá trị là Nam hoặc Nữ; Số tín chỉ chỉ nhận các giá trị từ 1 tới 15.</w:t>
      </w:r>
    </w:p>
    <w:p>
      <w:pPr>
        <w:pStyle w:val="Heading1"/>
        <w:jc w:val="both"/>
      </w:pPr>
      <w:r>
        <w:rPr/>
        <w:t>Yêu cầu 4:</w:t>
      </w:r>
    </w:p>
    <w:p>
      <w:pPr>
        <w:pStyle w:val="BodyText"/>
        <w:ind w:left="100"/>
        <w:jc w:val="both"/>
      </w:pPr>
      <w:r>
        <w:rPr/>
        <w:t>Nhập 10 bộ dữ liệu cho mỗi bảng có trong cơ sở dữ liệu</w:t>
      </w:r>
    </w:p>
    <w:p>
      <w:pPr>
        <w:pStyle w:val="Heading1"/>
        <w:spacing w:before="138"/>
        <w:jc w:val="both"/>
      </w:pPr>
      <w:r>
        <w:rPr/>
        <w:t>Yêu cầu 5: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Tạo View chứa danh sách các lớp thuộc ngành Hệ thống thông tin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Tạo View chứa danh sách cho biết Tổng số TC đã học của từng sinh viên lớp K65HTTT</w:t>
      </w:r>
    </w:p>
    <w:p>
      <w:pPr>
        <w:pStyle w:val="Heading1"/>
        <w:spacing w:before="138"/>
        <w:jc w:val="both"/>
      </w:pPr>
      <w:r>
        <w:rPr/>
        <w:t>Yêu cầu 6: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Tạo procedure để nhập dữ liệu cho các bảng KHOA,SINHVIEN, MONHOC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sz w:val="24"/>
        </w:rPr>
        <w:t>Tạo Procedure để tính tổng số tín chỉ đã học của 1 sinh viên nào đó.</w:t>
      </w:r>
    </w:p>
    <w:sectPr>
      <w:type w:val="continuous"/>
      <w:pgSz w:w="12240" w:h="15840"/>
      <w:pgMar w:top="6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82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138"/>
      <w:ind w:left="820"/>
    </w:pPr>
    <w:rPr>
      <w:rFonts w:ascii="Times New Roman" w:hAnsi="Times New Roman" w:eastAsia="Times New Roman" w:cs="Times New Roman"/>
      <w:sz w:val="24"/>
      <w:szCs w:val="24"/>
      <w:lang w:val="vi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138"/>
      <w:ind w:left="820" w:hanging="360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2022-06-07T08:44:37Z</dcterms:created>
  <dcterms:modified xsi:type="dcterms:W3CDTF">2022-06-07T08:44:37Z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2022-06-07T00:00:00Z</vt:filetime>
  </property>
</Properties>
</file>