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技术复盘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大模型API调用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完成了DeepSeek Chat对话接口和Qwen Embedding向量接口的封装，包括认证、参数设置、错误处理和重试机制。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RAG原理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理解了检索增强生成的完整链路：文档先切片，然后转成向量存进ChromaDB，用户提问时先检索最相关的文档，再让大模型基于文档生成回答。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Prompt Engineering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设计了系统指令和Prompt模板。核心是三点：角色设定（校园助手）、引用约束（只能基于参考文档回答）、兜底策略（不知道就说不知道）。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向量数据库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用ChromaDB实现了向量的写入、索引和语义检索。设置了距离阈值过滤，保证返回的内容和问题相关。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AI辅助开发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项目的大部分代码是通过AI生成的。我们需要做的事情是：理解每个模块在RAG链路中的作用、用自然语言描述需求、大致浏览生成的代码是否合理、跑验证、把报错信息反馈给AI让它修复。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Web应用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用Gradio搭建了Web聊天界面，做了楚雄特色的CSS主题（紫色调、动态花瓣、蘑菇漂浮、太阳旋转、元谋人摇摆），支持多轮对话和参考来源显示。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拓展学习路径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框架化开发。用LangChain或LlamaIndex重构，它们封装了更完善的RAG流水线，代码会更少更规范。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多模态RAG。不只检索文字，还能检索图片和表格。比如检索课程表图片、校园地图。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Agentic RAG。让AI自己决定要不要检索、检索什么关键词、检索几次。更智能但实现更复杂。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Graph RAG。把知识组织成知识图谱，支持跨文档的复杂推理。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评估与优化。用RAGAS框架量化评估检索和生成质量，持续调优。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