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40"/>
        </w:rPr>
        <w:t>Речь к защите проекта: 5 минут</w:t>
      </w:r>
    </w:p>
    <w:p>
      <w:pPr>
        <w:spacing w:before="240"/>
      </w:pPr>
      <w:r>
        <w:rPr>
          <w:rFonts w:ascii="Arial" w:hAnsi="Arial"/>
          <w:b/>
          <w:sz w:val="30"/>
        </w:rPr>
        <w:t>Основная речь</w:t>
      </w:r>
    </w:p>
    <w:p>
      <w:pPr>
        <w:spacing w:before="160" w:after="60"/>
      </w:pPr>
      <w:r>
        <w:rPr>
          <w:rFonts w:ascii="Arial" w:hAnsi="Arial"/>
          <w:b/>
          <w:color w:val="2563EB"/>
          <w:sz w:val="22"/>
        </w:rPr>
        <w:t>[Слайд 1]</w:t>
      </w:r>
    </w:p>
    <w:p>
      <w:pPr>
        <w:jc w:val="both"/>
      </w:pPr>
      <w:r>
        <w:t>Здравствуйте, уважаемые члены комиссии. Меня зовут Саурыков Ихсан, я ученик 12D класса Назарбаевской Интеллектуальной Школы физико-математического направления города Талдыкорган.</w:t>
      </w:r>
    </w:p>
    <w:p>
      <w:pPr>
        <w:jc w:val="both"/>
      </w:pPr>
      <w:r>
        <w:t>Тема моего проекта: прогнозирование фактических ошибок языковых моделей по динамике семантической согласованности повторных ответов.</w:t>
      </w:r>
    </w:p>
    <w:p>
      <w:pPr>
        <w:spacing w:before="160" w:after="60"/>
      </w:pPr>
      <w:r>
        <w:rPr>
          <w:rFonts w:ascii="Arial" w:hAnsi="Arial"/>
          <w:b/>
          <w:color w:val="2563EB"/>
          <w:sz w:val="22"/>
        </w:rPr>
        <w:t>[Слайд 2]</w:t>
      </w:r>
    </w:p>
    <w:p>
      <w:pPr>
        <w:jc w:val="both"/>
      </w:pPr>
      <w:r>
        <w:t>Языковая модель может дать грамотный и уверенный ответ, который содержит фактическую ошибку. Пользователь видит готовый текст, но обычно не видит, насколько модель уверена в конкретном факте. Из-за этого ошибку сложно заметить без дополнительной проверки.</w:t>
      </w:r>
    </w:p>
    <w:p>
      <w:pPr>
        <w:jc w:val="both"/>
      </w:pPr>
      <w:r>
        <w:t>Я поставил задачу получить сигнал риска, используя только ответы модели через API, без доступа к её внутренним параметрам.</w:t>
      </w:r>
    </w:p>
    <w:p>
      <w:pPr>
        <w:spacing w:before="160" w:after="60"/>
      </w:pPr>
      <w:r>
        <w:rPr>
          <w:rFonts w:ascii="Arial" w:hAnsi="Arial"/>
          <w:b/>
          <w:color w:val="2563EB"/>
          <w:sz w:val="22"/>
        </w:rPr>
        <w:t>[Слайды 3 и 4]</w:t>
      </w:r>
    </w:p>
    <w:p>
      <w:pPr>
        <w:jc w:val="both"/>
      </w:pPr>
      <w:r>
        <w:t>Моя гипотеза состоит в следующем: если несколько раз задать модели один вопрос и проследить, как меняется смысл ответов, можно оценить риск ошибки в первоначальном ответе.</w:t>
      </w:r>
    </w:p>
    <w:p>
      <w:pPr>
        <w:jc w:val="both"/>
      </w:pPr>
      <w:r>
        <w:t>Когда повторные ответы поддерживают одну версию, модель показывает высокую смысловую согласованность. Когда появляются разные версии, согласованность снижается. При этом важен весь путь изменений после второго, третьего, четвёртого и пятого ответа. Этот путь я называю динамикой семантической согласованности.</w:t>
      </w:r>
    </w:p>
    <w:p>
      <w:pPr>
        <w:spacing w:before="160" w:after="60"/>
      </w:pPr>
      <w:r>
        <w:rPr>
          <w:rFonts w:ascii="Arial" w:hAnsi="Arial"/>
          <w:b/>
          <w:color w:val="2563EB"/>
          <w:sz w:val="22"/>
        </w:rPr>
        <w:t>[Слайды 5, 6 и 7]</w:t>
      </w:r>
    </w:p>
    <w:p>
      <w:pPr>
        <w:jc w:val="both"/>
      </w:pPr>
      <w:r>
        <w:t>Для эксперимента я подготовил benchmark из 100 проверенных фактов. В него вошли вопросы по истории, географии, науке, культуре и Казахстану, а также вопросы с ложной предпосылкой.</w:t>
      </w:r>
    </w:p>
    <w:p>
      <w:pPr>
        <w:jc w:val="both"/>
      </w:pPr>
      <w:r>
        <w:t>Каждый вопрос представлен на английском, русском и казахском языках. Для него указан эталонный ответ, допустимые варианты написания и надёжный источник. Все факты и переводы были проверены человеком до начала эксперимента.</w:t>
      </w:r>
    </w:p>
    <w:p>
      <w:pPr>
        <w:jc w:val="both"/>
      </w:pPr>
      <w:r>
        <w:t>Я использовал три модели, доступные через Groq API. Для каждой комбинации вопроса, языка и модели собирался один основной ответ и пять повторных ответов. Всего получено 5 400 ответов.</w:t>
      </w:r>
    </w:p>
    <w:p>
      <w:pPr>
        <w:jc w:val="both"/>
      </w:pPr>
      <w:r>
        <w:t>Основной ответ оценивался целиком. Если модель называла правильный факт, но добавляла ошибочное пояснение, ответ считался неверным. Оборванные ответы отмечались отдельно.</w:t>
      </w:r>
    </w:p>
    <w:p>
      <w:pPr>
        <w:jc w:val="both"/>
      </w:pPr>
      <w:r>
        <w:t>Данные были разделены на обучающую, проверочную и тестовую части в пропорции 70, 15 и 15 процентов. Разделение проводилось на уровне фактов. Поэтому один и тот же факт не попадал одновременно в обучение и тест.</w:t>
      </w:r>
    </w:p>
    <w:p>
      <w:pPr>
        <w:spacing w:before="160" w:after="60"/>
      </w:pPr>
      <w:r>
        <w:rPr>
          <w:rFonts w:ascii="Arial" w:hAnsi="Arial"/>
          <w:b/>
          <w:color w:val="2563EB"/>
          <w:sz w:val="22"/>
        </w:rPr>
        <w:t>[Слайды 8, 9 и 10]</w:t>
      </w:r>
    </w:p>
    <w:p>
      <w:pPr>
        <w:jc w:val="both"/>
      </w:pPr>
      <w:r>
        <w:t>Для повторных ответов программа определяла смысловые группы и рассчитывала признаки. Среди них были число разных версий, поддержка первоначального ответа и семантическая энтропия. Семантическая энтропия показывает, насколько сильно ответы расходятся по смыслу.</w:t>
      </w:r>
    </w:p>
    <w:p>
      <w:pPr>
        <w:jc w:val="both"/>
      </w:pPr>
      <w:r>
        <w:t>Эти показатели рассчитывались после двух, трёх, четырёх и пяти генераций. Затем я сравнил два подхода. Статический подход использовал только итоговое состояние после пятого ответа. Динамический подход учитывал, как показатели изменялись на каждом шаге.</w:t>
      </w:r>
    </w:p>
    <w:p>
      <w:pPr>
        <w:jc w:val="both"/>
      </w:pPr>
      <w:r>
        <w:t>Полный набор генераций имели 866 случаев. После исключения неопределённых результатов смысловой группировки в анализ вошли 832 случая.</w:t>
      </w:r>
    </w:p>
    <w:p>
      <w:pPr>
        <w:spacing w:before="160" w:after="60"/>
      </w:pPr>
      <w:r>
        <w:rPr>
          <w:rFonts w:ascii="Arial" w:hAnsi="Arial"/>
          <w:b/>
          <w:color w:val="2563EB"/>
          <w:sz w:val="22"/>
        </w:rPr>
        <w:t>[Слайды 11 и 12]</w:t>
      </w:r>
    </w:p>
    <w:p>
      <w:pPr>
        <w:jc w:val="both"/>
      </w:pPr>
      <w:r>
        <w:t>На заранее закрытой тестовой выборке из 131 случая динамическая модель получила AUROC 0,879. Статическая модель получила 0,842.</w:t>
      </w:r>
    </w:p>
    <w:p>
      <w:pPr>
        <w:jc w:val="both"/>
      </w:pPr>
      <w:r>
        <w:t>AUROC показывает, насколько хорошо система ставит ошибочные ответы выше правильных по уровню риска. Значение 0,5 соответствует случайному ранжированию, а значение 1 соответствует идеальному результату.</w:t>
      </w:r>
    </w:p>
    <w:p>
      <w:pPr>
        <w:jc w:val="both"/>
      </w:pPr>
      <w:r>
        <w:t>Преимущество динамического подхода составило 0,038. Я провёл тысячу bootstrap-повторов на уровне фактов. Доверительный интервал разницы составил от 0,001 до 0,084 и не включил ноль. Результат поддерживает мою гипотезу: изменение согласованности содержит дополнительный сигнал по сравнению с одной финальной оценкой.</w:t>
      </w:r>
    </w:p>
    <w:p>
      <w:pPr>
        <w:spacing w:before="160" w:after="60"/>
      </w:pPr>
      <w:r>
        <w:rPr>
          <w:rFonts w:ascii="Arial" w:hAnsi="Arial"/>
          <w:b/>
          <w:color w:val="2563EB"/>
          <w:sz w:val="22"/>
        </w:rPr>
        <w:t>[Слайд 13]</w:t>
      </w:r>
    </w:p>
    <w:p>
      <w:pPr>
        <w:jc w:val="both"/>
      </w:pPr>
      <w:r>
        <w:t>Практическое применение проекта состоит в приоритизации проверки. Система присваивает каждому ответу оценку риска. Ответы с высоким риском можно направить человеку или внешнему источнику для проверки в первую очередь. Такой подход сокращает объём ручной работы, когда ответов много.</w:t>
      </w:r>
    </w:p>
    <w:p>
      <w:pPr>
        <w:spacing w:before="160" w:after="60"/>
      </w:pPr>
      <w:r>
        <w:rPr>
          <w:rFonts w:ascii="Arial" w:hAnsi="Arial"/>
          <w:b/>
          <w:color w:val="2563EB"/>
          <w:sz w:val="22"/>
        </w:rPr>
        <w:t>[Слайды 14 и 15]</w:t>
      </w:r>
    </w:p>
    <w:p>
      <w:pPr>
        <w:jc w:val="both"/>
      </w:pPr>
      <w:r>
        <w:t>У исследования есть ограничения. Это пилотный эксперимент на 100 фактах. При выбранном пороге модель обнаруживает около одной трети фактических ошибок, поэтому её пока нельзя использовать как единственный способ контроля. Смысловые группы также требуют независимой человеческой проверки. Для неё подготовлена слепая выборка из 200 случаев.</w:t>
      </w:r>
    </w:p>
    <w:p>
      <w:pPr>
        <w:jc w:val="both"/>
      </w:pPr>
      <w:r>
        <w:t>Я делаю следующий вывод: динамика повторных ответов помогает оценивать риск фактической ошибки лучше, чем итоговая согласованность сама по себе. Код, данные, настройки эксперимента и результаты опубликованы в GitHub, поэтому работу можно воспроизвести на другом компьютере.</w:t>
      </w:r>
    </w:p>
    <w:p>
      <w:pPr>
        <w:jc w:val="both"/>
      </w:pPr>
      <w:r>
        <w:t>Спасибо за внимание. Я готов ответить на ваши вопросы.</w:t>
      </w:r>
    </w:p>
    <w:p>
      <w:pPr>
        <w:spacing w:before="240"/>
      </w:pPr>
      <w:r>
        <w:rPr>
          <w:rFonts w:ascii="Arial" w:hAnsi="Arial"/>
          <w:b/>
          <w:sz w:val="30"/>
        </w:rPr>
        <w:t>Краткое объяснение проекта</w:t>
      </w:r>
    </w:p>
    <w:p>
      <w:pPr>
        <w:jc w:val="both"/>
      </w:pPr>
      <w:r>
        <w:t>Я задаю языковой модели один вопрос несколько раз и анализирую, как меняется смысл её ответов. Чем менее стабильны ответы, тем выше предполагаемый риск ошибки в первоначальном ответе.</w:t>
      </w:r>
    </w:p>
    <w:p>
      <w:pPr>
        <w:spacing w:before="240"/>
      </w:pPr>
      <w:r>
        <w:rPr>
          <w:rFonts w:ascii="Arial" w:hAnsi="Arial"/>
          <w:b/>
          <w:sz w:val="30"/>
        </w:rPr>
        <w:t>Ответы на вопросы комиссии</w:t>
      </w:r>
    </w:p>
    <w:p>
      <w:pPr>
        <w:jc w:val="both"/>
      </w:pPr>
      <w:r>
        <w:t>В чём научная новизна работы?</w:t>
      </w:r>
    </w:p>
    <w:p>
      <w:pPr>
        <w:jc w:val="both"/>
      </w:pPr>
      <w:r>
        <w:t>Я использую траекторию признаков после каждой новой генерации. Статический подход видит только итог после пяти ответов, а мой подход учитывает процесс изменения согласованности.</w:t>
      </w:r>
    </w:p>
    <w:p>
      <w:pPr>
        <w:jc w:val="both"/>
      </w:pPr>
      <w:r>
        <w:t>Что такое семантическая согласованность?</w:t>
      </w:r>
    </w:p>
    <w:p>
      <w:pPr>
        <w:jc w:val="both"/>
      </w:pPr>
      <w:r>
        <w:t>Это степень совпадения ответов по смыслу. Разные формулировки считаются согласованными, если они сообщают один и тот же факт.</w:t>
      </w:r>
    </w:p>
    <w:p>
      <w:pPr>
        <w:jc w:val="both"/>
      </w:pPr>
      <w:r>
        <w:t>Что такое семантическая энтропия?</w:t>
      </w:r>
    </w:p>
    <w:p>
      <w:pPr>
        <w:jc w:val="both"/>
      </w:pPr>
      <w:r>
        <w:t>Это численная мера смыслового разброса. Она растёт, когда ответы распределяются между несколькими разными версиями.</w:t>
      </w:r>
    </w:p>
    <w:p>
      <w:pPr>
        <w:jc w:val="both"/>
      </w:pPr>
      <w:r>
        <w:t>Что означает AUROC 0,879?</w:t>
      </w:r>
    </w:p>
    <w:p>
      <w:pPr>
        <w:jc w:val="both"/>
      </w:pPr>
      <w:r>
        <w:t>Показатель оценивает качество ранжирования по риску. Чем он ближе к единице, тем чаще ошибочный ответ получает больший риск, чем правильный.</w:t>
      </w:r>
    </w:p>
    <w:p>
      <w:pPr>
        <w:jc w:val="both"/>
      </w:pPr>
      <w:r>
        <w:t>Почему использовано пять повторных ответов?</w:t>
      </w:r>
    </w:p>
    <w:p>
      <w:pPr>
        <w:jc w:val="both"/>
      </w:pPr>
      <w:r>
        <w:t>Пять ответов дают возможность проследить несколько шагов изменения и при этом сохраняют приемлемую стоимость эксперимента.</w:t>
      </w:r>
    </w:p>
    <w:p>
      <w:pPr>
        <w:jc w:val="both"/>
      </w:pPr>
      <w:r>
        <w:t>Можно ли считать гипотезу доказанной?</w:t>
      </w:r>
    </w:p>
    <w:p>
      <w:pPr>
        <w:jc w:val="both"/>
      </w:pPr>
      <w:r>
        <w:t>Результаты пилотного эксперимента поддерживают гипотезу. Для более общего вывода потребуется увеличить benchmark и провести независимую человеческую проверку смысловых групп.</w:t>
      </w:r>
    </w:p>
    <w:p>
      <w:pPr>
        <w:jc w:val="both"/>
      </w:pPr>
      <w:r>
        <w:t>Какое главное ограничение модели?</w:t>
      </w:r>
    </w:p>
    <w:p>
      <w:pPr>
        <w:jc w:val="both"/>
      </w:pPr>
      <w:r>
        <w:t>При выбранном пороге она обнаруживает около трети ошибок. Сейчас её следует использовать для определения приоритета проверки, а не для окончательного решения.</w:t>
      </w:r>
    </w:p>
    <w:p>
      <w:pPr>
        <w:spacing w:before="240"/>
      </w:pPr>
      <w:r>
        <w:rPr>
          <w:rFonts w:ascii="Arial" w:hAnsi="Arial"/>
          <w:b/>
          <w:sz w:val="30"/>
        </w:rPr>
        <w:t>Короткая версия: около 60 секунд</w:t>
      </w:r>
    </w:p>
    <w:p>
      <w:pPr>
        <w:jc w:val="both"/>
      </w:pPr>
      <w:r>
        <w:t>Здравствуйте. Меня зовут Саурыков Ихсан, я ученик 12D класса. Я исследовал, можно ли прогнозировать фактические ошибки языковой модели по изменению её повторных ответов.</w:t>
      </w:r>
    </w:p>
    <w:p>
      <w:pPr>
        <w:jc w:val="both"/>
      </w:pPr>
      <w:r>
        <w:t>Для эксперимента я подготовил 100 проверенных фактов на английском, русском и казахском языках. Три модели отвечали на каждый вопрос шесть раз. Всего было собрано 5 400 ответов.</w:t>
      </w:r>
    </w:p>
    <w:p>
      <w:pPr>
        <w:jc w:val="both"/>
      </w:pPr>
      <w:r>
        <w:t>Программа измеряла, насколько ответы совпадают по смыслу и как эта согласованность меняется после каждой генерации. На закрытом тесте динамический подход получил AUROC 0,879, а статический подход с одной итоговой оценкой получил 0,842. Статистическая проверка поддержала преимущество динамического подхода.</w:t>
      </w:r>
    </w:p>
    <w:p>
      <w:pPr>
        <w:jc w:val="both"/>
      </w:pPr>
      <w:r>
        <w:t>Полученный сигнал риска можно использовать, чтобы направлять наиболее подозрительные ответы на дополнительную проверку. Проект является пилотным, поэтому следующим этапом станет расширение benchmark и независимая проверка смысловой разметки. Спасибо за внимание.</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