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7C48B">
      <w:pPr>
        <w:pStyle w:val="2"/>
        <w:jc w:val="center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凤小馆实施文档</w:t>
      </w:r>
    </w:p>
    <w:p w14:paraId="7668810D">
      <w:pPr>
        <w:pStyle w:val="2"/>
        <w:rPr>
          <w:rFonts w:hint="eastAsia"/>
        </w:rPr>
      </w:pPr>
      <w:r>
        <w:rPr>
          <w:rFonts w:hint="eastAsia"/>
        </w:rPr>
        <w:t>前置步骤：</w:t>
      </w:r>
    </w:p>
    <w:p w14:paraId="4FB7F61A">
      <w:pPr>
        <w:pStyle w:val="2"/>
        <w:rPr>
          <w:rFonts w:hint="eastAsia" w:eastAsia="宋体"/>
          <w:lang w:val="en-US" w:eastAsia="zh-CN"/>
        </w:rPr>
      </w:pPr>
      <w:r>
        <w:rPr>
          <w:rFonts w:hint="eastAsia"/>
        </w:rPr>
        <w:t>1、检查凤小馆的门店是否都设置了品牌。操作路径:管理后台-基础资料-公众资料-店铺管理。点"编辑"-"修改门店"-"所属品牌"不能为空。</w:t>
      </w:r>
    </w:p>
    <w:p w14:paraId="33D842F0">
      <w:pPr>
        <w:pStyle w:val="2"/>
        <w:rPr>
          <w:rFonts w:hint="eastAsia"/>
        </w:rPr>
      </w:pPr>
    </w:p>
    <w:p w14:paraId="0AE18D76">
      <w:pPr>
        <w:pStyle w:val="2"/>
        <w:rPr>
          <w:rFonts w:hint="eastAsia" w:eastAsia="宋体"/>
          <w:color w:val="0000FF"/>
          <w:sz w:val="18"/>
          <w:szCs w:val="18"/>
          <w:lang w:val="en-US" w:eastAsia="zh-CN"/>
        </w:rPr>
      </w:pPr>
      <w:r>
        <w:rPr>
          <w:rFonts w:hint="eastAsia"/>
          <w:color w:val="0000FF"/>
          <w:sz w:val="18"/>
          <w:szCs w:val="18"/>
        </w:rPr>
        <w:t>原因是储值方案是按照品牌来控制的。如果没有品牌或者没有设置， 会导致本门店查不到储值方案。 门店pos或微信小程序上看不到储值活动导致无法储值。</w:t>
      </w:r>
      <w:r>
        <w:rPr>
          <w:rFonts w:hint="eastAsia"/>
          <w:color w:val="0000FF"/>
          <w:sz w:val="18"/>
          <w:szCs w:val="18"/>
          <w:lang w:val="en-US" w:eastAsia="zh-CN"/>
        </w:rPr>
        <w:t xml:space="preserve"> </w:t>
      </w:r>
    </w:p>
    <w:p w14:paraId="0037B86E">
      <w:pPr>
        <w:pStyle w:val="2"/>
        <w:rPr>
          <w:rFonts w:hint="eastAsia"/>
          <w:color w:val="0000FF"/>
          <w:sz w:val="18"/>
          <w:szCs w:val="18"/>
        </w:rPr>
      </w:pPr>
    </w:p>
    <w:p w14:paraId="3C2B0CD6">
      <w:pPr>
        <w:pStyle w:val="2"/>
        <w:numPr>
          <w:ilvl w:val="0"/>
          <w:numId w:val="1"/>
        </w:numPr>
        <w:rPr>
          <w:rFonts w:hint="default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设置储值方案,不同的品牌可以设置不同的储值方案,操作步骤如下:</w:t>
      </w:r>
    </w:p>
    <w:p w14:paraId="05AEF74F">
      <w:pPr>
        <w:pStyle w:val="2"/>
        <w:numPr>
          <w:ilvl w:val="0"/>
          <w:numId w:val="0"/>
        </w:numPr>
      </w:pPr>
      <w:r>
        <w:drawing>
          <wp:inline distT="0" distB="0" distL="114300" distR="114300">
            <wp:extent cx="5475605" cy="2128520"/>
            <wp:effectExtent l="0" t="0" r="127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0432">
      <w:pPr>
        <w:pStyle w:val="2"/>
        <w:numPr>
          <w:ilvl w:val="0"/>
          <w:numId w:val="0"/>
        </w:numPr>
      </w:pPr>
    </w:p>
    <w:p w14:paraId="2F5B5CCC">
      <w:pPr>
        <w:pStyle w:val="2"/>
        <w:numPr>
          <w:ilvl w:val="0"/>
          <w:numId w:val="0"/>
        </w:numPr>
      </w:pPr>
      <w:r>
        <w:drawing>
          <wp:inline distT="0" distB="0" distL="114300" distR="114300">
            <wp:extent cx="5481955" cy="2710180"/>
            <wp:effectExtent l="0" t="0" r="444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22F40">
      <w:pPr>
        <w:pStyle w:val="2"/>
        <w:numPr>
          <w:ilvl w:val="0"/>
          <w:numId w:val="0"/>
        </w:numPr>
      </w:pPr>
    </w:p>
    <w:p w14:paraId="42ACAAA2">
      <w:pPr>
        <w:pStyle w:val="2"/>
        <w:numPr>
          <w:ilvl w:val="0"/>
          <w:numId w:val="0"/>
        </w:numPr>
      </w:pPr>
      <w:r>
        <w:drawing>
          <wp:inline distT="0" distB="0" distL="114300" distR="114300">
            <wp:extent cx="5485765" cy="2291080"/>
            <wp:effectExtent l="0" t="0" r="63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75EBE">
      <w:pPr>
        <w:pStyle w:val="2"/>
        <w:numPr>
          <w:ilvl w:val="0"/>
          <w:numId w:val="0"/>
        </w:numPr>
      </w:pPr>
    </w:p>
    <w:p w14:paraId="7A80A6A1">
      <w:pPr>
        <w:pStyle w:val="2"/>
        <w:numPr>
          <w:ilvl w:val="0"/>
          <w:numId w:val="0"/>
        </w:numPr>
      </w:pPr>
      <w:r>
        <w:drawing>
          <wp:inline distT="0" distB="0" distL="114300" distR="114300">
            <wp:extent cx="5479415" cy="2505075"/>
            <wp:effectExtent l="0" t="0" r="698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24E85">
      <w:pPr>
        <w:pStyle w:val="2"/>
        <w:numPr>
          <w:ilvl w:val="0"/>
          <w:numId w:val="0"/>
        </w:numPr>
      </w:pPr>
    </w:p>
    <w:p w14:paraId="325BA770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设置积分规则, 如下图,设置每消费10元积1分。</w:t>
      </w:r>
    </w:p>
    <w:p w14:paraId="22CAEA44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3860" cy="17125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3F0E2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76875" cy="19621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74ED1">
      <w:pPr>
        <w:pStyle w:val="2"/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如果选中赠金支付金额参与积分，那么当会员付款的时候，赠金部分也会计入积分。</w:t>
      </w:r>
    </w:p>
    <w:p w14:paraId="49903C80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2590" cy="2994660"/>
            <wp:effectExtent l="0" t="0" r="381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B73AA">
      <w:pPr>
        <w:pStyle w:val="2"/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设置需要积分的付款方式。</w:t>
      </w:r>
    </w:p>
    <w:p w14:paraId="17C95C39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6400" cy="2895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B30C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5130" cy="4268470"/>
            <wp:effectExtent l="0" t="0" r="127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C836">
      <w:pPr>
        <w:pStyle w:val="2"/>
        <w:numPr>
          <w:ilvl w:val="0"/>
          <w:numId w:val="0"/>
        </w:numPr>
        <w:ind w:leftChars="0"/>
      </w:pPr>
    </w:p>
    <w:p w14:paraId="029F514C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设置消费赠券</w:t>
      </w:r>
    </w:p>
    <w:p w14:paraId="66E8219D">
      <w:pPr>
        <w:pStyle w:val="2"/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81320" cy="2477135"/>
            <wp:effectExtent l="0" t="0" r="508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6F929D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51E432"/>
    <w:multiLevelType w:val="singleLevel"/>
    <w:tmpl w:val="6751E432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B4038"/>
    <w:rsid w:val="06514C09"/>
    <w:rsid w:val="09531F66"/>
    <w:rsid w:val="0E0F1632"/>
    <w:rsid w:val="11056D1C"/>
    <w:rsid w:val="12D73831"/>
    <w:rsid w:val="16FC471D"/>
    <w:rsid w:val="181F269E"/>
    <w:rsid w:val="19921369"/>
    <w:rsid w:val="19A03A86"/>
    <w:rsid w:val="1C092D31"/>
    <w:rsid w:val="1FB262C1"/>
    <w:rsid w:val="21F901D7"/>
    <w:rsid w:val="28634B22"/>
    <w:rsid w:val="297840D8"/>
    <w:rsid w:val="2EC830D0"/>
    <w:rsid w:val="2FDB2CCA"/>
    <w:rsid w:val="310F07B8"/>
    <w:rsid w:val="3A206DBA"/>
    <w:rsid w:val="3E287A22"/>
    <w:rsid w:val="46C32C75"/>
    <w:rsid w:val="47E56984"/>
    <w:rsid w:val="497321FE"/>
    <w:rsid w:val="4A607280"/>
    <w:rsid w:val="583745FC"/>
    <w:rsid w:val="64A20A26"/>
    <w:rsid w:val="675A65EF"/>
    <w:rsid w:val="68F20AA9"/>
    <w:rsid w:val="69564B94"/>
    <w:rsid w:val="6A301889"/>
    <w:rsid w:val="704507A6"/>
    <w:rsid w:val="70634581"/>
    <w:rsid w:val="7BD35EF1"/>
    <w:rsid w:val="7F7122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246</Words>
  <Characters>253</Characters>
  <TotalTime>189</TotalTime>
  <ScaleCrop>false</ScaleCrop>
  <LinksUpToDate>false</LinksUpToDate>
  <CharactersWithSpaces>257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2026-07-09T03:29:00Z</dcterms:created>
  <dc:creator>16555</dc:creator>
  <cp:lastModifiedBy>刘国云</cp:lastModifiedBy>
  <dcterms:modified xsi:type="dcterms:W3CDTF">2026-07-10T01:28:13Z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eyJoZGlkIjoiYzM4NjBhZTBjZDAyNzViMDg2ZGEzZDI2OTFmZjAyZDIiLCJ1c2VySWQiOiIzOTY3NjU3NDQifQ==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7412A87962264D80A88C53BA9C090E84_13</vt:lpwstr>
  </property>
</Properties>
</file>