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2AC7" w14:textId="4971A03E" w:rsidR="00E56FA8" w:rsidRDefault="00606AEE" w:rsidP="00D91C07">
      <w:pPr>
        <w:pStyle w:val="1"/>
        <w:jc w:val="center"/>
      </w:pPr>
      <w:r>
        <w:fldChar w:fldCharType="begin"/>
      </w:r>
      <w:r>
        <w:instrText xml:space="preserve"> MACROBUTTON MTEditEquationSection2 </w:instrText>
      </w:r>
      <w:r w:rsidRPr="00606AE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D91C07">
        <w:rPr>
          <w:rFonts w:hint="eastAsia"/>
        </w:rPr>
        <w:t>主干网络介绍</w:t>
      </w:r>
    </w:p>
    <w:p w14:paraId="492DE678" w14:textId="58AE9DE1" w:rsidR="00D91C07" w:rsidRDefault="00D91C07" w:rsidP="00D91C07">
      <w:r>
        <w:rPr>
          <w:rFonts w:hint="eastAsia"/>
        </w:rPr>
        <w:t>广义均值池化，可以帮助模型获取图片的细粒度信息。它的定义如下所示：</w:t>
      </w:r>
    </w:p>
    <w:p w14:paraId="0D37BBDA" w14:textId="21742E3A" w:rsidR="00D91C07" w:rsidRDefault="00D91C07" w:rsidP="00D91C07">
      <w:pPr>
        <w:pStyle w:val="MTDisplayEquation"/>
      </w:pPr>
      <w:r>
        <w:tab/>
      </w:r>
      <w:r w:rsidR="00606AEE" w:rsidRPr="00D91C07">
        <w:rPr>
          <w:position w:val="-34"/>
        </w:rPr>
        <w:object w:dxaOrig="4160" w:dyaOrig="940" w14:anchorId="182F3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07.85pt;height:47.15pt" o:ole="">
            <v:imagedata r:id="rId4" o:title=""/>
          </v:shape>
          <o:OLEObject Type="Embed" ProgID="Equation.DSMT4" ShapeID="_x0000_i1041" DrawAspect="Content" ObjectID="_1750162773" r:id="rId5"/>
        </w:object>
      </w:r>
      <w:r w:rsidR="00606AEE">
        <w:t xml:space="preserve"> </w:t>
      </w:r>
      <w:r w:rsidR="00606AEE">
        <w:fldChar w:fldCharType="begin"/>
      </w:r>
      <w:r w:rsidR="00606AEE">
        <w:instrText xml:space="preserve"> MACROBUTTON MTPlaceRef \* MERGEFORMAT </w:instrText>
      </w:r>
      <w:r w:rsidR="00606AEE">
        <w:fldChar w:fldCharType="end"/>
      </w:r>
    </w:p>
    <w:p w14:paraId="3738AB51" w14:textId="5A945817" w:rsidR="00D91C07" w:rsidRDefault="009A4E6D" w:rsidP="00D91C07">
      <w:r w:rsidRPr="009A4E6D">
        <w:rPr>
          <w:position w:val="-12"/>
        </w:rPr>
        <w:object w:dxaOrig="279" w:dyaOrig="360" w14:anchorId="3E8C55DF">
          <v:shape id="_x0000_i1044" type="#_x0000_t75" style="width:14.15pt;height:18pt" o:ole="">
            <v:imagedata r:id="rId6" o:title=""/>
          </v:shape>
          <o:OLEObject Type="Embed" ProgID="Equation.DSMT4" ShapeID="_x0000_i1044" DrawAspect="Content" ObjectID="_1750162774" r:id="rId7"/>
        </w:object>
      </w:r>
      <w:r>
        <w:rPr>
          <w:rFonts w:hint="eastAsia"/>
        </w:rPr>
        <w:t>表示池化层的输出，</w:t>
      </w:r>
      <w:r w:rsidRPr="009A4E6D">
        <w:rPr>
          <w:position w:val="-12"/>
        </w:rPr>
        <w:object w:dxaOrig="300" w:dyaOrig="360" w14:anchorId="1580D960">
          <v:shape id="_x0000_i1047" type="#_x0000_t75" style="width:15pt;height:18pt" o:ole="">
            <v:imagedata r:id="rId8" o:title=""/>
          </v:shape>
          <o:OLEObject Type="Embed" ProgID="Equation.DSMT4" ShapeID="_x0000_i1047" DrawAspect="Content" ObjectID="_1750162775" r:id="rId9"/>
        </w:object>
      </w:r>
      <w:r>
        <w:rPr>
          <w:rFonts w:hint="eastAsia"/>
        </w:rPr>
        <w:t>表示池化层的输入。</w:t>
      </w:r>
      <w:r w:rsidRPr="009A4E6D">
        <w:rPr>
          <w:position w:val="-12"/>
        </w:rPr>
        <w:object w:dxaOrig="300" w:dyaOrig="360" w14:anchorId="497649CA">
          <v:shape id="_x0000_i1050" type="#_x0000_t75" style="width:15pt;height:18pt" o:ole="">
            <v:imagedata r:id="rId10" o:title=""/>
          </v:shape>
          <o:OLEObject Type="Embed" ProgID="Equation.DSMT4" ShapeID="_x0000_i1050" DrawAspect="Content" ObjectID="_1750162776" r:id="rId11"/>
        </w:object>
      </w:r>
      <w:r>
        <w:rPr>
          <w:rFonts w:hint="eastAsia"/>
        </w:rPr>
        <w:t>是一个超参数，在反向传播中不断优化。当</w:t>
      </w:r>
      <w:r w:rsidRPr="009A4E6D">
        <w:rPr>
          <w:position w:val="-12"/>
        </w:rPr>
        <w:object w:dxaOrig="300" w:dyaOrig="360" w14:anchorId="43A184FF">
          <v:shape id="_x0000_i1051" type="#_x0000_t75" style="width:15pt;height:18pt" o:ole="">
            <v:imagedata r:id="rId10" o:title=""/>
          </v:shape>
          <o:OLEObject Type="Embed" ProgID="Equation.DSMT4" ShapeID="_x0000_i1051" DrawAspect="Content" ObjectID="_1750162777" r:id="rId12"/>
        </w:object>
      </w:r>
      <w:r>
        <w:t>=1</w:t>
      </w:r>
      <w:r>
        <w:rPr>
          <w:rFonts w:hint="eastAsia"/>
        </w:rPr>
        <w:t>时，GeM广义均值池化近似于全局平均池化；当</w:t>
      </w:r>
      <w:r w:rsidRPr="009A4E6D">
        <w:rPr>
          <w:position w:val="-12"/>
        </w:rPr>
        <w:object w:dxaOrig="840" w:dyaOrig="360" w14:anchorId="73EB6B93">
          <v:shape id="_x0000_i1054" type="#_x0000_t75" style="width:42pt;height:18pt" o:ole="">
            <v:imagedata r:id="rId13" o:title=""/>
          </v:shape>
          <o:OLEObject Type="Embed" ProgID="Equation.DSMT4" ShapeID="_x0000_i1054" DrawAspect="Content" ObjectID="_1750162778" r:id="rId14"/>
        </w:object>
      </w:r>
      <w:r>
        <w:rPr>
          <w:rFonts w:hint="eastAsia"/>
        </w:rPr>
        <w:t>时，</w:t>
      </w:r>
      <w:r>
        <w:rPr>
          <w:rFonts w:hint="eastAsia"/>
        </w:rPr>
        <w:t>GeM广义均值池化近似于全局</w:t>
      </w:r>
      <w:r>
        <w:rPr>
          <w:rFonts w:hint="eastAsia"/>
        </w:rPr>
        <w:t>最大</w:t>
      </w:r>
      <w:r>
        <w:rPr>
          <w:rFonts w:hint="eastAsia"/>
        </w:rPr>
        <w:t>池化</w:t>
      </w:r>
      <w:r>
        <w:rPr>
          <w:rFonts w:hint="eastAsia"/>
        </w:rPr>
        <w:t>。</w:t>
      </w:r>
    </w:p>
    <w:p w14:paraId="6C8ACFFF" w14:textId="77777777" w:rsidR="00D91C07" w:rsidRDefault="00D91C07" w:rsidP="00D91C07"/>
    <w:p w14:paraId="3B227449" w14:textId="77777777" w:rsidR="00D91C07" w:rsidRDefault="00D91C07" w:rsidP="00D91C07"/>
    <w:p w14:paraId="6297862C" w14:textId="77777777" w:rsidR="00D91C07" w:rsidRDefault="00D91C07" w:rsidP="00D91C07"/>
    <w:p w14:paraId="17C5B259" w14:textId="3BCBD415" w:rsidR="00D91C07" w:rsidRDefault="00D91C07" w:rsidP="00D91C07">
      <w:pPr>
        <w:rPr>
          <w:rFonts w:ascii="Arial" w:hAnsi="Arial" w:cs="Arial"/>
          <w:color w:val="000000"/>
          <w:spacing w:val="15"/>
          <w:sz w:val="23"/>
          <w:szCs w:val="23"/>
        </w:rPr>
      </w:pPr>
      <w:r>
        <w:rPr>
          <w:rFonts w:ascii="Arial" w:hAnsi="Arial" w:cs="Arial"/>
          <w:color w:val="000000"/>
          <w:spacing w:val="15"/>
          <w:sz w:val="23"/>
          <w:szCs w:val="23"/>
        </w:rPr>
        <w:t>另一方面，广义平均池化更加关注图像细节信息，防止容易受到背景和遮挡的干扰且很难获取到行人的细节特征的弊端。</w:t>
      </w:r>
    </w:p>
    <w:p w14:paraId="6B447987" w14:textId="77777777" w:rsidR="00D91C07" w:rsidRDefault="00D91C07" w:rsidP="00D91C07">
      <w:pPr>
        <w:rPr>
          <w:rFonts w:ascii="Arial" w:hAnsi="Arial" w:cs="Arial"/>
          <w:color w:val="000000"/>
          <w:spacing w:val="15"/>
          <w:sz w:val="23"/>
          <w:szCs w:val="23"/>
        </w:rPr>
      </w:pPr>
    </w:p>
    <w:p w14:paraId="726D0DC5" w14:textId="53560061" w:rsidR="00D91C07" w:rsidRDefault="00D91C07" w:rsidP="00D91C07">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广义均值 (GeM) 池化。作为细粒度的实例检索，广泛使用的最大池化或平均池化无法捕获特定于域的判别特征。</w:t>
      </w:r>
    </w:p>
    <w:p w14:paraId="04557CB9" w14:textId="77777777" w:rsidR="009A4E6D" w:rsidRDefault="009A4E6D" w:rsidP="00D91C07">
      <w:pPr>
        <w:rPr>
          <w:rFonts w:ascii="微软雅黑" w:eastAsia="微软雅黑" w:hAnsi="微软雅黑"/>
          <w:color w:val="000000"/>
          <w:spacing w:val="15"/>
          <w:sz w:val="23"/>
          <w:szCs w:val="23"/>
        </w:rPr>
      </w:pPr>
    </w:p>
    <w:p w14:paraId="012C7BE1" w14:textId="4C692BA6" w:rsidR="009A4E6D" w:rsidRPr="00D91C07" w:rsidRDefault="009A4E6D" w:rsidP="00D91C07">
      <w:pPr>
        <w:rPr>
          <w:rFonts w:hint="eastAsia"/>
        </w:rPr>
      </w:pPr>
      <w:r>
        <w:rPr>
          <w:rFonts w:ascii="Arial" w:hAnsi="Arial" w:cs="Arial"/>
          <w:color w:val="000000"/>
          <w:spacing w:val="15"/>
          <w:sz w:val="23"/>
          <w:szCs w:val="23"/>
        </w:rPr>
        <w:t>X</w:t>
      </w:r>
      <w:r>
        <w:rPr>
          <w:rFonts w:ascii="Arial" w:hAnsi="Arial" w:cs="Arial"/>
          <w:color w:val="000000"/>
          <w:spacing w:val="15"/>
          <w:sz w:val="23"/>
          <w:szCs w:val="23"/>
        </w:rPr>
        <w:t>为池化层的输入，</w:t>
      </w:r>
      <w:r>
        <w:rPr>
          <w:rFonts w:ascii="Arial" w:hAnsi="Arial" w:cs="Arial"/>
          <w:color w:val="000000"/>
          <w:spacing w:val="15"/>
          <w:sz w:val="23"/>
          <w:szCs w:val="23"/>
        </w:rPr>
        <w:t>f</w:t>
      </w:r>
      <w:r>
        <w:rPr>
          <w:rFonts w:ascii="Arial" w:hAnsi="Arial" w:cs="Arial"/>
          <w:color w:val="000000"/>
          <w:spacing w:val="15"/>
          <w:sz w:val="23"/>
          <w:szCs w:val="23"/>
        </w:rPr>
        <w:t>为池化层的输出。</w:t>
      </w:r>
      <w:r>
        <w:rPr>
          <w:rFonts w:ascii="Arial" w:hAnsi="Arial" w:cs="Arial"/>
          <w:color w:val="000000"/>
          <w:spacing w:val="15"/>
          <w:sz w:val="23"/>
          <w:szCs w:val="23"/>
        </w:rPr>
        <w:t>pk</w:t>
      </w:r>
      <w:r>
        <w:rPr>
          <w:rFonts w:ascii="Arial" w:hAnsi="Arial" w:cs="Arial"/>
          <w:color w:val="000000"/>
          <w:spacing w:val="15"/>
          <w:sz w:val="23"/>
          <w:szCs w:val="23"/>
        </w:rPr>
        <w:t>是一个超参数，在反向传播的过程中学习。当</w:t>
      </w:r>
      <w:r>
        <w:rPr>
          <w:rFonts w:ascii="Arial" w:hAnsi="Arial" w:cs="Arial"/>
          <w:color w:val="000000"/>
          <w:spacing w:val="15"/>
          <w:sz w:val="23"/>
          <w:szCs w:val="23"/>
        </w:rPr>
        <w:t>pk=1</w:t>
      </w:r>
      <w:r>
        <w:rPr>
          <w:rFonts w:ascii="Arial" w:hAnsi="Arial" w:cs="Arial"/>
          <w:color w:val="000000"/>
          <w:spacing w:val="15"/>
          <w:sz w:val="23"/>
          <w:szCs w:val="23"/>
        </w:rPr>
        <w:t>时，</w:t>
      </w:r>
      <w:r>
        <w:rPr>
          <w:rFonts w:ascii="Arial" w:hAnsi="Arial" w:cs="Arial"/>
          <w:color w:val="000000"/>
          <w:spacing w:val="15"/>
          <w:sz w:val="23"/>
          <w:szCs w:val="23"/>
        </w:rPr>
        <w:t>GeM</w:t>
      </w:r>
      <w:r>
        <w:rPr>
          <w:rFonts w:ascii="Arial" w:hAnsi="Arial" w:cs="Arial"/>
          <w:color w:val="000000"/>
          <w:spacing w:val="15"/>
          <w:sz w:val="23"/>
          <w:szCs w:val="23"/>
        </w:rPr>
        <w:t>池化等价于全局平均池化；当</w:t>
      </w:r>
      <w:r>
        <w:rPr>
          <w:rFonts w:ascii="Arial" w:hAnsi="Arial" w:cs="Arial"/>
          <w:color w:val="000000"/>
          <w:spacing w:val="15"/>
          <w:sz w:val="23"/>
          <w:szCs w:val="23"/>
        </w:rPr>
        <w:t>pk</w:t>
      </w:r>
      <w:r>
        <w:rPr>
          <w:rFonts w:ascii="Arial" w:hAnsi="Arial" w:cs="Arial"/>
          <w:color w:val="000000"/>
          <w:spacing w:val="15"/>
          <w:sz w:val="23"/>
          <w:szCs w:val="23"/>
        </w:rPr>
        <w:t>趋于无穷大时，</w:t>
      </w:r>
      <w:r>
        <w:rPr>
          <w:rFonts w:ascii="Arial" w:hAnsi="Arial" w:cs="Arial"/>
          <w:color w:val="000000"/>
          <w:spacing w:val="15"/>
          <w:sz w:val="23"/>
          <w:szCs w:val="23"/>
        </w:rPr>
        <w:t>GeM</w:t>
      </w:r>
      <w:r>
        <w:rPr>
          <w:rFonts w:ascii="Arial" w:hAnsi="Arial" w:cs="Arial"/>
          <w:color w:val="000000"/>
          <w:spacing w:val="15"/>
          <w:sz w:val="23"/>
          <w:szCs w:val="23"/>
        </w:rPr>
        <w:t>池化等价于全局最大池化</w:t>
      </w:r>
    </w:p>
    <w:sectPr w:rsidR="009A4E6D" w:rsidRPr="00D91C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C07"/>
    <w:rsid w:val="003573EF"/>
    <w:rsid w:val="00606AEE"/>
    <w:rsid w:val="007A214A"/>
    <w:rsid w:val="007A3DF9"/>
    <w:rsid w:val="009A4E6D"/>
    <w:rsid w:val="00D91C07"/>
    <w:rsid w:val="00E56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9A12"/>
  <w15:chartTrackingRefBased/>
  <w15:docId w15:val="{FF61564B-A8A4-44C7-9C8C-5E864AE6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1C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1C07"/>
    <w:rPr>
      <w:b/>
      <w:bCs/>
      <w:kern w:val="44"/>
      <w:sz w:val="44"/>
      <w:szCs w:val="44"/>
    </w:rPr>
  </w:style>
  <w:style w:type="paragraph" w:customStyle="1" w:styleId="MTDisplayEquation">
    <w:name w:val="MTDisplayEquation"/>
    <w:basedOn w:val="a"/>
    <w:next w:val="a"/>
    <w:link w:val="MTDisplayEquation0"/>
    <w:rsid w:val="00D91C07"/>
    <w:pPr>
      <w:tabs>
        <w:tab w:val="center" w:pos="4160"/>
        <w:tab w:val="right" w:pos="8300"/>
      </w:tabs>
    </w:pPr>
  </w:style>
  <w:style w:type="character" w:customStyle="1" w:styleId="MTDisplayEquation0">
    <w:name w:val="MTDisplayEquation 字符"/>
    <w:basedOn w:val="a0"/>
    <w:link w:val="MTDisplayEquation"/>
    <w:rsid w:val="00D91C07"/>
  </w:style>
  <w:style w:type="character" w:customStyle="1" w:styleId="MTEquationSection">
    <w:name w:val="MTEquationSection"/>
    <w:basedOn w:val="a0"/>
    <w:rsid w:val="00606AEE"/>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wmf"/><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oleObject" Target="embeddings/oleObject5.bin"/><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104</Words>
  <Characters>598</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靖贤</dc:creator>
  <cp:keywords/>
  <dc:description/>
  <cp:lastModifiedBy>梁 靖贤</cp:lastModifiedBy>
  <cp:revision>2</cp:revision>
  <dcterms:created xsi:type="dcterms:W3CDTF">2023-07-06T07:18:00Z</dcterms:created>
  <dcterms:modified xsi:type="dcterms:W3CDTF">2023-07-06T07:33:00Z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