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B014" w14:textId="7A44B821" w:rsidR="000B7AD4" w:rsidRDefault="00CA70C6" w:rsidP="00CA70C6">
      <w:pPr>
        <w:pStyle w:val="1"/>
        <w:jc w:val="center"/>
      </w:pPr>
      <w:r>
        <w:rPr>
          <w:rFonts w:hint="eastAsia"/>
        </w:rPr>
        <w:t>小论文初稿</w:t>
      </w:r>
    </w:p>
    <w:p w14:paraId="1C26DB83" w14:textId="22F426E9" w:rsidR="00CA70C6" w:rsidRDefault="00CA70C6" w:rsidP="00CA70C6">
      <w:r>
        <w:rPr>
          <w:rFonts w:hint="eastAsia"/>
        </w:rPr>
        <w:t>摘要</w:t>
      </w:r>
    </w:p>
    <w:p w14:paraId="19A88664" w14:textId="77777777" w:rsidR="00CA70C6" w:rsidRDefault="00CA70C6" w:rsidP="00CA70C6"/>
    <w:p w14:paraId="1DB7F3E0" w14:textId="6D23B130" w:rsidR="00CA70C6" w:rsidRDefault="00CA70C6" w:rsidP="00CA70C6">
      <w:r>
        <w:rPr>
          <w:rFonts w:hint="eastAsia"/>
        </w:rPr>
        <w:t>引言</w:t>
      </w:r>
    </w:p>
    <w:p w14:paraId="0A884A80" w14:textId="77777777" w:rsidR="00CA70C6" w:rsidRDefault="00CA70C6" w:rsidP="00CA70C6"/>
    <w:p w14:paraId="699D19A0" w14:textId="3057F0D3" w:rsidR="00CA70C6" w:rsidRDefault="00CA70C6" w:rsidP="00CA70C6">
      <w:pPr>
        <w:ind w:firstLine="420"/>
      </w:pPr>
      <w:bookmarkStart w:id="0" w:name="_Hlk141345239"/>
      <w:r>
        <w:t xml:space="preserve">行人重识别（Person Re-Identification, </w:t>
      </w:r>
      <w:proofErr w:type="spellStart"/>
      <w:r>
        <w:t>ReID</w:t>
      </w:r>
      <w:proofErr w:type="spellEnd"/>
      <w:r>
        <w:t>）是智能监控系统的关键技术之一，是指利用计算机视觉技术在指定视频或图片序列中对特定行人进行识别的技术，旨在解决不同摄像头之间的行人检索问题。近年来，</w:t>
      </w:r>
      <w:proofErr w:type="spellStart"/>
      <w:r>
        <w:t>ReID</w:t>
      </w:r>
      <w:proofErr w:type="spellEnd"/>
      <w:r>
        <w:t>获得了相当大的关注，取得了不错的进展</w:t>
      </w:r>
      <w:r>
        <w:rPr>
          <w:rFonts w:hint="eastAsia"/>
        </w:rPr>
        <w:t>。</w:t>
      </w:r>
      <w:r>
        <w:t>然而可见光摄像头在弱光或者无光（例如夜晚）的环境下，并不能捕获到有效的行人信息</w:t>
      </w:r>
      <w:r>
        <w:rPr>
          <w:rFonts w:hint="eastAsia"/>
        </w:rPr>
        <w:t>。</w:t>
      </w:r>
      <w:r>
        <w:t>与可见光相机相比，红外（IR）相机可以在黑暗环境中从场景中捕获足够的信息</w:t>
      </w:r>
      <w:r>
        <w:rPr>
          <w:rFonts w:hint="eastAsia"/>
        </w:rPr>
        <w:t>，</w:t>
      </w:r>
      <w:r>
        <w:t xml:space="preserve">但是，由于可见光图像和红外图像之间存在巨大的差异，传统单模态的行人重识别模型难以处理这两种不同模态图像之间的行人重识别任务。因此，为了更有效地进行两种模态图像间的行人重识别，研究人员提出了基于可见光——红外图像跨模态行人重识别问题（Visible-Infrared Person Re-Identification, VI </w:t>
      </w:r>
      <w:proofErr w:type="spellStart"/>
      <w:r>
        <w:t>ReID</w:t>
      </w:r>
      <w:proofErr w:type="spellEnd"/>
      <w:r>
        <w:t>）。</w:t>
      </w:r>
    </w:p>
    <w:p w14:paraId="44453E94" w14:textId="03EFBB6C" w:rsidR="00CA70C6" w:rsidRDefault="00CA70C6" w:rsidP="00CA70C6">
      <w:pPr>
        <w:ind w:firstLine="420"/>
      </w:pPr>
      <w:bookmarkStart w:id="1" w:name="_Hlk141345338"/>
      <w:bookmarkEnd w:id="0"/>
      <w:r>
        <w:rPr>
          <w:rFonts w:hint="eastAsia"/>
        </w:rPr>
        <w:t>目前，解决跨模态行人重识别问题的方法可以分成以下两种方法：模态共享特征学习和模态特定信息补偿。模态共享特征学习主要通过特征对齐的方式，把红外图像和可见光图像的特征投影到一个统一的模态共享空间中，然后通过相关的损失函数进行度量学习，把不同模态、相同身份的行人特征距离拉近，同一模态不同身份的行人特征距离推远。2017年，Wu等人提出了一个可以在共享空间学习模态共享特征的深度零填充网络，并构建了第一个大规模的可见光-红外行人图像数据集SYSU-MM01。</w:t>
      </w:r>
      <w:r>
        <w:rPr>
          <w:rFonts w:hint="eastAsia"/>
          <w:bCs/>
        </w:rPr>
        <w:t>Ye等人提出了双向双约束</w:t>
      </w:r>
      <w:r>
        <w:rPr>
          <w:rFonts w:ascii="宋体" w:eastAsia="宋体" w:hAnsi="宋体" w:hint="eastAsia"/>
          <w:bCs/>
        </w:rPr>
        <w:t>top</w:t>
      </w:r>
      <w:r>
        <w:rPr>
          <w:rFonts w:ascii="宋体" w:hAnsi="宋体" w:hint="eastAsia"/>
          <w:bCs/>
        </w:rPr>
        <w:t>-</w:t>
      </w:r>
      <w:r>
        <w:rPr>
          <w:rFonts w:ascii="宋体" w:eastAsia="宋体" w:hAnsi="宋体" w:hint="eastAsia"/>
          <w:bCs/>
        </w:rPr>
        <w:t>ranking</w:t>
      </w:r>
      <w:r>
        <w:rPr>
          <w:rFonts w:hint="eastAsia"/>
          <w:bCs/>
        </w:rPr>
        <w:t>（BDTR）损失</w:t>
      </w:r>
      <w:r>
        <w:rPr>
          <w:rFonts w:cs="Open Sans" w:hint="eastAsia"/>
          <w:color w:val="333333"/>
          <w:shd w:val="clear" w:color="auto" w:fill="FFFFFF"/>
        </w:rPr>
        <w:t>来缓解模态内和模态间差异，帮助模型提取出有鉴别性的行人特征信息</w:t>
      </w:r>
      <w:r>
        <w:rPr>
          <w:rFonts w:hint="eastAsia"/>
          <w:bCs/>
        </w:rPr>
        <w:t>。</w:t>
      </w:r>
    </w:p>
    <w:p w14:paraId="1673B019" w14:textId="5613B4F4" w:rsidR="00CA70C6" w:rsidRPr="00CA70C6" w:rsidRDefault="00CA70C6" w:rsidP="00CA70C6">
      <w:pPr>
        <w:rPr>
          <w:rFonts w:ascii="Open Sans" w:hAnsi="Open Sans" w:cs="Open Sans"/>
          <w:color w:val="333333"/>
          <w:shd w:val="clear" w:color="auto" w:fill="FFFFFF"/>
        </w:rPr>
      </w:pPr>
      <w:r>
        <w:rPr>
          <w:rFonts w:hint="eastAsia"/>
          <w:bCs/>
        </w:rPr>
        <w:t>此外，</w:t>
      </w:r>
      <w:r>
        <w:rPr>
          <w:rFonts w:hint="eastAsia"/>
        </w:rPr>
        <w:t>Ye等人还提出了</w:t>
      </w:r>
      <w:r>
        <w:rPr>
          <w:rFonts w:cs="Open Sans"/>
          <w:color w:val="333333"/>
          <w:shd w:val="clear" w:color="auto" w:fill="FFFFFF"/>
        </w:rPr>
        <w:t>一种</w:t>
      </w:r>
      <w:r>
        <w:rPr>
          <w:rFonts w:cs="Open Sans" w:hint="eastAsia"/>
          <w:color w:val="333333"/>
          <w:shd w:val="clear" w:color="auto" w:fill="FFFFFF"/>
        </w:rPr>
        <w:t>基于双流网络的</w:t>
      </w:r>
      <w:r>
        <w:rPr>
          <w:rFonts w:cs="Open Sans"/>
          <w:color w:val="333333"/>
          <w:shd w:val="clear" w:color="auto" w:fill="FFFFFF"/>
        </w:rPr>
        <w:t>分层跨模态匹配模型</w:t>
      </w:r>
      <w:r>
        <w:rPr>
          <w:rFonts w:cs="Open Sans" w:hint="eastAsia"/>
          <w:color w:val="333333"/>
          <w:shd w:val="clear" w:color="auto" w:fill="FFFFFF"/>
        </w:rPr>
        <w:t>，对模态特定特征和模态共享特征进行联合度量优化。</w:t>
      </w:r>
      <w:r>
        <w:rPr>
          <w:rFonts w:ascii="Open Sans" w:hAnsi="Open Sans" w:cs="Open Sans"/>
          <w:color w:val="333333"/>
          <w:shd w:val="clear" w:color="auto" w:fill="FFFFFF"/>
        </w:rPr>
        <w:t>Liu</w:t>
      </w:r>
      <w:r>
        <w:rPr>
          <w:rFonts w:cs="Open Sans"/>
          <w:color w:val="333333"/>
          <w:shd w:val="clear" w:color="auto" w:fill="FFFFFF"/>
        </w:rPr>
        <w:t>等人</w:t>
      </w:r>
      <w:r>
        <w:rPr>
          <w:rFonts w:ascii="Open Sans" w:hAnsi="Open Sans" w:cs="Open Sans"/>
          <w:color w:val="333333"/>
          <w:shd w:val="clear" w:color="auto" w:fill="FFFFFF"/>
        </w:rPr>
        <w:t>[22]</w:t>
      </w:r>
      <w:r>
        <w:rPr>
          <w:rFonts w:cs="Open Sans"/>
          <w:color w:val="333333"/>
          <w:shd w:val="clear" w:color="auto" w:fill="FFFFFF"/>
        </w:rPr>
        <w:t>首先从输入图像中提取模态共享特征，然后利用水平分割的方式来获得更具鉴别性的模态共享行人</w:t>
      </w:r>
      <w:r>
        <w:rPr>
          <w:rFonts w:cs="Open Sans" w:hint="eastAsia"/>
          <w:color w:val="333333"/>
          <w:shd w:val="clear" w:color="auto" w:fill="FFFFFF"/>
        </w:rPr>
        <w:t>的</w:t>
      </w:r>
      <w:r>
        <w:rPr>
          <w:rFonts w:cs="Open Sans"/>
          <w:color w:val="333333"/>
          <w:shd w:val="clear" w:color="auto" w:fill="FFFFFF"/>
        </w:rPr>
        <w:t>局部特征。</w:t>
      </w:r>
      <w:r>
        <w:rPr>
          <w:rFonts w:cs="Open Sans" w:hint="eastAsia"/>
          <w:color w:val="333333"/>
          <w:shd w:val="clear" w:color="auto" w:fill="FFFFFF"/>
        </w:rPr>
        <w:t>模态特定信息补偿</w:t>
      </w:r>
      <w:r>
        <w:rPr>
          <w:rFonts w:cs="Open Sans"/>
          <w:color w:val="333333"/>
          <w:shd w:val="clear" w:color="auto" w:fill="FFFFFF"/>
        </w:rPr>
        <w:t>主要使用生成对抗网络来生成伪图像，</w:t>
      </w:r>
      <w:r>
        <w:rPr>
          <w:rFonts w:hint="eastAsia"/>
          <w:bCs/>
        </w:rPr>
        <w:t>从现有的模态特定信息中生成缺失的模态特定信息来缓解不同模态间的差异。</w:t>
      </w:r>
      <w:r>
        <w:rPr>
          <w:rFonts w:ascii="宋体" w:eastAsia="宋体" w:hAnsi="宋体" w:hint="eastAsia"/>
          <w:bCs/>
        </w:rPr>
        <w:t>Wang</w:t>
      </w:r>
      <w:r>
        <w:rPr>
          <w:rFonts w:hint="eastAsia"/>
          <w:bCs/>
        </w:rPr>
        <w:t>等人提出了</w:t>
      </w:r>
      <w:proofErr w:type="spellStart"/>
      <w:r>
        <w:rPr>
          <w:rFonts w:ascii="宋体" w:eastAsia="宋体" w:hAnsi="宋体" w:hint="eastAsia"/>
          <w:bCs/>
        </w:rPr>
        <w:t>AlignGAN</w:t>
      </w:r>
      <w:proofErr w:type="spellEnd"/>
      <w:r>
        <w:rPr>
          <w:rFonts w:hint="eastAsia"/>
          <w:bCs/>
        </w:rPr>
        <w:t>，该网络首先通过原始的可见光图像生成红外伪图像实现</w:t>
      </w:r>
      <w:proofErr w:type="gramStart"/>
      <w:r>
        <w:rPr>
          <w:rFonts w:hint="eastAsia"/>
          <w:bCs/>
        </w:rPr>
        <w:t>像素级</w:t>
      </w:r>
      <w:proofErr w:type="gramEnd"/>
      <w:r>
        <w:rPr>
          <w:rFonts w:hint="eastAsia"/>
          <w:bCs/>
        </w:rPr>
        <w:t>的特征对齐，然后将原始的红外图像和生产的红外伪图像进行匹配。</w:t>
      </w:r>
      <w:r>
        <w:rPr>
          <w:rFonts w:hint="eastAsia"/>
        </w:rPr>
        <w:t>Wang等人提出了一种基于双流网络的双层差异减少学习策略（D2RL），该策略主要通过可见光图像和红外图像进行相互转化来减缓模态间的差异。</w:t>
      </w:r>
      <w:r>
        <w:rPr>
          <w:rFonts w:ascii="Open Sans" w:hAnsi="Open Sans" w:cs="Open Sans" w:hint="eastAsia"/>
          <w:color w:val="333333"/>
          <w:shd w:val="clear" w:color="auto" w:fill="FFFFFF"/>
        </w:rPr>
        <w:t>Li</w:t>
      </w:r>
      <w:r>
        <w:rPr>
          <w:rFonts w:cs="Open Sans" w:hint="eastAsia"/>
          <w:color w:val="333333"/>
          <w:shd w:val="clear" w:color="auto" w:fill="FFFFFF"/>
        </w:rPr>
        <w:t>等人设计了一个轻量级网络，该网络可以将可见光图像生成一种新的辅助模态图像，以此来减缓可见光模态和红外模态间的模态差异。</w:t>
      </w:r>
    </w:p>
    <w:bookmarkEnd w:id="1"/>
    <w:p w14:paraId="72D0947A" w14:textId="77777777" w:rsidR="00CA70C6" w:rsidRDefault="00CA70C6" w:rsidP="00CA70C6"/>
    <w:p w14:paraId="418F5ACF" w14:textId="77777777" w:rsidR="00CA70C6" w:rsidRDefault="00CA70C6" w:rsidP="00CA70C6"/>
    <w:p w14:paraId="72B61730" w14:textId="77777777" w:rsidR="00CA70C6" w:rsidRDefault="00CA70C6" w:rsidP="00CA70C6"/>
    <w:p w14:paraId="1A2A1BF3" w14:textId="77777777" w:rsidR="00CA70C6" w:rsidRDefault="00CA70C6" w:rsidP="00CA70C6"/>
    <w:p w14:paraId="0FA8F31F" w14:textId="0CA32DD5" w:rsidR="00CA70C6" w:rsidRDefault="00CA70C6" w:rsidP="00CA70C6">
      <w:r>
        <w:rPr>
          <w:rFonts w:hint="eastAsia"/>
        </w:rPr>
        <w:t>相关方法</w:t>
      </w:r>
    </w:p>
    <w:p w14:paraId="12874EB7" w14:textId="6FFEC5AC" w:rsidR="00CA70C6" w:rsidRDefault="00AB41D7" w:rsidP="00CA70C6">
      <w:r>
        <w:rPr>
          <w:rFonts w:hint="eastAsia"/>
        </w:rPr>
        <w:t>2</w:t>
      </w:r>
      <w:r>
        <w:t>.1</w:t>
      </w:r>
      <w:r w:rsidR="00CA70C6">
        <w:rPr>
          <w:rFonts w:hint="eastAsia"/>
        </w:rPr>
        <w:t>网络整体架构</w:t>
      </w:r>
    </w:p>
    <w:p w14:paraId="49800998" w14:textId="0B39218D" w:rsidR="00CA70C6" w:rsidRDefault="00CA70C6" w:rsidP="00CA70C6">
      <w:pPr>
        <w:rPr>
          <w:rFonts w:ascii="Open Sans" w:hAnsi="Open Sans" w:cs="Open Sans"/>
          <w:color w:val="333333"/>
          <w:shd w:val="clear" w:color="auto" w:fill="FFFFFF"/>
        </w:rPr>
      </w:pPr>
      <w:bookmarkStart w:id="2" w:name="_Hlk141345449"/>
      <w:r>
        <w:rPr>
          <w:rFonts w:ascii="Open Sans" w:hAnsi="Open Sans" w:cs="Open Sans" w:hint="eastAsia"/>
          <w:color w:val="333333"/>
          <w:shd w:val="clear" w:color="auto" w:fill="FFFFFF"/>
        </w:rPr>
        <w:t>本文所提</w:t>
      </w:r>
      <w:r>
        <w:rPr>
          <w:rFonts w:ascii="Open Sans" w:hAnsi="Open Sans" w:cs="Open Sans"/>
          <w:color w:val="333333"/>
          <w:shd w:val="clear" w:color="auto" w:fill="FFFFFF"/>
        </w:rPr>
        <w:t>方法的网络结构如下图</w:t>
      </w:r>
      <w:r>
        <w:rPr>
          <w:rFonts w:ascii="Open Sans" w:hAnsi="Open Sans" w:cs="Open Sans"/>
          <w:color w:val="333333"/>
          <w:shd w:val="clear" w:color="auto" w:fill="FFFFFF"/>
        </w:rPr>
        <w:t>1</w:t>
      </w:r>
      <w:r>
        <w:rPr>
          <w:rFonts w:ascii="Open Sans" w:hAnsi="Open Sans" w:cs="Open Sans"/>
          <w:color w:val="333333"/>
          <w:shd w:val="clear" w:color="auto" w:fill="FFFFFF"/>
        </w:rPr>
        <w:t>所示。首先，将原始的可见光图像与红外图像输入中间模态生成器，以生成中间模态图像。然后，生成的中间模态图像分别和原始的可见光图像与红外图像一同输入至主干网络中提取模态共享特征。主干网络基于</w:t>
      </w:r>
      <w:r>
        <w:rPr>
          <w:rFonts w:ascii="Open Sans" w:hAnsi="Open Sans" w:cs="Open Sans"/>
          <w:color w:val="333333"/>
          <w:shd w:val="clear" w:color="auto" w:fill="FFFFFF"/>
        </w:rPr>
        <w:t>ResNet50</w:t>
      </w:r>
      <w:r>
        <w:rPr>
          <w:rFonts w:ascii="Open Sans" w:hAnsi="Open Sans" w:cs="Open Sans"/>
          <w:color w:val="333333"/>
          <w:shd w:val="clear" w:color="auto" w:fill="FFFFFF"/>
        </w:rPr>
        <w:t>进行改进，</w:t>
      </w:r>
      <w:r>
        <w:rPr>
          <w:rFonts w:ascii="Open Sans" w:hAnsi="Open Sans" w:cs="Open Sans"/>
          <w:color w:val="333333"/>
          <w:shd w:val="clear" w:color="auto" w:fill="FFFFFF"/>
        </w:rPr>
        <w:lastRenderedPageBreak/>
        <w:t>前面两层网络层的参数是独立的，用于提取模态特定特征，后面的网络层参数共享，用于提取模态共享特征。在第三个网络层后面嵌入混合注意力引导学习模块，有效地缓解模态间的差异，同时充分挖掘具有鉴别性的模态共享特征。将从主干网络提取的特征</w:t>
      </w:r>
      <w:proofErr w:type="gramStart"/>
      <w:r>
        <w:rPr>
          <w:rFonts w:ascii="Open Sans" w:hAnsi="Open Sans" w:cs="Open Sans"/>
          <w:color w:val="333333"/>
          <w:shd w:val="clear" w:color="auto" w:fill="FFFFFF"/>
        </w:rPr>
        <w:t>图水平</w:t>
      </w:r>
      <w:proofErr w:type="gramEnd"/>
      <w:r>
        <w:rPr>
          <w:rFonts w:ascii="Open Sans" w:hAnsi="Open Sans" w:cs="Open Sans"/>
          <w:color w:val="333333"/>
          <w:shd w:val="clear" w:color="auto" w:fill="FFFFFF"/>
        </w:rPr>
        <w:t>划分为若干个部分，每个部分都被输入到分类器中以学习具有鉴别性的模态共享特征。最后，联合使用分布一致性损失函数、三元组损失函数、身份损失函数来对模型进行端到端训练。</w:t>
      </w:r>
    </w:p>
    <w:bookmarkEnd w:id="2"/>
    <w:p w14:paraId="18948C87" w14:textId="718D7B8C" w:rsidR="00CA70C6" w:rsidRDefault="00AB41D7" w:rsidP="00CA70C6">
      <w:r w:rsidRPr="00AB41D7">
        <w:rPr>
          <w:noProof/>
        </w:rPr>
        <w:drawing>
          <wp:inline distT="0" distB="0" distL="0" distR="0" wp14:anchorId="23475FA9" wp14:editId="5E4D7A78">
            <wp:extent cx="5274310" cy="1652905"/>
            <wp:effectExtent l="0" t="0" r="2540" b="4445"/>
            <wp:docPr id="1492558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652905"/>
                    </a:xfrm>
                    <a:prstGeom prst="rect">
                      <a:avLst/>
                    </a:prstGeom>
                    <a:noFill/>
                    <a:ln>
                      <a:noFill/>
                    </a:ln>
                  </pic:spPr>
                </pic:pic>
              </a:graphicData>
            </a:graphic>
          </wp:inline>
        </w:drawing>
      </w:r>
    </w:p>
    <w:p w14:paraId="5095B3CD" w14:textId="77777777" w:rsidR="00AB41D7" w:rsidRDefault="00AB41D7" w:rsidP="00CA70C6"/>
    <w:p w14:paraId="389409DC" w14:textId="44FC4F89" w:rsidR="00AB41D7" w:rsidRPr="0045089C" w:rsidRDefault="00AB41D7" w:rsidP="00CA70C6">
      <w:pPr>
        <w:rPr>
          <w:sz w:val="22"/>
          <w:szCs w:val="24"/>
        </w:rPr>
      </w:pPr>
      <w:r w:rsidRPr="0045089C">
        <w:rPr>
          <w:rFonts w:hint="eastAsia"/>
          <w:sz w:val="22"/>
          <w:szCs w:val="24"/>
        </w:rPr>
        <w:t>2</w:t>
      </w:r>
      <w:r w:rsidRPr="0045089C">
        <w:rPr>
          <w:sz w:val="22"/>
          <w:szCs w:val="24"/>
        </w:rPr>
        <w:t>.2</w:t>
      </w:r>
      <w:r w:rsidR="0045625F" w:rsidRPr="0045089C">
        <w:rPr>
          <w:rFonts w:hint="eastAsia"/>
          <w:sz w:val="22"/>
          <w:szCs w:val="24"/>
        </w:rPr>
        <w:t>辅助模态生成器</w:t>
      </w:r>
    </w:p>
    <w:p w14:paraId="4CB86F1A" w14:textId="03AF3660" w:rsidR="0045625F" w:rsidRDefault="0045625F" w:rsidP="00CA70C6">
      <w:pPr>
        <w:rPr>
          <w:rFonts w:ascii="Open Sans" w:hAnsi="Open Sans" w:cs="Open Sans"/>
          <w:color w:val="333333"/>
          <w:shd w:val="clear" w:color="auto" w:fill="FFFFFF"/>
        </w:rPr>
      </w:pPr>
      <w:bookmarkStart w:id="3" w:name="_Hlk141346071"/>
      <w:r>
        <w:rPr>
          <w:rFonts w:ascii="Open Sans" w:hAnsi="Open Sans" w:cs="Open Sans"/>
          <w:color w:val="333333"/>
          <w:shd w:val="clear" w:color="auto" w:fill="FFFFFF"/>
        </w:rPr>
        <w:t>辅助模态生成器采用编码器</w:t>
      </w:r>
      <w:r>
        <w:rPr>
          <w:rFonts w:ascii="Open Sans" w:hAnsi="Open Sans" w:cs="Open Sans"/>
          <w:color w:val="333333"/>
          <w:shd w:val="clear" w:color="auto" w:fill="FFFFFF"/>
        </w:rPr>
        <w:t>-</w:t>
      </w:r>
      <w:r>
        <w:rPr>
          <w:rFonts w:ascii="Open Sans" w:hAnsi="Open Sans" w:cs="Open Sans"/>
          <w:color w:val="333333"/>
          <w:shd w:val="clear" w:color="auto" w:fill="FFFFFF"/>
        </w:rPr>
        <w:t>解码器架构，</w:t>
      </w:r>
      <w:r w:rsidR="0045089C">
        <w:rPr>
          <w:rFonts w:ascii="Open Sans" w:hAnsi="Open Sans" w:cs="Open Sans" w:hint="eastAsia"/>
          <w:color w:val="333333"/>
          <w:shd w:val="clear" w:color="auto" w:fill="FFFFFF"/>
        </w:rPr>
        <w:t>它可以将可见光图像和红外图像投影到一个统一的辅助模态空间来生成辅助模态图像，生成的辅助模态图像</w:t>
      </w:r>
      <w:r w:rsidR="0036762B">
        <w:rPr>
          <w:rFonts w:ascii="Open Sans" w:hAnsi="Open Sans" w:cs="Open Sans" w:hint="eastAsia"/>
          <w:color w:val="333333"/>
          <w:shd w:val="clear" w:color="auto" w:fill="FFFFFF"/>
        </w:rPr>
        <w:t>可以有效地缓解可见光模态和红外模态间的模态差异</w:t>
      </w:r>
      <w:r w:rsidR="0045089C">
        <w:rPr>
          <w:rFonts w:ascii="Open Sans" w:hAnsi="Open Sans" w:cs="Open Sans" w:hint="eastAsia"/>
          <w:color w:val="333333"/>
          <w:shd w:val="clear" w:color="auto" w:fill="FFFFFF"/>
        </w:rPr>
        <w:t>。</w:t>
      </w:r>
      <w:r>
        <w:rPr>
          <w:rFonts w:ascii="Open Sans" w:hAnsi="Open Sans" w:cs="Open Sans"/>
          <w:color w:val="333333"/>
          <w:shd w:val="clear" w:color="auto" w:fill="FFFFFF"/>
        </w:rPr>
        <w:t>具体</w:t>
      </w:r>
      <w:r w:rsidR="0045089C">
        <w:rPr>
          <w:rFonts w:ascii="Open Sans" w:hAnsi="Open Sans" w:cs="Open Sans" w:hint="eastAsia"/>
          <w:color w:val="333333"/>
          <w:shd w:val="clear" w:color="auto" w:fill="FFFFFF"/>
        </w:rPr>
        <w:t>而言</w:t>
      </w:r>
      <w:r>
        <w:rPr>
          <w:rFonts w:ascii="Open Sans" w:hAnsi="Open Sans" w:cs="Open Sans"/>
          <w:color w:val="333333"/>
          <w:shd w:val="clear" w:color="auto" w:fill="FFFFFF"/>
        </w:rPr>
        <w:t>，</w:t>
      </w:r>
      <w:r w:rsidR="0036762B">
        <w:rPr>
          <w:rFonts w:ascii="Open Sans" w:hAnsi="Open Sans" w:cs="Open Sans" w:hint="eastAsia"/>
          <w:color w:val="333333"/>
          <w:shd w:val="clear" w:color="auto" w:fill="FFFFFF"/>
        </w:rPr>
        <w:t>辅助模态生成器</w:t>
      </w:r>
      <w:r w:rsidR="0045089C">
        <w:rPr>
          <w:rFonts w:ascii="Open Sans" w:hAnsi="Open Sans" w:cs="Open Sans" w:hint="eastAsia"/>
          <w:color w:val="333333"/>
          <w:shd w:val="clear" w:color="auto" w:fill="FFFFFF"/>
        </w:rPr>
        <w:t>是</w:t>
      </w:r>
      <w:r>
        <w:rPr>
          <w:rFonts w:ascii="Open Sans" w:hAnsi="Open Sans" w:cs="Open Sans"/>
          <w:color w:val="333333"/>
          <w:shd w:val="clear" w:color="auto" w:fill="FFFFFF"/>
        </w:rPr>
        <w:t>由两个</w:t>
      </w:r>
      <w:r w:rsidR="0036762B">
        <w:rPr>
          <w:rFonts w:ascii="Open Sans" w:hAnsi="Open Sans" w:cs="Open Sans" w:hint="eastAsia"/>
          <w:color w:val="333333"/>
          <w:shd w:val="clear" w:color="auto" w:fill="FFFFFF"/>
        </w:rPr>
        <w:t>参数</w:t>
      </w:r>
      <w:r>
        <w:rPr>
          <w:rFonts w:ascii="Open Sans" w:hAnsi="Open Sans" w:cs="Open Sans"/>
          <w:color w:val="333333"/>
          <w:shd w:val="clear" w:color="auto" w:fill="FFFFFF"/>
        </w:rPr>
        <w:t>独立的解码器和一个参数共享的解码器构成</w:t>
      </w:r>
      <w:r w:rsidR="0045089C">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首先将</w:t>
      </w:r>
      <w:r>
        <w:rPr>
          <w:rFonts w:ascii="Open Sans" w:hAnsi="Open Sans" w:cs="Open Sans"/>
          <w:color w:val="333333"/>
          <w:shd w:val="clear" w:color="auto" w:fill="FFFFFF"/>
        </w:rPr>
        <w:t>输入图片的尺寸调整为</w:t>
      </w:r>
      <w:r>
        <w:rPr>
          <w:rFonts w:ascii="Open Sans" w:hAnsi="Open Sans" w:cs="Open Sans"/>
          <w:color w:val="333333"/>
          <w:shd w:val="clear" w:color="auto" w:fill="FFFFFF"/>
        </w:rPr>
        <w:t>3x384x192</w:t>
      </w:r>
      <w:r>
        <w:rPr>
          <w:rFonts w:ascii="Open Sans" w:hAnsi="Open Sans" w:cs="Open Sans"/>
          <w:color w:val="333333"/>
          <w:shd w:val="clear" w:color="auto" w:fill="FFFFFF"/>
        </w:rPr>
        <w:t>，由于红外图像是单通道的，可见光图像是三通道的，因此</w:t>
      </w:r>
      <w:r>
        <w:rPr>
          <w:rFonts w:ascii="Open Sans" w:hAnsi="Open Sans" w:cs="Open Sans" w:hint="eastAsia"/>
          <w:color w:val="333333"/>
          <w:shd w:val="clear" w:color="auto" w:fill="FFFFFF"/>
        </w:rPr>
        <w:t>需要</w:t>
      </w:r>
      <w:r>
        <w:rPr>
          <w:rFonts w:ascii="Open Sans" w:hAnsi="Open Sans" w:cs="Open Sans"/>
          <w:color w:val="333333"/>
          <w:shd w:val="clear" w:color="auto" w:fill="FFFFFF"/>
        </w:rPr>
        <w:t>把红外图像的通道</w:t>
      </w:r>
      <w:proofErr w:type="gramStart"/>
      <w:r>
        <w:rPr>
          <w:rFonts w:ascii="Open Sans" w:hAnsi="Open Sans" w:cs="Open Sans"/>
          <w:color w:val="333333"/>
          <w:shd w:val="clear" w:color="auto" w:fill="FFFFFF"/>
        </w:rPr>
        <w:t>数设置</w:t>
      </w:r>
      <w:proofErr w:type="gramEnd"/>
      <w:r>
        <w:rPr>
          <w:rFonts w:ascii="Open Sans" w:hAnsi="Open Sans" w:cs="Open Sans"/>
          <w:color w:val="333333"/>
          <w:shd w:val="clear" w:color="auto" w:fill="FFFFFF"/>
        </w:rPr>
        <w:t>为</w:t>
      </w:r>
      <w:r>
        <w:rPr>
          <w:rFonts w:ascii="Open Sans" w:hAnsi="Open Sans" w:cs="Open Sans"/>
          <w:color w:val="333333"/>
          <w:shd w:val="clear" w:color="auto" w:fill="FFFFFF"/>
        </w:rPr>
        <w:t>3</w:t>
      </w:r>
      <w:r>
        <w:rPr>
          <w:rFonts w:ascii="Open Sans" w:hAnsi="Open Sans" w:cs="Open Sans"/>
          <w:color w:val="333333"/>
          <w:shd w:val="clear" w:color="auto" w:fill="FFFFFF"/>
        </w:rPr>
        <w:t>，和可见光图像的通道数保持一致。然后，把</w:t>
      </w:r>
      <w:r w:rsidR="0036762B">
        <w:rPr>
          <w:rFonts w:ascii="Open Sans" w:hAnsi="Open Sans" w:cs="Open Sans" w:hint="eastAsia"/>
          <w:color w:val="333333"/>
          <w:shd w:val="clear" w:color="auto" w:fill="FFFFFF"/>
        </w:rPr>
        <w:t>可见光</w:t>
      </w:r>
      <w:r>
        <w:rPr>
          <w:rFonts w:ascii="Open Sans" w:hAnsi="Open Sans" w:cs="Open Sans"/>
          <w:color w:val="333333"/>
          <w:shd w:val="clear" w:color="auto" w:fill="FFFFFF"/>
        </w:rPr>
        <w:t>图像</w:t>
      </w:r>
      <w:r w:rsidR="0036762B">
        <w:rPr>
          <w:rFonts w:ascii="Open Sans" w:hAnsi="Open Sans" w:cs="Open Sans" w:hint="eastAsia"/>
          <w:color w:val="333333"/>
          <w:shd w:val="clear" w:color="auto" w:fill="FFFFFF"/>
        </w:rPr>
        <w:t>和红外图像</w:t>
      </w:r>
      <w:r>
        <w:rPr>
          <w:rFonts w:ascii="Open Sans" w:hAnsi="Open Sans" w:cs="Open Sans"/>
          <w:color w:val="333333"/>
          <w:shd w:val="clear" w:color="auto" w:fill="FFFFFF"/>
        </w:rPr>
        <w:t>输入至对应的模态信息编码器中进行编码，在编码过程中，首先会通过一个卷积核为</w:t>
      </w:r>
      <w:r>
        <w:rPr>
          <w:rFonts w:ascii="Open Sans" w:hAnsi="Open Sans" w:cs="Open Sans"/>
          <w:color w:val="333333"/>
          <w:shd w:val="clear" w:color="auto" w:fill="FFFFFF"/>
        </w:rPr>
        <w:t>3x1x1</w:t>
      </w:r>
      <w:r>
        <w:rPr>
          <w:rFonts w:ascii="Open Sans" w:hAnsi="Open Sans" w:cs="Open Sans"/>
          <w:color w:val="333333"/>
          <w:shd w:val="clear" w:color="auto" w:fill="FFFFFF"/>
        </w:rPr>
        <w:t>的卷积层，将三通道图像转换为单通道图像，然后通过卷积核为</w:t>
      </w:r>
      <w:r>
        <w:rPr>
          <w:rFonts w:ascii="Open Sans" w:hAnsi="Open Sans" w:cs="Open Sans"/>
          <w:color w:val="333333"/>
          <w:shd w:val="clear" w:color="auto" w:fill="FFFFFF"/>
        </w:rPr>
        <w:t>1x1x1</w:t>
      </w:r>
      <w:r>
        <w:rPr>
          <w:rFonts w:ascii="Open Sans" w:hAnsi="Open Sans" w:cs="Open Sans"/>
          <w:color w:val="333333"/>
          <w:shd w:val="clear" w:color="auto" w:fill="FFFFFF"/>
        </w:rPr>
        <w:t>的卷积层，减少计算量，最后通过批归一化层进行数据归一化。然后将归一化后的数据输入至对应的解码器进行解码，将编码后的单通道图像通过卷积核为</w:t>
      </w:r>
      <w:r>
        <w:rPr>
          <w:rFonts w:ascii="Open Sans" w:hAnsi="Open Sans" w:cs="Open Sans"/>
          <w:color w:val="333333"/>
          <w:shd w:val="clear" w:color="auto" w:fill="FFFFFF"/>
        </w:rPr>
        <w:t>1x</w:t>
      </w:r>
      <w:r w:rsidR="0036762B">
        <w:rPr>
          <w:rFonts w:ascii="Open Sans" w:hAnsi="Open Sans" w:cs="Open Sans"/>
          <w:color w:val="333333"/>
          <w:shd w:val="clear" w:color="auto" w:fill="FFFFFF"/>
        </w:rPr>
        <w:t>1</w:t>
      </w:r>
      <w:r>
        <w:rPr>
          <w:rFonts w:ascii="Open Sans" w:hAnsi="Open Sans" w:cs="Open Sans"/>
          <w:color w:val="333333"/>
          <w:shd w:val="clear" w:color="auto" w:fill="FFFFFF"/>
        </w:rPr>
        <w:t>x1</w:t>
      </w:r>
      <w:r>
        <w:rPr>
          <w:rFonts w:ascii="Open Sans" w:hAnsi="Open Sans" w:cs="Open Sans"/>
          <w:color w:val="333333"/>
          <w:shd w:val="clear" w:color="auto" w:fill="FFFFFF"/>
        </w:rPr>
        <w:t>的卷积层转换为三通道图像，以生成对应的辅助模态图像。</w:t>
      </w:r>
    </w:p>
    <w:bookmarkEnd w:id="3"/>
    <w:p w14:paraId="72904CBE" w14:textId="4C0A5848" w:rsidR="0045625F" w:rsidRDefault="0045625F" w:rsidP="00CA70C6">
      <w:r w:rsidRPr="0045625F">
        <w:rPr>
          <w:noProof/>
        </w:rPr>
        <w:drawing>
          <wp:inline distT="0" distB="0" distL="0" distR="0" wp14:anchorId="75FD9847" wp14:editId="6312E956">
            <wp:extent cx="5274310" cy="3043555"/>
            <wp:effectExtent l="0" t="0" r="2540" b="4445"/>
            <wp:docPr id="1497193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43555"/>
                    </a:xfrm>
                    <a:prstGeom prst="rect">
                      <a:avLst/>
                    </a:prstGeom>
                    <a:noFill/>
                    <a:ln>
                      <a:noFill/>
                    </a:ln>
                  </pic:spPr>
                </pic:pic>
              </a:graphicData>
            </a:graphic>
          </wp:inline>
        </w:drawing>
      </w:r>
    </w:p>
    <w:p w14:paraId="614098A8" w14:textId="77777777" w:rsidR="0045625F" w:rsidRDefault="0045625F" w:rsidP="00CA70C6"/>
    <w:p w14:paraId="1075C6D3" w14:textId="48A0583B" w:rsidR="0045625F" w:rsidRDefault="0045625F" w:rsidP="00CA70C6">
      <w:r>
        <w:rPr>
          <w:rFonts w:hint="eastAsia"/>
        </w:rPr>
        <w:t>2</w:t>
      </w:r>
      <w:r>
        <w:t>.3</w:t>
      </w:r>
      <w:r>
        <w:rPr>
          <w:rFonts w:hint="eastAsia"/>
        </w:rPr>
        <w:t>混合注意力引导学习模块</w:t>
      </w:r>
    </w:p>
    <w:p w14:paraId="4CD74708" w14:textId="77777777" w:rsidR="0045625F" w:rsidRDefault="0045625F" w:rsidP="0045625F">
      <w:bookmarkStart w:id="4" w:name="_Hlk141346185"/>
      <w:r>
        <w:lastRenderedPageBreak/>
        <w:t>本文设计了一个混合注意力引导学习模块，</w:t>
      </w:r>
      <w:r>
        <w:rPr>
          <w:rFonts w:hint="eastAsia"/>
        </w:rPr>
        <w:t>该</w:t>
      </w:r>
      <w:r>
        <w:t>模块</w:t>
      </w:r>
      <w:r>
        <w:rPr>
          <w:rFonts w:hint="eastAsia"/>
        </w:rPr>
        <w:t>具体</w:t>
      </w:r>
      <w:r>
        <w:t>结构如下图所示</w:t>
      </w:r>
      <w:r>
        <w:rPr>
          <w:rFonts w:hint="eastAsia"/>
        </w:rPr>
        <w:t>。</w:t>
      </w:r>
      <w:r>
        <w:t>该模块可以减缓模态间的差异，同时充分挖掘不同行人图像间的细微信息</w:t>
      </w:r>
      <w:r>
        <w:rPr>
          <w:rFonts w:hint="eastAsia"/>
        </w:rPr>
        <w:t>。</w:t>
      </w:r>
    </w:p>
    <w:bookmarkEnd w:id="4"/>
    <w:p w14:paraId="4446977F" w14:textId="1B110640" w:rsidR="0045625F" w:rsidRDefault="001142DD" w:rsidP="0045625F">
      <w:r w:rsidRPr="001142DD">
        <w:rPr>
          <w:noProof/>
        </w:rPr>
        <w:drawing>
          <wp:inline distT="0" distB="0" distL="0" distR="0" wp14:anchorId="7345C186" wp14:editId="449C7D71">
            <wp:extent cx="1752600" cy="1447800"/>
            <wp:effectExtent l="0" t="0" r="0" b="0"/>
            <wp:docPr id="4244612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447800"/>
                    </a:xfrm>
                    <a:prstGeom prst="rect">
                      <a:avLst/>
                    </a:prstGeom>
                    <a:noFill/>
                    <a:ln>
                      <a:noFill/>
                    </a:ln>
                  </pic:spPr>
                </pic:pic>
              </a:graphicData>
            </a:graphic>
          </wp:inline>
        </w:drawing>
      </w:r>
      <w:r>
        <w:rPr>
          <w:rFonts w:hint="eastAsia"/>
        </w:rPr>
        <w:t>（补充一个CBAM结构图）</w:t>
      </w:r>
    </w:p>
    <w:p w14:paraId="1DEC4D4F" w14:textId="61B4366B" w:rsidR="0045625F" w:rsidRDefault="001142DD" w:rsidP="0045625F">
      <w:bookmarkStart w:id="5" w:name="_Hlk141346349"/>
      <w:r>
        <w:rPr>
          <w:rFonts w:hint="eastAsia"/>
        </w:rPr>
        <w:t>混合注意力引导学习</w:t>
      </w:r>
      <w:r w:rsidR="0045625F">
        <w:t>模块使用了实例归一化来减缓模态间的差异，同时使用卷积注意力模块（Convolutional Block Attention Module，CBAM）</w:t>
      </w:r>
      <w:r w:rsidR="0045625F">
        <w:rPr>
          <w:rFonts w:hint="eastAsia"/>
        </w:rPr>
        <w:t>来引导模型关注</w:t>
      </w:r>
      <w:r w:rsidR="0045625F">
        <w:t>特征图中的</w:t>
      </w:r>
      <w:r w:rsidR="0045625F">
        <w:rPr>
          <w:rFonts w:hint="eastAsia"/>
        </w:rPr>
        <w:t>有效</w:t>
      </w:r>
      <w:r w:rsidR="0045625F">
        <w:t>信息</w:t>
      </w:r>
      <w:r w:rsidR="0045625F">
        <w:rPr>
          <w:rFonts w:hint="eastAsia"/>
        </w:rPr>
        <w:t>，发掘不同行人图像之间的细微差异</w:t>
      </w:r>
      <w:r w:rsidR="0045625F">
        <w:t>。</w:t>
      </w:r>
      <w:r>
        <w:rPr>
          <w:rFonts w:hint="eastAsia"/>
        </w:rPr>
        <w:t>混合注意力引导学习</w:t>
      </w:r>
      <w:r w:rsidR="0045625F">
        <w:rPr>
          <w:rFonts w:hint="eastAsia"/>
        </w:rPr>
        <w:t>模块的计算公式如下所示：</w:t>
      </w:r>
    </w:p>
    <w:p w14:paraId="0D5EA280" w14:textId="77777777" w:rsidR="0045625F" w:rsidRDefault="0045625F" w:rsidP="0045625F">
      <w:pPr>
        <w:pStyle w:val="MTDisplayEquation"/>
      </w:pPr>
      <w:r>
        <w:tab/>
      </w:r>
      <w:r w:rsidRPr="0069709D">
        <w:rPr>
          <w:position w:val="-16"/>
        </w:rPr>
        <w:object w:dxaOrig="3300" w:dyaOrig="440" w14:anchorId="029F4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1.85pt" o:ole="">
            <v:imagedata r:id="rId9" o:title=""/>
          </v:shape>
          <o:OLEObject Type="Embed" ProgID="Equation.DSMT4" ShapeID="_x0000_i1025" DrawAspect="Content" ObjectID="_1751961609" r:id="rId10"/>
        </w:object>
      </w:r>
    </w:p>
    <w:p w14:paraId="028CB0F7" w14:textId="77777777" w:rsidR="0045625F" w:rsidRDefault="0045625F" w:rsidP="0045625F">
      <w:r>
        <w:rPr>
          <w:rFonts w:hint="eastAsia"/>
        </w:rPr>
        <w:t>其中，</w:t>
      </w:r>
      <w:r w:rsidRPr="00BC25ED">
        <w:rPr>
          <w:position w:val="-4"/>
        </w:rPr>
        <w:object w:dxaOrig="279" w:dyaOrig="260" w14:anchorId="3384BD67">
          <v:shape id="_x0000_i1026" type="#_x0000_t75" style="width:14.15pt;height:12.85pt" o:ole="">
            <v:imagedata r:id="rId11" o:title=""/>
          </v:shape>
          <o:OLEObject Type="Embed" ProgID="Equation.DSMT4" ShapeID="_x0000_i1026" DrawAspect="Content" ObjectID="_1751961610" r:id="rId12"/>
        </w:object>
      </w:r>
      <w:r>
        <w:rPr>
          <w:rFonts w:hint="eastAsia"/>
        </w:rPr>
        <w:t>表示经过该模块输出的特征图，</w:t>
      </w:r>
      <w:r w:rsidRPr="00BC25ED">
        <w:rPr>
          <w:position w:val="-4"/>
        </w:rPr>
        <w:object w:dxaOrig="260" w:dyaOrig="260" w14:anchorId="0662DBDC">
          <v:shape id="_x0000_i1027" type="#_x0000_t75" style="width:12.85pt;height:12.85pt" o:ole="">
            <v:imagedata r:id="rId13" o:title=""/>
          </v:shape>
          <o:OLEObject Type="Embed" ProgID="Equation.DSMT4" ShapeID="_x0000_i1027" DrawAspect="Content" ObjectID="_1751961611" r:id="rId14"/>
        </w:object>
      </w:r>
      <w:r>
        <w:rPr>
          <w:rFonts w:hint="eastAsia"/>
        </w:rPr>
        <w:t>表示输入的特征，</w:t>
      </w:r>
      <w:r w:rsidRPr="00BC25ED">
        <w:rPr>
          <w:position w:val="-4"/>
        </w:rPr>
        <w:object w:dxaOrig="260" w:dyaOrig="300" w14:anchorId="19993D53">
          <v:shape id="_x0000_i1028" type="#_x0000_t75" style="width:12.85pt;height:15pt" o:ole="">
            <v:imagedata r:id="rId15" o:title=""/>
          </v:shape>
          <o:OLEObject Type="Embed" ProgID="Equation.DSMT4" ShapeID="_x0000_i1028" DrawAspect="Content" ObjectID="_1751961612" r:id="rId16"/>
        </w:object>
      </w:r>
      <w:r>
        <w:rPr>
          <w:rFonts w:hint="eastAsia"/>
        </w:rPr>
        <w:t>表示</w:t>
      </w:r>
      <w:r w:rsidRPr="00BC25ED">
        <w:rPr>
          <w:position w:val="-4"/>
        </w:rPr>
        <w:object w:dxaOrig="260" w:dyaOrig="260" w14:anchorId="26D247AF">
          <v:shape id="_x0000_i1029" type="#_x0000_t75" style="width:12.85pt;height:12.85pt" o:ole="">
            <v:imagedata r:id="rId17" o:title=""/>
          </v:shape>
          <o:OLEObject Type="Embed" ProgID="Equation.DSMT4" ShapeID="_x0000_i1029" DrawAspect="Content" ObjectID="_1751961613" r:id="rId18"/>
        </w:object>
      </w:r>
      <w:r>
        <w:rPr>
          <w:rFonts w:hint="eastAsia"/>
        </w:rPr>
        <w:t>经过实例归一化后的输出，</w:t>
      </w:r>
      <w:r w:rsidRPr="0069709D">
        <w:rPr>
          <w:position w:val="-10"/>
        </w:rPr>
        <w:object w:dxaOrig="660" w:dyaOrig="320" w14:anchorId="6C14D6B1">
          <v:shape id="_x0000_i1030" type="#_x0000_t75" style="width:33pt;height:15.85pt" o:ole="">
            <v:imagedata r:id="rId19" o:title=""/>
          </v:shape>
          <o:OLEObject Type="Embed" ProgID="Equation.DSMT4" ShapeID="_x0000_i1030" DrawAspect="Content" ObjectID="_1751961614" r:id="rId20"/>
        </w:object>
      </w:r>
      <w:r>
        <w:rPr>
          <w:rFonts w:hint="eastAsia"/>
        </w:rPr>
        <w:t>表示特征</w:t>
      </w:r>
      <w:r w:rsidRPr="00BC25ED">
        <w:rPr>
          <w:position w:val="-4"/>
        </w:rPr>
        <w:object w:dxaOrig="260" w:dyaOrig="260" w14:anchorId="767D477F">
          <v:shape id="_x0000_i1031" type="#_x0000_t75" style="width:12.85pt;height:12.85pt" o:ole="">
            <v:imagedata r:id="rId17" o:title=""/>
          </v:shape>
          <o:OLEObject Type="Embed" ProgID="Equation.DSMT4" ShapeID="_x0000_i1031" DrawAspect="Content" ObjectID="_1751961615" r:id="rId21"/>
        </w:object>
      </w:r>
      <w:r>
        <w:rPr>
          <w:rFonts w:hint="eastAsia"/>
        </w:rPr>
        <w:t>经过CBAM模块后得到混合注意力掩码。</w:t>
      </w:r>
    </w:p>
    <w:p w14:paraId="6A6DAA80" w14:textId="77777777" w:rsidR="0045625F" w:rsidRDefault="0045625F" w:rsidP="0045625F">
      <w:r>
        <w:rPr>
          <w:rFonts w:hint="eastAsia"/>
        </w:rPr>
        <w:t>具体而言，CBAM模块它能够引导模型关注特征图中较重要的通道信息和空间信息，模块的结构如下图所示。该模块先使用了通道注意力，再使用空间注意力。</w:t>
      </w:r>
      <w:r w:rsidRPr="0069709D">
        <w:rPr>
          <w:position w:val="-14"/>
        </w:rPr>
        <w:object w:dxaOrig="720" w:dyaOrig="400" w14:anchorId="3F2CD570">
          <v:shape id="_x0000_i1032" type="#_x0000_t75" style="width:36pt;height:20.15pt" o:ole="">
            <v:imagedata r:id="rId22" o:title=""/>
          </v:shape>
          <o:OLEObject Type="Embed" ProgID="Equation.DSMT4" ShapeID="_x0000_i1032" DrawAspect="Content" ObjectID="_1751961616" r:id="rId23"/>
        </w:object>
      </w:r>
      <w:r>
        <w:rPr>
          <w:rFonts w:hint="eastAsia"/>
        </w:rPr>
        <w:t>的计算公式如下所示：</w:t>
      </w:r>
    </w:p>
    <w:p w14:paraId="0C32E83E" w14:textId="77777777" w:rsidR="0045625F" w:rsidRPr="0069709D" w:rsidRDefault="0045625F" w:rsidP="0045625F">
      <w:pPr>
        <w:pStyle w:val="MTDisplayEquation"/>
      </w:pPr>
      <w:r>
        <w:tab/>
      </w:r>
      <w:r w:rsidRPr="0069709D">
        <w:rPr>
          <w:position w:val="-14"/>
        </w:rPr>
        <w:object w:dxaOrig="2540" w:dyaOrig="400" w14:anchorId="3604FEBB">
          <v:shape id="_x0000_i1033" type="#_x0000_t75" style="width:126.85pt;height:20.15pt" o:ole="">
            <v:imagedata r:id="rId24" o:title=""/>
          </v:shape>
          <o:OLEObject Type="Embed" ProgID="Equation.DSMT4" ShapeID="_x0000_i1033" DrawAspect="Content" ObjectID="_1751961617" r:id="rId25"/>
        </w:object>
      </w:r>
    </w:p>
    <w:p w14:paraId="180440AF" w14:textId="77777777" w:rsidR="0045625F" w:rsidRDefault="0045625F" w:rsidP="0045625F">
      <w:r w:rsidRPr="00377EF5">
        <w:rPr>
          <w:position w:val="-12"/>
        </w:rPr>
        <w:object w:dxaOrig="740" w:dyaOrig="360" w14:anchorId="78AD2BFD">
          <v:shape id="_x0000_i1034" type="#_x0000_t75" style="width:36.85pt;height:18pt" o:ole="">
            <v:imagedata r:id="rId26" o:title=""/>
          </v:shape>
          <o:OLEObject Type="Embed" ProgID="Equation.DSMT4" ShapeID="_x0000_i1034" DrawAspect="Content" ObjectID="_1751961618" r:id="rId27"/>
        </w:object>
      </w:r>
      <w:r>
        <w:rPr>
          <w:rFonts w:hint="eastAsia"/>
        </w:rPr>
        <w:t>表示特征</w:t>
      </w:r>
      <w:r w:rsidRPr="00BC25ED">
        <w:rPr>
          <w:position w:val="-4"/>
        </w:rPr>
        <w:object w:dxaOrig="260" w:dyaOrig="260" w14:anchorId="267D83DF">
          <v:shape id="_x0000_i1035" type="#_x0000_t75" style="width:12.85pt;height:12.85pt" o:ole="">
            <v:imagedata r:id="rId13" o:title=""/>
          </v:shape>
          <o:OLEObject Type="Embed" ProgID="Equation.DSMT4" ShapeID="_x0000_i1035" DrawAspect="Content" ObjectID="_1751961619" r:id="rId28"/>
        </w:object>
      </w:r>
      <w:r>
        <w:rPr>
          <w:rFonts w:hint="eastAsia"/>
        </w:rPr>
        <w:t>经过通道注意力模块后的得到的通道注意力掩码，通道注意力机制可以帮助模型了解哪个通道的内容比较重要。其计算公式如下所示：</w:t>
      </w:r>
    </w:p>
    <w:p w14:paraId="763228DA" w14:textId="77777777" w:rsidR="0045625F" w:rsidRDefault="0045625F" w:rsidP="0045625F">
      <w:pPr>
        <w:pStyle w:val="MTDisplayEquation"/>
      </w:pPr>
      <w:r>
        <w:tab/>
      </w:r>
      <w:r>
        <w:rPr>
          <w:position w:val="-44"/>
        </w:rPr>
        <w:object w:dxaOrig="5520" w:dyaOrig="999" w14:anchorId="3838B856">
          <v:shape id="_x0000_i1036" type="#_x0000_t75" style="width:276pt;height:50.15pt" o:ole="">
            <v:imagedata r:id="rId29" o:title=""/>
          </v:shape>
          <o:OLEObject Type="Embed" ProgID="Equation.DSMT4" ShapeID="_x0000_i1036" DrawAspect="Content" ObjectID="_1751961620" r:id="rId30"/>
        </w:object>
      </w:r>
    </w:p>
    <w:p w14:paraId="7D5624A2" w14:textId="77777777" w:rsidR="0045625F" w:rsidRDefault="0045625F" w:rsidP="0045625F">
      <w:r>
        <w:rPr>
          <w:position w:val="-14"/>
        </w:rPr>
        <w:object w:dxaOrig="523" w:dyaOrig="403" w14:anchorId="7304892A">
          <v:shape id="_x0000_i1037" type="#_x0000_t75" style="width:26.15pt;height:20.15pt" o:ole="">
            <v:imagedata r:id="rId31" o:title=""/>
          </v:shape>
          <o:OLEObject Type="Embed" ProgID="Equation.DSMT4" ShapeID="_x0000_i1037" DrawAspect="Content" ObjectID="_1751961621" r:id="rId32"/>
        </w:object>
      </w:r>
      <w:r>
        <w:rPr>
          <w:rFonts w:hint="eastAsia"/>
        </w:rPr>
        <w:t>表示Sigmoid激活函数。对于输入特征图F，首先分别经过</w:t>
      </w:r>
      <w:proofErr w:type="gramStart"/>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proofErr w:type="gramEnd"/>
      <w:r>
        <w:rPr>
          <w:position w:val="-14"/>
        </w:rPr>
        <w:object w:dxaOrig="420" w:dyaOrig="403" w14:anchorId="100F0CDE">
          <v:shape id="_x0000_i1038" type="#_x0000_t75" style="width:21pt;height:20.15pt" o:ole="">
            <v:imagedata r:id="rId33" o:title=""/>
          </v:shape>
          <o:OLEObject Type="Embed" ProgID="Equation.DSMT4" ShapeID="_x0000_i1038" DrawAspect="Content" ObjectID="_1751961622" r:id="rId34"/>
        </w:object>
      </w:r>
      <w:r>
        <w:rPr>
          <w:rFonts w:hint="eastAsia"/>
        </w:rPr>
        <w:t>和</w:t>
      </w:r>
      <w:proofErr w:type="gramStart"/>
      <w:r>
        <w:rPr>
          <w:rFonts w:hint="eastAsia"/>
        </w:rPr>
        <w:t>平均池化特征</w:t>
      </w:r>
      <w:proofErr w:type="gramEnd"/>
      <w:r>
        <w:rPr>
          <w:position w:val="-12"/>
        </w:rPr>
        <w:object w:dxaOrig="463" w:dyaOrig="377" w14:anchorId="2C6D56D3">
          <v:shape id="_x0000_i1039" type="#_x0000_t75" style="width:23.15pt;height:18.85pt" o:ole="">
            <v:imagedata r:id="rId35" o:title=""/>
          </v:shape>
          <o:OLEObject Type="Embed" ProgID="Equation.DSMT4" ShapeID="_x0000_i1039" DrawAspect="Content" ObjectID="_1751961623" r:id="rId36"/>
        </w:object>
      </w:r>
      <w:r>
        <w:rPr>
          <w:rFonts w:hint="eastAsia"/>
        </w:rPr>
        <w:t>，然后经过一个共享的多层感知机MLP网络得到通道注意力特征图</w:t>
      </w:r>
      <w:r w:rsidRPr="00377EF5">
        <w:rPr>
          <w:position w:val="-12"/>
        </w:rPr>
        <w:object w:dxaOrig="740" w:dyaOrig="360" w14:anchorId="79A89CA3">
          <v:shape id="_x0000_i1040" type="#_x0000_t75" style="width:36.85pt;height:18pt" o:ole="">
            <v:imagedata r:id="rId37" o:title=""/>
          </v:shape>
          <o:OLEObject Type="Embed" ProgID="Equation.DSMT4" ShapeID="_x0000_i1040" DrawAspect="Content" ObjectID="_1751961624" r:id="rId38"/>
        </w:object>
      </w:r>
      <w:r>
        <w:rPr>
          <w:rFonts w:hint="eastAsia"/>
        </w:rPr>
        <w:t>。然后，</w:t>
      </w:r>
      <w:r w:rsidRPr="00377EF5">
        <w:rPr>
          <w:position w:val="-12"/>
        </w:rPr>
        <w:object w:dxaOrig="740" w:dyaOrig="360" w14:anchorId="548E1E10">
          <v:shape id="_x0000_i1041" type="#_x0000_t75" style="width:36.85pt;height:18pt" o:ole="">
            <v:imagedata r:id="rId37" o:title=""/>
          </v:shape>
          <o:OLEObject Type="Embed" ProgID="Equation.DSMT4" ShapeID="_x0000_i1041" DrawAspect="Content" ObjectID="_1751961625" r:id="rId39"/>
        </w:object>
      </w:r>
      <w:r>
        <w:rPr>
          <w:rFonts w:hint="eastAsia"/>
        </w:rPr>
        <w:t>与输入特征</w:t>
      </w:r>
      <w:r w:rsidRPr="00BC25ED">
        <w:rPr>
          <w:position w:val="-4"/>
        </w:rPr>
        <w:object w:dxaOrig="260" w:dyaOrig="260" w14:anchorId="6B242799">
          <v:shape id="_x0000_i1042" type="#_x0000_t75" style="width:12.85pt;height:12.85pt" o:ole="">
            <v:imagedata r:id="rId17" o:title=""/>
          </v:shape>
          <o:OLEObject Type="Embed" ProgID="Equation.DSMT4" ShapeID="_x0000_i1042" DrawAspect="Content" ObjectID="_1751961626" r:id="rId40"/>
        </w:object>
      </w:r>
      <w:r>
        <w:rPr>
          <w:rFonts w:hint="eastAsia"/>
        </w:rPr>
        <w:t>相乘得到新特征</w:t>
      </w:r>
      <w:r w:rsidRPr="00BC25ED">
        <w:rPr>
          <w:position w:val="-4"/>
        </w:rPr>
        <w:object w:dxaOrig="320" w:dyaOrig="260" w14:anchorId="651005FA">
          <v:shape id="_x0000_i1043" type="#_x0000_t75" style="width:15.85pt;height:12.85pt" o:ole="">
            <v:imagedata r:id="rId41" o:title=""/>
          </v:shape>
          <o:OLEObject Type="Embed" ProgID="Equation.DSMT4" ShapeID="_x0000_i1043" DrawAspect="Content" ObjectID="_1751961627" r:id="rId42"/>
        </w:object>
      </w:r>
      <w:r>
        <w:rPr>
          <w:rFonts w:hint="eastAsia"/>
        </w:rPr>
        <w:t>，然后将</w:t>
      </w:r>
      <w:r w:rsidRPr="00BC25ED">
        <w:rPr>
          <w:position w:val="-4"/>
        </w:rPr>
        <w:object w:dxaOrig="320" w:dyaOrig="260" w14:anchorId="32C22927">
          <v:shape id="_x0000_i1044" type="#_x0000_t75" style="width:15.85pt;height:12.85pt" o:ole="">
            <v:imagedata r:id="rId41" o:title=""/>
          </v:shape>
          <o:OLEObject Type="Embed" ProgID="Equation.DSMT4" ShapeID="_x0000_i1044" DrawAspect="Content" ObjectID="_1751961628" r:id="rId43"/>
        </w:object>
      </w:r>
      <w:r>
        <w:rPr>
          <w:rFonts w:hint="eastAsia"/>
        </w:rPr>
        <w:t>输入</w:t>
      </w:r>
      <w:proofErr w:type="gramStart"/>
      <w:r>
        <w:rPr>
          <w:rFonts w:hint="eastAsia"/>
        </w:rPr>
        <w:t>至空间</w:t>
      </w:r>
      <w:proofErr w:type="gramEnd"/>
      <w:r>
        <w:rPr>
          <w:rFonts w:hint="eastAsia"/>
        </w:rPr>
        <w:t>注意力模块。</w:t>
      </w:r>
    </w:p>
    <w:p w14:paraId="6CC85B5A" w14:textId="77777777" w:rsidR="0045625F" w:rsidRDefault="0045625F" w:rsidP="0045625F">
      <w:r>
        <w:rPr>
          <w:rFonts w:hint="eastAsia"/>
        </w:rPr>
        <w:t>空间注意力机制可以帮助模型了解哪些区域比较重要，</w:t>
      </w:r>
      <w:r w:rsidRPr="00377EF5">
        <w:rPr>
          <w:position w:val="-12"/>
        </w:rPr>
        <w:object w:dxaOrig="800" w:dyaOrig="360" w14:anchorId="5DB19522">
          <v:shape id="_x0000_i1045" type="#_x0000_t75" style="width:39.85pt;height:18pt" o:ole="">
            <v:imagedata r:id="rId44" o:title=""/>
          </v:shape>
          <o:OLEObject Type="Embed" ProgID="Equation.DSMT4" ShapeID="_x0000_i1045" DrawAspect="Content" ObjectID="_1751961629" r:id="rId45"/>
        </w:object>
      </w:r>
      <w:r>
        <w:rPr>
          <w:rFonts w:hint="eastAsia"/>
        </w:rPr>
        <w:t>表示特征图</w:t>
      </w:r>
      <w:r w:rsidRPr="00BC25ED">
        <w:rPr>
          <w:position w:val="-4"/>
        </w:rPr>
        <w:object w:dxaOrig="320" w:dyaOrig="260" w14:anchorId="00B31CA3">
          <v:shape id="_x0000_i1046" type="#_x0000_t75" style="width:15.85pt;height:12.85pt" o:ole="">
            <v:imagedata r:id="rId41" o:title=""/>
          </v:shape>
          <o:OLEObject Type="Embed" ProgID="Equation.DSMT4" ShapeID="_x0000_i1046" DrawAspect="Content" ObjectID="_1751961630" r:id="rId46"/>
        </w:object>
      </w:r>
      <w:r>
        <w:rPr>
          <w:rFonts w:hint="eastAsia"/>
        </w:rPr>
        <w:t>经过空间注意力模块后的空间注意力掩码，其计算公式如下所示：</w:t>
      </w:r>
    </w:p>
    <w:p w14:paraId="5D657950" w14:textId="77777777" w:rsidR="0045625F" w:rsidRDefault="0045625F" w:rsidP="0045625F">
      <w:pPr>
        <w:pStyle w:val="MTDisplayEquation"/>
      </w:pPr>
      <w:r>
        <w:lastRenderedPageBreak/>
        <w:tab/>
      </w:r>
      <w:r>
        <w:rPr>
          <w:position w:val="-46"/>
        </w:rPr>
        <w:object w:dxaOrig="4880" w:dyaOrig="1040" w14:anchorId="725E402D">
          <v:shape id="_x0000_i1047" type="#_x0000_t75" style="width:243.85pt;height:51.85pt" o:ole="">
            <v:imagedata r:id="rId47" o:title=""/>
          </v:shape>
          <o:OLEObject Type="Embed" ProgID="Equation.DSMT4" ShapeID="_x0000_i1047" DrawAspect="Content" ObjectID="_1751961631" r:id="rId48"/>
        </w:object>
      </w:r>
    </w:p>
    <w:p w14:paraId="18EBE861" w14:textId="77777777" w:rsidR="0045625F" w:rsidRDefault="0045625F" w:rsidP="0045625F">
      <w:r>
        <w:rPr>
          <w:position w:val="-14"/>
        </w:rPr>
        <w:object w:dxaOrig="523" w:dyaOrig="403" w14:anchorId="24D0E993">
          <v:shape id="_x0000_i1048" type="#_x0000_t75" style="width:26.15pt;height:20.15pt" o:ole="">
            <v:imagedata r:id="rId49" o:title=""/>
          </v:shape>
          <o:OLEObject Type="Embed" ProgID="Equation.DSMT4" ShapeID="_x0000_i1048" DrawAspect="Content" ObjectID="_1751961632" r:id="rId50"/>
        </w:object>
      </w:r>
      <w:r>
        <w:rPr>
          <w:rFonts w:hint="eastAsia"/>
        </w:rPr>
        <w:t>表示Sigmoid激活函数，</w:t>
      </w:r>
      <w:r>
        <w:rPr>
          <w:position w:val="-14"/>
        </w:rPr>
        <w:object w:dxaOrig="780" w:dyaOrig="403" w14:anchorId="7D9D68B7">
          <v:shape id="_x0000_i1049" type="#_x0000_t75" style="width:39pt;height:20.15pt" o:ole="">
            <v:imagedata r:id="rId51" o:title=""/>
          </v:shape>
          <o:OLEObject Type="Embed" ProgID="Equation.DSMT4" ShapeID="_x0000_i1049" DrawAspect="Content" ObjectID="_1751961633" r:id="rId52"/>
        </w:object>
      </w:r>
      <w:r>
        <w:rPr>
          <w:rFonts w:hint="eastAsia"/>
        </w:rPr>
        <w:t>表示卷积核尺寸为7x</w:t>
      </w:r>
      <w:r>
        <w:t>7</w:t>
      </w:r>
      <w:r>
        <w:rPr>
          <w:rFonts w:hint="eastAsia"/>
        </w:rPr>
        <w:t>的卷积运算。对于输入特征图F</w:t>
      </w:r>
      <w:proofErr w:type="gramStart"/>
      <w:r>
        <w:rPr>
          <w:rFonts w:hint="eastAsia"/>
        </w:rPr>
        <w:t>‘</w:t>
      </w:r>
      <w:proofErr w:type="gramEnd"/>
      <w:r>
        <w:rPr>
          <w:rFonts w:hint="eastAsia"/>
        </w:rPr>
        <w:t>，首先分别经过</w:t>
      </w:r>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r>
        <w:rPr>
          <w:position w:val="-14"/>
        </w:rPr>
        <w:object w:dxaOrig="420" w:dyaOrig="403" w14:anchorId="1AC73D27">
          <v:shape id="_x0000_i1050" type="#_x0000_t75" style="width:21pt;height:20.15pt" o:ole="">
            <v:imagedata r:id="rId33" o:title=""/>
          </v:shape>
          <o:OLEObject Type="Embed" ProgID="Equation.DSMT4" ShapeID="_x0000_i1050" DrawAspect="Content" ObjectID="_1751961634" r:id="rId53"/>
        </w:object>
      </w:r>
      <w:r>
        <w:rPr>
          <w:rFonts w:hint="eastAsia"/>
        </w:rPr>
        <w:t>和</w:t>
      </w:r>
      <w:r>
        <w:rPr>
          <w:position w:val="-12"/>
        </w:rPr>
        <w:object w:dxaOrig="463" w:dyaOrig="377" w14:anchorId="6881C0A1">
          <v:shape id="_x0000_i1051" type="#_x0000_t75" style="width:23.15pt;height:18.85pt" o:ole="">
            <v:imagedata r:id="rId35" o:title=""/>
          </v:shape>
          <o:OLEObject Type="Embed" ProgID="Equation.DSMT4" ShapeID="_x0000_i1051" DrawAspect="Content" ObjectID="_1751961635" r:id="rId54"/>
        </w:object>
      </w:r>
      <w:r>
        <w:rPr>
          <w:rFonts w:hint="eastAsia"/>
        </w:rPr>
        <w:t>，然后</w:t>
      </w:r>
      <w:r>
        <w:rPr>
          <w:rFonts w:ascii="Arial" w:hAnsi="Arial" w:cs="Arial"/>
          <w:color w:val="000000"/>
          <w:spacing w:val="15"/>
          <w:sz w:val="23"/>
          <w:szCs w:val="23"/>
        </w:rPr>
        <w:t>将两个特征</w:t>
      </w:r>
      <w:r>
        <w:rPr>
          <w:rFonts w:ascii="Arial" w:hAnsi="Arial" w:cs="Arial" w:hint="eastAsia"/>
          <w:color w:val="000000"/>
          <w:spacing w:val="15"/>
          <w:sz w:val="23"/>
          <w:szCs w:val="23"/>
        </w:rPr>
        <w:t>进行拼接，再输入至</w:t>
      </w:r>
      <w:r>
        <w:rPr>
          <w:rFonts w:ascii="Arial" w:hAnsi="Arial" w:cs="Arial"/>
          <w:color w:val="000000"/>
          <w:spacing w:val="15"/>
          <w:sz w:val="23"/>
          <w:szCs w:val="23"/>
        </w:rPr>
        <w:t>一个标准的卷积层</w:t>
      </w:r>
      <w:r>
        <w:rPr>
          <w:rFonts w:ascii="Arial" w:hAnsi="Arial" w:cs="Arial" w:hint="eastAsia"/>
          <w:color w:val="000000"/>
          <w:spacing w:val="15"/>
          <w:sz w:val="23"/>
          <w:szCs w:val="23"/>
        </w:rPr>
        <w:t>进行</w:t>
      </w:r>
      <w:r>
        <w:rPr>
          <w:rFonts w:ascii="Arial" w:hAnsi="Arial" w:cs="Arial"/>
          <w:color w:val="000000"/>
          <w:spacing w:val="15"/>
          <w:sz w:val="23"/>
          <w:szCs w:val="23"/>
        </w:rPr>
        <w:t>卷积操作</w:t>
      </w:r>
      <w:r>
        <w:rPr>
          <w:rFonts w:hint="eastAsia"/>
        </w:rPr>
        <w:t>，最后经过激活函数输出得到空间注意力特征图</w:t>
      </w:r>
      <w:r w:rsidRPr="006D281C">
        <w:rPr>
          <w:position w:val="-12"/>
        </w:rPr>
        <w:object w:dxaOrig="800" w:dyaOrig="360" w14:anchorId="54C7DAEC">
          <v:shape id="_x0000_i1052" type="#_x0000_t75" style="width:39.85pt;height:18pt" o:ole="">
            <v:imagedata r:id="rId55" o:title=""/>
          </v:shape>
          <o:OLEObject Type="Embed" ProgID="Equation.DSMT4" ShapeID="_x0000_i1052" DrawAspect="Content" ObjectID="_1751961636" r:id="rId56"/>
        </w:object>
      </w:r>
      <w:r>
        <w:rPr>
          <w:rFonts w:hint="eastAsia"/>
        </w:rPr>
        <w:t>。</w:t>
      </w:r>
    </w:p>
    <w:p w14:paraId="2D3E7D73" w14:textId="77777777" w:rsidR="0045625F" w:rsidRDefault="0045625F" w:rsidP="0045625F">
      <w:r>
        <w:rPr>
          <w:rFonts w:hint="eastAsia"/>
        </w:rPr>
        <w:t>实例归一化的计算公式如下所示：</w:t>
      </w:r>
    </w:p>
    <w:p w14:paraId="515F5EB2" w14:textId="77777777" w:rsidR="0045625F" w:rsidRDefault="0045625F" w:rsidP="0045625F">
      <w:pPr>
        <w:pStyle w:val="MTDisplayEquation"/>
      </w:pPr>
      <w:r>
        <w:tab/>
      </w:r>
      <w:r w:rsidRPr="00034792">
        <w:rPr>
          <w:position w:val="-38"/>
        </w:rPr>
        <w:object w:dxaOrig="1880" w:dyaOrig="800" w14:anchorId="122661EF">
          <v:shape id="_x0000_i1053" type="#_x0000_t75" style="width:93.85pt;height:39.85pt" o:ole="">
            <v:imagedata r:id="rId57" o:title=""/>
          </v:shape>
          <o:OLEObject Type="Embed" ProgID="Equation.DSMT4" ShapeID="_x0000_i1053" DrawAspect="Content" ObjectID="_1751961637" r:id="rId58"/>
        </w:object>
      </w:r>
    </w:p>
    <w:p w14:paraId="52C0BC2A" w14:textId="77777777" w:rsidR="0045625F" w:rsidRDefault="0045625F" w:rsidP="0045625F">
      <w:r>
        <w:rPr>
          <w:rFonts w:hint="eastAsia"/>
        </w:rPr>
        <w:t>其中，</w:t>
      </w:r>
      <w:r w:rsidRPr="00034792">
        <w:rPr>
          <w:position w:val="-12"/>
        </w:rPr>
        <w:object w:dxaOrig="260" w:dyaOrig="360" w14:anchorId="6587CB43">
          <v:shape id="_x0000_i1054" type="#_x0000_t75" style="width:12.85pt;height:18pt" o:ole="">
            <v:imagedata r:id="rId59" o:title=""/>
          </v:shape>
          <o:OLEObject Type="Embed" ProgID="Equation.DSMT4" ShapeID="_x0000_i1054" DrawAspect="Content" ObjectID="_1751961638" r:id="rId60"/>
        </w:object>
      </w:r>
      <w:r>
        <w:rPr>
          <w:rFonts w:hint="eastAsia"/>
        </w:rPr>
        <w:t xml:space="preserve"> 表示输入特征</w:t>
      </w:r>
      <w:r w:rsidRPr="00BC25ED">
        <w:rPr>
          <w:position w:val="-4"/>
        </w:rPr>
        <w:object w:dxaOrig="260" w:dyaOrig="260" w14:anchorId="258DC772">
          <v:shape id="_x0000_i1055" type="#_x0000_t75" style="width:12.85pt;height:12.85pt" o:ole="">
            <v:imagedata r:id="rId13" o:title=""/>
          </v:shape>
          <o:OLEObject Type="Embed" ProgID="Equation.DSMT4" ShapeID="_x0000_i1055" DrawAspect="Content" ObjectID="_1751961639" r:id="rId61"/>
        </w:object>
      </w:r>
      <w:r>
        <w:rPr>
          <w:rFonts w:hint="eastAsia"/>
        </w:rPr>
        <w:t>的第</w:t>
      </w:r>
      <w:r w:rsidRPr="0065599C">
        <w:rPr>
          <w:position w:val="-6"/>
        </w:rPr>
        <w:object w:dxaOrig="139" w:dyaOrig="260" w14:anchorId="4B292ECA">
          <v:shape id="_x0000_i1056" type="#_x0000_t75" style="width:6.85pt;height:12.85pt" o:ole="">
            <v:imagedata r:id="rId62" o:title=""/>
          </v:shape>
          <o:OLEObject Type="Embed" ProgID="Equation.DSMT4" ShapeID="_x0000_i1056" DrawAspect="Content" ObjectID="_1751961640" r:id="rId63"/>
        </w:object>
      </w:r>
      <w:r>
        <w:rPr>
          <w:rFonts w:hint="eastAsia"/>
        </w:rPr>
        <w:t>维，</w:t>
      </w:r>
      <w:r w:rsidRPr="00103317">
        <w:rPr>
          <w:position w:val="-14"/>
        </w:rPr>
        <w:object w:dxaOrig="520" w:dyaOrig="400" w14:anchorId="05F4D513">
          <v:shape id="_x0000_i1057" type="#_x0000_t75" style="width:26.15pt;height:20.15pt" o:ole="">
            <v:imagedata r:id="rId64" o:title=""/>
          </v:shape>
          <o:OLEObject Type="Embed" ProgID="Equation.DSMT4" ShapeID="_x0000_i1057" DrawAspect="Content" ObjectID="_1751961641" r:id="rId65"/>
        </w:object>
      </w:r>
      <w:r>
        <w:rPr>
          <w:rFonts w:hint="eastAsia"/>
        </w:rPr>
        <w:t>和</w:t>
      </w:r>
      <w:r w:rsidRPr="00103317">
        <w:rPr>
          <w:position w:val="-14"/>
        </w:rPr>
        <w:object w:dxaOrig="720" w:dyaOrig="400" w14:anchorId="1C9EFDA4">
          <v:shape id="_x0000_i1058" type="#_x0000_t75" style="width:36pt;height:20.15pt" o:ole="">
            <v:imagedata r:id="rId66" o:title=""/>
          </v:shape>
          <o:OLEObject Type="Embed" ProgID="Equation.DSMT4" ShapeID="_x0000_i1058" DrawAspect="Content" ObjectID="_1751961642" r:id="rId67"/>
        </w:object>
      </w:r>
      <w:r>
        <w:rPr>
          <w:rFonts w:hint="eastAsia"/>
        </w:rPr>
        <w:t>表示计算每个维度的均值和标准差，</w:t>
      </w:r>
      <w:r w:rsidRPr="0065599C">
        <w:rPr>
          <w:position w:val="-6"/>
        </w:rPr>
        <w:object w:dxaOrig="240" w:dyaOrig="220" w14:anchorId="1A7537D9">
          <v:shape id="_x0000_i1059" type="#_x0000_t75" style="width:12pt;height:11.15pt" o:ole="">
            <v:imagedata r:id="rId68" o:title=""/>
          </v:shape>
          <o:OLEObject Type="Embed" ProgID="Equation.DSMT4" ShapeID="_x0000_i1059" DrawAspect="Content" ObjectID="_1751961643" r:id="rId69"/>
        </w:object>
      </w:r>
      <w:r>
        <w:rPr>
          <w:rFonts w:hint="eastAsia"/>
        </w:rPr>
        <w:t>用于避免分母为零。</w:t>
      </w:r>
    </w:p>
    <w:bookmarkEnd w:id="5"/>
    <w:p w14:paraId="0898D55D" w14:textId="77777777" w:rsidR="001142DD" w:rsidRDefault="001142DD" w:rsidP="0045625F"/>
    <w:p w14:paraId="6813D190" w14:textId="6039D890" w:rsidR="001142DD" w:rsidRDefault="001142DD" w:rsidP="0045625F">
      <w:r>
        <w:rPr>
          <w:rFonts w:hint="eastAsia"/>
        </w:rPr>
        <w:t>2</w:t>
      </w:r>
      <w:r>
        <w:t>.4</w:t>
      </w:r>
      <w:r>
        <w:rPr>
          <w:rFonts w:hint="eastAsia"/>
        </w:rPr>
        <w:t>损失函数</w:t>
      </w:r>
    </w:p>
    <w:p w14:paraId="381ED9C2" w14:textId="77777777" w:rsidR="001142DD" w:rsidRDefault="001142DD" w:rsidP="001142DD">
      <w:r>
        <w:rPr>
          <w:rFonts w:hint="eastAsia"/>
        </w:rPr>
        <w:t>本文联合使用分布一致性损失函数，身份损失函数和三元组损失函数对模型进行优化训练。联合损失函数的表达式如下所示：</w:t>
      </w:r>
    </w:p>
    <w:p w14:paraId="1294AF90" w14:textId="77777777" w:rsidR="001142DD" w:rsidRDefault="001142DD" w:rsidP="001142DD">
      <w:pPr>
        <w:pStyle w:val="MTDisplayEquation"/>
      </w:pPr>
      <w:r>
        <w:tab/>
      </w:r>
      <w:r>
        <w:rPr>
          <w:position w:val="-12"/>
        </w:rPr>
        <w:object w:dxaOrig="2117" w:dyaOrig="360" w14:anchorId="3DC36CF7">
          <v:shape id="_x0000_i1060" type="#_x0000_t75" style="width:105.85pt;height:18pt" o:ole="">
            <v:imagedata r:id="rId70" o:title=""/>
          </v:shape>
          <o:OLEObject Type="Embed" ProgID="Equation.DSMT4" ShapeID="_x0000_i1060" DrawAspect="Content" ObjectID="_1751961644" r:id="rId71"/>
        </w:object>
      </w:r>
    </w:p>
    <w:p w14:paraId="6D1FD0BF" w14:textId="77777777" w:rsidR="001142DD" w:rsidRDefault="001142DD" w:rsidP="001142DD">
      <w:r>
        <w:rPr>
          <w:rFonts w:hint="eastAsia"/>
        </w:rPr>
        <w:t>其中，</w:t>
      </w:r>
      <w:r>
        <w:rPr>
          <w:position w:val="-12"/>
        </w:rPr>
        <w:object w:dxaOrig="403" w:dyaOrig="360" w14:anchorId="0D381E39">
          <v:shape id="_x0000_i1061" type="#_x0000_t75" style="width:20.15pt;height:18pt" o:ole="">
            <v:imagedata r:id="rId72" o:title=""/>
          </v:shape>
          <o:OLEObject Type="Embed" ProgID="Equation.DSMT4" ShapeID="_x0000_i1061" DrawAspect="Content" ObjectID="_1751961645" r:id="rId73"/>
        </w:object>
      </w:r>
      <w:r>
        <w:t>是分布一致性损失</w:t>
      </w:r>
      <w:r>
        <w:rPr>
          <w:rFonts w:hint="eastAsia"/>
        </w:rPr>
        <w:t>函数</w:t>
      </w:r>
      <w:r>
        <w:t>,</w:t>
      </w:r>
      <w:r>
        <w:rPr>
          <w:rFonts w:hint="eastAsia"/>
        </w:rPr>
        <w:t>用于优化辅助模态生成器，生成更好的辅助模态图像。它的计算公式如下所示：</w:t>
      </w:r>
    </w:p>
    <w:p w14:paraId="78981A62" w14:textId="77777777" w:rsidR="001142DD" w:rsidRDefault="001142DD" w:rsidP="001142DD">
      <w:pPr>
        <w:pStyle w:val="MTDisplayEquation"/>
      </w:pPr>
      <w:r>
        <w:tab/>
      </w:r>
      <w:r>
        <w:rPr>
          <w:position w:val="-28"/>
        </w:rPr>
        <w:object w:dxaOrig="3437" w:dyaOrig="677" w14:anchorId="3CEC16B2">
          <v:shape id="_x0000_i1062" type="#_x0000_t75" style="width:171.85pt;height:33.85pt" o:ole="">
            <v:imagedata r:id="rId74" o:title=""/>
          </v:shape>
          <o:OLEObject Type="Embed" ProgID="Equation.DSMT4" ShapeID="_x0000_i1062" DrawAspect="Content" ObjectID="_1751961646" r:id="rId75"/>
        </w:object>
      </w:r>
    </w:p>
    <w:p w14:paraId="7E390A20" w14:textId="77777777" w:rsidR="001142DD" w:rsidRDefault="001142DD" w:rsidP="001142DD">
      <w:r>
        <w:rPr>
          <w:rFonts w:hint="eastAsia"/>
        </w:rPr>
        <w:t>N是训练阶段每一批次的训练样本的总和。</w:t>
      </w:r>
      <w:r>
        <w:rPr>
          <w:position w:val="-12"/>
        </w:rPr>
        <w:object w:dxaOrig="394" w:dyaOrig="360" w14:anchorId="482F8806">
          <v:shape id="_x0000_i1063" type="#_x0000_t75" style="width:19.7pt;height:18pt" o:ole="">
            <v:imagedata r:id="rId76" o:title=""/>
          </v:shape>
          <o:OLEObject Type="Embed" ProgID="Equation.DSMT4" ShapeID="_x0000_i1063" DrawAspect="Content" ObjectID="_1751961647" r:id="rId77"/>
        </w:object>
      </w:r>
      <w:r>
        <w:rPr>
          <w:rFonts w:hint="eastAsia"/>
        </w:rPr>
        <w:t>和</w:t>
      </w:r>
      <w:r>
        <w:rPr>
          <w:position w:val="-12"/>
        </w:rPr>
        <w:object w:dxaOrig="360" w:dyaOrig="360" w14:anchorId="62823474">
          <v:shape id="_x0000_i1064" type="#_x0000_t75" style="width:18pt;height:18pt" o:ole="">
            <v:imagedata r:id="rId78" o:title=""/>
          </v:shape>
          <o:OLEObject Type="Embed" ProgID="Equation.DSMT4" ShapeID="_x0000_i1064" DrawAspect="Content" ObjectID="_1751961648" r:id="rId79"/>
        </w:object>
      </w:r>
      <w:r>
        <w:rPr>
          <w:rFonts w:hint="eastAsia"/>
        </w:rPr>
        <w:t>是由可见光图像和红外图像分别生成的辅助模态图像。</w:t>
      </w:r>
      <w:r>
        <w:rPr>
          <w:position w:val="-14"/>
        </w:rPr>
        <w:object w:dxaOrig="480" w:dyaOrig="403" w14:anchorId="38234405">
          <v:shape id="_x0000_i1065" type="#_x0000_t75" style="width:24pt;height:20.15pt" o:ole="">
            <v:imagedata r:id="rId80" o:title=""/>
          </v:shape>
          <o:OLEObject Type="Embed" ProgID="Equation.DSMT4" ShapeID="_x0000_i1065" DrawAspect="Content" ObjectID="_1751961649" r:id="rId81"/>
        </w:object>
      </w:r>
      <w:r>
        <w:rPr>
          <w:rFonts w:hint="eastAsia"/>
        </w:rPr>
        <w:t>表示辅助模态图像经过全连接层后的输出。</w:t>
      </w:r>
      <w:r>
        <w:rPr>
          <w:position w:val="-14"/>
        </w:rPr>
        <w:object w:dxaOrig="857" w:dyaOrig="403" w14:anchorId="3BF553A6">
          <v:shape id="_x0000_i1066" type="#_x0000_t75" style="width:42.85pt;height:20.15pt" o:ole="">
            <v:imagedata r:id="rId82" o:title=""/>
          </v:shape>
          <o:OLEObject Type="Embed" ProgID="Equation.DSMT4" ShapeID="_x0000_i1066" DrawAspect="Content" ObjectID="_1751961650" r:id="rId83"/>
        </w:object>
      </w:r>
      <w:r>
        <w:rPr>
          <w:rFonts w:hint="eastAsia"/>
        </w:rPr>
        <w:t>表示取均值。</w:t>
      </w:r>
    </w:p>
    <w:p w14:paraId="6D465672" w14:textId="77777777" w:rsidR="001142DD" w:rsidRDefault="001142DD" w:rsidP="001142DD">
      <w:r>
        <w:rPr>
          <w:position w:val="-12"/>
        </w:rPr>
        <w:object w:dxaOrig="343" w:dyaOrig="360" w14:anchorId="4D96ED5B">
          <v:shape id="_x0000_i1067" type="#_x0000_t75" style="width:17.15pt;height:18pt" o:ole="">
            <v:imagedata r:id="rId84" o:title=""/>
          </v:shape>
          <o:OLEObject Type="Embed" ProgID="Equation.DSMT4" ShapeID="_x0000_i1067" DrawAspect="Content" ObjectID="_1751961651" r:id="rId85"/>
        </w:object>
      </w:r>
      <w:r>
        <w:rPr>
          <w:rFonts w:hint="eastAsia"/>
        </w:rPr>
        <w:t>是</w:t>
      </w:r>
      <w:r>
        <w:t>交叉</w:t>
      </w:r>
      <w:proofErr w:type="gramStart"/>
      <w:r>
        <w:t>熵</w:t>
      </w:r>
      <w:proofErr w:type="gramEnd"/>
      <w:r>
        <w:t>损失函数</w:t>
      </w:r>
      <w:r>
        <w:rPr>
          <w:rFonts w:hint="eastAsia"/>
        </w:rPr>
        <w:t>，它的计算公式如下所示：</w:t>
      </w:r>
    </w:p>
    <w:p w14:paraId="3E6F581D" w14:textId="77777777" w:rsidR="001142DD" w:rsidRDefault="001142DD" w:rsidP="001142DD">
      <w:pPr>
        <w:pStyle w:val="MTDisplayEquation"/>
      </w:pPr>
      <w:r>
        <w:tab/>
      </w:r>
      <w:r>
        <w:rPr>
          <w:position w:val="-28"/>
        </w:rPr>
        <w:object w:dxaOrig="1963" w:dyaOrig="677" w14:anchorId="321CA509">
          <v:shape id="_x0000_i1068" type="#_x0000_t75" style="width:98.15pt;height:33.85pt" o:ole="">
            <v:imagedata r:id="rId86" o:title=""/>
          </v:shape>
          <o:OLEObject Type="Embed" ProgID="Equation.DSMT4" ShapeID="_x0000_i1068" DrawAspect="Content" ObjectID="_1751961652" r:id="rId87"/>
        </w:object>
      </w:r>
      <w:r>
        <w:rPr>
          <w:rFonts w:hint="eastAsia"/>
        </w:rPr>
        <w:t>，</w:t>
      </w:r>
      <w:r>
        <w:rPr>
          <w:position w:val="-60"/>
        </w:rPr>
        <w:object w:dxaOrig="2117" w:dyaOrig="1320" w14:anchorId="0FF4101B">
          <v:shape id="_x0000_i1069" type="#_x0000_t75" style="width:105.85pt;height:66pt" o:ole="">
            <v:imagedata r:id="rId88" o:title=""/>
          </v:shape>
          <o:OLEObject Type="Embed" ProgID="Equation.DSMT4" ShapeID="_x0000_i1069" DrawAspect="Content" ObjectID="_1751961653" r:id="rId89"/>
        </w:object>
      </w:r>
    </w:p>
    <w:p w14:paraId="50941E63" w14:textId="77777777" w:rsidR="001142DD" w:rsidRDefault="001142DD" w:rsidP="001142DD">
      <w:r>
        <w:rPr>
          <w:rFonts w:hint="eastAsia"/>
        </w:rPr>
        <w:t>N表示训练过程中的行人身份个数，y表示图像的行人身份标签，</w:t>
      </w:r>
      <w:r>
        <w:rPr>
          <w:position w:val="-12"/>
        </w:rPr>
        <w:object w:dxaOrig="240" w:dyaOrig="360" w14:anchorId="211A9A60">
          <v:shape id="_x0000_i1070" type="#_x0000_t75" style="width:12pt;height:18pt" o:ole="">
            <v:imagedata r:id="rId90" o:title=""/>
          </v:shape>
          <o:OLEObject Type="Embed" ProgID="Equation.DSMT4" ShapeID="_x0000_i1070" DrawAspect="Content" ObjectID="_1751961654" r:id="rId91"/>
        </w:object>
      </w:r>
      <w:r>
        <w:rPr>
          <w:rFonts w:hint="eastAsia"/>
        </w:rPr>
        <w:t>表示预测是类别</w:t>
      </w:r>
      <w:proofErr w:type="spellStart"/>
      <w:r>
        <w:rPr>
          <w:rFonts w:hint="eastAsia"/>
        </w:rPr>
        <w:t>i</w:t>
      </w:r>
      <w:proofErr w:type="spellEnd"/>
      <w:r>
        <w:rPr>
          <w:rFonts w:hint="eastAsia"/>
        </w:rPr>
        <w:t>的可能性，</w:t>
      </w:r>
      <w:r>
        <w:rPr>
          <w:position w:val="-6"/>
        </w:rPr>
        <w:object w:dxaOrig="223" w:dyaOrig="283" w14:anchorId="14A1220E">
          <v:shape id="_x0000_i1071" type="#_x0000_t75" style="width:11.15pt;height:14.15pt" o:ole="">
            <v:imagedata r:id="rId92" o:title=""/>
          </v:shape>
          <o:OLEObject Type="Embed" ProgID="Equation.DSMT4" ShapeID="_x0000_i1071" DrawAspect="Content" ObjectID="_1751961655" r:id="rId93"/>
        </w:object>
      </w:r>
      <w:r>
        <w:rPr>
          <w:rFonts w:hint="eastAsia"/>
        </w:rPr>
        <w:t>是一个常量，这里设置为0</w:t>
      </w:r>
      <w:r>
        <w:t>.1.</w:t>
      </w:r>
    </w:p>
    <w:p w14:paraId="5D5E8B3D" w14:textId="77777777" w:rsidR="001142DD" w:rsidRDefault="001142DD" w:rsidP="001142DD">
      <w:r>
        <w:rPr>
          <w:position w:val="-12"/>
        </w:rPr>
        <w:object w:dxaOrig="360" w:dyaOrig="360" w14:anchorId="04A42A03">
          <v:shape id="_x0000_i1072" type="#_x0000_t75" style="width:18pt;height:18pt" o:ole="">
            <v:imagedata r:id="rId94" o:title=""/>
          </v:shape>
          <o:OLEObject Type="Embed" ProgID="Equation.DSMT4" ShapeID="_x0000_i1072" DrawAspect="Content" ObjectID="_1751961656" r:id="rId95"/>
        </w:object>
      </w:r>
      <w:r>
        <w:rPr>
          <w:rFonts w:hint="eastAsia"/>
        </w:rPr>
        <w:t>是三元组损失</w:t>
      </w:r>
      <w:r>
        <w:t>函数</w:t>
      </w:r>
      <w:r>
        <w:rPr>
          <w:rFonts w:hint="eastAsia"/>
        </w:rPr>
        <w:t>，它能帮助模型拉近不同模态相同身份的行人特征间的距离，推远相同模态不同身份的行人特征间的距离。在本发明中，四种模态间的三元组损失函数的表达式如下所示：</w:t>
      </w:r>
    </w:p>
    <w:p w14:paraId="0F1083BF" w14:textId="77777777" w:rsidR="001142DD" w:rsidRDefault="001142DD" w:rsidP="001142DD">
      <w:pPr>
        <w:pStyle w:val="MTDisplayEquation"/>
      </w:pPr>
      <w:r>
        <w:tab/>
      </w:r>
      <w:r>
        <w:rPr>
          <w:position w:val="-14"/>
        </w:rPr>
        <w:object w:dxaOrig="6077" w:dyaOrig="403" w14:anchorId="28EC6E09">
          <v:shape id="_x0000_i1073" type="#_x0000_t75" style="width:303.85pt;height:20.15pt" o:ole="">
            <v:imagedata r:id="rId96" o:title=""/>
          </v:shape>
          <o:OLEObject Type="Embed" ProgID="Equation.DSMT4" ShapeID="_x0000_i1073" DrawAspect="Content" ObjectID="_1751961657" r:id="rId97"/>
        </w:object>
      </w:r>
    </w:p>
    <w:p w14:paraId="079AEF09" w14:textId="77777777" w:rsidR="001142DD" w:rsidRDefault="001142DD" w:rsidP="001142DD">
      <w:r>
        <w:rPr>
          <w:rFonts w:hint="eastAsia"/>
        </w:rPr>
        <w:t>可见光图像</w:t>
      </w:r>
      <w:r>
        <w:rPr>
          <w:position w:val="-12"/>
        </w:rPr>
        <w:object w:dxaOrig="377" w:dyaOrig="360" w14:anchorId="11462AE9">
          <v:shape id="_x0000_i1074" type="#_x0000_t75" style="width:18.85pt;height:18pt" o:ole="">
            <v:imagedata r:id="rId98" o:title=""/>
          </v:shape>
          <o:OLEObject Type="Embed" ProgID="Equation.DSMT4" ShapeID="_x0000_i1074" DrawAspect="Content" ObjectID="_1751961658" r:id="rId99"/>
        </w:object>
      </w:r>
      <w:r>
        <w:rPr>
          <w:rFonts w:hint="eastAsia"/>
        </w:rPr>
        <w:t>和红外图像</w:t>
      </w:r>
      <w:r>
        <w:rPr>
          <w:position w:val="-12"/>
        </w:rPr>
        <w:object w:dxaOrig="317" w:dyaOrig="360" w14:anchorId="4BE8E5BD">
          <v:shape id="_x0000_i1075" type="#_x0000_t75" style="width:15.85pt;height:18pt" o:ole="">
            <v:imagedata r:id="rId100" o:title=""/>
          </v:shape>
          <o:OLEObject Type="Embed" ProgID="Equation.DSMT4" ShapeID="_x0000_i1075" DrawAspect="Content" ObjectID="_1751961659" r:id="rId101"/>
        </w:object>
      </w:r>
      <w:r>
        <w:rPr>
          <w:rFonts w:hint="eastAsia"/>
        </w:rPr>
        <w:t>两种模态间的三元组损失函数的计算公式如下：</w:t>
      </w:r>
    </w:p>
    <w:p w14:paraId="5DD0EC08" w14:textId="77777777" w:rsidR="001142DD" w:rsidRDefault="001142DD" w:rsidP="001142DD">
      <w:pPr>
        <w:pStyle w:val="MTDisplayEquation"/>
      </w:pPr>
      <w:r>
        <w:tab/>
      </w:r>
      <w:r>
        <w:rPr>
          <w:position w:val="-40"/>
        </w:rPr>
        <w:object w:dxaOrig="6377" w:dyaOrig="917" w14:anchorId="40C26D3C">
          <v:shape id="_x0000_i1076" type="#_x0000_t75" style="width:318.85pt;height:45.85pt" o:ole="">
            <v:imagedata r:id="rId102" o:title=""/>
          </v:shape>
          <o:OLEObject Type="Embed" ProgID="Equation.DSMT4" ShapeID="_x0000_i1076" DrawAspect="Content" ObjectID="_1751961660" r:id="rId103"/>
        </w:object>
      </w:r>
    </w:p>
    <w:p w14:paraId="32FBDEDA" w14:textId="77777777" w:rsidR="001142DD" w:rsidRDefault="001142DD" w:rsidP="001142DD">
      <w:r>
        <w:rPr>
          <w:rFonts w:hint="eastAsia"/>
        </w:rPr>
        <w:t>N表示每种模态图像在</w:t>
      </w:r>
      <w:proofErr w:type="gramStart"/>
      <w:r>
        <w:rPr>
          <w:rFonts w:hint="eastAsia"/>
        </w:rPr>
        <w:t>一</w:t>
      </w:r>
      <w:proofErr w:type="gramEnd"/>
      <w:r>
        <w:rPr>
          <w:rFonts w:hint="eastAsia"/>
        </w:rPr>
        <w:t>批次的训练样本中的数量总和，</w:t>
      </w:r>
      <w:r>
        <w:rPr>
          <w:position w:val="-14"/>
        </w:rPr>
        <w:object w:dxaOrig="480" w:dyaOrig="403" w14:anchorId="7DE56E03">
          <v:shape id="_x0000_i1077" type="#_x0000_t75" style="width:24pt;height:20.15pt" o:ole="">
            <v:imagedata r:id="rId104" o:title=""/>
          </v:shape>
          <o:OLEObject Type="Embed" ProgID="Equation.DSMT4" ShapeID="_x0000_i1077" DrawAspect="Content" ObjectID="_1751961661" r:id="rId105"/>
        </w:object>
      </w:r>
      <w:r>
        <w:rPr>
          <w:rFonts w:hint="eastAsia"/>
        </w:rPr>
        <w:t>表示欧式距离，</w:t>
      </w:r>
      <w:r>
        <w:rPr>
          <w:position w:val="-6"/>
        </w:rPr>
        <w:object w:dxaOrig="240" w:dyaOrig="223" w14:anchorId="65BA5369">
          <v:shape id="_x0000_i1078" type="#_x0000_t75" style="width:12pt;height:11.15pt" o:ole="">
            <v:imagedata r:id="rId106" o:title=""/>
          </v:shape>
          <o:OLEObject Type="Embed" ProgID="Equation.DSMT4" ShapeID="_x0000_i1078" DrawAspect="Content" ObjectID="_1751961662" r:id="rId107"/>
        </w:object>
      </w:r>
      <w:r>
        <w:rPr>
          <w:rFonts w:hint="eastAsia"/>
        </w:rPr>
        <w:t>是一个阈值常量，这里设置为0</w:t>
      </w:r>
      <w:r>
        <w:t>.3</w:t>
      </w:r>
      <w:r>
        <w:rPr>
          <w:rFonts w:hint="eastAsia"/>
        </w:rPr>
        <w:t>。其他模态间的三元组损失和上面所定义的公式相似。</w:t>
      </w:r>
    </w:p>
    <w:p w14:paraId="01E15D42" w14:textId="77777777" w:rsidR="001142DD" w:rsidRPr="001142DD" w:rsidRDefault="001142DD" w:rsidP="0045625F"/>
    <w:p w14:paraId="36B1AFE8" w14:textId="492CD12F" w:rsidR="0045625F" w:rsidRDefault="001142DD" w:rsidP="00CA70C6">
      <w:r>
        <w:rPr>
          <w:rFonts w:hint="eastAsia"/>
        </w:rPr>
        <w:t>3实验</w:t>
      </w:r>
    </w:p>
    <w:p w14:paraId="5F5728D3" w14:textId="2D241595" w:rsidR="001142DD" w:rsidRDefault="001142DD" w:rsidP="00CA70C6">
      <w:r>
        <w:rPr>
          <w:rFonts w:hint="eastAsia"/>
        </w:rPr>
        <w:t>3</w:t>
      </w:r>
      <w:r>
        <w:t>.1</w:t>
      </w:r>
      <w:r>
        <w:rPr>
          <w:rFonts w:hint="eastAsia"/>
        </w:rPr>
        <w:t>数据集和评价指标</w:t>
      </w:r>
    </w:p>
    <w:p w14:paraId="52003BBA" w14:textId="77777777" w:rsidR="001142DD" w:rsidRDefault="001142DD" w:rsidP="001142DD">
      <w:r>
        <w:rPr>
          <w:rFonts w:hint="eastAsia"/>
        </w:rPr>
        <w:t>本文所提出的方法在两个公开的可见光-红外行人重识别数据集SYSU</w:t>
      </w:r>
      <w:r>
        <w:t>-</w:t>
      </w:r>
      <w:r>
        <w:rPr>
          <w:rFonts w:hint="eastAsia"/>
        </w:rPr>
        <w:t>MM</w:t>
      </w:r>
      <w:r>
        <w:t>01</w:t>
      </w:r>
      <w:r>
        <w:rPr>
          <w:rFonts w:hint="eastAsia"/>
        </w:rPr>
        <w:t>和</w:t>
      </w:r>
      <w:proofErr w:type="spellStart"/>
      <w:r>
        <w:rPr>
          <w:rFonts w:hint="eastAsia"/>
        </w:rPr>
        <w:t>RegDB</w:t>
      </w:r>
      <w:proofErr w:type="spellEnd"/>
      <w:r>
        <w:rPr>
          <w:rFonts w:hint="eastAsia"/>
        </w:rPr>
        <w:t>上进行实验。</w:t>
      </w:r>
    </w:p>
    <w:p w14:paraId="6E004016" w14:textId="77777777" w:rsidR="001142DD" w:rsidRDefault="001142DD" w:rsidP="001142DD">
      <w:r>
        <w:rPr>
          <w:rFonts w:ascii="Segoe UI" w:hAnsi="Segoe UI" w:cs="Segoe UI"/>
          <w:color w:val="374151"/>
          <w:szCs w:val="21"/>
          <w:shd w:val="clear" w:color="auto" w:fill="F7F7F8"/>
        </w:rPr>
        <w:t>SYSU-MM01</w:t>
      </w:r>
      <w:r>
        <w:rPr>
          <w:rFonts w:ascii="Segoe UI" w:hAnsi="Segoe UI" w:cs="Segoe UI"/>
          <w:color w:val="374151"/>
          <w:szCs w:val="21"/>
          <w:shd w:val="clear" w:color="auto" w:fill="F7F7F8"/>
        </w:rPr>
        <w:t>数据</w:t>
      </w:r>
      <w:r>
        <w:rPr>
          <w:rFonts w:ascii="Segoe UI" w:hAnsi="Segoe UI" w:cs="Segoe UI" w:hint="eastAsia"/>
          <w:color w:val="374151"/>
          <w:szCs w:val="21"/>
          <w:shd w:val="clear" w:color="auto" w:fill="F7F7F8"/>
        </w:rPr>
        <w:t>集由</w:t>
      </w:r>
      <w:r>
        <w:rPr>
          <w:rFonts w:ascii="Segoe UI" w:hAnsi="Segoe UI" w:cs="Segoe UI"/>
          <w:color w:val="374151"/>
          <w:szCs w:val="21"/>
          <w:shd w:val="clear" w:color="auto" w:fill="F7F7F8"/>
        </w:rPr>
        <w:t>四个可见光相机和两个红外相机</w:t>
      </w:r>
      <w:r>
        <w:rPr>
          <w:rFonts w:ascii="Segoe UI" w:hAnsi="Segoe UI" w:cs="Segoe UI" w:hint="eastAsia"/>
          <w:color w:val="374151"/>
          <w:szCs w:val="21"/>
          <w:shd w:val="clear" w:color="auto" w:fill="F7F7F8"/>
        </w:rPr>
        <w:t>拍摄收集</w:t>
      </w:r>
      <w:r>
        <w:rPr>
          <w:rFonts w:ascii="Segoe UI" w:hAnsi="Segoe UI" w:cs="Segoe UI"/>
          <w:color w:val="374151"/>
          <w:szCs w:val="21"/>
          <w:shd w:val="clear" w:color="auto" w:fill="F7F7F8"/>
        </w:rPr>
        <w:t>，</w:t>
      </w:r>
      <w:r>
        <w:rPr>
          <w:rFonts w:ascii="Segoe UI" w:hAnsi="Segoe UI" w:cs="Segoe UI" w:hint="eastAsia"/>
          <w:color w:val="374151"/>
          <w:szCs w:val="21"/>
          <w:shd w:val="clear" w:color="auto" w:fill="F7F7F8"/>
        </w:rPr>
        <w:t>包含</w:t>
      </w:r>
      <w:r>
        <w:rPr>
          <w:rFonts w:ascii="Segoe UI" w:hAnsi="Segoe UI" w:cs="Segoe UI"/>
          <w:color w:val="374151"/>
          <w:szCs w:val="21"/>
          <w:shd w:val="clear" w:color="auto" w:fill="F7F7F8"/>
        </w:rPr>
        <w:t>491</w:t>
      </w:r>
      <w:r>
        <w:rPr>
          <w:rFonts w:ascii="Segoe UI" w:hAnsi="Segoe UI" w:cs="Segoe UI" w:hint="eastAsia"/>
          <w:color w:val="374151"/>
          <w:szCs w:val="21"/>
          <w:shd w:val="clear" w:color="auto" w:fill="F7F7F8"/>
        </w:rPr>
        <w:t>个行人身份，共有</w:t>
      </w:r>
      <w:r w:rsidRPr="00C30F86">
        <w:rPr>
          <w:rFonts w:ascii="Segoe UI" w:hAnsi="Segoe UI" w:cs="Segoe UI"/>
          <w:color w:val="374151"/>
          <w:szCs w:val="21"/>
          <w:shd w:val="clear" w:color="auto" w:fill="F7F7F8"/>
        </w:rPr>
        <w:t>287628</w:t>
      </w:r>
      <w:r w:rsidRPr="00C30F86">
        <w:rPr>
          <w:rFonts w:ascii="Segoe UI" w:hAnsi="Segoe UI" w:cs="Segoe UI"/>
          <w:color w:val="374151"/>
          <w:szCs w:val="21"/>
          <w:shd w:val="clear" w:color="auto" w:fill="F7F7F8"/>
        </w:rPr>
        <w:t>张可见光图像和</w:t>
      </w:r>
      <w:r w:rsidRPr="00C30F86">
        <w:rPr>
          <w:rFonts w:ascii="Segoe UI" w:hAnsi="Segoe UI" w:cs="Segoe UI"/>
          <w:color w:val="374151"/>
          <w:szCs w:val="21"/>
          <w:shd w:val="clear" w:color="auto" w:fill="F7F7F8"/>
        </w:rPr>
        <w:t>15792</w:t>
      </w:r>
      <w:r w:rsidRPr="00C30F86">
        <w:rPr>
          <w:rFonts w:ascii="Segoe UI" w:hAnsi="Segoe UI" w:cs="Segoe UI"/>
          <w:color w:val="374151"/>
          <w:szCs w:val="21"/>
          <w:shd w:val="clear" w:color="auto" w:fill="F7F7F8"/>
        </w:rPr>
        <w:t>张近红外图像</w:t>
      </w:r>
      <w:r>
        <w:rPr>
          <w:rFonts w:ascii="Segoe UI" w:hAnsi="Segoe UI" w:cs="Segoe UI" w:hint="eastAsia"/>
          <w:color w:val="374151"/>
          <w:szCs w:val="21"/>
          <w:shd w:val="clear" w:color="auto" w:fill="F7F7F8"/>
        </w:rPr>
        <w:t>，涵盖</w:t>
      </w:r>
      <w:r>
        <w:rPr>
          <w:rFonts w:ascii="Segoe UI" w:hAnsi="Segoe UI" w:cs="Segoe UI"/>
          <w:color w:val="374151"/>
          <w:szCs w:val="21"/>
          <w:shd w:val="clear" w:color="auto" w:fill="F7F7F8"/>
        </w:rPr>
        <w:t>室内和室外环境</w:t>
      </w:r>
      <w:r>
        <w:rPr>
          <w:rFonts w:ascii="Segoe UI" w:hAnsi="Segoe UI" w:cs="Segoe UI" w:hint="eastAsia"/>
          <w:color w:val="374151"/>
          <w:szCs w:val="21"/>
          <w:shd w:val="clear" w:color="auto" w:fill="F7F7F8"/>
        </w:rPr>
        <w:t>。</w:t>
      </w:r>
    </w:p>
    <w:p w14:paraId="1AA76CF4" w14:textId="77777777" w:rsidR="001142DD" w:rsidRDefault="001142DD" w:rsidP="001142DD">
      <w:pPr>
        <w:rPr>
          <w:rFonts w:ascii="Segoe UI" w:hAnsi="Segoe UI" w:cs="Segoe UI"/>
          <w:color w:val="374151"/>
          <w:szCs w:val="21"/>
          <w:shd w:val="clear" w:color="auto" w:fill="F7F7F8"/>
        </w:rPr>
      </w:pPr>
      <w:r>
        <w:rPr>
          <w:rFonts w:ascii="Segoe UI" w:hAnsi="Segoe UI" w:cs="Segoe UI"/>
          <w:color w:val="374151"/>
          <w:szCs w:val="21"/>
          <w:shd w:val="clear" w:color="auto" w:fill="F7F7F8"/>
        </w:rPr>
        <w:t>训练集包含</w:t>
      </w:r>
      <w:r>
        <w:rPr>
          <w:rFonts w:ascii="Segoe UI" w:hAnsi="Segoe UI" w:cs="Segoe UI"/>
          <w:color w:val="374151"/>
          <w:szCs w:val="21"/>
          <w:shd w:val="clear" w:color="auto" w:fill="F7F7F8"/>
        </w:rPr>
        <w:t>395</w:t>
      </w:r>
      <w:r>
        <w:rPr>
          <w:rFonts w:ascii="Segoe UI" w:hAnsi="Segoe UI" w:cs="Segoe UI"/>
          <w:color w:val="374151"/>
          <w:szCs w:val="21"/>
          <w:shd w:val="clear" w:color="auto" w:fill="F7F7F8"/>
        </w:rPr>
        <w:t>个</w:t>
      </w:r>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身份，共有</w:t>
      </w:r>
      <w:r>
        <w:rPr>
          <w:rFonts w:ascii="Segoe UI" w:hAnsi="Segoe UI" w:cs="Segoe UI"/>
          <w:color w:val="374151"/>
          <w:szCs w:val="21"/>
          <w:shd w:val="clear" w:color="auto" w:fill="F7F7F8"/>
        </w:rPr>
        <w:t>19659</w:t>
      </w:r>
      <w:r>
        <w:rPr>
          <w:rFonts w:ascii="Segoe UI" w:hAnsi="Segoe UI" w:cs="Segoe UI" w:hint="eastAsia"/>
          <w:color w:val="374151"/>
          <w:szCs w:val="21"/>
          <w:shd w:val="clear" w:color="auto" w:fill="F7F7F8"/>
        </w:rPr>
        <w:t>张可见光</w:t>
      </w:r>
      <w:r>
        <w:rPr>
          <w:rFonts w:ascii="Segoe UI" w:hAnsi="Segoe UI" w:cs="Segoe UI"/>
          <w:color w:val="374151"/>
          <w:szCs w:val="21"/>
          <w:shd w:val="clear" w:color="auto" w:fill="F7F7F8"/>
        </w:rPr>
        <w:t>图像和</w:t>
      </w:r>
      <w:r>
        <w:rPr>
          <w:rFonts w:ascii="Segoe UI" w:hAnsi="Segoe UI" w:cs="Segoe UI"/>
          <w:color w:val="374151"/>
          <w:szCs w:val="21"/>
          <w:shd w:val="clear" w:color="auto" w:fill="F7F7F8"/>
        </w:rPr>
        <w:t>12792</w:t>
      </w:r>
      <w:r>
        <w:rPr>
          <w:rFonts w:ascii="Segoe UI" w:hAnsi="Segoe UI" w:cs="Segoe UI" w:hint="eastAsia"/>
          <w:color w:val="374151"/>
          <w:szCs w:val="21"/>
          <w:shd w:val="clear" w:color="auto" w:fill="F7F7F8"/>
        </w:rPr>
        <w:t>张</w:t>
      </w:r>
      <w:r>
        <w:rPr>
          <w:rFonts w:ascii="Segoe UI" w:hAnsi="Segoe UI" w:cs="Segoe UI"/>
          <w:color w:val="374151"/>
          <w:szCs w:val="21"/>
          <w:shd w:val="clear" w:color="auto" w:fill="F7F7F8"/>
        </w:rPr>
        <w:t>红外图像；测试集包含</w:t>
      </w:r>
      <w:r>
        <w:rPr>
          <w:rFonts w:ascii="Segoe UI" w:hAnsi="Segoe UI" w:cs="Segoe UI"/>
          <w:color w:val="374151"/>
          <w:szCs w:val="21"/>
          <w:shd w:val="clear" w:color="auto" w:fill="F7F7F8"/>
        </w:rPr>
        <w:t xml:space="preserve"> 96 </w:t>
      </w:r>
      <w:proofErr w:type="gramStart"/>
      <w:r>
        <w:rPr>
          <w:rFonts w:ascii="Segoe UI" w:hAnsi="Segoe UI" w:cs="Segoe UI"/>
          <w:color w:val="374151"/>
          <w:szCs w:val="21"/>
          <w:shd w:val="clear" w:color="auto" w:fill="F7F7F8"/>
        </w:rPr>
        <w:t>个</w:t>
      </w:r>
      <w:proofErr w:type="gramEnd"/>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身份，其中</w:t>
      </w:r>
      <w:r>
        <w:rPr>
          <w:rFonts w:ascii="Segoe UI" w:hAnsi="Segoe UI" w:cs="Segoe UI" w:hint="eastAsia"/>
          <w:color w:val="374151"/>
          <w:szCs w:val="21"/>
          <w:shd w:val="clear" w:color="auto" w:fill="F7F7F8"/>
        </w:rPr>
        <w:t>有</w:t>
      </w:r>
      <w:r>
        <w:rPr>
          <w:rFonts w:ascii="Segoe UI" w:hAnsi="Segoe UI" w:cs="Segoe UI"/>
          <w:color w:val="374151"/>
          <w:szCs w:val="21"/>
          <w:shd w:val="clear" w:color="auto" w:fill="F7F7F8"/>
        </w:rPr>
        <w:t>3803</w:t>
      </w:r>
      <w:r>
        <w:rPr>
          <w:rFonts w:ascii="Segoe UI" w:hAnsi="Segoe UI" w:cs="Segoe UI" w:hint="eastAsia"/>
          <w:color w:val="374151"/>
          <w:szCs w:val="21"/>
          <w:shd w:val="clear" w:color="auto" w:fill="F7F7F8"/>
        </w:rPr>
        <w:t>张</w:t>
      </w:r>
      <w:r>
        <w:rPr>
          <w:rFonts w:ascii="Segoe UI" w:hAnsi="Segoe UI" w:cs="Segoe UI"/>
          <w:color w:val="374151"/>
          <w:szCs w:val="21"/>
          <w:shd w:val="clear" w:color="auto" w:fill="F7F7F8"/>
        </w:rPr>
        <w:t>红外图像</w:t>
      </w:r>
      <w:r>
        <w:rPr>
          <w:rFonts w:ascii="Segoe UI" w:hAnsi="Segoe UI" w:cs="Segoe UI" w:hint="eastAsia"/>
          <w:color w:val="374151"/>
          <w:szCs w:val="21"/>
          <w:shd w:val="clear" w:color="auto" w:fill="F7F7F8"/>
        </w:rPr>
        <w:t>作为</w:t>
      </w:r>
      <w:r>
        <w:rPr>
          <w:rFonts w:ascii="Segoe UI" w:hAnsi="Segoe UI" w:cs="Segoe UI"/>
          <w:color w:val="374151"/>
          <w:szCs w:val="21"/>
          <w:shd w:val="clear" w:color="auto" w:fill="F7F7F8"/>
        </w:rPr>
        <w:t>查询</w:t>
      </w:r>
      <w:r>
        <w:rPr>
          <w:rFonts w:ascii="Segoe UI" w:hAnsi="Segoe UI" w:cs="Segoe UI" w:hint="eastAsia"/>
          <w:color w:val="374151"/>
          <w:szCs w:val="21"/>
          <w:shd w:val="clear" w:color="auto" w:fill="F7F7F8"/>
        </w:rPr>
        <w:t>图像。</w:t>
      </w:r>
      <w:r>
        <w:rPr>
          <w:rFonts w:ascii="Segoe UI" w:hAnsi="Segoe UI" w:cs="Segoe UI"/>
          <w:color w:val="374151"/>
          <w:szCs w:val="21"/>
          <w:shd w:val="clear" w:color="auto" w:fill="F7F7F8"/>
        </w:rPr>
        <w:t>图库集由测试模式决定，</w:t>
      </w:r>
      <w:r>
        <w:rPr>
          <w:rFonts w:ascii="Segoe UI" w:hAnsi="Segoe UI" w:cs="Segoe UI" w:hint="eastAsia"/>
          <w:color w:val="374151"/>
          <w:szCs w:val="21"/>
          <w:shd w:val="clear" w:color="auto" w:fill="F7F7F8"/>
        </w:rPr>
        <w:t>其中测试模式有两种，分别是全局</w:t>
      </w:r>
      <w:r>
        <w:rPr>
          <w:rFonts w:ascii="Segoe UI" w:hAnsi="Segoe UI" w:cs="Segoe UI"/>
          <w:color w:val="374151"/>
          <w:szCs w:val="21"/>
          <w:shd w:val="clear" w:color="auto" w:fill="F7F7F8"/>
        </w:rPr>
        <w:t>搜索模式和室内搜索模式。在全</w:t>
      </w:r>
      <w:r>
        <w:rPr>
          <w:rFonts w:ascii="Segoe UI" w:hAnsi="Segoe UI" w:cs="Segoe UI" w:hint="eastAsia"/>
          <w:color w:val="374151"/>
          <w:szCs w:val="21"/>
          <w:shd w:val="clear" w:color="auto" w:fill="F7F7F8"/>
        </w:rPr>
        <w:t>局</w:t>
      </w:r>
      <w:r>
        <w:rPr>
          <w:rFonts w:ascii="Segoe UI" w:hAnsi="Segoe UI" w:cs="Segoe UI"/>
          <w:color w:val="374151"/>
          <w:szCs w:val="21"/>
          <w:shd w:val="clear" w:color="auto" w:fill="F7F7F8"/>
        </w:rPr>
        <w:t>搜索模式下，所有由</w:t>
      </w:r>
      <w:r>
        <w:rPr>
          <w:rFonts w:ascii="Segoe UI" w:hAnsi="Segoe UI" w:cs="Segoe UI" w:hint="eastAsia"/>
          <w:color w:val="374151"/>
          <w:szCs w:val="21"/>
          <w:shd w:val="clear" w:color="auto" w:fill="F7F7F8"/>
        </w:rPr>
        <w:t>可见光摄像头拍摄</w:t>
      </w:r>
      <w:r>
        <w:rPr>
          <w:rFonts w:ascii="Segoe UI" w:hAnsi="Segoe UI" w:cs="Segoe UI"/>
          <w:color w:val="374151"/>
          <w:szCs w:val="21"/>
          <w:shd w:val="clear" w:color="auto" w:fill="F7F7F8"/>
        </w:rPr>
        <w:t>的图像</w:t>
      </w:r>
      <w:r>
        <w:rPr>
          <w:rFonts w:ascii="Segoe UI" w:hAnsi="Segoe UI" w:cs="Segoe UI" w:hint="eastAsia"/>
          <w:color w:val="374151"/>
          <w:szCs w:val="21"/>
          <w:shd w:val="clear" w:color="auto" w:fill="F7F7F8"/>
        </w:rPr>
        <w:t>构成</w:t>
      </w:r>
      <w:r>
        <w:rPr>
          <w:rFonts w:ascii="Segoe UI" w:hAnsi="Segoe UI" w:cs="Segoe UI"/>
          <w:color w:val="374151"/>
          <w:szCs w:val="21"/>
          <w:shd w:val="clear" w:color="auto" w:fill="F7F7F8"/>
        </w:rPr>
        <w:t>图库</w:t>
      </w:r>
      <w:r>
        <w:rPr>
          <w:rFonts w:ascii="Segoe UI" w:hAnsi="Segoe UI" w:cs="Segoe UI" w:hint="eastAsia"/>
          <w:color w:val="374151"/>
          <w:szCs w:val="21"/>
          <w:shd w:val="clear" w:color="auto" w:fill="F7F7F8"/>
        </w:rPr>
        <w:t>集</w:t>
      </w:r>
      <w:r>
        <w:rPr>
          <w:rFonts w:ascii="Segoe UI" w:hAnsi="Segoe UI" w:cs="Segoe UI"/>
          <w:color w:val="374151"/>
          <w:szCs w:val="21"/>
          <w:shd w:val="clear" w:color="auto" w:fill="F7F7F8"/>
        </w:rPr>
        <w:t>。在室内搜索模式下，仅使用两个室内</w:t>
      </w:r>
      <w:r>
        <w:rPr>
          <w:rFonts w:ascii="Segoe UI" w:hAnsi="Segoe UI" w:cs="Segoe UI" w:hint="eastAsia"/>
          <w:color w:val="374151"/>
          <w:szCs w:val="21"/>
          <w:shd w:val="clear" w:color="auto" w:fill="F7F7F8"/>
        </w:rPr>
        <w:t>可见光摄像头拍摄</w:t>
      </w:r>
      <w:r>
        <w:rPr>
          <w:rFonts w:ascii="Segoe UI" w:hAnsi="Segoe UI" w:cs="Segoe UI"/>
          <w:color w:val="374151"/>
          <w:szCs w:val="21"/>
          <w:shd w:val="clear" w:color="auto" w:fill="F7F7F8"/>
        </w:rPr>
        <w:t>的图像</w:t>
      </w:r>
      <w:r>
        <w:rPr>
          <w:rFonts w:ascii="Segoe UI" w:hAnsi="Segoe UI" w:cs="Segoe UI" w:hint="eastAsia"/>
          <w:color w:val="374151"/>
          <w:szCs w:val="21"/>
          <w:shd w:val="clear" w:color="auto" w:fill="F7F7F8"/>
        </w:rPr>
        <w:t>构成</w:t>
      </w:r>
      <w:r>
        <w:rPr>
          <w:rFonts w:ascii="Segoe UI" w:hAnsi="Segoe UI" w:cs="Segoe UI"/>
          <w:color w:val="374151"/>
          <w:szCs w:val="21"/>
          <w:shd w:val="clear" w:color="auto" w:fill="F7F7F8"/>
        </w:rPr>
        <w:t>图库</w:t>
      </w:r>
      <w:r>
        <w:rPr>
          <w:rFonts w:ascii="Segoe UI" w:hAnsi="Segoe UI" w:cs="Segoe UI" w:hint="eastAsia"/>
          <w:color w:val="374151"/>
          <w:szCs w:val="21"/>
          <w:shd w:val="clear" w:color="auto" w:fill="F7F7F8"/>
        </w:rPr>
        <w:t>集</w:t>
      </w:r>
      <w:r>
        <w:rPr>
          <w:rFonts w:ascii="Segoe UI" w:hAnsi="Segoe UI" w:cs="Segoe UI"/>
          <w:color w:val="374151"/>
          <w:szCs w:val="21"/>
          <w:shd w:val="clear" w:color="auto" w:fill="F7F7F8"/>
        </w:rPr>
        <w:t>。</w:t>
      </w:r>
    </w:p>
    <w:p w14:paraId="240B81EB" w14:textId="77777777" w:rsidR="001142DD" w:rsidRDefault="001142DD" w:rsidP="001142DD">
      <w:pPr>
        <w:rPr>
          <w:rFonts w:ascii="Segoe UI" w:hAnsi="Segoe UI" w:cs="Segoe UI"/>
          <w:color w:val="374151"/>
          <w:szCs w:val="21"/>
          <w:shd w:val="clear" w:color="auto" w:fill="F7F7F8"/>
        </w:rPr>
      </w:pPr>
      <w:proofErr w:type="spellStart"/>
      <w:r>
        <w:rPr>
          <w:rFonts w:ascii="Segoe UI" w:hAnsi="Segoe UI" w:cs="Segoe UI" w:hint="eastAsia"/>
          <w:color w:val="374151"/>
          <w:szCs w:val="21"/>
          <w:shd w:val="clear" w:color="auto" w:fill="F7F7F8"/>
        </w:rPr>
        <w:t>RegDB</w:t>
      </w:r>
      <w:proofErr w:type="spellEnd"/>
      <w:r>
        <w:rPr>
          <w:rFonts w:ascii="Segoe UI" w:hAnsi="Segoe UI" w:cs="Segoe UI" w:hint="eastAsia"/>
          <w:color w:val="374151"/>
          <w:szCs w:val="21"/>
          <w:shd w:val="clear" w:color="auto" w:fill="F7F7F8"/>
        </w:rPr>
        <w:t>数据集包含</w:t>
      </w:r>
      <w:r>
        <w:rPr>
          <w:rFonts w:ascii="Segoe UI" w:hAnsi="Segoe UI" w:cs="Segoe UI" w:hint="eastAsia"/>
          <w:color w:val="374151"/>
          <w:szCs w:val="21"/>
          <w:shd w:val="clear" w:color="auto" w:fill="F7F7F8"/>
        </w:rPr>
        <w:t>4</w:t>
      </w:r>
      <w:r>
        <w:rPr>
          <w:rFonts w:ascii="Segoe UI" w:hAnsi="Segoe UI" w:cs="Segoe UI"/>
          <w:color w:val="374151"/>
          <w:szCs w:val="21"/>
          <w:shd w:val="clear" w:color="auto" w:fill="F7F7F8"/>
        </w:rPr>
        <w:t>12</w:t>
      </w:r>
      <w:r>
        <w:rPr>
          <w:rFonts w:ascii="Segoe UI" w:hAnsi="Segoe UI" w:cs="Segoe UI" w:hint="eastAsia"/>
          <w:color w:val="374151"/>
          <w:szCs w:val="21"/>
          <w:shd w:val="clear" w:color="auto" w:fill="F7F7F8"/>
        </w:rPr>
        <w:t>个行人身份，由一个可见光摄像头和一个红外摄像头拍摄收集，每个行人身份有</w:t>
      </w:r>
      <w:r>
        <w:rPr>
          <w:rFonts w:ascii="Segoe UI" w:hAnsi="Segoe UI" w:cs="Segoe UI" w:hint="eastAsia"/>
          <w:color w:val="374151"/>
          <w:szCs w:val="21"/>
          <w:shd w:val="clear" w:color="auto" w:fill="F7F7F8"/>
        </w:rPr>
        <w:t>1</w:t>
      </w:r>
      <w:r>
        <w:rPr>
          <w:rFonts w:ascii="Segoe UI" w:hAnsi="Segoe UI" w:cs="Segoe UI"/>
          <w:color w:val="374151"/>
          <w:szCs w:val="21"/>
          <w:shd w:val="clear" w:color="auto" w:fill="F7F7F8"/>
        </w:rPr>
        <w:t>0</w:t>
      </w:r>
      <w:r>
        <w:rPr>
          <w:rFonts w:ascii="Segoe UI" w:hAnsi="Segoe UI" w:cs="Segoe UI" w:hint="eastAsia"/>
          <w:color w:val="374151"/>
          <w:szCs w:val="21"/>
          <w:shd w:val="clear" w:color="auto" w:fill="F7F7F8"/>
        </w:rPr>
        <w:t>张可见光图像和</w:t>
      </w:r>
      <w:r>
        <w:rPr>
          <w:rFonts w:ascii="Segoe UI" w:hAnsi="Segoe UI" w:cs="Segoe UI" w:hint="eastAsia"/>
          <w:color w:val="374151"/>
          <w:szCs w:val="21"/>
          <w:shd w:val="clear" w:color="auto" w:fill="F7F7F8"/>
        </w:rPr>
        <w:t>1</w:t>
      </w:r>
      <w:r>
        <w:rPr>
          <w:rFonts w:ascii="Segoe UI" w:hAnsi="Segoe UI" w:cs="Segoe UI"/>
          <w:color w:val="374151"/>
          <w:szCs w:val="21"/>
          <w:shd w:val="clear" w:color="auto" w:fill="F7F7F8"/>
        </w:rPr>
        <w:t>0</w:t>
      </w:r>
      <w:r>
        <w:rPr>
          <w:rFonts w:ascii="Segoe UI" w:hAnsi="Segoe UI" w:cs="Segoe UI" w:hint="eastAsia"/>
          <w:color w:val="374151"/>
          <w:szCs w:val="21"/>
          <w:shd w:val="clear" w:color="auto" w:fill="F7F7F8"/>
        </w:rPr>
        <w:t>张红外图像。</w:t>
      </w:r>
      <w:r>
        <w:rPr>
          <w:rFonts w:ascii="Segoe UI" w:hAnsi="Segoe UI" w:cs="Segoe UI"/>
          <w:color w:val="374151"/>
          <w:szCs w:val="21"/>
          <w:shd w:val="clear" w:color="auto" w:fill="F7F7F8"/>
        </w:rPr>
        <w:t>数据集被随机分为两半：</w:t>
      </w:r>
      <w:r>
        <w:rPr>
          <w:rFonts w:ascii="Segoe UI" w:hAnsi="Segoe UI" w:cs="Segoe UI"/>
          <w:color w:val="374151"/>
          <w:szCs w:val="21"/>
          <w:shd w:val="clear" w:color="auto" w:fill="F7F7F8"/>
        </w:rPr>
        <w:t xml:space="preserve">206 </w:t>
      </w:r>
      <w:proofErr w:type="gramStart"/>
      <w:r>
        <w:rPr>
          <w:rFonts w:ascii="Segoe UI" w:hAnsi="Segoe UI" w:cs="Segoe UI"/>
          <w:color w:val="374151"/>
          <w:szCs w:val="21"/>
          <w:shd w:val="clear" w:color="auto" w:fill="F7F7F8"/>
        </w:rPr>
        <w:t>个</w:t>
      </w:r>
      <w:proofErr w:type="gramEnd"/>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身份的图像用于训练，另外的</w:t>
      </w:r>
      <w:r>
        <w:rPr>
          <w:rFonts w:ascii="Segoe UI" w:hAnsi="Segoe UI" w:cs="Segoe UI"/>
          <w:color w:val="374151"/>
          <w:szCs w:val="21"/>
          <w:shd w:val="clear" w:color="auto" w:fill="F7F7F8"/>
        </w:rPr>
        <w:t xml:space="preserve"> 206 </w:t>
      </w:r>
      <w:proofErr w:type="gramStart"/>
      <w:r>
        <w:rPr>
          <w:rFonts w:ascii="Segoe UI" w:hAnsi="Segoe UI" w:cs="Segoe UI"/>
          <w:color w:val="374151"/>
          <w:szCs w:val="21"/>
          <w:shd w:val="clear" w:color="auto" w:fill="F7F7F8"/>
        </w:rPr>
        <w:t>个</w:t>
      </w:r>
      <w:proofErr w:type="gramEnd"/>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身份的图像用于测试。</w:t>
      </w:r>
      <w:r>
        <w:rPr>
          <w:rFonts w:ascii="Segoe UI" w:hAnsi="Segoe UI" w:cs="Segoe UI" w:hint="eastAsia"/>
          <w:color w:val="374151"/>
          <w:szCs w:val="21"/>
          <w:shd w:val="clear" w:color="auto" w:fill="F7F7F8"/>
        </w:rPr>
        <w:t>测试</w:t>
      </w:r>
      <w:r>
        <w:rPr>
          <w:rFonts w:ascii="Segoe UI" w:hAnsi="Segoe UI" w:cs="Segoe UI"/>
          <w:color w:val="374151"/>
          <w:szCs w:val="21"/>
          <w:shd w:val="clear" w:color="auto" w:fill="F7F7F8"/>
        </w:rPr>
        <w:t>有两种评估模式</w:t>
      </w:r>
      <w:r>
        <w:rPr>
          <w:rFonts w:ascii="Segoe UI" w:hAnsi="Segoe UI" w:cs="Segoe UI" w:hint="eastAsia"/>
          <w:color w:val="374151"/>
          <w:szCs w:val="21"/>
          <w:shd w:val="clear" w:color="auto" w:fill="F7F7F8"/>
        </w:rPr>
        <w:t>，分别是用</w:t>
      </w:r>
      <w:r>
        <w:rPr>
          <w:rFonts w:ascii="Segoe UI" w:hAnsi="Segoe UI" w:cs="Segoe UI"/>
          <w:color w:val="374151"/>
          <w:szCs w:val="21"/>
          <w:shd w:val="clear" w:color="auto" w:fill="F7F7F8"/>
        </w:rPr>
        <w:t>可见光图像查询红外图像和</w:t>
      </w:r>
      <w:r>
        <w:rPr>
          <w:rFonts w:ascii="Segoe UI" w:hAnsi="Segoe UI" w:cs="Segoe UI" w:hint="eastAsia"/>
          <w:color w:val="374151"/>
          <w:szCs w:val="21"/>
          <w:shd w:val="clear" w:color="auto" w:fill="F7F7F8"/>
        </w:rPr>
        <w:t>用</w:t>
      </w:r>
      <w:r>
        <w:rPr>
          <w:rFonts w:ascii="Segoe UI" w:hAnsi="Segoe UI" w:cs="Segoe UI"/>
          <w:color w:val="374151"/>
          <w:szCs w:val="21"/>
          <w:shd w:val="clear" w:color="auto" w:fill="F7F7F8"/>
        </w:rPr>
        <w:t>红外图像查询可见光图像。</w:t>
      </w:r>
    </w:p>
    <w:p w14:paraId="6883CD77" w14:textId="77777777" w:rsidR="001142DD" w:rsidRDefault="001142DD" w:rsidP="001142DD">
      <w:pPr>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在实验过程中，本文</w:t>
      </w:r>
      <w:r>
        <w:rPr>
          <w:rFonts w:ascii="Segoe UI" w:hAnsi="Segoe UI" w:cs="Segoe UI"/>
          <w:color w:val="374151"/>
          <w:szCs w:val="21"/>
          <w:shd w:val="clear" w:color="auto" w:fill="F7F7F8"/>
        </w:rPr>
        <w:t>使用</w:t>
      </w:r>
      <w:r w:rsidRPr="00926859">
        <w:rPr>
          <w:rFonts w:ascii="Segoe UI" w:hAnsi="Segoe UI" w:cs="Segoe UI"/>
          <w:color w:val="374151"/>
          <w:szCs w:val="21"/>
          <w:shd w:val="clear" w:color="auto" w:fill="F7F7F8"/>
        </w:rPr>
        <w:t>累积匹配特征</w:t>
      </w:r>
      <w:r w:rsidRPr="00926859">
        <w:rPr>
          <w:rFonts w:ascii="Segoe UI" w:hAnsi="Segoe UI" w:cs="Segoe UI"/>
          <w:color w:val="374151"/>
          <w:szCs w:val="21"/>
          <w:shd w:val="clear" w:color="auto" w:fill="F7F7F8"/>
        </w:rPr>
        <w:t xml:space="preserve">(cumulative matching characteristics, CMC) </w:t>
      </w:r>
      <w:r w:rsidRPr="00926859">
        <w:rPr>
          <w:rFonts w:ascii="Segoe UI" w:hAnsi="Segoe UI" w:cs="Segoe UI"/>
          <w:color w:val="374151"/>
          <w:szCs w:val="21"/>
          <w:shd w:val="clear" w:color="auto" w:fill="F7F7F8"/>
        </w:rPr>
        <w:t>和平均精度</w:t>
      </w:r>
      <w:r w:rsidRPr="00926859">
        <w:rPr>
          <w:rFonts w:ascii="Segoe UI" w:hAnsi="Segoe UI" w:cs="Segoe UI"/>
          <w:color w:val="374151"/>
          <w:szCs w:val="21"/>
          <w:shd w:val="clear" w:color="auto" w:fill="F7F7F8"/>
        </w:rPr>
        <w:t xml:space="preserve">(mean average precision, </w:t>
      </w:r>
      <w:proofErr w:type="spellStart"/>
      <w:r w:rsidRPr="00926859">
        <w:rPr>
          <w:rFonts w:ascii="Segoe UI" w:hAnsi="Segoe UI" w:cs="Segoe UI"/>
          <w:color w:val="374151"/>
          <w:szCs w:val="21"/>
          <w:shd w:val="clear" w:color="auto" w:fill="F7F7F8"/>
        </w:rPr>
        <w:t>mAP</w:t>
      </w:r>
      <w:proofErr w:type="spellEnd"/>
      <w:r w:rsidRPr="00926859">
        <w:rPr>
          <w:rFonts w:ascii="Segoe UI" w:hAnsi="Segoe UI" w:cs="Segoe UI"/>
          <w:color w:val="374151"/>
          <w:szCs w:val="21"/>
          <w:shd w:val="clear" w:color="auto" w:fill="F7F7F8"/>
        </w:rPr>
        <w:t>)</w:t>
      </w:r>
      <w:r>
        <w:rPr>
          <w:rFonts w:ascii="Segoe UI" w:hAnsi="Segoe UI" w:cs="Segoe UI"/>
          <w:color w:val="374151"/>
          <w:szCs w:val="21"/>
          <w:shd w:val="clear" w:color="auto" w:fill="F7F7F8"/>
        </w:rPr>
        <w:t>作为</w:t>
      </w:r>
      <w:r>
        <w:rPr>
          <w:rFonts w:ascii="Segoe UI" w:hAnsi="Segoe UI" w:cs="Segoe UI" w:hint="eastAsia"/>
          <w:color w:val="374151"/>
          <w:szCs w:val="21"/>
          <w:shd w:val="clear" w:color="auto" w:fill="F7F7F8"/>
        </w:rPr>
        <w:t>模型</w:t>
      </w:r>
      <w:r>
        <w:rPr>
          <w:rFonts w:ascii="Segoe UI" w:hAnsi="Segoe UI" w:cs="Segoe UI"/>
          <w:color w:val="374151"/>
          <w:szCs w:val="21"/>
          <w:shd w:val="clear" w:color="auto" w:fill="F7F7F8"/>
        </w:rPr>
        <w:t>性能</w:t>
      </w:r>
      <w:r>
        <w:rPr>
          <w:rFonts w:ascii="Segoe UI" w:hAnsi="Segoe UI" w:cs="Segoe UI" w:hint="eastAsia"/>
          <w:color w:val="374151"/>
          <w:szCs w:val="21"/>
          <w:shd w:val="clear" w:color="auto" w:fill="F7F7F8"/>
        </w:rPr>
        <w:t>的</w:t>
      </w:r>
      <w:r>
        <w:rPr>
          <w:rFonts w:ascii="Segoe UI" w:hAnsi="Segoe UI" w:cs="Segoe UI"/>
          <w:color w:val="374151"/>
          <w:szCs w:val="21"/>
          <w:shd w:val="clear" w:color="auto" w:fill="F7F7F8"/>
        </w:rPr>
        <w:t>评估指标。</w:t>
      </w:r>
    </w:p>
    <w:p w14:paraId="6E3DC01E" w14:textId="77777777" w:rsidR="001142DD" w:rsidRDefault="001142DD" w:rsidP="00CA70C6"/>
    <w:p w14:paraId="565FB10D" w14:textId="231E9CA5" w:rsidR="001142DD" w:rsidRDefault="001142DD" w:rsidP="00CA70C6">
      <w:r>
        <w:rPr>
          <w:rFonts w:hint="eastAsia"/>
        </w:rPr>
        <w:t>3</w:t>
      </w:r>
      <w:r>
        <w:t>.2</w:t>
      </w:r>
      <w:r>
        <w:rPr>
          <w:rFonts w:hint="eastAsia"/>
        </w:rPr>
        <w:t>实验细节</w:t>
      </w:r>
    </w:p>
    <w:p w14:paraId="3620C8FF" w14:textId="77777777" w:rsidR="001142DD" w:rsidRDefault="001142DD" w:rsidP="001142DD">
      <w:pPr>
        <w:rPr>
          <w:rFonts w:ascii="Segoe UI" w:hAnsi="Segoe UI" w:cs="Segoe UI"/>
          <w:color w:val="374151"/>
          <w:szCs w:val="21"/>
          <w:shd w:val="clear" w:color="auto" w:fill="F7F7F8"/>
        </w:rPr>
      </w:pPr>
      <w:r>
        <w:rPr>
          <w:rFonts w:ascii="Segoe UI" w:hAnsi="Segoe UI" w:cs="Segoe UI"/>
          <w:color w:val="374151"/>
          <w:szCs w:val="21"/>
          <w:shd w:val="clear" w:color="auto" w:fill="F7F7F8"/>
        </w:rPr>
        <w:t>实验基于</w:t>
      </w:r>
      <w:proofErr w:type="spellStart"/>
      <w:r>
        <w:rPr>
          <w:rFonts w:ascii="Segoe UI" w:hAnsi="Segoe UI" w:cs="Segoe UI"/>
          <w:color w:val="374151"/>
          <w:szCs w:val="21"/>
          <w:shd w:val="clear" w:color="auto" w:fill="F7F7F8"/>
        </w:rPr>
        <w:t>PyTorch</w:t>
      </w:r>
      <w:proofErr w:type="spellEnd"/>
      <w:r>
        <w:rPr>
          <w:rFonts w:ascii="Segoe UI" w:hAnsi="Segoe UI" w:cs="Segoe UI"/>
          <w:color w:val="374151"/>
          <w:szCs w:val="21"/>
          <w:shd w:val="clear" w:color="auto" w:fill="F7F7F8"/>
        </w:rPr>
        <w:t>环境，总共进行了</w:t>
      </w:r>
      <w:r>
        <w:rPr>
          <w:rFonts w:ascii="Segoe UI" w:hAnsi="Segoe UI" w:cs="Segoe UI"/>
          <w:color w:val="374151"/>
          <w:szCs w:val="21"/>
          <w:shd w:val="clear" w:color="auto" w:fill="F7F7F8"/>
        </w:rPr>
        <w:t>80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的模型训练。输入图像</w:t>
      </w:r>
      <w:r>
        <w:rPr>
          <w:rFonts w:ascii="Segoe UI" w:hAnsi="Segoe UI" w:cs="Segoe UI" w:hint="eastAsia"/>
          <w:color w:val="374151"/>
          <w:szCs w:val="21"/>
          <w:shd w:val="clear" w:color="auto" w:fill="F7F7F8"/>
        </w:rPr>
        <w:t>的尺寸</w:t>
      </w:r>
      <w:r>
        <w:rPr>
          <w:rFonts w:ascii="Segoe UI" w:hAnsi="Segoe UI" w:cs="Segoe UI"/>
          <w:color w:val="374151"/>
          <w:szCs w:val="21"/>
          <w:shd w:val="clear" w:color="auto" w:fill="F7F7F8"/>
        </w:rPr>
        <w:t>被调整为</w:t>
      </w:r>
      <w:r>
        <w:rPr>
          <w:rFonts w:ascii="Segoe UI" w:hAnsi="Segoe UI" w:cs="Segoe UI"/>
          <w:color w:val="374151"/>
          <w:szCs w:val="21"/>
          <w:shd w:val="clear" w:color="auto" w:fill="F7F7F8"/>
        </w:rPr>
        <w:t>3×384×192</w:t>
      </w:r>
      <w:r>
        <w:rPr>
          <w:rFonts w:ascii="Segoe UI" w:hAnsi="Segoe UI" w:cs="Segoe UI"/>
          <w:color w:val="374151"/>
          <w:szCs w:val="21"/>
          <w:shd w:val="clear" w:color="auto" w:fill="F7F7F8"/>
        </w:rPr>
        <w:t>，并在训练阶段采用随机水平翻转和随机擦除进行数据增强。</w:t>
      </w:r>
      <w:r>
        <w:rPr>
          <w:rFonts w:ascii="Segoe UI" w:hAnsi="Segoe UI" w:cs="Segoe UI" w:hint="eastAsia"/>
          <w:color w:val="374151"/>
          <w:szCs w:val="21"/>
          <w:shd w:val="clear" w:color="auto" w:fill="F7F7F8"/>
        </w:rPr>
        <w:t>在训练过程中，</w:t>
      </w:r>
      <w:r>
        <w:rPr>
          <w:rFonts w:ascii="Segoe UI" w:hAnsi="Segoe UI" w:cs="Segoe UI"/>
          <w:color w:val="374151"/>
          <w:szCs w:val="21"/>
          <w:shd w:val="clear" w:color="auto" w:fill="F7F7F8"/>
        </w:rPr>
        <w:t>采用</w:t>
      </w:r>
      <w:r>
        <w:rPr>
          <w:rFonts w:ascii="Segoe UI" w:hAnsi="Segoe UI" w:cs="Segoe UI"/>
          <w:color w:val="374151"/>
          <w:szCs w:val="21"/>
          <w:shd w:val="clear" w:color="auto" w:fill="F7F7F8"/>
        </w:rPr>
        <w:t>warm-up</w:t>
      </w:r>
      <w:r>
        <w:rPr>
          <w:rFonts w:ascii="Segoe UI" w:hAnsi="Segoe UI" w:cs="Segoe UI"/>
          <w:color w:val="374151"/>
          <w:szCs w:val="21"/>
          <w:shd w:val="clear" w:color="auto" w:fill="F7F7F8"/>
        </w:rPr>
        <w:t>策略来平滑训练梯度，初始学习</w:t>
      </w:r>
      <w:proofErr w:type="gramStart"/>
      <w:r>
        <w:rPr>
          <w:rFonts w:ascii="Segoe UI" w:hAnsi="Segoe UI" w:cs="Segoe UI"/>
          <w:color w:val="374151"/>
          <w:szCs w:val="21"/>
          <w:shd w:val="clear" w:color="auto" w:fill="F7F7F8"/>
        </w:rPr>
        <w:t>率设置</w:t>
      </w:r>
      <w:proofErr w:type="gramEnd"/>
      <w:r>
        <w:rPr>
          <w:rFonts w:ascii="Segoe UI" w:hAnsi="Segoe UI" w:cs="Segoe UI"/>
          <w:color w:val="374151"/>
          <w:szCs w:val="21"/>
          <w:shd w:val="clear" w:color="auto" w:fill="F7F7F8"/>
        </w:rPr>
        <w:t>为</w:t>
      </w:r>
      <w:r>
        <w:rPr>
          <w:rFonts w:ascii="Segoe UI" w:hAnsi="Segoe UI" w:cs="Segoe UI"/>
          <w:color w:val="374151"/>
          <w:szCs w:val="21"/>
          <w:shd w:val="clear" w:color="auto" w:fill="F7F7F8"/>
        </w:rPr>
        <w:t>1×10−2</w:t>
      </w:r>
      <w:r>
        <w:rPr>
          <w:rFonts w:ascii="Segoe UI" w:hAnsi="Segoe UI" w:cs="Segoe UI"/>
          <w:color w:val="374151"/>
          <w:szCs w:val="21"/>
          <w:shd w:val="clear" w:color="auto" w:fill="F7F7F8"/>
        </w:rPr>
        <w:t>，经过</w:t>
      </w:r>
      <w:r>
        <w:rPr>
          <w:rFonts w:ascii="Segoe UI" w:hAnsi="Segoe UI" w:cs="Segoe UI"/>
          <w:color w:val="374151"/>
          <w:szCs w:val="21"/>
          <w:shd w:val="clear" w:color="auto" w:fill="F7F7F8"/>
        </w:rPr>
        <w:t>10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线性增加到</w:t>
      </w:r>
      <w:r>
        <w:rPr>
          <w:rFonts w:ascii="Segoe UI" w:hAnsi="Segoe UI" w:cs="Segoe UI"/>
          <w:color w:val="374151"/>
          <w:szCs w:val="21"/>
          <w:shd w:val="clear" w:color="auto" w:fill="F7F7F8"/>
        </w:rPr>
        <w:t>1×10−1</w:t>
      </w:r>
      <w:r>
        <w:rPr>
          <w:rFonts w:ascii="Segoe UI" w:hAnsi="Segoe UI" w:cs="Segoe UI"/>
          <w:color w:val="374151"/>
          <w:szCs w:val="21"/>
          <w:shd w:val="clear" w:color="auto" w:fill="F7F7F8"/>
        </w:rPr>
        <w:t>，再在第</w:t>
      </w:r>
      <w:r>
        <w:rPr>
          <w:rFonts w:ascii="Segoe UI" w:hAnsi="Segoe UI" w:cs="Segoe UI"/>
          <w:color w:val="374151"/>
          <w:szCs w:val="21"/>
          <w:shd w:val="clear" w:color="auto" w:fill="F7F7F8"/>
        </w:rPr>
        <w:t>20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时将学习率衰减为</w:t>
      </w:r>
      <w:r>
        <w:rPr>
          <w:rFonts w:ascii="Segoe UI" w:hAnsi="Segoe UI" w:cs="Segoe UI"/>
          <w:color w:val="374151"/>
          <w:szCs w:val="21"/>
          <w:shd w:val="clear" w:color="auto" w:fill="F7F7F8"/>
        </w:rPr>
        <w:t>1×10−2</w:t>
      </w:r>
      <w:r>
        <w:rPr>
          <w:rFonts w:ascii="Segoe UI" w:hAnsi="Segoe UI" w:cs="Segoe UI"/>
          <w:color w:val="374151"/>
          <w:szCs w:val="21"/>
          <w:shd w:val="clear" w:color="auto" w:fill="F7F7F8"/>
        </w:rPr>
        <w:t>，最后在第</w:t>
      </w:r>
      <w:r>
        <w:rPr>
          <w:rFonts w:ascii="Segoe UI" w:hAnsi="Segoe UI" w:cs="Segoe UI"/>
          <w:color w:val="374151"/>
          <w:szCs w:val="21"/>
          <w:shd w:val="clear" w:color="auto" w:fill="F7F7F8"/>
        </w:rPr>
        <w:t>60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时进一步衰减至</w:t>
      </w:r>
      <w:r>
        <w:rPr>
          <w:rFonts w:ascii="Segoe UI" w:hAnsi="Segoe UI" w:cs="Segoe UI"/>
          <w:color w:val="374151"/>
          <w:szCs w:val="21"/>
          <w:shd w:val="clear" w:color="auto" w:fill="F7F7F8"/>
        </w:rPr>
        <w:t>1×10−3</w:t>
      </w:r>
      <w:r>
        <w:rPr>
          <w:rFonts w:ascii="Segoe UI" w:hAnsi="Segoe UI" w:cs="Segoe UI"/>
          <w:color w:val="374151"/>
          <w:szCs w:val="21"/>
          <w:shd w:val="clear" w:color="auto" w:fill="F7F7F8"/>
        </w:rPr>
        <w:t>。每个批次随机选择</w:t>
      </w:r>
      <w:r>
        <w:rPr>
          <w:rFonts w:ascii="Segoe UI" w:hAnsi="Segoe UI" w:cs="Segoe UI"/>
          <w:color w:val="374151"/>
          <w:szCs w:val="21"/>
          <w:shd w:val="clear" w:color="auto" w:fill="F7F7F8"/>
        </w:rPr>
        <w:t>4</w:t>
      </w:r>
      <w:r>
        <w:rPr>
          <w:rFonts w:ascii="Segoe UI" w:hAnsi="Segoe UI" w:cs="Segoe UI"/>
          <w:color w:val="374151"/>
          <w:szCs w:val="21"/>
          <w:shd w:val="clear" w:color="auto" w:fill="F7F7F8"/>
        </w:rPr>
        <w:t>个行人，每个行人分别选取</w:t>
      </w:r>
      <w:r>
        <w:rPr>
          <w:rFonts w:ascii="Segoe UI" w:hAnsi="Segoe UI" w:cs="Segoe UI"/>
          <w:color w:val="374151"/>
          <w:szCs w:val="21"/>
          <w:shd w:val="clear" w:color="auto" w:fill="F7F7F8"/>
        </w:rPr>
        <w:t>4</w:t>
      </w:r>
      <w:r>
        <w:rPr>
          <w:rFonts w:ascii="Segoe UI" w:hAnsi="Segoe UI" w:cs="Segoe UI"/>
          <w:color w:val="374151"/>
          <w:szCs w:val="21"/>
          <w:shd w:val="clear" w:color="auto" w:fill="F7F7F8"/>
        </w:rPr>
        <w:t>张可见光图像和</w:t>
      </w:r>
      <w:r>
        <w:rPr>
          <w:rFonts w:ascii="Segoe UI" w:hAnsi="Segoe UI" w:cs="Segoe UI"/>
          <w:color w:val="374151"/>
          <w:szCs w:val="21"/>
          <w:shd w:val="clear" w:color="auto" w:fill="F7F7F8"/>
        </w:rPr>
        <w:t>4</w:t>
      </w:r>
      <w:r>
        <w:rPr>
          <w:rFonts w:ascii="Segoe UI" w:hAnsi="Segoe UI" w:cs="Segoe UI"/>
          <w:color w:val="374151"/>
          <w:szCs w:val="21"/>
          <w:shd w:val="clear" w:color="auto" w:fill="F7F7F8"/>
        </w:rPr>
        <w:t>张红外图像进行训练。优化过程中采用了</w:t>
      </w:r>
      <w:r>
        <w:rPr>
          <w:rFonts w:ascii="Segoe UI" w:hAnsi="Segoe UI" w:cs="Segoe UI"/>
          <w:color w:val="374151"/>
          <w:szCs w:val="21"/>
          <w:shd w:val="clear" w:color="auto" w:fill="F7F7F8"/>
        </w:rPr>
        <w:t>SGD</w:t>
      </w:r>
      <w:r>
        <w:rPr>
          <w:rFonts w:ascii="Segoe UI" w:hAnsi="Segoe UI" w:cs="Segoe UI"/>
          <w:color w:val="374151"/>
          <w:szCs w:val="21"/>
          <w:shd w:val="clear" w:color="auto" w:fill="F7F7F8"/>
        </w:rPr>
        <w:t>优化器，动量参数设置为</w:t>
      </w:r>
      <w:r>
        <w:rPr>
          <w:rFonts w:ascii="Segoe UI" w:hAnsi="Segoe UI" w:cs="Segoe UI"/>
          <w:color w:val="374151"/>
          <w:szCs w:val="21"/>
          <w:shd w:val="clear" w:color="auto" w:fill="F7F7F8"/>
        </w:rPr>
        <w:t>0.9</w:t>
      </w:r>
      <w:r>
        <w:rPr>
          <w:rFonts w:ascii="Segoe UI" w:hAnsi="Segoe UI" w:cs="Segoe UI" w:hint="eastAsia"/>
          <w:color w:val="374151"/>
          <w:szCs w:val="21"/>
          <w:shd w:val="clear" w:color="auto" w:fill="F7F7F8"/>
        </w:rPr>
        <w:t>，</w:t>
      </w:r>
      <w:r>
        <w:rPr>
          <w:rFonts w:ascii="Segoe UI" w:hAnsi="Segoe UI" w:cs="Segoe UI"/>
          <w:color w:val="374151"/>
          <w:szCs w:val="21"/>
          <w:shd w:val="clear" w:color="auto" w:fill="F7F7F8"/>
        </w:rPr>
        <w:t>三元组损失函数的边距超参数设定为</w:t>
      </w:r>
      <w:r>
        <w:rPr>
          <w:rFonts w:ascii="Segoe UI" w:hAnsi="Segoe UI" w:cs="Segoe UI"/>
          <w:color w:val="374151"/>
          <w:szCs w:val="21"/>
          <w:shd w:val="clear" w:color="auto" w:fill="F7F7F8"/>
        </w:rPr>
        <w:t>0.3</w:t>
      </w:r>
      <w:r>
        <w:rPr>
          <w:rFonts w:ascii="Segoe UI" w:hAnsi="Segoe UI" w:cs="Segoe UI"/>
          <w:color w:val="374151"/>
          <w:szCs w:val="21"/>
          <w:shd w:val="clear" w:color="auto" w:fill="F7F7F8"/>
        </w:rPr>
        <w:t>，权重超参数设定为</w:t>
      </w:r>
      <w:r>
        <w:rPr>
          <w:rFonts w:ascii="Segoe UI" w:hAnsi="Segoe UI" w:cs="Segoe UI"/>
          <w:color w:val="374151"/>
          <w:szCs w:val="21"/>
          <w:shd w:val="clear" w:color="auto" w:fill="F7F7F8"/>
        </w:rPr>
        <w:t>1</w:t>
      </w:r>
      <w:r>
        <w:rPr>
          <w:rFonts w:ascii="Segoe UI" w:hAnsi="Segoe UI" w:cs="Segoe UI"/>
          <w:color w:val="374151"/>
          <w:szCs w:val="21"/>
          <w:shd w:val="clear" w:color="auto" w:fill="F7F7F8"/>
        </w:rPr>
        <w:t>，而分布一致性损失函数的权重超参数设定为</w:t>
      </w:r>
      <w:r>
        <w:rPr>
          <w:rFonts w:ascii="Segoe UI" w:hAnsi="Segoe UI" w:cs="Segoe UI"/>
          <w:color w:val="374151"/>
          <w:szCs w:val="21"/>
          <w:shd w:val="clear" w:color="auto" w:fill="F7F7F8"/>
        </w:rPr>
        <w:t>0.5</w:t>
      </w:r>
      <w:r>
        <w:rPr>
          <w:rFonts w:ascii="Segoe UI" w:hAnsi="Segoe UI" w:cs="Segoe UI"/>
          <w:color w:val="374151"/>
          <w:szCs w:val="21"/>
          <w:shd w:val="clear" w:color="auto" w:fill="F7F7F8"/>
        </w:rPr>
        <w:t>。</w:t>
      </w:r>
    </w:p>
    <w:p w14:paraId="17542152" w14:textId="77777777" w:rsidR="001142DD" w:rsidRDefault="001142DD" w:rsidP="00CA70C6"/>
    <w:p w14:paraId="79C4D0C5" w14:textId="77777777" w:rsidR="001142DD" w:rsidRDefault="001142DD" w:rsidP="00CA70C6"/>
    <w:p w14:paraId="5FE295CC" w14:textId="328393D1" w:rsidR="001142DD" w:rsidRDefault="001142DD" w:rsidP="00CA70C6">
      <w:r>
        <w:rPr>
          <w:rFonts w:hint="eastAsia"/>
        </w:rPr>
        <w:lastRenderedPageBreak/>
        <w:t>3</w:t>
      </w:r>
      <w:r>
        <w:t>.3</w:t>
      </w:r>
      <w:r>
        <w:rPr>
          <w:rFonts w:hint="eastAsia"/>
        </w:rPr>
        <w:t>实验结果</w:t>
      </w:r>
    </w:p>
    <w:p w14:paraId="6436D8E1" w14:textId="77777777" w:rsidR="001142DD" w:rsidRDefault="001142DD" w:rsidP="00CA70C6"/>
    <w:p w14:paraId="3C40203A" w14:textId="77777777" w:rsidR="001142DD" w:rsidRDefault="001142DD" w:rsidP="00CA70C6"/>
    <w:p w14:paraId="29F3C444" w14:textId="77777777" w:rsidR="001142DD" w:rsidRDefault="001142DD" w:rsidP="00CA70C6"/>
    <w:p w14:paraId="01ADC7D5" w14:textId="77777777" w:rsidR="001142DD" w:rsidRDefault="001142DD" w:rsidP="00CA70C6"/>
    <w:tbl>
      <w:tblPr>
        <w:tblStyle w:val="a3"/>
        <w:tblW w:w="512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95"/>
        <w:gridCol w:w="901"/>
        <w:gridCol w:w="1019"/>
        <w:gridCol w:w="943"/>
        <w:gridCol w:w="808"/>
        <w:gridCol w:w="813"/>
        <w:gridCol w:w="873"/>
        <w:gridCol w:w="873"/>
        <w:gridCol w:w="902"/>
      </w:tblGrid>
      <w:tr w:rsidR="001142DD" w14:paraId="7942E7D4" w14:textId="77777777" w:rsidTr="0036762B">
        <w:trPr>
          <w:trHeight w:val="182"/>
          <w:jc w:val="center"/>
        </w:trPr>
        <w:tc>
          <w:tcPr>
            <w:tcW w:w="914" w:type="pct"/>
            <w:vMerge w:val="restart"/>
            <w:vAlign w:val="center"/>
          </w:tcPr>
          <w:p w14:paraId="00CE611A" w14:textId="5261030C" w:rsidR="001142DD" w:rsidRPr="00A4005F" w:rsidRDefault="00DA6A69" w:rsidP="0036762B">
            <w:pPr>
              <w:jc w:val="center"/>
              <w:rPr>
                <w:rFonts w:cs="宋体"/>
                <w:b/>
                <w:bCs/>
                <w:sz w:val="18"/>
                <w:szCs w:val="18"/>
              </w:rPr>
            </w:pPr>
            <w:r>
              <w:rPr>
                <w:rFonts w:cs="宋体" w:hint="eastAsia"/>
                <w:b/>
                <w:bCs/>
                <w:sz w:val="18"/>
                <w:szCs w:val="18"/>
              </w:rPr>
              <w:t>方法</w:t>
            </w:r>
          </w:p>
        </w:tc>
        <w:tc>
          <w:tcPr>
            <w:tcW w:w="2103" w:type="pct"/>
            <w:gridSpan w:val="4"/>
            <w:vAlign w:val="center"/>
          </w:tcPr>
          <w:p w14:paraId="086FC092" w14:textId="77777777" w:rsidR="001142DD" w:rsidRPr="00A4005F" w:rsidRDefault="001142DD" w:rsidP="0036762B">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c>
          <w:tcPr>
            <w:tcW w:w="1984" w:type="pct"/>
            <w:gridSpan w:val="4"/>
            <w:vAlign w:val="center"/>
          </w:tcPr>
          <w:p w14:paraId="423B5544" w14:textId="77777777" w:rsidR="001142DD" w:rsidRPr="00A4005F" w:rsidRDefault="001142DD" w:rsidP="0036762B">
            <w:pPr>
              <w:jc w:val="center"/>
              <w:rPr>
                <w:rFonts w:cs="宋体"/>
                <w:b/>
                <w:bCs/>
                <w:sz w:val="18"/>
                <w:szCs w:val="18"/>
              </w:rPr>
            </w:pPr>
            <w:r w:rsidRPr="00A4005F">
              <w:rPr>
                <w:rFonts w:cs="宋体"/>
                <w:b/>
                <w:bCs/>
                <w:sz w:val="18"/>
                <w:szCs w:val="18"/>
              </w:rPr>
              <w:t>I</w:t>
            </w:r>
            <w:r w:rsidRPr="00A4005F">
              <w:rPr>
                <w:rFonts w:cs="宋体" w:hint="eastAsia"/>
                <w:b/>
                <w:bCs/>
                <w:sz w:val="18"/>
                <w:szCs w:val="18"/>
              </w:rPr>
              <w:t>ndoor</w:t>
            </w:r>
            <w:r w:rsidRPr="00A4005F">
              <w:rPr>
                <w:rFonts w:cs="宋体"/>
                <w:b/>
                <w:bCs/>
                <w:sz w:val="18"/>
                <w:szCs w:val="18"/>
              </w:rPr>
              <w:t xml:space="preserve"> </w:t>
            </w:r>
            <w:r w:rsidRPr="00A4005F">
              <w:rPr>
                <w:rFonts w:cs="宋体" w:hint="eastAsia"/>
                <w:b/>
                <w:bCs/>
                <w:sz w:val="18"/>
                <w:szCs w:val="18"/>
              </w:rPr>
              <w:t>search</w:t>
            </w:r>
          </w:p>
        </w:tc>
      </w:tr>
      <w:tr w:rsidR="001142DD" w14:paraId="20910768" w14:textId="77777777" w:rsidTr="0036762B">
        <w:trPr>
          <w:trHeight w:val="311"/>
          <w:jc w:val="center"/>
        </w:trPr>
        <w:tc>
          <w:tcPr>
            <w:tcW w:w="914" w:type="pct"/>
            <w:vMerge/>
            <w:vAlign w:val="center"/>
          </w:tcPr>
          <w:p w14:paraId="16C4BB89" w14:textId="77777777" w:rsidR="001142DD" w:rsidRDefault="001142DD" w:rsidP="0036762B">
            <w:pPr>
              <w:jc w:val="center"/>
              <w:rPr>
                <w:rFonts w:cs="宋体"/>
                <w:sz w:val="18"/>
                <w:szCs w:val="18"/>
              </w:rPr>
            </w:pPr>
          </w:p>
        </w:tc>
        <w:tc>
          <w:tcPr>
            <w:tcW w:w="516" w:type="pct"/>
            <w:vAlign w:val="center"/>
          </w:tcPr>
          <w:p w14:paraId="145B32A4" w14:textId="77777777" w:rsidR="001142DD" w:rsidRDefault="001142DD" w:rsidP="0036762B">
            <w:pPr>
              <w:jc w:val="center"/>
              <w:rPr>
                <w:rFonts w:cs="宋体"/>
                <w:sz w:val="18"/>
                <w:szCs w:val="18"/>
              </w:rPr>
            </w:pPr>
            <w:r>
              <w:rPr>
                <w:rFonts w:cs="宋体" w:hint="eastAsia"/>
                <w:sz w:val="18"/>
                <w:szCs w:val="18"/>
              </w:rPr>
              <w:t>Rank-1</w:t>
            </w:r>
          </w:p>
        </w:tc>
        <w:tc>
          <w:tcPr>
            <w:tcW w:w="584" w:type="pct"/>
            <w:vAlign w:val="center"/>
          </w:tcPr>
          <w:p w14:paraId="09B27614" w14:textId="77777777" w:rsidR="001142DD" w:rsidRDefault="001142DD" w:rsidP="0036762B">
            <w:pPr>
              <w:jc w:val="center"/>
              <w:rPr>
                <w:rFonts w:cs="宋体"/>
                <w:sz w:val="18"/>
                <w:szCs w:val="18"/>
              </w:rPr>
            </w:pPr>
            <w:r>
              <w:rPr>
                <w:rFonts w:cs="宋体" w:hint="eastAsia"/>
                <w:sz w:val="18"/>
                <w:szCs w:val="18"/>
              </w:rPr>
              <w:t>Rank-10</w:t>
            </w:r>
          </w:p>
        </w:tc>
        <w:tc>
          <w:tcPr>
            <w:tcW w:w="540" w:type="pct"/>
            <w:vAlign w:val="center"/>
          </w:tcPr>
          <w:p w14:paraId="1E688F18" w14:textId="77777777" w:rsidR="001142DD" w:rsidRDefault="001142DD" w:rsidP="0036762B">
            <w:pPr>
              <w:jc w:val="center"/>
              <w:rPr>
                <w:rFonts w:cs="宋体"/>
                <w:sz w:val="18"/>
                <w:szCs w:val="18"/>
              </w:rPr>
            </w:pPr>
            <w:r>
              <w:rPr>
                <w:rFonts w:cs="宋体" w:hint="eastAsia"/>
                <w:sz w:val="18"/>
                <w:szCs w:val="18"/>
              </w:rPr>
              <w:t>Rank-20</w:t>
            </w:r>
          </w:p>
        </w:tc>
        <w:tc>
          <w:tcPr>
            <w:tcW w:w="463" w:type="pct"/>
            <w:vAlign w:val="center"/>
          </w:tcPr>
          <w:p w14:paraId="2C465D8B" w14:textId="77777777" w:rsidR="001142DD" w:rsidRDefault="001142DD" w:rsidP="0036762B">
            <w:pPr>
              <w:jc w:val="center"/>
              <w:rPr>
                <w:rFonts w:cs="宋体"/>
                <w:sz w:val="18"/>
                <w:szCs w:val="18"/>
              </w:rPr>
            </w:pPr>
            <w:proofErr w:type="spellStart"/>
            <w:r>
              <w:rPr>
                <w:rFonts w:cs="宋体" w:hint="eastAsia"/>
                <w:sz w:val="18"/>
                <w:szCs w:val="18"/>
              </w:rPr>
              <w:t>mAP</w:t>
            </w:r>
            <w:proofErr w:type="spellEnd"/>
          </w:p>
        </w:tc>
        <w:tc>
          <w:tcPr>
            <w:tcW w:w="466" w:type="pct"/>
            <w:vAlign w:val="center"/>
          </w:tcPr>
          <w:p w14:paraId="227F5E76" w14:textId="77777777" w:rsidR="001142DD" w:rsidRDefault="001142DD" w:rsidP="0036762B">
            <w:pPr>
              <w:jc w:val="center"/>
              <w:rPr>
                <w:rFonts w:cs="宋体"/>
                <w:sz w:val="18"/>
                <w:szCs w:val="18"/>
              </w:rPr>
            </w:pPr>
            <w:r>
              <w:rPr>
                <w:rFonts w:cs="宋体" w:hint="eastAsia"/>
                <w:sz w:val="18"/>
                <w:szCs w:val="18"/>
              </w:rPr>
              <w:t>Rank-1</w:t>
            </w:r>
          </w:p>
        </w:tc>
        <w:tc>
          <w:tcPr>
            <w:tcW w:w="500" w:type="pct"/>
            <w:vAlign w:val="center"/>
          </w:tcPr>
          <w:p w14:paraId="0B579ADB" w14:textId="77777777" w:rsidR="001142DD" w:rsidRDefault="001142DD" w:rsidP="0036762B">
            <w:pPr>
              <w:jc w:val="center"/>
              <w:rPr>
                <w:rFonts w:cs="宋体"/>
                <w:sz w:val="18"/>
                <w:szCs w:val="18"/>
              </w:rPr>
            </w:pPr>
            <w:r>
              <w:rPr>
                <w:rFonts w:cs="宋体" w:hint="eastAsia"/>
                <w:sz w:val="18"/>
                <w:szCs w:val="18"/>
              </w:rPr>
              <w:t>Rank-10</w:t>
            </w:r>
          </w:p>
        </w:tc>
        <w:tc>
          <w:tcPr>
            <w:tcW w:w="500" w:type="pct"/>
            <w:vAlign w:val="center"/>
          </w:tcPr>
          <w:p w14:paraId="3ADC69B3" w14:textId="77777777" w:rsidR="001142DD" w:rsidRDefault="001142DD" w:rsidP="0036762B">
            <w:pPr>
              <w:jc w:val="center"/>
              <w:rPr>
                <w:rFonts w:cs="宋体"/>
                <w:sz w:val="18"/>
                <w:szCs w:val="18"/>
              </w:rPr>
            </w:pPr>
            <w:r>
              <w:rPr>
                <w:rFonts w:cs="宋体" w:hint="eastAsia"/>
                <w:sz w:val="18"/>
                <w:szCs w:val="18"/>
              </w:rPr>
              <w:t>Rank-20</w:t>
            </w:r>
          </w:p>
        </w:tc>
        <w:tc>
          <w:tcPr>
            <w:tcW w:w="517" w:type="pct"/>
            <w:vAlign w:val="center"/>
          </w:tcPr>
          <w:p w14:paraId="34CFBCF6" w14:textId="77777777" w:rsidR="001142DD" w:rsidRDefault="001142DD" w:rsidP="0036762B">
            <w:pPr>
              <w:jc w:val="center"/>
              <w:rPr>
                <w:rFonts w:cs="宋体"/>
                <w:sz w:val="18"/>
                <w:szCs w:val="18"/>
              </w:rPr>
            </w:pPr>
            <w:proofErr w:type="spellStart"/>
            <w:r>
              <w:rPr>
                <w:rFonts w:cs="宋体" w:hint="eastAsia"/>
                <w:sz w:val="18"/>
                <w:szCs w:val="18"/>
              </w:rPr>
              <w:t>mAP</w:t>
            </w:r>
            <w:proofErr w:type="spellEnd"/>
          </w:p>
        </w:tc>
      </w:tr>
      <w:tr w:rsidR="001142DD" w14:paraId="10FF5F83" w14:textId="77777777" w:rsidTr="0036762B">
        <w:trPr>
          <w:jc w:val="center"/>
        </w:trPr>
        <w:tc>
          <w:tcPr>
            <w:tcW w:w="914" w:type="pct"/>
            <w:vAlign w:val="center"/>
          </w:tcPr>
          <w:p w14:paraId="76D5D2AE" w14:textId="77777777" w:rsidR="001142DD" w:rsidRDefault="001142DD" w:rsidP="0036762B">
            <w:pPr>
              <w:jc w:val="center"/>
              <w:rPr>
                <w:rFonts w:cs="宋体"/>
                <w:sz w:val="18"/>
                <w:szCs w:val="18"/>
              </w:rPr>
            </w:pPr>
            <w:r>
              <w:rPr>
                <w:rFonts w:cs="宋体" w:hint="eastAsia"/>
                <w:sz w:val="18"/>
                <w:szCs w:val="18"/>
              </w:rPr>
              <w:t>Zero</w:t>
            </w:r>
            <w:r>
              <w:rPr>
                <w:rFonts w:cs="宋体"/>
                <w:sz w:val="18"/>
                <w:szCs w:val="18"/>
              </w:rPr>
              <w:t>-</w:t>
            </w:r>
            <w:r>
              <w:rPr>
                <w:rFonts w:cs="宋体" w:hint="eastAsia"/>
                <w:sz w:val="18"/>
                <w:szCs w:val="18"/>
              </w:rPr>
              <w:t>padding</w:t>
            </w:r>
          </w:p>
        </w:tc>
        <w:tc>
          <w:tcPr>
            <w:tcW w:w="516" w:type="pct"/>
            <w:vAlign w:val="center"/>
          </w:tcPr>
          <w:p w14:paraId="04005C5E"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4.80</w:t>
            </w:r>
          </w:p>
        </w:tc>
        <w:tc>
          <w:tcPr>
            <w:tcW w:w="584" w:type="pct"/>
            <w:vAlign w:val="center"/>
          </w:tcPr>
          <w:p w14:paraId="1CE43F11"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4.12</w:t>
            </w:r>
          </w:p>
        </w:tc>
        <w:tc>
          <w:tcPr>
            <w:tcW w:w="540" w:type="pct"/>
            <w:vAlign w:val="center"/>
          </w:tcPr>
          <w:p w14:paraId="7B543C80"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1.33</w:t>
            </w:r>
          </w:p>
        </w:tc>
        <w:tc>
          <w:tcPr>
            <w:tcW w:w="463" w:type="pct"/>
            <w:vAlign w:val="center"/>
          </w:tcPr>
          <w:p w14:paraId="69A1E5B8"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5.95</w:t>
            </w:r>
          </w:p>
        </w:tc>
        <w:tc>
          <w:tcPr>
            <w:tcW w:w="466" w:type="pct"/>
            <w:vAlign w:val="center"/>
          </w:tcPr>
          <w:p w14:paraId="02F6C15A"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0.58</w:t>
            </w:r>
          </w:p>
        </w:tc>
        <w:tc>
          <w:tcPr>
            <w:tcW w:w="500" w:type="pct"/>
            <w:vAlign w:val="center"/>
          </w:tcPr>
          <w:p w14:paraId="4F6456B0"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8.38</w:t>
            </w:r>
          </w:p>
        </w:tc>
        <w:tc>
          <w:tcPr>
            <w:tcW w:w="500" w:type="pct"/>
            <w:vAlign w:val="center"/>
          </w:tcPr>
          <w:p w14:paraId="575E723C"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5.79</w:t>
            </w:r>
          </w:p>
        </w:tc>
        <w:tc>
          <w:tcPr>
            <w:tcW w:w="517" w:type="pct"/>
            <w:vAlign w:val="center"/>
          </w:tcPr>
          <w:p w14:paraId="5D513F89"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6.92</w:t>
            </w:r>
          </w:p>
        </w:tc>
      </w:tr>
      <w:tr w:rsidR="001142DD" w14:paraId="519C8246" w14:textId="77777777" w:rsidTr="0036762B">
        <w:trPr>
          <w:jc w:val="center"/>
        </w:trPr>
        <w:tc>
          <w:tcPr>
            <w:tcW w:w="914" w:type="pct"/>
            <w:vAlign w:val="center"/>
          </w:tcPr>
          <w:p w14:paraId="2FFFD7EB" w14:textId="77777777" w:rsidR="001142DD" w:rsidRDefault="001142DD" w:rsidP="0036762B">
            <w:pPr>
              <w:jc w:val="center"/>
              <w:rPr>
                <w:rFonts w:cs="宋体"/>
                <w:sz w:val="18"/>
                <w:szCs w:val="18"/>
              </w:rPr>
            </w:pPr>
            <w:r>
              <w:rPr>
                <w:rFonts w:cs="宋体" w:hint="eastAsia"/>
                <w:sz w:val="18"/>
                <w:szCs w:val="18"/>
              </w:rPr>
              <w:t>HCML</w:t>
            </w:r>
          </w:p>
        </w:tc>
        <w:tc>
          <w:tcPr>
            <w:tcW w:w="516" w:type="pct"/>
            <w:vAlign w:val="center"/>
          </w:tcPr>
          <w:p w14:paraId="050B161C"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4.30</w:t>
            </w:r>
          </w:p>
        </w:tc>
        <w:tc>
          <w:tcPr>
            <w:tcW w:w="584" w:type="pct"/>
            <w:vAlign w:val="center"/>
          </w:tcPr>
          <w:p w14:paraId="155BEB71"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3.20</w:t>
            </w:r>
          </w:p>
        </w:tc>
        <w:tc>
          <w:tcPr>
            <w:tcW w:w="540" w:type="pct"/>
            <w:vAlign w:val="center"/>
          </w:tcPr>
          <w:p w14:paraId="02641B88"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9.20</w:t>
            </w:r>
          </w:p>
        </w:tc>
        <w:tc>
          <w:tcPr>
            <w:tcW w:w="463" w:type="pct"/>
            <w:vAlign w:val="center"/>
          </w:tcPr>
          <w:p w14:paraId="5580DCD6"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6.20</w:t>
            </w:r>
          </w:p>
        </w:tc>
        <w:tc>
          <w:tcPr>
            <w:tcW w:w="466" w:type="pct"/>
            <w:vAlign w:val="center"/>
          </w:tcPr>
          <w:p w14:paraId="4BA4F2EF"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4.50</w:t>
            </w:r>
          </w:p>
        </w:tc>
        <w:tc>
          <w:tcPr>
            <w:tcW w:w="500" w:type="pct"/>
            <w:vAlign w:val="center"/>
          </w:tcPr>
          <w:p w14:paraId="1208889A"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3.30</w:t>
            </w:r>
          </w:p>
        </w:tc>
        <w:tc>
          <w:tcPr>
            <w:tcW w:w="500" w:type="pct"/>
            <w:vAlign w:val="center"/>
          </w:tcPr>
          <w:p w14:paraId="6C6D4440"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6.70</w:t>
            </w:r>
          </w:p>
        </w:tc>
        <w:tc>
          <w:tcPr>
            <w:tcW w:w="517" w:type="pct"/>
            <w:vAlign w:val="center"/>
          </w:tcPr>
          <w:p w14:paraId="36E02FF4" w14:textId="77777777" w:rsidR="001142DD" w:rsidRDefault="001142DD" w:rsidP="0036762B">
            <w:pPr>
              <w:jc w:val="center"/>
              <w:rPr>
                <w:rFonts w:cs="宋体"/>
                <w:sz w:val="18"/>
                <w:szCs w:val="18"/>
              </w:rPr>
            </w:pPr>
            <w:r>
              <w:rPr>
                <w:rFonts w:cs="宋体" w:hint="eastAsia"/>
                <w:sz w:val="18"/>
                <w:szCs w:val="18"/>
              </w:rPr>
              <w:t>3</w:t>
            </w:r>
            <w:r>
              <w:rPr>
                <w:rFonts w:cs="宋体"/>
                <w:sz w:val="18"/>
                <w:szCs w:val="18"/>
              </w:rPr>
              <w:t>0.10</w:t>
            </w:r>
          </w:p>
        </w:tc>
      </w:tr>
      <w:tr w:rsidR="001142DD" w14:paraId="66DC709A" w14:textId="77777777" w:rsidTr="0036762B">
        <w:trPr>
          <w:jc w:val="center"/>
        </w:trPr>
        <w:tc>
          <w:tcPr>
            <w:tcW w:w="914" w:type="pct"/>
            <w:vAlign w:val="center"/>
          </w:tcPr>
          <w:p w14:paraId="7C3EA113" w14:textId="77777777" w:rsidR="001142DD" w:rsidRDefault="001142DD" w:rsidP="0036762B">
            <w:pPr>
              <w:jc w:val="center"/>
              <w:rPr>
                <w:rFonts w:cs="宋体"/>
                <w:sz w:val="18"/>
                <w:szCs w:val="18"/>
              </w:rPr>
            </w:pPr>
            <w:r>
              <w:rPr>
                <w:rFonts w:cs="宋体" w:hint="eastAsia"/>
                <w:sz w:val="18"/>
                <w:szCs w:val="18"/>
              </w:rPr>
              <w:t>BDTR</w:t>
            </w:r>
          </w:p>
        </w:tc>
        <w:tc>
          <w:tcPr>
            <w:tcW w:w="516" w:type="pct"/>
            <w:vAlign w:val="center"/>
          </w:tcPr>
          <w:p w14:paraId="09B65A74"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7.0</w:t>
            </w:r>
          </w:p>
        </w:tc>
        <w:tc>
          <w:tcPr>
            <w:tcW w:w="584" w:type="pct"/>
            <w:vAlign w:val="center"/>
          </w:tcPr>
          <w:p w14:paraId="33B8D40E"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5.40</w:t>
            </w:r>
          </w:p>
        </w:tc>
        <w:tc>
          <w:tcPr>
            <w:tcW w:w="540" w:type="pct"/>
            <w:vAlign w:val="center"/>
          </w:tcPr>
          <w:p w14:paraId="54ABF49A"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2.00</w:t>
            </w:r>
          </w:p>
        </w:tc>
        <w:tc>
          <w:tcPr>
            <w:tcW w:w="463" w:type="pct"/>
            <w:vAlign w:val="center"/>
          </w:tcPr>
          <w:p w14:paraId="63D397C7"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9.70</w:t>
            </w:r>
          </w:p>
        </w:tc>
        <w:tc>
          <w:tcPr>
            <w:tcW w:w="466" w:type="pct"/>
            <w:vAlign w:val="center"/>
          </w:tcPr>
          <w:p w14:paraId="4772935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118B7FF2"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2FB82CC0"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47998051"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r>
      <w:tr w:rsidR="001142DD" w14:paraId="737475B0" w14:textId="77777777" w:rsidTr="0036762B">
        <w:trPr>
          <w:jc w:val="center"/>
        </w:trPr>
        <w:tc>
          <w:tcPr>
            <w:tcW w:w="914" w:type="pct"/>
            <w:vAlign w:val="center"/>
          </w:tcPr>
          <w:p w14:paraId="31D8A13B" w14:textId="77777777" w:rsidR="001142DD" w:rsidRDefault="001142DD" w:rsidP="0036762B">
            <w:pPr>
              <w:jc w:val="center"/>
              <w:rPr>
                <w:rFonts w:cs="宋体"/>
                <w:sz w:val="18"/>
                <w:szCs w:val="18"/>
              </w:rPr>
            </w:pPr>
            <w:r>
              <w:rPr>
                <w:rFonts w:cs="宋体" w:hint="eastAsia"/>
                <w:sz w:val="18"/>
                <w:szCs w:val="18"/>
              </w:rPr>
              <w:t>D</w:t>
            </w:r>
            <w:r w:rsidRPr="00DA6A69">
              <w:rPr>
                <w:rFonts w:cs="宋体"/>
                <w:sz w:val="18"/>
                <w:szCs w:val="18"/>
                <w:vertAlign w:val="superscript"/>
              </w:rPr>
              <w:t>2</w:t>
            </w:r>
            <w:r>
              <w:rPr>
                <w:rFonts w:cs="宋体" w:hint="eastAsia"/>
                <w:sz w:val="18"/>
                <w:szCs w:val="18"/>
              </w:rPr>
              <w:t>RL</w:t>
            </w:r>
          </w:p>
        </w:tc>
        <w:tc>
          <w:tcPr>
            <w:tcW w:w="516" w:type="pct"/>
            <w:vAlign w:val="center"/>
          </w:tcPr>
          <w:p w14:paraId="5EAE33BE"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8.90</w:t>
            </w:r>
          </w:p>
        </w:tc>
        <w:tc>
          <w:tcPr>
            <w:tcW w:w="584" w:type="pct"/>
            <w:vAlign w:val="center"/>
          </w:tcPr>
          <w:p w14:paraId="5C03DBA9"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0.60</w:t>
            </w:r>
          </w:p>
        </w:tc>
        <w:tc>
          <w:tcPr>
            <w:tcW w:w="540" w:type="pct"/>
            <w:vAlign w:val="center"/>
          </w:tcPr>
          <w:p w14:paraId="1B0EC1DB"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2.40</w:t>
            </w:r>
          </w:p>
        </w:tc>
        <w:tc>
          <w:tcPr>
            <w:tcW w:w="463" w:type="pct"/>
            <w:vAlign w:val="center"/>
          </w:tcPr>
          <w:p w14:paraId="202FB1C6"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9.20</w:t>
            </w:r>
          </w:p>
        </w:tc>
        <w:tc>
          <w:tcPr>
            <w:tcW w:w="466" w:type="pct"/>
            <w:vAlign w:val="center"/>
          </w:tcPr>
          <w:p w14:paraId="60C3A9C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4D5547FB"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5BB7385B"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1EF9E289"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r>
      <w:tr w:rsidR="001142DD" w14:paraId="30E38023" w14:textId="77777777" w:rsidTr="0036762B">
        <w:trPr>
          <w:jc w:val="center"/>
        </w:trPr>
        <w:tc>
          <w:tcPr>
            <w:tcW w:w="914" w:type="pct"/>
            <w:vAlign w:val="center"/>
          </w:tcPr>
          <w:p w14:paraId="55D3CB8F" w14:textId="77777777" w:rsidR="001142DD" w:rsidRDefault="001142DD" w:rsidP="0036762B">
            <w:pPr>
              <w:jc w:val="center"/>
              <w:rPr>
                <w:rFonts w:cs="宋体"/>
                <w:sz w:val="18"/>
                <w:szCs w:val="18"/>
              </w:rPr>
            </w:pPr>
            <w:proofErr w:type="spellStart"/>
            <w:r w:rsidRPr="008C34F3">
              <w:rPr>
                <w:rFonts w:cs="宋体"/>
                <w:sz w:val="18"/>
                <w:szCs w:val="18"/>
              </w:rPr>
              <w:t>AlignGAN</w:t>
            </w:r>
            <w:proofErr w:type="spellEnd"/>
          </w:p>
        </w:tc>
        <w:tc>
          <w:tcPr>
            <w:tcW w:w="516" w:type="pct"/>
            <w:vAlign w:val="center"/>
          </w:tcPr>
          <w:p w14:paraId="39351912"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2.40</w:t>
            </w:r>
          </w:p>
        </w:tc>
        <w:tc>
          <w:tcPr>
            <w:tcW w:w="584" w:type="pct"/>
            <w:vAlign w:val="center"/>
          </w:tcPr>
          <w:p w14:paraId="450FA580"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5.00</w:t>
            </w:r>
          </w:p>
        </w:tc>
        <w:tc>
          <w:tcPr>
            <w:tcW w:w="540" w:type="pct"/>
            <w:vAlign w:val="center"/>
          </w:tcPr>
          <w:p w14:paraId="044CF0CD"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3.70</w:t>
            </w:r>
          </w:p>
        </w:tc>
        <w:tc>
          <w:tcPr>
            <w:tcW w:w="463" w:type="pct"/>
            <w:vAlign w:val="center"/>
          </w:tcPr>
          <w:p w14:paraId="16BE9F06"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0.70</w:t>
            </w:r>
          </w:p>
        </w:tc>
        <w:tc>
          <w:tcPr>
            <w:tcW w:w="466" w:type="pct"/>
            <w:vAlign w:val="center"/>
          </w:tcPr>
          <w:p w14:paraId="29E765A6"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5.90</w:t>
            </w:r>
          </w:p>
        </w:tc>
        <w:tc>
          <w:tcPr>
            <w:tcW w:w="500" w:type="pct"/>
            <w:vAlign w:val="center"/>
          </w:tcPr>
          <w:p w14:paraId="2D335B2F"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7.60</w:t>
            </w:r>
          </w:p>
        </w:tc>
        <w:tc>
          <w:tcPr>
            <w:tcW w:w="500" w:type="pct"/>
            <w:vAlign w:val="center"/>
          </w:tcPr>
          <w:p w14:paraId="263DF7A9"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4.40</w:t>
            </w:r>
          </w:p>
        </w:tc>
        <w:tc>
          <w:tcPr>
            <w:tcW w:w="517" w:type="pct"/>
            <w:vAlign w:val="center"/>
          </w:tcPr>
          <w:p w14:paraId="3252E337"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4.30</w:t>
            </w:r>
          </w:p>
        </w:tc>
      </w:tr>
      <w:tr w:rsidR="001142DD" w14:paraId="5F2BBE81" w14:textId="77777777" w:rsidTr="0036762B">
        <w:trPr>
          <w:jc w:val="center"/>
        </w:trPr>
        <w:tc>
          <w:tcPr>
            <w:tcW w:w="914" w:type="pct"/>
            <w:vAlign w:val="center"/>
          </w:tcPr>
          <w:p w14:paraId="22B77950" w14:textId="77777777" w:rsidR="001142DD" w:rsidRDefault="001142DD" w:rsidP="0036762B">
            <w:pPr>
              <w:jc w:val="center"/>
              <w:rPr>
                <w:rFonts w:cs="宋体"/>
                <w:sz w:val="18"/>
                <w:szCs w:val="18"/>
              </w:rPr>
            </w:pPr>
            <w:r>
              <w:rPr>
                <w:rFonts w:cs="宋体" w:hint="eastAsia"/>
                <w:sz w:val="18"/>
                <w:szCs w:val="18"/>
              </w:rPr>
              <w:t>X</w:t>
            </w:r>
            <w:r>
              <w:rPr>
                <w:rFonts w:cs="宋体"/>
                <w:sz w:val="18"/>
                <w:szCs w:val="18"/>
              </w:rPr>
              <w:t>-</w:t>
            </w:r>
            <w:r>
              <w:rPr>
                <w:rFonts w:cs="宋体" w:hint="eastAsia"/>
                <w:sz w:val="18"/>
                <w:szCs w:val="18"/>
              </w:rPr>
              <w:t>M</w:t>
            </w:r>
            <w:r>
              <w:rPr>
                <w:rFonts w:cs="宋体"/>
                <w:sz w:val="18"/>
                <w:szCs w:val="18"/>
              </w:rPr>
              <w:t>o</w:t>
            </w:r>
            <w:r>
              <w:rPr>
                <w:rFonts w:cs="宋体" w:hint="eastAsia"/>
                <w:sz w:val="18"/>
                <w:szCs w:val="18"/>
              </w:rPr>
              <w:t>dality</w:t>
            </w:r>
          </w:p>
        </w:tc>
        <w:tc>
          <w:tcPr>
            <w:tcW w:w="516" w:type="pct"/>
            <w:vAlign w:val="center"/>
          </w:tcPr>
          <w:p w14:paraId="73B5A72F"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9.92</w:t>
            </w:r>
          </w:p>
        </w:tc>
        <w:tc>
          <w:tcPr>
            <w:tcW w:w="584" w:type="pct"/>
            <w:vAlign w:val="center"/>
          </w:tcPr>
          <w:p w14:paraId="1ADBADF6"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9.79</w:t>
            </w:r>
          </w:p>
        </w:tc>
        <w:tc>
          <w:tcPr>
            <w:tcW w:w="540" w:type="pct"/>
            <w:vAlign w:val="center"/>
          </w:tcPr>
          <w:p w14:paraId="78AD81D1"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5.96</w:t>
            </w:r>
          </w:p>
        </w:tc>
        <w:tc>
          <w:tcPr>
            <w:tcW w:w="463" w:type="pct"/>
            <w:vAlign w:val="center"/>
          </w:tcPr>
          <w:p w14:paraId="335A2BC2"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0.73</w:t>
            </w:r>
          </w:p>
        </w:tc>
        <w:tc>
          <w:tcPr>
            <w:tcW w:w="466" w:type="pct"/>
            <w:vAlign w:val="center"/>
          </w:tcPr>
          <w:p w14:paraId="254D7CA2"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28B30D72"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7817A9E6"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3EDDD471"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r>
      <w:tr w:rsidR="001142DD" w14:paraId="2FFD47A2" w14:textId="77777777" w:rsidTr="0036762B">
        <w:trPr>
          <w:jc w:val="center"/>
        </w:trPr>
        <w:tc>
          <w:tcPr>
            <w:tcW w:w="914" w:type="pct"/>
            <w:vAlign w:val="center"/>
          </w:tcPr>
          <w:p w14:paraId="2C383155" w14:textId="77777777" w:rsidR="001142DD" w:rsidRDefault="001142DD" w:rsidP="0036762B">
            <w:pPr>
              <w:jc w:val="center"/>
              <w:rPr>
                <w:rFonts w:cs="宋体"/>
                <w:sz w:val="18"/>
                <w:szCs w:val="18"/>
              </w:rPr>
            </w:pPr>
            <w:r>
              <w:rPr>
                <w:rFonts w:cs="宋体" w:hint="eastAsia"/>
                <w:sz w:val="18"/>
                <w:szCs w:val="18"/>
              </w:rPr>
              <w:t>DDAG</w:t>
            </w:r>
          </w:p>
        </w:tc>
        <w:tc>
          <w:tcPr>
            <w:tcW w:w="516" w:type="pct"/>
            <w:vAlign w:val="center"/>
          </w:tcPr>
          <w:p w14:paraId="02C954E3"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4.75</w:t>
            </w:r>
          </w:p>
        </w:tc>
        <w:tc>
          <w:tcPr>
            <w:tcW w:w="584" w:type="pct"/>
            <w:vAlign w:val="center"/>
          </w:tcPr>
          <w:p w14:paraId="00CA352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0.39</w:t>
            </w:r>
          </w:p>
        </w:tc>
        <w:tc>
          <w:tcPr>
            <w:tcW w:w="540" w:type="pct"/>
            <w:vAlign w:val="center"/>
          </w:tcPr>
          <w:p w14:paraId="6864C9FE"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5.81</w:t>
            </w:r>
          </w:p>
        </w:tc>
        <w:tc>
          <w:tcPr>
            <w:tcW w:w="463" w:type="pct"/>
            <w:vAlign w:val="center"/>
          </w:tcPr>
          <w:p w14:paraId="7DA5FD0A"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3.02</w:t>
            </w:r>
          </w:p>
        </w:tc>
        <w:tc>
          <w:tcPr>
            <w:tcW w:w="466" w:type="pct"/>
            <w:vAlign w:val="center"/>
          </w:tcPr>
          <w:p w14:paraId="63E96BAE"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1.02</w:t>
            </w:r>
          </w:p>
        </w:tc>
        <w:tc>
          <w:tcPr>
            <w:tcW w:w="500" w:type="pct"/>
            <w:vAlign w:val="center"/>
          </w:tcPr>
          <w:p w14:paraId="0CD4E69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4.06</w:t>
            </w:r>
          </w:p>
        </w:tc>
        <w:tc>
          <w:tcPr>
            <w:tcW w:w="500" w:type="pct"/>
            <w:vAlign w:val="center"/>
          </w:tcPr>
          <w:p w14:paraId="5E9E729D"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8.41</w:t>
            </w:r>
          </w:p>
        </w:tc>
        <w:tc>
          <w:tcPr>
            <w:tcW w:w="517" w:type="pct"/>
            <w:vAlign w:val="center"/>
          </w:tcPr>
          <w:p w14:paraId="7F9FC95F"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7.98</w:t>
            </w:r>
          </w:p>
        </w:tc>
      </w:tr>
      <w:tr w:rsidR="001142DD" w14:paraId="20582B44" w14:textId="77777777" w:rsidTr="0036762B">
        <w:trPr>
          <w:jc w:val="center"/>
        </w:trPr>
        <w:tc>
          <w:tcPr>
            <w:tcW w:w="914" w:type="pct"/>
            <w:vAlign w:val="center"/>
          </w:tcPr>
          <w:p w14:paraId="22B1F116" w14:textId="77777777" w:rsidR="001142DD" w:rsidRDefault="001142DD" w:rsidP="0036762B">
            <w:pPr>
              <w:jc w:val="center"/>
              <w:rPr>
                <w:rFonts w:cs="宋体"/>
                <w:sz w:val="18"/>
                <w:szCs w:val="18"/>
              </w:rPr>
            </w:pPr>
            <w:r>
              <w:rPr>
                <w:rFonts w:cs="宋体" w:hint="eastAsia"/>
                <w:sz w:val="18"/>
                <w:szCs w:val="18"/>
              </w:rPr>
              <w:t>LADN</w:t>
            </w:r>
          </w:p>
        </w:tc>
        <w:tc>
          <w:tcPr>
            <w:tcW w:w="516" w:type="pct"/>
            <w:vAlign w:val="center"/>
          </w:tcPr>
          <w:p w14:paraId="1F7AADAA"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3.60</w:t>
            </w:r>
          </w:p>
        </w:tc>
        <w:tc>
          <w:tcPr>
            <w:tcW w:w="584" w:type="pct"/>
            <w:vAlign w:val="center"/>
          </w:tcPr>
          <w:p w14:paraId="40650FF9"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0.92</w:t>
            </w:r>
          </w:p>
        </w:tc>
        <w:tc>
          <w:tcPr>
            <w:tcW w:w="540" w:type="pct"/>
            <w:vAlign w:val="center"/>
          </w:tcPr>
          <w:p w14:paraId="0022ACA9"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6.30</w:t>
            </w:r>
          </w:p>
        </w:tc>
        <w:tc>
          <w:tcPr>
            <w:tcW w:w="463" w:type="pct"/>
            <w:vAlign w:val="center"/>
          </w:tcPr>
          <w:p w14:paraId="4D4683C5"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2.00</w:t>
            </w:r>
          </w:p>
        </w:tc>
        <w:tc>
          <w:tcPr>
            <w:tcW w:w="466" w:type="pct"/>
            <w:vAlign w:val="center"/>
          </w:tcPr>
          <w:p w14:paraId="2539F523"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7.00</w:t>
            </w:r>
          </w:p>
        </w:tc>
        <w:tc>
          <w:tcPr>
            <w:tcW w:w="500" w:type="pct"/>
            <w:vAlign w:val="center"/>
          </w:tcPr>
          <w:p w14:paraId="3B7DF60A"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2.80</w:t>
            </w:r>
          </w:p>
        </w:tc>
        <w:tc>
          <w:tcPr>
            <w:tcW w:w="500" w:type="pct"/>
            <w:vAlign w:val="center"/>
          </w:tcPr>
          <w:p w14:paraId="6A54AB8E"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8.30</w:t>
            </w:r>
          </w:p>
        </w:tc>
        <w:tc>
          <w:tcPr>
            <w:tcW w:w="517" w:type="pct"/>
            <w:vAlign w:val="center"/>
          </w:tcPr>
          <w:p w14:paraId="4D466331"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3.20</w:t>
            </w:r>
          </w:p>
        </w:tc>
      </w:tr>
      <w:tr w:rsidR="001142DD" w14:paraId="4C3FDBE0" w14:textId="77777777" w:rsidTr="0036762B">
        <w:trPr>
          <w:jc w:val="center"/>
        </w:trPr>
        <w:tc>
          <w:tcPr>
            <w:tcW w:w="914" w:type="pct"/>
            <w:vAlign w:val="center"/>
          </w:tcPr>
          <w:p w14:paraId="718088B9" w14:textId="77777777" w:rsidR="001142DD" w:rsidRDefault="001142DD" w:rsidP="0036762B">
            <w:pPr>
              <w:jc w:val="center"/>
              <w:rPr>
                <w:rFonts w:cs="宋体"/>
                <w:sz w:val="18"/>
                <w:szCs w:val="18"/>
              </w:rPr>
            </w:pPr>
            <w:r>
              <w:rPr>
                <w:rFonts w:cs="宋体" w:hint="eastAsia"/>
                <w:sz w:val="18"/>
                <w:szCs w:val="18"/>
              </w:rPr>
              <w:t>AGW</w:t>
            </w:r>
          </w:p>
        </w:tc>
        <w:tc>
          <w:tcPr>
            <w:tcW w:w="516" w:type="pct"/>
            <w:vAlign w:val="center"/>
          </w:tcPr>
          <w:p w14:paraId="6B0A03CF"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7.50</w:t>
            </w:r>
          </w:p>
        </w:tc>
        <w:tc>
          <w:tcPr>
            <w:tcW w:w="584" w:type="pct"/>
            <w:vAlign w:val="center"/>
          </w:tcPr>
          <w:p w14:paraId="7A411DE6"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4.39</w:t>
            </w:r>
          </w:p>
        </w:tc>
        <w:tc>
          <w:tcPr>
            <w:tcW w:w="540" w:type="pct"/>
            <w:vAlign w:val="center"/>
          </w:tcPr>
          <w:p w14:paraId="2F24EA9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2.14</w:t>
            </w:r>
          </w:p>
        </w:tc>
        <w:tc>
          <w:tcPr>
            <w:tcW w:w="463" w:type="pct"/>
            <w:vAlign w:val="center"/>
          </w:tcPr>
          <w:p w14:paraId="36480A81"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7.65</w:t>
            </w:r>
          </w:p>
        </w:tc>
        <w:tc>
          <w:tcPr>
            <w:tcW w:w="466" w:type="pct"/>
            <w:vAlign w:val="center"/>
          </w:tcPr>
          <w:p w14:paraId="04C7CF6F"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4.17</w:t>
            </w:r>
          </w:p>
        </w:tc>
        <w:tc>
          <w:tcPr>
            <w:tcW w:w="500" w:type="pct"/>
            <w:vAlign w:val="center"/>
          </w:tcPr>
          <w:p w14:paraId="006D7D4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1.14</w:t>
            </w:r>
          </w:p>
        </w:tc>
        <w:tc>
          <w:tcPr>
            <w:tcW w:w="500" w:type="pct"/>
            <w:vAlign w:val="center"/>
          </w:tcPr>
          <w:p w14:paraId="036B4611"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5.98</w:t>
            </w:r>
          </w:p>
        </w:tc>
        <w:tc>
          <w:tcPr>
            <w:tcW w:w="517" w:type="pct"/>
            <w:vAlign w:val="center"/>
          </w:tcPr>
          <w:p w14:paraId="456B9BAB"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2.97</w:t>
            </w:r>
          </w:p>
        </w:tc>
      </w:tr>
      <w:tr w:rsidR="001142DD" w14:paraId="5584FE1F" w14:textId="77777777" w:rsidTr="0036762B">
        <w:trPr>
          <w:trHeight w:val="90"/>
          <w:jc w:val="center"/>
        </w:trPr>
        <w:tc>
          <w:tcPr>
            <w:tcW w:w="914" w:type="pct"/>
            <w:vAlign w:val="center"/>
          </w:tcPr>
          <w:p w14:paraId="48E2F86A" w14:textId="77777777" w:rsidR="001142DD" w:rsidRDefault="001142DD" w:rsidP="0036762B">
            <w:pPr>
              <w:jc w:val="center"/>
              <w:rPr>
                <w:rFonts w:cs="宋体"/>
                <w:sz w:val="18"/>
                <w:szCs w:val="18"/>
              </w:rPr>
            </w:pPr>
            <w:r>
              <w:rPr>
                <w:rFonts w:cs="宋体" w:hint="eastAsia"/>
                <w:sz w:val="18"/>
                <w:szCs w:val="18"/>
              </w:rPr>
              <w:t>NFS</w:t>
            </w:r>
          </w:p>
        </w:tc>
        <w:tc>
          <w:tcPr>
            <w:tcW w:w="516" w:type="pct"/>
            <w:vAlign w:val="center"/>
          </w:tcPr>
          <w:p w14:paraId="4660E4C2"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6.91</w:t>
            </w:r>
          </w:p>
        </w:tc>
        <w:tc>
          <w:tcPr>
            <w:tcW w:w="584" w:type="pct"/>
            <w:vAlign w:val="center"/>
          </w:tcPr>
          <w:p w14:paraId="0E34AFAF"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1.34</w:t>
            </w:r>
          </w:p>
        </w:tc>
        <w:tc>
          <w:tcPr>
            <w:tcW w:w="540" w:type="pct"/>
            <w:vAlign w:val="center"/>
          </w:tcPr>
          <w:p w14:paraId="164491D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6.52</w:t>
            </w:r>
          </w:p>
        </w:tc>
        <w:tc>
          <w:tcPr>
            <w:tcW w:w="463" w:type="pct"/>
            <w:vAlign w:val="center"/>
          </w:tcPr>
          <w:p w14:paraId="5F9A85BE"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5.45</w:t>
            </w:r>
          </w:p>
        </w:tc>
        <w:tc>
          <w:tcPr>
            <w:tcW w:w="466" w:type="pct"/>
            <w:vAlign w:val="center"/>
          </w:tcPr>
          <w:p w14:paraId="4609B82B"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2.79</w:t>
            </w:r>
          </w:p>
        </w:tc>
        <w:tc>
          <w:tcPr>
            <w:tcW w:w="500" w:type="pct"/>
            <w:vAlign w:val="center"/>
          </w:tcPr>
          <w:p w14:paraId="7DEB23E8"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6.53</w:t>
            </w:r>
          </w:p>
        </w:tc>
        <w:tc>
          <w:tcPr>
            <w:tcW w:w="500" w:type="pct"/>
            <w:vAlign w:val="center"/>
          </w:tcPr>
          <w:p w14:paraId="40CD76C3"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9.07</w:t>
            </w:r>
          </w:p>
        </w:tc>
        <w:tc>
          <w:tcPr>
            <w:tcW w:w="517" w:type="pct"/>
            <w:vAlign w:val="center"/>
          </w:tcPr>
          <w:p w14:paraId="2551FDDE"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9.79</w:t>
            </w:r>
          </w:p>
        </w:tc>
      </w:tr>
      <w:tr w:rsidR="001142DD" w14:paraId="62E6AA9F" w14:textId="77777777" w:rsidTr="0036762B">
        <w:trPr>
          <w:jc w:val="center"/>
        </w:trPr>
        <w:tc>
          <w:tcPr>
            <w:tcW w:w="914" w:type="pct"/>
            <w:vAlign w:val="center"/>
          </w:tcPr>
          <w:p w14:paraId="6A15C83F" w14:textId="77777777" w:rsidR="001142DD" w:rsidRDefault="001142DD" w:rsidP="0036762B">
            <w:pPr>
              <w:jc w:val="center"/>
              <w:rPr>
                <w:rFonts w:cs="宋体"/>
                <w:sz w:val="18"/>
                <w:szCs w:val="18"/>
              </w:rPr>
            </w:pPr>
            <w:r>
              <w:rPr>
                <w:rFonts w:cs="宋体" w:hint="eastAsia"/>
                <w:sz w:val="18"/>
                <w:szCs w:val="18"/>
              </w:rPr>
              <w:t>CM</w:t>
            </w:r>
            <w:r>
              <w:rPr>
                <w:rFonts w:cs="宋体"/>
                <w:sz w:val="18"/>
                <w:szCs w:val="18"/>
              </w:rPr>
              <w:t>-</w:t>
            </w:r>
            <w:r>
              <w:rPr>
                <w:rFonts w:cs="宋体" w:hint="eastAsia"/>
                <w:sz w:val="18"/>
                <w:szCs w:val="18"/>
              </w:rPr>
              <w:t>NAS</w:t>
            </w:r>
          </w:p>
        </w:tc>
        <w:tc>
          <w:tcPr>
            <w:tcW w:w="516" w:type="pct"/>
            <w:vAlign w:val="center"/>
          </w:tcPr>
          <w:p w14:paraId="60B002AF"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1.99</w:t>
            </w:r>
          </w:p>
        </w:tc>
        <w:tc>
          <w:tcPr>
            <w:tcW w:w="584" w:type="pct"/>
            <w:vAlign w:val="center"/>
          </w:tcPr>
          <w:p w14:paraId="5B63DFB2"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2.87</w:t>
            </w:r>
          </w:p>
        </w:tc>
        <w:tc>
          <w:tcPr>
            <w:tcW w:w="540" w:type="pct"/>
            <w:vAlign w:val="center"/>
          </w:tcPr>
          <w:p w14:paraId="21898DA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7.25</w:t>
            </w:r>
          </w:p>
        </w:tc>
        <w:tc>
          <w:tcPr>
            <w:tcW w:w="463" w:type="pct"/>
            <w:vAlign w:val="center"/>
          </w:tcPr>
          <w:p w14:paraId="350B046C"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0.02</w:t>
            </w:r>
          </w:p>
        </w:tc>
        <w:tc>
          <w:tcPr>
            <w:tcW w:w="466" w:type="pct"/>
            <w:vAlign w:val="center"/>
          </w:tcPr>
          <w:p w14:paraId="02B58026"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7.01</w:t>
            </w:r>
          </w:p>
        </w:tc>
        <w:tc>
          <w:tcPr>
            <w:tcW w:w="500" w:type="pct"/>
            <w:vAlign w:val="center"/>
          </w:tcPr>
          <w:p w14:paraId="0801EE47"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7.02</w:t>
            </w:r>
          </w:p>
        </w:tc>
        <w:tc>
          <w:tcPr>
            <w:tcW w:w="500" w:type="pct"/>
            <w:vAlign w:val="center"/>
          </w:tcPr>
          <w:p w14:paraId="4D1EBD5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9.32</w:t>
            </w:r>
          </w:p>
        </w:tc>
        <w:tc>
          <w:tcPr>
            <w:tcW w:w="517" w:type="pct"/>
            <w:vAlign w:val="center"/>
          </w:tcPr>
          <w:p w14:paraId="2F517448"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2.95</w:t>
            </w:r>
          </w:p>
        </w:tc>
      </w:tr>
      <w:tr w:rsidR="001142DD" w14:paraId="68B89789" w14:textId="77777777" w:rsidTr="0036762B">
        <w:trPr>
          <w:jc w:val="center"/>
        </w:trPr>
        <w:tc>
          <w:tcPr>
            <w:tcW w:w="914" w:type="pct"/>
            <w:vAlign w:val="center"/>
          </w:tcPr>
          <w:p w14:paraId="462C8601" w14:textId="77777777" w:rsidR="001142DD" w:rsidRDefault="001142DD" w:rsidP="0036762B">
            <w:pPr>
              <w:jc w:val="center"/>
              <w:rPr>
                <w:rFonts w:cs="宋体"/>
                <w:sz w:val="18"/>
                <w:szCs w:val="18"/>
              </w:rPr>
            </w:pPr>
            <w:proofErr w:type="spellStart"/>
            <w:r>
              <w:rPr>
                <w:rFonts w:cs="宋体" w:hint="eastAsia"/>
                <w:sz w:val="18"/>
                <w:szCs w:val="18"/>
              </w:rPr>
              <w:t>FMCnet</w:t>
            </w:r>
            <w:proofErr w:type="spellEnd"/>
          </w:p>
        </w:tc>
        <w:tc>
          <w:tcPr>
            <w:tcW w:w="516" w:type="pct"/>
            <w:vAlign w:val="center"/>
          </w:tcPr>
          <w:p w14:paraId="351DB1F3"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6.34</w:t>
            </w:r>
          </w:p>
        </w:tc>
        <w:tc>
          <w:tcPr>
            <w:tcW w:w="584" w:type="pct"/>
            <w:vAlign w:val="center"/>
          </w:tcPr>
          <w:p w14:paraId="4F408C1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7A4B663B"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399DECC1"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2.51</w:t>
            </w:r>
          </w:p>
        </w:tc>
        <w:tc>
          <w:tcPr>
            <w:tcW w:w="466" w:type="pct"/>
            <w:vAlign w:val="center"/>
          </w:tcPr>
          <w:p w14:paraId="7A9083BF"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8.15</w:t>
            </w:r>
          </w:p>
        </w:tc>
        <w:tc>
          <w:tcPr>
            <w:tcW w:w="500" w:type="pct"/>
            <w:vAlign w:val="center"/>
          </w:tcPr>
          <w:p w14:paraId="151B3C36"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50E1A6FA"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7BCFA9F8"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4.09</w:t>
            </w:r>
          </w:p>
        </w:tc>
      </w:tr>
      <w:tr w:rsidR="001142DD" w14:paraId="6C0AF766" w14:textId="77777777" w:rsidTr="0036762B">
        <w:trPr>
          <w:jc w:val="center"/>
        </w:trPr>
        <w:tc>
          <w:tcPr>
            <w:tcW w:w="914" w:type="pct"/>
            <w:vAlign w:val="center"/>
          </w:tcPr>
          <w:p w14:paraId="0C9A5A22" w14:textId="77777777" w:rsidR="001142DD" w:rsidRDefault="001142DD" w:rsidP="0036762B">
            <w:pPr>
              <w:jc w:val="center"/>
              <w:rPr>
                <w:rFonts w:cs="宋体"/>
                <w:sz w:val="18"/>
                <w:szCs w:val="18"/>
              </w:rPr>
            </w:pPr>
            <w:r>
              <w:rPr>
                <w:rFonts w:cs="宋体" w:hint="eastAsia"/>
                <w:sz w:val="18"/>
                <w:szCs w:val="18"/>
              </w:rPr>
              <w:t>TSME</w:t>
            </w:r>
          </w:p>
        </w:tc>
        <w:tc>
          <w:tcPr>
            <w:tcW w:w="516" w:type="pct"/>
            <w:vAlign w:val="center"/>
          </w:tcPr>
          <w:p w14:paraId="18808B64"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4.23</w:t>
            </w:r>
          </w:p>
        </w:tc>
        <w:tc>
          <w:tcPr>
            <w:tcW w:w="584" w:type="pct"/>
            <w:vAlign w:val="center"/>
          </w:tcPr>
          <w:p w14:paraId="16704848"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5.19</w:t>
            </w:r>
          </w:p>
        </w:tc>
        <w:tc>
          <w:tcPr>
            <w:tcW w:w="540" w:type="pct"/>
            <w:vAlign w:val="center"/>
          </w:tcPr>
          <w:p w14:paraId="6C91BA89"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8.73</w:t>
            </w:r>
          </w:p>
        </w:tc>
        <w:tc>
          <w:tcPr>
            <w:tcW w:w="463" w:type="pct"/>
            <w:vAlign w:val="center"/>
          </w:tcPr>
          <w:p w14:paraId="2DAE0571"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1.21</w:t>
            </w:r>
          </w:p>
        </w:tc>
        <w:tc>
          <w:tcPr>
            <w:tcW w:w="466" w:type="pct"/>
            <w:vAlign w:val="center"/>
          </w:tcPr>
          <w:p w14:paraId="08139AA5"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4.80</w:t>
            </w:r>
          </w:p>
        </w:tc>
        <w:tc>
          <w:tcPr>
            <w:tcW w:w="500" w:type="pct"/>
            <w:vAlign w:val="center"/>
          </w:tcPr>
          <w:p w14:paraId="7320503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6.92</w:t>
            </w:r>
          </w:p>
        </w:tc>
        <w:tc>
          <w:tcPr>
            <w:tcW w:w="500" w:type="pct"/>
            <w:vAlign w:val="center"/>
          </w:tcPr>
          <w:p w14:paraId="39B1D7CC"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9.31</w:t>
            </w:r>
          </w:p>
        </w:tc>
        <w:tc>
          <w:tcPr>
            <w:tcW w:w="517" w:type="pct"/>
            <w:vAlign w:val="center"/>
          </w:tcPr>
          <w:p w14:paraId="76B07F27"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1.53</w:t>
            </w:r>
          </w:p>
        </w:tc>
      </w:tr>
      <w:tr w:rsidR="001142DD" w14:paraId="50AA5026" w14:textId="77777777" w:rsidTr="0036762B">
        <w:trPr>
          <w:jc w:val="center"/>
        </w:trPr>
        <w:tc>
          <w:tcPr>
            <w:tcW w:w="914" w:type="pct"/>
            <w:vAlign w:val="center"/>
          </w:tcPr>
          <w:p w14:paraId="7BC1E42F" w14:textId="77777777" w:rsidR="001142DD" w:rsidRDefault="001142DD" w:rsidP="0036762B">
            <w:pPr>
              <w:jc w:val="center"/>
              <w:rPr>
                <w:rFonts w:cs="宋体"/>
                <w:sz w:val="18"/>
                <w:szCs w:val="18"/>
              </w:rPr>
            </w:pPr>
            <w:r>
              <w:rPr>
                <w:rFonts w:cs="宋体" w:hint="eastAsia"/>
                <w:sz w:val="18"/>
                <w:szCs w:val="18"/>
              </w:rPr>
              <w:t>MID</w:t>
            </w:r>
          </w:p>
        </w:tc>
        <w:tc>
          <w:tcPr>
            <w:tcW w:w="516" w:type="pct"/>
            <w:vAlign w:val="center"/>
          </w:tcPr>
          <w:p w14:paraId="585BE113"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0.27</w:t>
            </w:r>
          </w:p>
        </w:tc>
        <w:tc>
          <w:tcPr>
            <w:tcW w:w="584" w:type="pct"/>
            <w:vAlign w:val="center"/>
          </w:tcPr>
          <w:p w14:paraId="57D6756F"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2.90</w:t>
            </w:r>
          </w:p>
        </w:tc>
        <w:tc>
          <w:tcPr>
            <w:tcW w:w="540" w:type="pct"/>
            <w:vAlign w:val="center"/>
          </w:tcPr>
          <w:p w14:paraId="596413DE"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6F5AFEBE"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9.40</w:t>
            </w:r>
          </w:p>
        </w:tc>
        <w:tc>
          <w:tcPr>
            <w:tcW w:w="466" w:type="pct"/>
            <w:vAlign w:val="center"/>
          </w:tcPr>
          <w:p w14:paraId="10EBA9B9"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4.86</w:t>
            </w:r>
          </w:p>
        </w:tc>
        <w:tc>
          <w:tcPr>
            <w:tcW w:w="500" w:type="pct"/>
            <w:vAlign w:val="center"/>
          </w:tcPr>
          <w:p w14:paraId="3BDAEADC"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6.12</w:t>
            </w:r>
          </w:p>
        </w:tc>
        <w:tc>
          <w:tcPr>
            <w:tcW w:w="500" w:type="pct"/>
            <w:vAlign w:val="center"/>
          </w:tcPr>
          <w:p w14:paraId="5870CCCB"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7A6D5D89"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0.12</w:t>
            </w:r>
          </w:p>
        </w:tc>
      </w:tr>
      <w:tr w:rsidR="001142DD" w14:paraId="7C12C90D" w14:textId="77777777" w:rsidTr="0036762B">
        <w:trPr>
          <w:jc w:val="center"/>
        </w:trPr>
        <w:tc>
          <w:tcPr>
            <w:tcW w:w="914" w:type="pct"/>
            <w:tcBorders>
              <w:bottom w:val="single" w:sz="12" w:space="0" w:color="auto"/>
            </w:tcBorders>
            <w:vAlign w:val="center"/>
          </w:tcPr>
          <w:p w14:paraId="30D1938D" w14:textId="064B69B2" w:rsidR="001142DD" w:rsidRPr="00A4005F" w:rsidRDefault="00DA6A69" w:rsidP="0036762B">
            <w:pPr>
              <w:jc w:val="center"/>
              <w:rPr>
                <w:rFonts w:cs="宋体"/>
                <w:b/>
                <w:bCs/>
                <w:sz w:val="18"/>
                <w:szCs w:val="18"/>
              </w:rPr>
            </w:pPr>
            <w:r>
              <w:rPr>
                <w:rFonts w:cs="宋体" w:hint="eastAsia"/>
                <w:b/>
                <w:bCs/>
                <w:sz w:val="18"/>
                <w:szCs w:val="18"/>
              </w:rPr>
              <w:t>本文方法</w:t>
            </w:r>
          </w:p>
        </w:tc>
        <w:tc>
          <w:tcPr>
            <w:tcW w:w="516" w:type="pct"/>
            <w:tcBorders>
              <w:bottom w:val="single" w:sz="12" w:space="0" w:color="auto"/>
            </w:tcBorders>
            <w:vAlign w:val="center"/>
          </w:tcPr>
          <w:p w14:paraId="73166894" w14:textId="77777777" w:rsidR="001142DD" w:rsidRDefault="001142DD" w:rsidP="0036762B">
            <w:pPr>
              <w:jc w:val="center"/>
              <w:rPr>
                <w:rFonts w:cs="宋体"/>
                <w:sz w:val="18"/>
                <w:szCs w:val="18"/>
              </w:rPr>
            </w:pPr>
            <w:r>
              <w:rPr>
                <w:rFonts w:cs="宋体"/>
                <w:sz w:val="18"/>
                <w:szCs w:val="18"/>
              </w:rPr>
              <w:t>67.08</w:t>
            </w:r>
          </w:p>
        </w:tc>
        <w:tc>
          <w:tcPr>
            <w:tcW w:w="584" w:type="pct"/>
            <w:tcBorders>
              <w:bottom w:val="single" w:sz="12" w:space="0" w:color="auto"/>
            </w:tcBorders>
            <w:vAlign w:val="center"/>
          </w:tcPr>
          <w:p w14:paraId="3DB6E63C"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2.74</w:t>
            </w:r>
          </w:p>
        </w:tc>
        <w:tc>
          <w:tcPr>
            <w:tcW w:w="540" w:type="pct"/>
            <w:tcBorders>
              <w:bottom w:val="single" w:sz="12" w:space="0" w:color="auto"/>
            </w:tcBorders>
            <w:vAlign w:val="center"/>
          </w:tcPr>
          <w:p w14:paraId="2CAB580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7.08</w:t>
            </w:r>
          </w:p>
        </w:tc>
        <w:tc>
          <w:tcPr>
            <w:tcW w:w="463" w:type="pct"/>
            <w:tcBorders>
              <w:bottom w:val="single" w:sz="12" w:space="0" w:color="auto"/>
            </w:tcBorders>
            <w:vAlign w:val="center"/>
          </w:tcPr>
          <w:p w14:paraId="445BC76D"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3.93</w:t>
            </w:r>
          </w:p>
        </w:tc>
        <w:tc>
          <w:tcPr>
            <w:tcW w:w="466" w:type="pct"/>
            <w:tcBorders>
              <w:bottom w:val="single" w:sz="12" w:space="0" w:color="auto"/>
            </w:tcBorders>
            <w:vAlign w:val="center"/>
          </w:tcPr>
          <w:p w14:paraId="0FFE68C2" w14:textId="77777777" w:rsidR="001142DD" w:rsidRDefault="001142DD" w:rsidP="0036762B">
            <w:pPr>
              <w:jc w:val="center"/>
              <w:rPr>
                <w:rFonts w:cs="宋体"/>
                <w:sz w:val="18"/>
                <w:szCs w:val="18"/>
              </w:rPr>
            </w:pPr>
            <w:r>
              <w:rPr>
                <w:rFonts w:cs="宋体"/>
                <w:sz w:val="18"/>
                <w:szCs w:val="18"/>
              </w:rPr>
              <w:t>72.42</w:t>
            </w:r>
          </w:p>
        </w:tc>
        <w:tc>
          <w:tcPr>
            <w:tcW w:w="500" w:type="pct"/>
            <w:tcBorders>
              <w:bottom w:val="single" w:sz="12" w:space="0" w:color="auto"/>
            </w:tcBorders>
            <w:vAlign w:val="center"/>
          </w:tcPr>
          <w:p w14:paraId="2E058AE2"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7.92</w:t>
            </w:r>
          </w:p>
        </w:tc>
        <w:tc>
          <w:tcPr>
            <w:tcW w:w="500" w:type="pct"/>
            <w:tcBorders>
              <w:bottom w:val="single" w:sz="12" w:space="0" w:color="auto"/>
            </w:tcBorders>
            <w:vAlign w:val="center"/>
          </w:tcPr>
          <w:p w14:paraId="25ADC09E" w14:textId="77777777" w:rsidR="001142DD" w:rsidRDefault="001142DD" w:rsidP="0036762B">
            <w:pPr>
              <w:jc w:val="center"/>
              <w:rPr>
                <w:rFonts w:cs="宋体"/>
                <w:sz w:val="18"/>
                <w:szCs w:val="18"/>
              </w:rPr>
            </w:pPr>
            <w:r>
              <w:rPr>
                <w:rFonts w:cs="宋体" w:hint="eastAsia"/>
                <w:sz w:val="18"/>
                <w:szCs w:val="18"/>
              </w:rPr>
              <w:t>99.</w:t>
            </w:r>
            <w:r>
              <w:rPr>
                <w:rFonts w:cs="宋体"/>
                <w:sz w:val="18"/>
                <w:szCs w:val="18"/>
              </w:rPr>
              <w:t>7</w:t>
            </w:r>
            <w:r>
              <w:rPr>
                <w:rFonts w:cs="宋体" w:hint="eastAsia"/>
                <w:sz w:val="18"/>
                <w:szCs w:val="18"/>
              </w:rPr>
              <w:t>3</w:t>
            </w:r>
          </w:p>
        </w:tc>
        <w:tc>
          <w:tcPr>
            <w:tcW w:w="517" w:type="pct"/>
            <w:tcBorders>
              <w:bottom w:val="single" w:sz="12" w:space="0" w:color="auto"/>
            </w:tcBorders>
            <w:vAlign w:val="center"/>
          </w:tcPr>
          <w:p w14:paraId="15C32FF0"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7.47</w:t>
            </w:r>
          </w:p>
        </w:tc>
      </w:tr>
    </w:tbl>
    <w:p w14:paraId="7F651DCA" w14:textId="77777777" w:rsidR="001142DD" w:rsidRDefault="001142DD" w:rsidP="00CA70C6"/>
    <w:p w14:paraId="2E02C174" w14:textId="77777777" w:rsidR="001142DD" w:rsidRDefault="001142DD" w:rsidP="00CA70C6"/>
    <w:tbl>
      <w:tblPr>
        <w:tblStyle w:val="a3"/>
        <w:tblW w:w="512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95"/>
        <w:gridCol w:w="901"/>
        <w:gridCol w:w="1019"/>
        <w:gridCol w:w="943"/>
        <w:gridCol w:w="808"/>
        <w:gridCol w:w="813"/>
        <w:gridCol w:w="873"/>
        <w:gridCol w:w="873"/>
        <w:gridCol w:w="902"/>
      </w:tblGrid>
      <w:tr w:rsidR="001142DD" w14:paraId="704127FD" w14:textId="77777777" w:rsidTr="0036762B">
        <w:trPr>
          <w:trHeight w:val="182"/>
          <w:jc w:val="center"/>
        </w:trPr>
        <w:tc>
          <w:tcPr>
            <w:tcW w:w="914" w:type="pct"/>
            <w:vMerge w:val="restart"/>
            <w:vAlign w:val="center"/>
          </w:tcPr>
          <w:p w14:paraId="62843312" w14:textId="77777777" w:rsidR="001142DD" w:rsidRPr="00A4005F" w:rsidRDefault="001142DD" w:rsidP="0036762B">
            <w:pPr>
              <w:jc w:val="center"/>
              <w:rPr>
                <w:rFonts w:cs="宋体"/>
                <w:b/>
                <w:bCs/>
                <w:sz w:val="18"/>
                <w:szCs w:val="18"/>
              </w:rPr>
            </w:pPr>
            <w:r w:rsidRPr="00A4005F">
              <w:rPr>
                <w:rFonts w:cs="宋体" w:hint="eastAsia"/>
                <w:b/>
                <w:bCs/>
                <w:sz w:val="18"/>
                <w:szCs w:val="18"/>
              </w:rPr>
              <w:t>Method</w:t>
            </w:r>
          </w:p>
        </w:tc>
        <w:tc>
          <w:tcPr>
            <w:tcW w:w="2103" w:type="pct"/>
            <w:gridSpan w:val="4"/>
            <w:vAlign w:val="center"/>
          </w:tcPr>
          <w:p w14:paraId="04A81AF3" w14:textId="77777777" w:rsidR="001142DD" w:rsidRPr="00A4005F" w:rsidRDefault="001142DD" w:rsidP="0036762B">
            <w:pPr>
              <w:jc w:val="center"/>
              <w:rPr>
                <w:rFonts w:cs="宋体"/>
                <w:b/>
                <w:bCs/>
                <w:sz w:val="18"/>
                <w:szCs w:val="18"/>
              </w:rPr>
            </w:pPr>
            <w:r w:rsidRPr="00A4005F">
              <w:rPr>
                <w:rFonts w:cs="宋体"/>
                <w:b/>
                <w:bCs/>
                <w:sz w:val="18"/>
                <w:szCs w:val="18"/>
              </w:rPr>
              <w:t>Visible to Infrared</w:t>
            </w:r>
          </w:p>
        </w:tc>
        <w:tc>
          <w:tcPr>
            <w:tcW w:w="1984" w:type="pct"/>
            <w:gridSpan w:val="4"/>
            <w:vAlign w:val="center"/>
          </w:tcPr>
          <w:p w14:paraId="401E94D9" w14:textId="77777777" w:rsidR="001142DD" w:rsidRPr="00A4005F" w:rsidRDefault="001142DD" w:rsidP="0036762B">
            <w:pPr>
              <w:jc w:val="center"/>
              <w:rPr>
                <w:rFonts w:cs="宋体"/>
                <w:b/>
                <w:bCs/>
                <w:sz w:val="18"/>
                <w:szCs w:val="18"/>
              </w:rPr>
            </w:pPr>
            <w:r w:rsidRPr="00A4005F">
              <w:rPr>
                <w:rFonts w:cs="宋体"/>
                <w:b/>
                <w:bCs/>
                <w:sz w:val="18"/>
                <w:szCs w:val="18"/>
              </w:rPr>
              <w:t>Infrared to Visible</w:t>
            </w:r>
          </w:p>
        </w:tc>
      </w:tr>
      <w:tr w:rsidR="001142DD" w14:paraId="0BFD3FEF" w14:textId="77777777" w:rsidTr="0036762B">
        <w:trPr>
          <w:trHeight w:val="311"/>
          <w:jc w:val="center"/>
        </w:trPr>
        <w:tc>
          <w:tcPr>
            <w:tcW w:w="914" w:type="pct"/>
            <w:vMerge/>
            <w:vAlign w:val="center"/>
          </w:tcPr>
          <w:p w14:paraId="0EA808FA" w14:textId="77777777" w:rsidR="001142DD" w:rsidRDefault="001142DD" w:rsidP="0036762B">
            <w:pPr>
              <w:jc w:val="center"/>
              <w:rPr>
                <w:rFonts w:cs="宋体"/>
                <w:sz w:val="18"/>
                <w:szCs w:val="18"/>
              </w:rPr>
            </w:pPr>
          </w:p>
        </w:tc>
        <w:tc>
          <w:tcPr>
            <w:tcW w:w="516" w:type="pct"/>
            <w:vAlign w:val="center"/>
          </w:tcPr>
          <w:p w14:paraId="5F6D203B" w14:textId="77777777" w:rsidR="001142DD" w:rsidRDefault="001142DD" w:rsidP="0036762B">
            <w:pPr>
              <w:jc w:val="center"/>
              <w:rPr>
                <w:rFonts w:cs="宋体"/>
                <w:sz w:val="18"/>
                <w:szCs w:val="18"/>
              </w:rPr>
            </w:pPr>
            <w:r>
              <w:rPr>
                <w:rFonts w:cs="宋体" w:hint="eastAsia"/>
                <w:sz w:val="18"/>
                <w:szCs w:val="18"/>
              </w:rPr>
              <w:t>Rank-1</w:t>
            </w:r>
          </w:p>
        </w:tc>
        <w:tc>
          <w:tcPr>
            <w:tcW w:w="584" w:type="pct"/>
            <w:vAlign w:val="center"/>
          </w:tcPr>
          <w:p w14:paraId="787A6739" w14:textId="77777777" w:rsidR="001142DD" w:rsidRDefault="001142DD" w:rsidP="0036762B">
            <w:pPr>
              <w:jc w:val="center"/>
              <w:rPr>
                <w:rFonts w:cs="宋体"/>
                <w:sz w:val="18"/>
                <w:szCs w:val="18"/>
              </w:rPr>
            </w:pPr>
            <w:r>
              <w:rPr>
                <w:rFonts w:cs="宋体" w:hint="eastAsia"/>
                <w:sz w:val="18"/>
                <w:szCs w:val="18"/>
              </w:rPr>
              <w:t>Rank-10</w:t>
            </w:r>
          </w:p>
        </w:tc>
        <w:tc>
          <w:tcPr>
            <w:tcW w:w="540" w:type="pct"/>
            <w:vAlign w:val="center"/>
          </w:tcPr>
          <w:p w14:paraId="0AD6F636" w14:textId="77777777" w:rsidR="001142DD" w:rsidRDefault="001142DD" w:rsidP="0036762B">
            <w:pPr>
              <w:jc w:val="center"/>
              <w:rPr>
                <w:rFonts w:cs="宋体"/>
                <w:sz w:val="18"/>
                <w:szCs w:val="18"/>
              </w:rPr>
            </w:pPr>
            <w:r>
              <w:rPr>
                <w:rFonts w:cs="宋体" w:hint="eastAsia"/>
                <w:sz w:val="18"/>
                <w:szCs w:val="18"/>
              </w:rPr>
              <w:t>Rank-20</w:t>
            </w:r>
          </w:p>
        </w:tc>
        <w:tc>
          <w:tcPr>
            <w:tcW w:w="463" w:type="pct"/>
            <w:vAlign w:val="center"/>
          </w:tcPr>
          <w:p w14:paraId="73B03CDF" w14:textId="77777777" w:rsidR="001142DD" w:rsidRDefault="001142DD" w:rsidP="0036762B">
            <w:pPr>
              <w:jc w:val="center"/>
              <w:rPr>
                <w:rFonts w:cs="宋体"/>
                <w:sz w:val="18"/>
                <w:szCs w:val="18"/>
              </w:rPr>
            </w:pPr>
            <w:proofErr w:type="spellStart"/>
            <w:r>
              <w:rPr>
                <w:rFonts w:cs="宋体" w:hint="eastAsia"/>
                <w:sz w:val="18"/>
                <w:szCs w:val="18"/>
              </w:rPr>
              <w:t>mAP</w:t>
            </w:r>
            <w:proofErr w:type="spellEnd"/>
          </w:p>
        </w:tc>
        <w:tc>
          <w:tcPr>
            <w:tcW w:w="466" w:type="pct"/>
            <w:vAlign w:val="center"/>
          </w:tcPr>
          <w:p w14:paraId="4B1C2D40" w14:textId="77777777" w:rsidR="001142DD" w:rsidRDefault="001142DD" w:rsidP="0036762B">
            <w:pPr>
              <w:jc w:val="center"/>
              <w:rPr>
                <w:rFonts w:cs="宋体"/>
                <w:sz w:val="18"/>
                <w:szCs w:val="18"/>
              </w:rPr>
            </w:pPr>
            <w:r>
              <w:rPr>
                <w:rFonts w:cs="宋体" w:hint="eastAsia"/>
                <w:sz w:val="18"/>
                <w:szCs w:val="18"/>
              </w:rPr>
              <w:t>Rank-1</w:t>
            </w:r>
          </w:p>
        </w:tc>
        <w:tc>
          <w:tcPr>
            <w:tcW w:w="500" w:type="pct"/>
            <w:vAlign w:val="center"/>
          </w:tcPr>
          <w:p w14:paraId="1300BC01" w14:textId="77777777" w:rsidR="001142DD" w:rsidRDefault="001142DD" w:rsidP="0036762B">
            <w:pPr>
              <w:jc w:val="center"/>
              <w:rPr>
                <w:rFonts w:cs="宋体"/>
                <w:sz w:val="18"/>
                <w:szCs w:val="18"/>
              </w:rPr>
            </w:pPr>
            <w:r>
              <w:rPr>
                <w:rFonts w:cs="宋体" w:hint="eastAsia"/>
                <w:sz w:val="18"/>
                <w:szCs w:val="18"/>
              </w:rPr>
              <w:t>Rank-10</w:t>
            </w:r>
          </w:p>
        </w:tc>
        <w:tc>
          <w:tcPr>
            <w:tcW w:w="500" w:type="pct"/>
            <w:vAlign w:val="center"/>
          </w:tcPr>
          <w:p w14:paraId="1E393E58" w14:textId="77777777" w:rsidR="001142DD" w:rsidRDefault="001142DD" w:rsidP="0036762B">
            <w:pPr>
              <w:jc w:val="center"/>
              <w:rPr>
                <w:rFonts w:cs="宋体"/>
                <w:sz w:val="18"/>
                <w:szCs w:val="18"/>
              </w:rPr>
            </w:pPr>
            <w:r>
              <w:rPr>
                <w:rFonts w:cs="宋体" w:hint="eastAsia"/>
                <w:sz w:val="18"/>
                <w:szCs w:val="18"/>
              </w:rPr>
              <w:t>Rank-20</w:t>
            </w:r>
          </w:p>
        </w:tc>
        <w:tc>
          <w:tcPr>
            <w:tcW w:w="517" w:type="pct"/>
            <w:vAlign w:val="center"/>
          </w:tcPr>
          <w:p w14:paraId="1519707E" w14:textId="77777777" w:rsidR="001142DD" w:rsidRDefault="001142DD" w:rsidP="0036762B">
            <w:pPr>
              <w:jc w:val="center"/>
              <w:rPr>
                <w:rFonts w:cs="宋体"/>
                <w:sz w:val="18"/>
                <w:szCs w:val="18"/>
              </w:rPr>
            </w:pPr>
            <w:proofErr w:type="spellStart"/>
            <w:r>
              <w:rPr>
                <w:rFonts w:cs="宋体" w:hint="eastAsia"/>
                <w:sz w:val="18"/>
                <w:szCs w:val="18"/>
              </w:rPr>
              <w:t>mAP</w:t>
            </w:r>
            <w:proofErr w:type="spellEnd"/>
          </w:p>
        </w:tc>
      </w:tr>
      <w:tr w:rsidR="001142DD" w14:paraId="1D492C8B" w14:textId="77777777" w:rsidTr="0036762B">
        <w:trPr>
          <w:jc w:val="center"/>
        </w:trPr>
        <w:tc>
          <w:tcPr>
            <w:tcW w:w="914" w:type="pct"/>
            <w:vAlign w:val="center"/>
          </w:tcPr>
          <w:p w14:paraId="0D8A631B" w14:textId="77777777" w:rsidR="001142DD" w:rsidRDefault="001142DD" w:rsidP="0036762B">
            <w:pPr>
              <w:jc w:val="center"/>
              <w:rPr>
                <w:rFonts w:cs="宋体"/>
                <w:sz w:val="18"/>
                <w:szCs w:val="18"/>
              </w:rPr>
            </w:pPr>
            <w:r>
              <w:rPr>
                <w:rFonts w:cs="宋体" w:hint="eastAsia"/>
                <w:sz w:val="18"/>
                <w:szCs w:val="18"/>
              </w:rPr>
              <w:t>Zero</w:t>
            </w:r>
            <w:r>
              <w:rPr>
                <w:rFonts w:cs="宋体"/>
                <w:sz w:val="18"/>
                <w:szCs w:val="18"/>
              </w:rPr>
              <w:t>-</w:t>
            </w:r>
            <w:r>
              <w:rPr>
                <w:rFonts w:cs="宋体" w:hint="eastAsia"/>
                <w:sz w:val="18"/>
                <w:szCs w:val="18"/>
              </w:rPr>
              <w:t>padding</w:t>
            </w:r>
          </w:p>
        </w:tc>
        <w:tc>
          <w:tcPr>
            <w:tcW w:w="516" w:type="pct"/>
            <w:vAlign w:val="center"/>
          </w:tcPr>
          <w:p w14:paraId="1108CDE4"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7.80</w:t>
            </w:r>
          </w:p>
        </w:tc>
        <w:tc>
          <w:tcPr>
            <w:tcW w:w="584" w:type="pct"/>
            <w:vAlign w:val="center"/>
          </w:tcPr>
          <w:p w14:paraId="19CF5775" w14:textId="77777777" w:rsidR="001142DD" w:rsidRDefault="001142DD" w:rsidP="0036762B">
            <w:pPr>
              <w:jc w:val="center"/>
              <w:rPr>
                <w:rFonts w:cs="宋体"/>
                <w:sz w:val="18"/>
                <w:szCs w:val="18"/>
              </w:rPr>
            </w:pPr>
            <w:r>
              <w:rPr>
                <w:rFonts w:cs="宋体" w:hint="eastAsia"/>
                <w:sz w:val="18"/>
                <w:szCs w:val="18"/>
              </w:rPr>
              <w:t>3</w:t>
            </w:r>
            <w:r>
              <w:rPr>
                <w:rFonts w:cs="宋体"/>
                <w:sz w:val="18"/>
                <w:szCs w:val="18"/>
              </w:rPr>
              <w:t>4.20</w:t>
            </w:r>
          </w:p>
        </w:tc>
        <w:tc>
          <w:tcPr>
            <w:tcW w:w="540" w:type="pct"/>
            <w:vAlign w:val="center"/>
          </w:tcPr>
          <w:p w14:paraId="425ADCC0"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4.40</w:t>
            </w:r>
          </w:p>
        </w:tc>
        <w:tc>
          <w:tcPr>
            <w:tcW w:w="463" w:type="pct"/>
            <w:vAlign w:val="center"/>
          </w:tcPr>
          <w:p w14:paraId="32D382E6"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8.90</w:t>
            </w:r>
          </w:p>
        </w:tc>
        <w:tc>
          <w:tcPr>
            <w:tcW w:w="466" w:type="pct"/>
            <w:vAlign w:val="center"/>
          </w:tcPr>
          <w:p w14:paraId="77518087"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6.60</w:t>
            </w:r>
          </w:p>
        </w:tc>
        <w:tc>
          <w:tcPr>
            <w:tcW w:w="500" w:type="pct"/>
            <w:vAlign w:val="center"/>
          </w:tcPr>
          <w:p w14:paraId="0CBCA61E" w14:textId="77777777" w:rsidR="001142DD" w:rsidRDefault="001142DD" w:rsidP="0036762B">
            <w:pPr>
              <w:jc w:val="center"/>
              <w:rPr>
                <w:rFonts w:cs="宋体"/>
                <w:sz w:val="18"/>
                <w:szCs w:val="18"/>
              </w:rPr>
            </w:pPr>
            <w:r>
              <w:rPr>
                <w:rFonts w:cs="宋体" w:hint="eastAsia"/>
                <w:sz w:val="18"/>
                <w:szCs w:val="18"/>
              </w:rPr>
              <w:t>3</w:t>
            </w:r>
            <w:r>
              <w:rPr>
                <w:rFonts w:cs="宋体"/>
                <w:sz w:val="18"/>
                <w:szCs w:val="18"/>
              </w:rPr>
              <w:t>4.70</w:t>
            </w:r>
          </w:p>
        </w:tc>
        <w:tc>
          <w:tcPr>
            <w:tcW w:w="500" w:type="pct"/>
            <w:vAlign w:val="center"/>
          </w:tcPr>
          <w:p w14:paraId="3C3D961B"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4.30</w:t>
            </w:r>
          </w:p>
        </w:tc>
        <w:tc>
          <w:tcPr>
            <w:tcW w:w="517" w:type="pct"/>
            <w:vAlign w:val="center"/>
          </w:tcPr>
          <w:p w14:paraId="21B44F0B" w14:textId="77777777" w:rsidR="001142DD" w:rsidRDefault="001142DD" w:rsidP="0036762B">
            <w:pPr>
              <w:jc w:val="center"/>
              <w:rPr>
                <w:rFonts w:cs="宋体"/>
                <w:sz w:val="18"/>
                <w:szCs w:val="18"/>
              </w:rPr>
            </w:pPr>
            <w:r>
              <w:rPr>
                <w:rFonts w:cs="宋体" w:hint="eastAsia"/>
                <w:sz w:val="18"/>
                <w:szCs w:val="18"/>
              </w:rPr>
              <w:t>1</w:t>
            </w:r>
            <w:r>
              <w:rPr>
                <w:rFonts w:cs="宋体"/>
                <w:sz w:val="18"/>
                <w:szCs w:val="18"/>
              </w:rPr>
              <w:t>7.80</w:t>
            </w:r>
          </w:p>
        </w:tc>
      </w:tr>
      <w:tr w:rsidR="001142DD" w14:paraId="6F8754FF" w14:textId="77777777" w:rsidTr="0036762B">
        <w:trPr>
          <w:jc w:val="center"/>
        </w:trPr>
        <w:tc>
          <w:tcPr>
            <w:tcW w:w="914" w:type="pct"/>
            <w:vAlign w:val="center"/>
          </w:tcPr>
          <w:p w14:paraId="1B3E9848" w14:textId="77777777" w:rsidR="001142DD" w:rsidRDefault="001142DD" w:rsidP="0036762B">
            <w:pPr>
              <w:jc w:val="center"/>
              <w:rPr>
                <w:rFonts w:cs="宋体"/>
                <w:sz w:val="18"/>
                <w:szCs w:val="18"/>
              </w:rPr>
            </w:pPr>
            <w:r>
              <w:rPr>
                <w:rFonts w:cs="宋体" w:hint="eastAsia"/>
                <w:sz w:val="18"/>
                <w:szCs w:val="18"/>
              </w:rPr>
              <w:t>HCML</w:t>
            </w:r>
          </w:p>
        </w:tc>
        <w:tc>
          <w:tcPr>
            <w:tcW w:w="516" w:type="pct"/>
            <w:vAlign w:val="center"/>
          </w:tcPr>
          <w:p w14:paraId="4B64B615"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4.40</w:t>
            </w:r>
          </w:p>
        </w:tc>
        <w:tc>
          <w:tcPr>
            <w:tcW w:w="584" w:type="pct"/>
            <w:vAlign w:val="center"/>
          </w:tcPr>
          <w:p w14:paraId="71AA18BF"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7.50</w:t>
            </w:r>
          </w:p>
        </w:tc>
        <w:tc>
          <w:tcPr>
            <w:tcW w:w="540" w:type="pct"/>
            <w:vAlign w:val="center"/>
          </w:tcPr>
          <w:p w14:paraId="25843E6A"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6.80</w:t>
            </w:r>
          </w:p>
        </w:tc>
        <w:tc>
          <w:tcPr>
            <w:tcW w:w="463" w:type="pct"/>
            <w:vAlign w:val="center"/>
          </w:tcPr>
          <w:p w14:paraId="5D5B390E"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0.80</w:t>
            </w:r>
          </w:p>
        </w:tc>
        <w:tc>
          <w:tcPr>
            <w:tcW w:w="466" w:type="pct"/>
            <w:vAlign w:val="center"/>
          </w:tcPr>
          <w:p w14:paraId="0FA8B20B"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1.70</w:t>
            </w:r>
          </w:p>
        </w:tc>
        <w:tc>
          <w:tcPr>
            <w:tcW w:w="500" w:type="pct"/>
            <w:vAlign w:val="center"/>
          </w:tcPr>
          <w:p w14:paraId="55C30F4F"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5.00</w:t>
            </w:r>
          </w:p>
        </w:tc>
        <w:tc>
          <w:tcPr>
            <w:tcW w:w="500" w:type="pct"/>
            <w:vAlign w:val="center"/>
          </w:tcPr>
          <w:p w14:paraId="372F3632"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5.60</w:t>
            </w:r>
          </w:p>
        </w:tc>
        <w:tc>
          <w:tcPr>
            <w:tcW w:w="517" w:type="pct"/>
            <w:vAlign w:val="center"/>
          </w:tcPr>
          <w:p w14:paraId="293EF69B" w14:textId="77777777" w:rsidR="001142DD" w:rsidRDefault="001142DD" w:rsidP="0036762B">
            <w:pPr>
              <w:jc w:val="center"/>
              <w:rPr>
                <w:rFonts w:cs="宋体"/>
                <w:sz w:val="18"/>
                <w:szCs w:val="18"/>
              </w:rPr>
            </w:pPr>
            <w:r>
              <w:rPr>
                <w:rFonts w:cs="宋体" w:hint="eastAsia"/>
                <w:sz w:val="18"/>
                <w:szCs w:val="18"/>
              </w:rPr>
              <w:t>2</w:t>
            </w:r>
            <w:r>
              <w:rPr>
                <w:rFonts w:cs="宋体"/>
                <w:sz w:val="18"/>
                <w:szCs w:val="18"/>
              </w:rPr>
              <w:t>2.20</w:t>
            </w:r>
          </w:p>
        </w:tc>
      </w:tr>
      <w:tr w:rsidR="001142DD" w14:paraId="31B38392" w14:textId="77777777" w:rsidTr="0036762B">
        <w:trPr>
          <w:jc w:val="center"/>
        </w:trPr>
        <w:tc>
          <w:tcPr>
            <w:tcW w:w="914" w:type="pct"/>
            <w:vAlign w:val="center"/>
          </w:tcPr>
          <w:p w14:paraId="35D4BFC9" w14:textId="77777777" w:rsidR="001142DD" w:rsidRDefault="001142DD" w:rsidP="0036762B">
            <w:pPr>
              <w:jc w:val="center"/>
              <w:rPr>
                <w:rFonts w:cs="宋体"/>
                <w:sz w:val="18"/>
                <w:szCs w:val="18"/>
              </w:rPr>
            </w:pPr>
            <w:r>
              <w:rPr>
                <w:rFonts w:cs="宋体" w:hint="eastAsia"/>
                <w:sz w:val="18"/>
                <w:szCs w:val="18"/>
              </w:rPr>
              <w:t>BDTR</w:t>
            </w:r>
          </w:p>
        </w:tc>
        <w:tc>
          <w:tcPr>
            <w:tcW w:w="516" w:type="pct"/>
            <w:vAlign w:val="center"/>
          </w:tcPr>
          <w:p w14:paraId="3DCE5351" w14:textId="77777777" w:rsidR="001142DD" w:rsidRDefault="001142DD" w:rsidP="0036762B">
            <w:pPr>
              <w:jc w:val="center"/>
              <w:rPr>
                <w:rFonts w:cs="宋体"/>
                <w:sz w:val="18"/>
                <w:szCs w:val="18"/>
              </w:rPr>
            </w:pPr>
            <w:r>
              <w:rPr>
                <w:rFonts w:cs="宋体" w:hint="eastAsia"/>
                <w:sz w:val="18"/>
                <w:szCs w:val="18"/>
              </w:rPr>
              <w:t>3</w:t>
            </w:r>
            <w:r>
              <w:rPr>
                <w:rFonts w:cs="宋体"/>
                <w:sz w:val="18"/>
                <w:szCs w:val="18"/>
              </w:rPr>
              <w:t>3.47</w:t>
            </w:r>
          </w:p>
        </w:tc>
        <w:tc>
          <w:tcPr>
            <w:tcW w:w="584" w:type="pct"/>
            <w:vAlign w:val="center"/>
          </w:tcPr>
          <w:p w14:paraId="2F5F2757"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8.42</w:t>
            </w:r>
          </w:p>
        </w:tc>
        <w:tc>
          <w:tcPr>
            <w:tcW w:w="540" w:type="pct"/>
            <w:vAlign w:val="center"/>
          </w:tcPr>
          <w:p w14:paraId="7074F112"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7.52</w:t>
            </w:r>
          </w:p>
        </w:tc>
        <w:tc>
          <w:tcPr>
            <w:tcW w:w="463" w:type="pct"/>
            <w:vAlign w:val="center"/>
          </w:tcPr>
          <w:p w14:paraId="51512FC8" w14:textId="77777777" w:rsidR="001142DD" w:rsidRDefault="001142DD" w:rsidP="0036762B">
            <w:pPr>
              <w:jc w:val="center"/>
              <w:rPr>
                <w:rFonts w:cs="宋体"/>
                <w:sz w:val="18"/>
                <w:szCs w:val="18"/>
              </w:rPr>
            </w:pPr>
            <w:r>
              <w:rPr>
                <w:rFonts w:cs="宋体" w:hint="eastAsia"/>
                <w:sz w:val="18"/>
                <w:szCs w:val="18"/>
              </w:rPr>
              <w:t>3</w:t>
            </w:r>
            <w:r>
              <w:rPr>
                <w:rFonts w:cs="宋体"/>
                <w:sz w:val="18"/>
                <w:szCs w:val="18"/>
              </w:rPr>
              <w:t>1.83</w:t>
            </w:r>
          </w:p>
        </w:tc>
        <w:tc>
          <w:tcPr>
            <w:tcW w:w="466" w:type="pct"/>
            <w:vAlign w:val="center"/>
          </w:tcPr>
          <w:p w14:paraId="32A2E965"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8.06</w:t>
            </w:r>
          </w:p>
        </w:tc>
        <w:tc>
          <w:tcPr>
            <w:tcW w:w="500" w:type="pct"/>
            <w:vAlign w:val="center"/>
          </w:tcPr>
          <w:p w14:paraId="2EE08416"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5.15</w:t>
            </w:r>
          </w:p>
        </w:tc>
        <w:tc>
          <w:tcPr>
            <w:tcW w:w="500" w:type="pct"/>
            <w:vAlign w:val="center"/>
          </w:tcPr>
          <w:p w14:paraId="763802E6"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0.31</w:t>
            </w:r>
          </w:p>
        </w:tc>
        <w:tc>
          <w:tcPr>
            <w:tcW w:w="517" w:type="pct"/>
            <w:vAlign w:val="center"/>
          </w:tcPr>
          <w:p w14:paraId="5DD4399F"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1.80</w:t>
            </w:r>
          </w:p>
        </w:tc>
      </w:tr>
      <w:tr w:rsidR="001142DD" w14:paraId="077FE4B5" w14:textId="77777777" w:rsidTr="0036762B">
        <w:trPr>
          <w:jc w:val="center"/>
        </w:trPr>
        <w:tc>
          <w:tcPr>
            <w:tcW w:w="914" w:type="pct"/>
            <w:vAlign w:val="center"/>
          </w:tcPr>
          <w:p w14:paraId="4ECB46B7" w14:textId="77777777" w:rsidR="001142DD" w:rsidRDefault="001142DD" w:rsidP="0036762B">
            <w:pPr>
              <w:jc w:val="center"/>
              <w:rPr>
                <w:rFonts w:cs="宋体"/>
                <w:sz w:val="18"/>
                <w:szCs w:val="18"/>
              </w:rPr>
            </w:pPr>
            <w:r>
              <w:rPr>
                <w:rFonts w:cs="宋体" w:hint="eastAsia"/>
                <w:sz w:val="18"/>
                <w:szCs w:val="18"/>
              </w:rPr>
              <w:t>D</w:t>
            </w:r>
            <w:r>
              <w:rPr>
                <w:rFonts w:cs="宋体"/>
                <w:sz w:val="18"/>
                <w:szCs w:val="18"/>
              </w:rPr>
              <w:t>2</w:t>
            </w:r>
            <w:r>
              <w:rPr>
                <w:rFonts w:cs="宋体" w:hint="eastAsia"/>
                <w:sz w:val="18"/>
                <w:szCs w:val="18"/>
              </w:rPr>
              <w:t>RL</w:t>
            </w:r>
          </w:p>
        </w:tc>
        <w:tc>
          <w:tcPr>
            <w:tcW w:w="516" w:type="pct"/>
            <w:vAlign w:val="center"/>
          </w:tcPr>
          <w:p w14:paraId="6764A9AD"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3.40</w:t>
            </w:r>
          </w:p>
        </w:tc>
        <w:tc>
          <w:tcPr>
            <w:tcW w:w="584" w:type="pct"/>
            <w:vAlign w:val="center"/>
          </w:tcPr>
          <w:p w14:paraId="1BCE51D4"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6.10</w:t>
            </w:r>
          </w:p>
        </w:tc>
        <w:tc>
          <w:tcPr>
            <w:tcW w:w="540" w:type="pct"/>
            <w:vAlign w:val="center"/>
          </w:tcPr>
          <w:p w14:paraId="5525EEC8"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6.30</w:t>
            </w:r>
          </w:p>
        </w:tc>
        <w:tc>
          <w:tcPr>
            <w:tcW w:w="463" w:type="pct"/>
            <w:vAlign w:val="center"/>
          </w:tcPr>
          <w:p w14:paraId="2B465469" w14:textId="77777777" w:rsidR="001142DD" w:rsidRDefault="001142DD" w:rsidP="0036762B">
            <w:pPr>
              <w:jc w:val="center"/>
              <w:rPr>
                <w:rFonts w:cs="宋体"/>
                <w:sz w:val="18"/>
                <w:szCs w:val="18"/>
              </w:rPr>
            </w:pPr>
            <w:r>
              <w:rPr>
                <w:rFonts w:cs="宋体" w:hint="eastAsia"/>
                <w:sz w:val="18"/>
                <w:szCs w:val="18"/>
              </w:rPr>
              <w:t>4</w:t>
            </w:r>
            <w:r>
              <w:rPr>
                <w:rFonts w:cs="宋体"/>
                <w:sz w:val="18"/>
                <w:szCs w:val="18"/>
              </w:rPr>
              <w:t>4.10</w:t>
            </w:r>
          </w:p>
        </w:tc>
        <w:tc>
          <w:tcPr>
            <w:tcW w:w="466" w:type="pct"/>
            <w:vAlign w:val="center"/>
          </w:tcPr>
          <w:p w14:paraId="44210D3F"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43060034"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5842AE52"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11265B0E"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r>
      <w:tr w:rsidR="001142DD" w14:paraId="318BBCEC" w14:textId="77777777" w:rsidTr="0036762B">
        <w:trPr>
          <w:jc w:val="center"/>
        </w:trPr>
        <w:tc>
          <w:tcPr>
            <w:tcW w:w="914" w:type="pct"/>
            <w:vAlign w:val="center"/>
          </w:tcPr>
          <w:p w14:paraId="5075A535" w14:textId="77777777" w:rsidR="001142DD" w:rsidRDefault="001142DD" w:rsidP="0036762B">
            <w:pPr>
              <w:jc w:val="center"/>
              <w:rPr>
                <w:rFonts w:cs="宋体"/>
                <w:sz w:val="18"/>
                <w:szCs w:val="18"/>
              </w:rPr>
            </w:pPr>
            <w:proofErr w:type="spellStart"/>
            <w:r w:rsidRPr="008C34F3">
              <w:rPr>
                <w:rFonts w:cs="宋体"/>
                <w:sz w:val="18"/>
                <w:szCs w:val="18"/>
              </w:rPr>
              <w:t>AlignGAN</w:t>
            </w:r>
            <w:proofErr w:type="spellEnd"/>
          </w:p>
        </w:tc>
        <w:tc>
          <w:tcPr>
            <w:tcW w:w="516" w:type="pct"/>
            <w:vAlign w:val="center"/>
          </w:tcPr>
          <w:p w14:paraId="4C4FB799"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7.90</w:t>
            </w:r>
          </w:p>
        </w:tc>
        <w:tc>
          <w:tcPr>
            <w:tcW w:w="584" w:type="pct"/>
            <w:vAlign w:val="center"/>
          </w:tcPr>
          <w:p w14:paraId="29433E27"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13B4224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0093DBE8"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3.60</w:t>
            </w:r>
          </w:p>
        </w:tc>
        <w:tc>
          <w:tcPr>
            <w:tcW w:w="466" w:type="pct"/>
            <w:vAlign w:val="center"/>
          </w:tcPr>
          <w:p w14:paraId="43680C27"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6.30</w:t>
            </w:r>
          </w:p>
        </w:tc>
        <w:tc>
          <w:tcPr>
            <w:tcW w:w="500" w:type="pct"/>
            <w:vAlign w:val="center"/>
          </w:tcPr>
          <w:p w14:paraId="09A708D7"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680AE8C9"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05914835"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3.40</w:t>
            </w:r>
          </w:p>
        </w:tc>
      </w:tr>
      <w:tr w:rsidR="001142DD" w14:paraId="26A6FC2D" w14:textId="77777777" w:rsidTr="0036762B">
        <w:trPr>
          <w:jc w:val="center"/>
        </w:trPr>
        <w:tc>
          <w:tcPr>
            <w:tcW w:w="914" w:type="pct"/>
            <w:vAlign w:val="center"/>
          </w:tcPr>
          <w:p w14:paraId="58DB6EE4" w14:textId="77777777" w:rsidR="001142DD" w:rsidRDefault="001142DD" w:rsidP="0036762B">
            <w:pPr>
              <w:jc w:val="center"/>
              <w:rPr>
                <w:rFonts w:cs="宋体"/>
                <w:sz w:val="18"/>
                <w:szCs w:val="18"/>
              </w:rPr>
            </w:pPr>
            <w:r>
              <w:rPr>
                <w:rFonts w:cs="宋体" w:hint="eastAsia"/>
                <w:sz w:val="18"/>
                <w:szCs w:val="18"/>
              </w:rPr>
              <w:t>X</w:t>
            </w:r>
            <w:r>
              <w:rPr>
                <w:rFonts w:cs="宋体"/>
                <w:sz w:val="18"/>
                <w:szCs w:val="18"/>
              </w:rPr>
              <w:t>-</w:t>
            </w:r>
            <w:r>
              <w:rPr>
                <w:rFonts w:cs="宋体" w:hint="eastAsia"/>
                <w:sz w:val="18"/>
                <w:szCs w:val="18"/>
              </w:rPr>
              <w:t>M</w:t>
            </w:r>
            <w:r>
              <w:rPr>
                <w:rFonts w:cs="宋体"/>
                <w:sz w:val="18"/>
                <w:szCs w:val="18"/>
              </w:rPr>
              <w:t>o</w:t>
            </w:r>
            <w:r>
              <w:rPr>
                <w:rFonts w:cs="宋体" w:hint="eastAsia"/>
                <w:sz w:val="18"/>
                <w:szCs w:val="18"/>
              </w:rPr>
              <w:t>dality</w:t>
            </w:r>
          </w:p>
        </w:tc>
        <w:tc>
          <w:tcPr>
            <w:tcW w:w="516" w:type="pct"/>
            <w:vAlign w:val="center"/>
          </w:tcPr>
          <w:p w14:paraId="753A13C4"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84" w:type="pct"/>
            <w:vAlign w:val="center"/>
          </w:tcPr>
          <w:p w14:paraId="5015387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59242D95"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5BF58CBC"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6" w:type="pct"/>
            <w:vAlign w:val="center"/>
          </w:tcPr>
          <w:p w14:paraId="7624FFCE"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2.21</w:t>
            </w:r>
          </w:p>
        </w:tc>
        <w:tc>
          <w:tcPr>
            <w:tcW w:w="500" w:type="pct"/>
            <w:vAlign w:val="center"/>
          </w:tcPr>
          <w:p w14:paraId="0476772D"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3.13</w:t>
            </w:r>
          </w:p>
        </w:tc>
        <w:tc>
          <w:tcPr>
            <w:tcW w:w="500" w:type="pct"/>
            <w:vAlign w:val="center"/>
          </w:tcPr>
          <w:p w14:paraId="4FC6BE35"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1.72</w:t>
            </w:r>
          </w:p>
        </w:tc>
        <w:tc>
          <w:tcPr>
            <w:tcW w:w="517" w:type="pct"/>
            <w:vAlign w:val="center"/>
          </w:tcPr>
          <w:p w14:paraId="167BCE53"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0.18</w:t>
            </w:r>
          </w:p>
        </w:tc>
      </w:tr>
      <w:tr w:rsidR="001142DD" w14:paraId="7FA1C04E" w14:textId="77777777" w:rsidTr="0036762B">
        <w:trPr>
          <w:jc w:val="center"/>
        </w:trPr>
        <w:tc>
          <w:tcPr>
            <w:tcW w:w="914" w:type="pct"/>
            <w:vAlign w:val="center"/>
          </w:tcPr>
          <w:p w14:paraId="6F2522C3" w14:textId="77777777" w:rsidR="001142DD" w:rsidRDefault="001142DD" w:rsidP="0036762B">
            <w:pPr>
              <w:jc w:val="center"/>
              <w:rPr>
                <w:rFonts w:cs="宋体"/>
                <w:sz w:val="18"/>
                <w:szCs w:val="18"/>
              </w:rPr>
            </w:pPr>
            <w:r>
              <w:rPr>
                <w:rFonts w:cs="宋体" w:hint="eastAsia"/>
                <w:sz w:val="18"/>
                <w:szCs w:val="18"/>
              </w:rPr>
              <w:t>DDAG</w:t>
            </w:r>
          </w:p>
        </w:tc>
        <w:tc>
          <w:tcPr>
            <w:tcW w:w="516" w:type="pct"/>
            <w:vAlign w:val="center"/>
          </w:tcPr>
          <w:p w14:paraId="7EB37990"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9.34</w:t>
            </w:r>
          </w:p>
        </w:tc>
        <w:tc>
          <w:tcPr>
            <w:tcW w:w="584" w:type="pct"/>
            <w:vAlign w:val="center"/>
          </w:tcPr>
          <w:p w14:paraId="464B8AB7"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6.19</w:t>
            </w:r>
          </w:p>
        </w:tc>
        <w:tc>
          <w:tcPr>
            <w:tcW w:w="540" w:type="pct"/>
            <w:vAlign w:val="center"/>
          </w:tcPr>
          <w:p w14:paraId="5B155CA1"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1.49</w:t>
            </w:r>
          </w:p>
        </w:tc>
        <w:tc>
          <w:tcPr>
            <w:tcW w:w="463" w:type="pct"/>
            <w:vAlign w:val="center"/>
          </w:tcPr>
          <w:p w14:paraId="5D8F77A2"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3.46</w:t>
            </w:r>
          </w:p>
        </w:tc>
        <w:tc>
          <w:tcPr>
            <w:tcW w:w="466" w:type="pct"/>
            <w:vAlign w:val="center"/>
          </w:tcPr>
          <w:p w14:paraId="63ED7850"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8.06</w:t>
            </w:r>
          </w:p>
        </w:tc>
        <w:tc>
          <w:tcPr>
            <w:tcW w:w="500" w:type="pct"/>
            <w:vAlign w:val="center"/>
          </w:tcPr>
          <w:p w14:paraId="282D7592"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5.15</w:t>
            </w:r>
          </w:p>
        </w:tc>
        <w:tc>
          <w:tcPr>
            <w:tcW w:w="500" w:type="pct"/>
            <w:vAlign w:val="center"/>
          </w:tcPr>
          <w:p w14:paraId="73043A1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0.31</w:t>
            </w:r>
          </w:p>
        </w:tc>
        <w:tc>
          <w:tcPr>
            <w:tcW w:w="517" w:type="pct"/>
            <w:vAlign w:val="center"/>
          </w:tcPr>
          <w:p w14:paraId="0434FB85"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1.80</w:t>
            </w:r>
          </w:p>
        </w:tc>
      </w:tr>
      <w:tr w:rsidR="001142DD" w14:paraId="2B785A6C" w14:textId="77777777" w:rsidTr="0036762B">
        <w:trPr>
          <w:jc w:val="center"/>
        </w:trPr>
        <w:tc>
          <w:tcPr>
            <w:tcW w:w="914" w:type="pct"/>
            <w:vAlign w:val="center"/>
          </w:tcPr>
          <w:p w14:paraId="7B5B69DE" w14:textId="77777777" w:rsidR="001142DD" w:rsidRDefault="001142DD" w:rsidP="0036762B">
            <w:pPr>
              <w:jc w:val="center"/>
              <w:rPr>
                <w:rFonts w:cs="宋体"/>
                <w:sz w:val="18"/>
                <w:szCs w:val="18"/>
              </w:rPr>
            </w:pPr>
            <w:r>
              <w:rPr>
                <w:rFonts w:cs="宋体" w:hint="eastAsia"/>
                <w:sz w:val="18"/>
                <w:szCs w:val="18"/>
              </w:rPr>
              <w:t>LADN</w:t>
            </w:r>
          </w:p>
        </w:tc>
        <w:tc>
          <w:tcPr>
            <w:tcW w:w="516" w:type="pct"/>
            <w:vAlign w:val="center"/>
          </w:tcPr>
          <w:p w14:paraId="7CF95B76"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5.70</w:t>
            </w:r>
          </w:p>
        </w:tc>
        <w:tc>
          <w:tcPr>
            <w:tcW w:w="584" w:type="pct"/>
            <w:vAlign w:val="center"/>
          </w:tcPr>
          <w:p w14:paraId="0536BAC7"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1FA80FFA"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0D79BFB1"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2.90</w:t>
            </w:r>
          </w:p>
        </w:tc>
        <w:tc>
          <w:tcPr>
            <w:tcW w:w="466" w:type="pct"/>
            <w:vAlign w:val="center"/>
          </w:tcPr>
          <w:p w14:paraId="12BBA2EC"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5.30</w:t>
            </w:r>
          </w:p>
        </w:tc>
        <w:tc>
          <w:tcPr>
            <w:tcW w:w="500" w:type="pct"/>
            <w:vAlign w:val="center"/>
          </w:tcPr>
          <w:p w14:paraId="4366055C"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3BE87B2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60C9741D"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3.00</w:t>
            </w:r>
          </w:p>
        </w:tc>
      </w:tr>
      <w:tr w:rsidR="001142DD" w14:paraId="18D37E6B" w14:textId="77777777" w:rsidTr="0036762B">
        <w:trPr>
          <w:jc w:val="center"/>
        </w:trPr>
        <w:tc>
          <w:tcPr>
            <w:tcW w:w="914" w:type="pct"/>
            <w:vAlign w:val="center"/>
          </w:tcPr>
          <w:p w14:paraId="4331AB90" w14:textId="77777777" w:rsidR="001142DD" w:rsidRDefault="001142DD" w:rsidP="0036762B">
            <w:pPr>
              <w:jc w:val="center"/>
              <w:rPr>
                <w:rFonts w:cs="宋体"/>
                <w:sz w:val="18"/>
                <w:szCs w:val="18"/>
              </w:rPr>
            </w:pPr>
            <w:r>
              <w:rPr>
                <w:rFonts w:cs="宋体" w:hint="eastAsia"/>
                <w:sz w:val="18"/>
                <w:szCs w:val="18"/>
              </w:rPr>
              <w:t>AGW</w:t>
            </w:r>
          </w:p>
        </w:tc>
        <w:tc>
          <w:tcPr>
            <w:tcW w:w="516" w:type="pct"/>
            <w:vAlign w:val="center"/>
          </w:tcPr>
          <w:p w14:paraId="638F9458"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0.05</w:t>
            </w:r>
          </w:p>
        </w:tc>
        <w:tc>
          <w:tcPr>
            <w:tcW w:w="584" w:type="pct"/>
            <w:vAlign w:val="center"/>
          </w:tcPr>
          <w:p w14:paraId="163AD66D"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6A40E0FF"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560488D4" w14:textId="77777777" w:rsidR="001142DD" w:rsidRDefault="001142DD" w:rsidP="0036762B">
            <w:pPr>
              <w:jc w:val="center"/>
              <w:rPr>
                <w:rFonts w:cs="宋体"/>
                <w:sz w:val="18"/>
                <w:szCs w:val="18"/>
              </w:rPr>
            </w:pPr>
            <w:r>
              <w:rPr>
                <w:rFonts w:cs="宋体"/>
                <w:sz w:val="18"/>
                <w:szCs w:val="18"/>
              </w:rPr>
              <w:t>6</w:t>
            </w:r>
            <w:r>
              <w:rPr>
                <w:rFonts w:cs="宋体" w:hint="eastAsia"/>
                <w:sz w:val="18"/>
                <w:szCs w:val="18"/>
              </w:rPr>
              <w:t>6</w:t>
            </w:r>
            <w:r>
              <w:rPr>
                <w:rFonts w:cs="宋体"/>
                <w:sz w:val="18"/>
                <w:szCs w:val="18"/>
              </w:rPr>
              <w:t>.37</w:t>
            </w:r>
          </w:p>
        </w:tc>
        <w:tc>
          <w:tcPr>
            <w:tcW w:w="466" w:type="pct"/>
            <w:vAlign w:val="center"/>
          </w:tcPr>
          <w:p w14:paraId="0701FFF7"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72C55D20"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18928FE3"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49A6A34C"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r>
      <w:tr w:rsidR="001142DD" w14:paraId="5D0A201F" w14:textId="77777777" w:rsidTr="0036762B">
        <w:trPr>
          <w:trHeight w:val="90"/>
          <w:jc w:val="center"/>
        </w:trPr>
        <w:tc>
          <w:tcPr>
            <w:tcW w:w="914" w:type="pct"/>
            <w:vAlign w:val="center"/>
          </w:tcPr>
          <w:p w14:paraId="04A58041" w14:textId="77777777" w:rsidR="001142DD" w:rsidRDefault="001142DD" w:rsidP="0036762B">
            <w:pPr>
              <w:jc w:val="center"/>
              <w:rPr>
                <w:rFonts w:cs="宋体"/>
                <w:sz w:val="18"/>
                <w:szCs w:val="18"/>
              </w:rPr>
            </w:pPr>
            <w:r>
              <w:rPr>
                <w:rFonts w:cs="宋体" w:hint="eastAsia"/>
                <w:sz w:val="18"/>
                <w:szCs w:val="18"/>
              </w:rPr>
              <w:t>NFS</w:t>
            </w:r>
          </w:p>
        </w:tc>
        <w:tc>
          <w:tcPr>
            <w:tcW w:w="516" w:type="pct"/>
            <w:vAlign w:val="center"/>
          </w:tcPr>
          <w:p w14:paraId="5C35E5A0"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0.54</w:t>
            </w:r>
          </w:p>
        </w:tc>
        <w:tc>
          <w:tcPr>
            <w:tcW w:w="584" w:type="pct"/>
            <w:vAlign w:val="center"/>
          </w:tcPr>
          <w:p w14:paraId="1AB704D1"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1.96</w:t>
            </w:r>
          </w:p>
        </w:tc>
        <w:tc>
          <w:tcPr>
            <w:tcW w:w="540" w:type="pct"/>
            <w:vAlign w:val="center"/>
          </w:tcPr>
          <w:p w14:paraId="7A4089A8"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5.07</w:t>
            </w:r>
          </w:p>
        </w:tc>
        <w:tc>
          <w:tcPr>
            <w:tcW w:w="463" w:type="pct"/>
            <w:vAlign w:val="center"/>
          </w:tcPr>
          <w:p w14:paraId="18EDFA07"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2.10</w:t>
            </w:r>
          </w:p>
        </w:tc>
        <w:tc>
          <w:tcPr>
            <w:tcW w:w="466" w:type="pct"/>
            <w:vAlign w:val="center"/>
          </w:tcPr>
          <w:p w14:paraId="7C9DAC17"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7.95</w:t>
            </w:r>
          </w:p>
        </w:tc>
        <w:tc>
          <w:tcPr>
            <w:tcW w:w="500" w:type="pct"/>
            <w:vAlign w:val="center"/>
          </w:tcPr>
          <w:p w14:paraId="47DFEE7C"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0.45</w:t>
            </w:r>
          </w:p>
        </w:tc>
        <w:tc>
          <w:tcPr>
            <w:tcW w:w="500" w:type="pct"/>
            <w:vAlign w:val="center"/>
          </w:tcPr>
          <w:p w14:paraId="74CCD5E6"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3.62</w:t>
            </w:r>
          </w:p>
        </w:tc>
        <w:tc>
          <w:tcPr>
            <w:tcW w:w="517" w:type="pct"/>
            <w:vAlign w:val="center"/>
          </w:tcPr>
          <w:p w14:paraId="7136C400"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9.79</w:t>
            </w:r>
          </w:p>
        </w:tc>
      </w:tr>
      <w:tr w:rsidR="001142DD" w14:paraId="51FF22CD" w14:textId="77777777" w:rsidTr="0036762B">
        <w:trPr>
          <w:jc w:val="center"/>
        </w:trPr>
        <w:tc>
          <w:tcPr>
            <w:tcW w:w="914" w:type="pct"/>
            <w:vAlign w:val="center"/>
          </w:tcPr>
          <w:p w14:paraId="687F234B" w14:textId="77777777" w:rsidR="001142DD" w:rsidRDefault="001142DD" w:rsidP="0036762B">
            <w:pPr>
              <w:jc w:val="center"/>
              <w:rPr>
                <w:rFonts w:cs="宋体"/>
                <w:sz w:val="18"/>
                <w:szCs w:val="18"/>
              </w:rPr>
            </w:pPr>
            <w:r>
              <w:rPr>
                <w:rFonts w:cs="宋体" w:hint="eastAsia"/>
                <w:sz w:val="18"/>
                <w:szCs w:val="18"/>
              </w:rPr>
              <w:t>CM</w:t>
            </w:r>
            <w:r>
              <w:rPr>
                <w:rFonts w:cs="宋体"/>
                <w:sz w:val="18"/>
                <w:szCs w:val="18"/>
              </w:rPr>
              <w:t>-</w:t>
            </w:r>
            <w:r>
              <w:rPr>
                <w:rFonts w:cs="宋体" w:hint="eastAsia"/>
                <w:sz w:val="18"/>
                <w:szCs w:val="18"/>
              </w:rPr>
              <w:t>NAS</w:t>
            </w:r>
          </w:p>
        </w:tc>
        <w:tc>
          <w:tcPr>
            <w:tcW w:w="516" w:type="pct"/>
            <w:vAlign w:val="center"/>
          </w:tcPr>
          <w:p w14:paraId="7079F2DF"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2.80</w:t>
            </w:r>
          </w:p>
        </w:tc>
        <w:tc>
          <w:tcPr>
            <w:tcW w:w="584" w:type="pct"/>
            <w:vAlign w:val="center"/>
          </w:tcPr>
          <w:p w14:paraId="1167542B"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5.10</w:t>
            </w:r>
          </w:p>
        </w:tc>
        <w:tc>
          <w:tcPr>
            <w:tcW w:w="540" w:type="pct"/>
            <w:vAlign w:val="center"/>
          </w:tcPr>
          <w:p w14:paraId="4414B28A"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7.70</w:t>
            </w:r>
          </w:p>
        </w:tc>
        <w:tc>
          <w:tcPr>
            <w:tcW w:w="463" w:type="pct"/>
            <w:vAlign w:val="center"/>
          </w:tcPr>
          <w:p w14:paraId="69122575"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9.30</w:t>
            </w:r>
          </w:p>
        </w:tc>
        <w:tc>
          <w:tcPr>
            <w:tcW w:w="466" w:type="pct"/>
            <w:vAlign w:val="center"/>
          </w:tcPr>
          <w:p w14:paraId="7833E4B9"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1.70</w:t>
            </w:r>
          </w:p>
        </w:tc>
        <w:tc>
          <w:tcPr>
            <w:tcW w:w="500" w:type="pct"/>
            <w:vAlign w:val="center"/>
          </w:tcPr>
          <w:p w14:paraId="79DA8AA2"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4.10</w:t>
            </w:r>
          </w:p>
        </w:tc>
        <w:tc>
          <w:tcPr>
            <w:tcW w:w="500" w:type="pct"/>
            <w:vAlign w:val="center"/>
          </w:tcPr>
          <w:p w14:paraId="50056BC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6.90</w:t>
            </w:r>
          </w:p>
        </w:tc>
        <w:tc>
          <w:tcPr>
            <w:tcW w:w="517" w:type="pct"/>
            <w:vAlign w:val="center"/>
          </w:tcPr>
          <w:p w14:paraId="7B038B2C"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7.60</w:t>
            </w:r>
          </w:p>
        </w:tc>
      </w:tr>
      <w:tr w:rsidR="001142DD" w14:paraId="40333AA6" w14:textId="77777777" w:rsidTr="0036762B">
        <w:trPr>
          <w:jc w:val="center"/>
        </w:trPr>
        <w:tc>
          <w:tcPr>
            <w:tcW w:w="914" w:type="pct"/>
            <w:vAlign w:val="center"/>
          </w:tcPr>
          <w:p w14:paraId="43E6EA37" w14:textId="77777777" w:rsidR="001142DD" w:rsidRDefault="001142DD" w:rsidP="0036762B">
            <w:pPr>
              <w:jc w:val="center"/>
              <w:rPr>
                <w:rFonts w:cs="宋体"/>
                <w:sz w:val="18"/>
                <w:szCs w:val="18"/>
              </w:rPr>
            </w:pPr>
            <w:proofErr w:type="spellStart"/>
            <w:r>
              <w:rPr>
                <w:rFonts w:cs="宋体" w:hint="eastAsia"/>
                <w:sz w:val="18"/>
                <w:szCs w:val="18"/>
              </w:rPr>
              <w:t>FMCnet</w:t>
            </w:r>
            <w:proofErr w:type="spellEnd"/>
          </w:p>
        </w:tc>
        <w:tc>
          <w:tcPr>
            <w:tcW w:w="516" w:type="pct"/>
            <w:vAlign w:val="center"/>
          </w:tcPr>
          <w:p w14:paraId="0CB40E5C"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9.12</w:t>
            </w:r>
          </w:p>
        </w:tc>
        <w:tc>
          <w:tcPr>
            <w:tcW w:w="584" w:type="pct"/>
            <w:vAlign w:val="center"/>
          </w:tcPr>
          <w:p w14:paraId="729792BF"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3BE5937C"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7157DDAD"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4.43</w:t>
            </w:r>
          </w:p>
        </w:tc>
        <w:tc>
          <w:tcPr>
            <w:tcW w:w="466" w:type="pct"/>
            <w:vAlign w:val="center"/>
          </w:tcPr>
          <w:p w14:paraId="52E029B0"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8.38</w:t>
            </w:r>
          </w:p>
        </w:tc>
        <w:tc>
          <w:tcPr>
            <w:tcW w:w="500" w:type="pct"/>
            <w:vAlign w:val="center"/>
          </w:tcPr>
          <w:p w14:paraId="7CAC17E1"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711D15DC"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03DC9455"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3.86</w:t>
            </w:r>
          </w:p>
        </w:tc>
      </w:tr>
      <w:tr w:rsidR="001142DD" w14:paraId="4C3759AD" w14:textId="77777777" w:rsidTr="0036762B">
        <w:trPr>
          <w:jc w:val="center"/>
        </w:trPr>
        <w:tc>
          <w:tcPr>
            <w:tcW w:w="914" w:type="pct"/>
            <w:vAlign w:val="center"/>
          </w:tcPr>
          <w:p w14:paraId="085DCDDF" w14:textId="77777777" w:rsidR="001142DD" w:rsidRDefault="001142DD" w:rsidP="0036762B">
            <w:pPr>
              <w:jc w:val="center"/>
              <w:rPr>
                <w:rFonts w:cs="宋体"/>
                <w:sz w:val="18"/>
                <w:szCs w:val="18"/>
              </w:rPr>
            </w:pPr>
            <w:r>
              <w:rPr>
                <w:rFonts w:cs="宋体" w:hint="eastAsia"/>
                <w:sz w:val="18"/>
                <w:szCs w:val="18"/>
              </w:rPr>
              <w:t>TSME</w:t>
            </w:r>
          </w:p>
        </w:tc>
        <w:tc>
          <w:tcPr>
            <w:tcW w:w="516" w:type="pct"/>
            <w:vAlign w:val="center"/>
          </w:tcPr>
          <w:p w14:paraId="11AF9624"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7.35</w:t>
            </w:r>
          </w:p>
        </w:tc>
        <w:tc>
          <w:tcPr>
            <w:tcW w:w="584" w:type="pct"/>
            <w:vAlign w:val="center"/>
          </w:tcPr>
          <w:p w14:paraId="181FAA6A"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7.10</w:t>
            </w:r>
          </w:p>
        </w:tc>
        <w:tc>
          <w:tcPr>
            <w:tcW w:w="540" w:type="pct"/>
            <w:vAlign w:val="center"/>
          </w:tcPr>
          <w:p w14:paraId="11D954FD"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8.90</w:t>
            </w:r>
          </w:p>
        </w:tc>
        <w:tc>
          <w:tcPr>
            <w:tcW w:w="463" w:type="pct"/>
            <w:vAlign w:val="center"/>
          </w:tcPr>
          <w:p w14:paraId="599E3564"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6.94</w:t>
            </w:r>
          </w:p>
        </w:tc>
        <w:tc>
          <w:tcPr>
            <w:tcW w:w="466" w:type="pct"/>
            <w:vAlign w:val="center"/>
          </w:tcPr>
          <w:p w14:paraId="2573221C"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6.41</w:t>
            </w:r>
          </w:p>
        </w:tc>
        <w:tc>
          <w:tcPr>
            <w:tcW w:w="500" w:type="pct"/>
            <w:vAlign w:val="center"/>
          </w:tcPr>
          <w:p w14:paraId="4CF04B69"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6.39</w:t>
            </w:r>
          </w:p>
        </w:tc>
        <w:tc>
          <w:tcPr>
            <w:tcW w:w="500" w:type="pct"/>
            <w:vAlign w:val="center"/>
          </w:tcPr>
          <w:p w14:paraId="3989E0AC"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8.20</w:t>
            </w:r>
          </w:p>
        </w:tc>
        <w:tc>
          <w:tcPr>
            <w:tcW w:w="517" w:type="pct"/>
            <w:vAlign w:val="center"/>
          </w:tcPr>
          <w:p w14:paraId="797D050A"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5.70</w:t>
            </w:r>
          </w:p>
        </w:tc>
      </w:tr>
      <w:tr w:rsidR="001142DD" w14:paraId="6987D73A" w14:textId="77777777" w:rsidTr="0036762B">
        <w:trPr>
          <w:jc w:val="center"/>
        </w:trPr>
        <w:tc>
          <w:tcPr>
            <w:tcW w:w="914" w:type="pct"/>
            <w:vAlign w:val="center"/>
          </w:tcPr>
          <w:p w14:paraId="0278243C" w14:textId="77777777" w:rsidR="001142DD" w:rsidRDefault="001142DD" w:rsidP="0036762B">
            <w:pPr>
              <w:jc w:val="center"/>
              <w:rPr>
                <w:rFonts w:cs="宋体"/>
                <w:sz w:val="18"/>
                <w:szCs w:val="18"/>
              </w:rPr>
            </w:pPr>
            <w:r>
              <w:rPr>
                <w:rFonts w:cs="宋体" w:hint="eastAsia"/>
                <w:sz w:val="18"/>
                <w:szCs w:val="18"/>
              </w:rPr>
              <w:t>MID</w:t>
            </w:r>
          </w:p>
        </w:tc>
        <w:tc>
          <w:tcPr>
            <w:tcW w:w="516" w:type="pct"/>
            <w:vAlign w:val="center"/>
          </w:tcPr>
          <w:p w14:paraId="5612B1DD"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7.45</w:t>
            </w:r>
          </w:p>
        </w:tc>
        <w:tc>
          <w:tcPr>
            <w:tcW w:w="584" w:type="pct"/>
            <w:vAlign w:val="center"/>
          </w:tcPr>
          <w:p w14:paraId="263E619A"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5.73</w:t>
            </w:r>
          </w:p>
        </w:tc>
        <w:tc>
          <w:tcPr>
            <w:tcW w:w="540" w:type="pct"/>
            <w:vAlign w:val="center"/>
          </w:tcPr>
          <w:p w14:paraId="42331428"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3C9919C0"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4.85</w:t>
            </w:r>
          </w:p>
        </w:tc>
        <w:tc>
          <w:tcPr>
            <w:tcW w:w="466" w:type="pct"/>
            <w:vAlign w:val="center"/>
          </w:tcPr>
          <w:p w14:paraId="587D9EB5"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4.29</w:t>
            </w:r>
          </w:p>
        </w:tc>
        <w:tc>
          <w:tcPr>
            <w:tcW w:w="500" w:type="pct"/>
            <w:vAlign w:val="center"/>
          </w:tcPr>
          <w:p w14:paraId="663E7C4A"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3.44</w:t>
            </w:r>
          </w:p>
        </w:tc>
        <w:tc>
          <w:tcPr>
            <w:tcW w:w="500" w:type="pct"/>
            <w:vAlign w:val="center"/>
          </w:tcPr>
          <w:p w14:paraId="06330A5D" w14:textId="77777777" w:rsidR="001142DD" w:rsidRDefault="001142DD" w:rsidP="0036762B">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6F213F57" w14:textId="77777777" w:rsidR="001142DD" w:rsidRDefault="001142DD" w:rsidP="0036762B">
            <w:pPr>
              <w:jc w:val="center"/>
              <w:rPr>
                <w:rFonts w:cs="宋体"/>
                <w:sz w:val="18"/>
                <w:szCs w:val="18"/>
              </w:rPr>
            </w:pPr>
            <w:r>
              <w:rPr>
                <w:rFonts w:cs="宋体" w:hint="eastAsia"/>
                <w:sz w:val="18"/>
                <w:szCs w:val="18"/>
              </w:rPr>
              <w:t>8</w:t>
            </w:r>
            <w:r>
              <w:rPr>
                <w:rFonts w:cs="宋体"/>
                <w:sz w:val="18"/>
                <w:szCs w:val="18"/>
              </w:rPr>
              <w:t>1.41</w:t>
            </w:r>
          </w:p>
        </w:tc>
      </w:tr>
      <w:tr w:rsidR="001142DD" w14:paraId="5318BB04" w14:textId="77777777" w:rsidTr="0036762B">
        <w:trPr>
          <w:jc w:val="center"/>
        </w:trPr>
        <w:tc>
          <w:tcPr>
            <w:tcW w:w="914" w:type="pct"/>
            <w:tcBorders>
              <w:bottom w:val="single" w:sz="12" w:space="0" w:color="auto"/>
            </w:tcBorders>
            <w:vAlign w:val="center"/>
          </w:tcPr>
          <w:p w14:paraId="1B58B832" w14:textId="77777777" w:rsidR="001142DD" w:rsidRPr="00A4005F" w:rsidRDefault="001142DD" w:rsidP="0036762B">
            <w:pPr>
              <w:jc w:val="center"/>
              <w:rPr>
                <w:rFonts w:cs="宋体"/>
                <w:b/>
                <w:bCs/>
                <w:sz w:val="18"/>
                <w:szCs w:val="18"/>
              </w:rPr>
            </w:pPr>
            <w:r w:rsidRPr="00A4005F">
              <w:rPr>
                <w:rFonts w:cs="宋体" w:hint="eastAsia"/>
                <w:b/>
                <w:bCs/>
                <w:sz w:val="18"/>
                <w:szCs w:val="18"/>
              </w:rPr>
              <w:t>ours</w:t>
            </w:r>
          </w:p>
        </w:tc>
        <w:tc>
          <w:tcPr>
            <w:tcW w:w="516" w:type="pct"/>
            <w:tcBorders>
              <w:bottom w:val="single" w:sz="12" w:space="0" w:color="auto"/>
            </w:tcBorders>
            <w:vAlign w:val="center"/>
          </w:tcPr>
          <w:p w14:paraId="359F0DC3" w14:textId="572631FF" w:rsidR="001142DD" w:rsidRDefault="001D5E9B" w:rsidP="0036762B">
            <w:pPr>
              <w:jc w:val="center"/>
              <w:rPr>
                <w:rFonts w:cs="宋体"/>
                <w:sz w:val="18"/>
                <w:szCs w:val="18"/>
              </w:rPr>
            </w:pPr>
            <w:r>
              <w:rPr>
                <w:rFonts w:cs="宋体"/>
                <w:sz w:val="18"/>
                <w:szCs w:val="18"/>
              </w:rPr>
              <w:t>91.84</w:t>
            </w:r>
          </w:p>
        </w:tc>
        <w:tc>
          <w:tcPr>
            <w:tcW w:w="584" w:type="pct"/>
            <w:tcBorders>
              <w:bottom w:val="single" w:sz="12" w:space="0" w:color="auto"/>
            </w:tcBorders>
            <w:vAlign w:val="center"/>
          </w:tcPr>
          <w:p w14:paraId="31DFC323" w14:textId="18715D75" w:rsidR="001142DD" w:rsidRDefault="001D5E9B" w:rsidP="0036762B">
            <w:pPr>
              <w:jc w:val="center"/>
              <w:rPr>
                <w:rFonts w:cs="宋体"/>
                <w:sz w:val="18"/>
                <w:szCs w:val="18"/>
              </w:rPr>
            </w:pPr>
            <w:r>
              <w:rPr>
                <w:rFonts w:cs="宋体" w:hint="eastAsia"/>
                <w:sz w:val="18"/>
                <w:szCs w:val="18"/>
              </w:rPr>
              <w:t>9</w:t>
            </w:r>
            <w:r>
              <w:rPr>
                <w:rFonts w:cs="宋体"/>
                <w:sz w:val="18"/>
                <w:szCs w:val="18"/>
              </w:rPr>
              <w:t>7.82</w:t>
            </w:r>
          </w:p>
        </w:tc>
        <w:tc>
          <w:tcPr>
            <w:tcW w:w="540" w:type="pct"/>
            <w:tcBorders>
              <w:bottom w:val="single" w:sz="12" w:space="0" w:color="auto"/>
            </w:tcBorders>
            <w:vAlign w:val="center"/>
          </w:tcPr>
          <w:p w14:paraId="704DF2A0" w14:textId="5A9B6103" w:rsidR="001142DD" w:rsidRDefault="001D5E9B" w:rsidP="0036762B">
            <w:pPr>
              <w:jc w:val="center"/>
              <w:rPr>
                <w:rFonts w:cs="宋体"/>
                <w:sz w:val="18"/>
                <w:szCs w:val="18"/>
              </w:rPr>
            </w:pPr>
            <w:r>
              <w:rPr>
                <w:rFonts w:cs="宋体" w:hint="eastAsia"/>
                <w:sz w:val="18"/>
                <w:szCs w:val="18"/>
              </w:rPr>
              <w:t>9</w:t>
            </w:r>
            <w:r>
              <w:rPr>
                <w:rFonts w:cs="宋体"/>
                <w:sz w:val="18"/>
                <w:szCs w:val="18"/>
              </w:rPr>
              <w:t>9.47</w:t>
            </w:r>
          </w:p>
        </w:tc>
        <w:tc>
          <w:tcPr>
            <w:tcW w:w="463" w:type="pct"/>
            <w:tcBorders>
              <w:bottom w:val="single" w:sz="12" w:space="0" w:color="auto"/>
            </w:tcBorders>
            <w:vAlign w:val="center"/>
          </w:tcPr>
          <w:p w14:paraId="7961C6F4" w14:textId="7E23F05E" w:rsidR="001142DD" w:rsidRDefault="001D5E9B" w:rsidP="0036762B">
            <w:pPr>
              <w:jc w:val="center"/>
              <w:rPr>
                <w:rFonts w:cs="宋体"/>
                <w:sz w:val="18"/>
                <w:szCs w:val="18"/>
              </w:rPr>
            </w:pPr>
            <w:r>
              <w:rPr>
                <w:rFonts w:cs="宋体"/>
                <w:sz w:val="18"/>
                <w:szCs w:val="18"/>
              </w:rPr>
              <w:t>84.62</w:t>
            </w:r>
          </w:p>
        </w:tc>
        <w:tc>
          <w:tcPr>
            <w:tcW w:w="466" w:type="pct"/>
            <w:tcBorders>
              <w:bottom w:val="single" w:sz="12" w:space="0" w:color="auto"/>
            </w:tcBorders>
            <w:vAlign w:val="center"/>
          </w:tcPr>
          <w:p w14:paraId="371A6EF6" w14:textId="77438B0A" w:rsidR="001142DD" w:rsidRDefault="001D5E9B" w:rsidP="0036762B">
            <w:pPr>
              <w:jc w:val="center"/>
              <w:rPr>
                <w:rFonts w:cs="宋体"/>
                <w:sz w:val="18"/>
                <w:szCs w:val="18"/>
              </w:rPr>
            </w:pPr>
            <w:r>
              <w:rPr>
                <w:rFonts w:cs="宋体"/>
                <w:sz w:val="18"/>
                <w:szCs w:val="18"/>
              </w:rPr>
              <w:t>87.48</w:t>
            </w:r>
          </w:p>
        </w:tc>
        <w:tc>
          <w:tcPr>
            <w:tcW w:w="500" w:type="pct"/>
            <w:tcBorders>
              <w:bottom w:val="single" w:sz="12" w:space="0" w:color="auto"/>
            </w:tcBorders>
            <w:vAlign w:val="center"/>
          </w:tcPr>
          <w:p w14:paraId="0C1F91A3" w14:textId="0DF2B6F7" w:rsidR="001142DD" w:rsidRDefault="001D5E9B" w:rsidP="0036762B">
            <w:pPr>
              <w:jc w:val="center"/>
              <w:rPr>
                <w:rFonts w:cs="宋体"/>
                <w:sz w:val="18"/>
                <w:szCs w:val="18"/>
              </w:rPr>
            </w:pPr>
            <w:r>
              <w:rPr>
                <w:rFonts w:cs="宋体" w:hint="eastAsia"/>
                <w:sz w:val="18"/>
                <w:szCs w:val="18"/>
              </w:rPr>
              <w:t>9</w:t>
            </w:r>
            <w:r>
              <w:rPr>
                <w:rFonts w:cs="宋体"/>
                <w:sz w:val="18"/>
                <w:szCs w:val="18"/>
              </w:rPr>
              <w:t>5.39</w:t>
            </w:r>
          </w:p>
        </w:tc>
        <w:tc>
          <w:tcPr>
            <w:tcW w:w="500" w:type="pct"/>
            <w:tcBorders>
              <w:bottom w:val="single" w:sz="12" w:space="0" w:color="auto"/>
            </w:tcBorders>
            <w:vAlign w:val="center"/>
          </w:tcPr>
          <w:p w14:paraId="3222CB85" w14:textId="76FE9D0B" w:rsidR="001142DD" w:rsidRDefault="001142DD" w:rsidP="0036762B">
            <w:pPr>
              <w:jc w:val="center"/>
              <w:rPr>
                <w:rFonts w:cs="宋体"/>
                <w:sz w:val="18"/>
                <w:szCs w:val="18"/>
              </w:rPr>
            </w:pPr>
            <w:r>
              <w:rPr>
                <w:rFonts w:cs="宋体" w:hint="eastAsia"/>
                <w:sz w:val="18"/>
                <w:szCs w:val="18"/>
              </w:rPr>
              <w:t>9</w:t>
            </w:r>
            <w:r>
              <w:rPr>
                <w:rFonts w:cs="宋体"/>
                <w:sz w:val="18"/>
                <w:szCs w:val="18"/>
              </w:rPr>
              <w:t>7.</w:t>
            </w:r>
            <w:r w:rsidR="001D5E9B">
              <w:rPr>
                <w:rFonts w:cs="宋体"/>
                <w:sz w:val="18"/>
                <w:szCs w:val="18"/>
              </w:rPr>
              <w:t>72</w:t>
            </w:r>
          </w:p>
        </w:tc>
        <w:tc>
          <w:tcPr>
            <w:tcW w:w="517" w:type="pct"/>
            <w:tcBorders>
              <w:bottom w:val="single" w:sz="12" w:space="0" w:color="auto"/>
            </w:tcBorders>
            <w:vAlign w:val="center"/>
          </w:tcPr>
          <w:p w14:paraId="7BE674B8" w14:textId="631A7AB4" w:rsidR="001142DD" w:rsidRDefault="001D5E9B" w:rsidP="0036762B">
            <w:pPr>
              <w:jc w:val="center"/>
              <w:rPr>
                <w:rFonts w:cs="宋体"/>
                <w:sz w:val="18"/>
                <w:szCs w:val="18"/>
              </w:rPr>
            </w:pPr>
            <w:r>
              <w:rPr>
                <w:rFonts w:cs="宋体" w:hint="eastAsia"/>
                <w:sz w:val="18"/>
                <w:szCs w:val="18"/>
              </w:rPr>
              <w:t>8</w:t>
            </w:r>
            <w:r>
              <w:rPr>
                <w:rFonts w:cs="宋体"/>
                <w:sz w:val="18"/>
                <w:szCs w:val="18"/>
              </w:rPr>
              <w:t>0.47</w:t>
            </w:r>
          </w:p>
        </w:tc>
      </w:tr>
    </w:tbl>
    <w:p w14:paraId="16EA17A2" w14:textId="77777777" w:rsidR="001142DD" w:rsidRDefault="001142DD" w:rsidP="00CA70C6"/>
    <w:p w14:paraId="75E80D7F" w14:textId="77777777" w:rsidR="001142DD" w:rsidRDefault="001142DD" w:rsidP="00CA70C6"/>
    <w:p w14:paraId="6CDD1C4D" w14:textId="77777777" w:rsidR="001142DD" w:rsidRDefault="001142DD" w:rsidP="00CA70C6"/>
    <w:p w14:paraId="2DE6E5F7" w14:textId="77777777" w:rsidR="001142DD" w:rsidRDefault="001142DD" w:rsidP="00CA70C6"/>
    <w:p w14:paraId="3CFBE4A5" w14:textId="77777777" w:rsidR="001142DD" w:rsidRDefault="001142DD" w:rsidP="00CA70C6"/>
    <w:p w14:paraId="01D6E8A9" w14:textId="77777777" w:rsidR="001142DD" w:rsidRDefault="001142DD" w:rsidP="00CA70C6"/>
    <w:p w14:paraId="4CCD3661" w14:textId="77777777" w:rsidR="001142DD" w:rsidRDefault="001142DD" w:rsidP="00CA70C6"/>
    <w:tbl>
      <w:tblPr>
        <w:tblStyle w:val="a3"/>
        <w:tblW w:w="512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95"/>
        <w:gridCol w:w="901"/>
        <w:gridCol w:w="1019"/>
        <w:gridCol w:w="943"/>
        <w:gridCol w:w="808"/>
        <w:gridCol w:w="813"/>
        <w:gridCol w:w="873"/>
        <w:gridCol w:w="873"/>
        <w:gridCol w:w="902"/>
      </w:tblGrid>
      <w:tr w:rsidR="001142DD" w14:paraId="459A99C8" w14:textId="77777777" w:rsidTr="0036762B">
        <w:trPr>
          <w:trHeight w:val="182"/>
          <w:jc w:val="center"/>
        </w:trPr>
        <w:tc>
          <w:tcPr>
            <w:tcW w:w="914" w:type="pct"/>
            <w:vMerge w:val="restart"/>
            <w:vAlign w:val="center"/>
          </w:tcPr>
          <w:p w14:paraId="562FB2B8" w14:textId="77777777" w:rsidR="001142DD" w:rsidRPr="00A4005F" w:rsidRDefault="001142DD" w:rsidP="0036762B">
            <w:pPr>
              <w:jc w:val="center"/>
              <w:rPr>
                <w:rFonts w:cs="宋体"/>
                <w:b/>
                <w:bCs/>
                <w:sz w:val="18"/>
                <w:szCs w:val="18"/>
              </w:rPr>
            </w:pPr>
            <w:r w:rsidRPr="00A4005F">
              <w:rPr>
                <w:rFonts w:cs="宋体" w:hint="eastAsia"/>
                <w:b/>
                <w:bCs/>
                <w:sz w:val="18"/>
                <w:szCs w:val="18"/>
              </w:rPr>
              <w:t>Method</w:t>
            </w:r>
          </w:p>
        </w:tc>
        <w:tc>
          <w:tcPr>
            <w:tcW w:w="2103" w:type="pct"/>
            <w:gridSpan w:val="4"/>
            <w:vAlign w:val="center"/>
          </w:tcPr>
          <w:p w14:paraId="7EE82417" w14:textId="77777777" w:rsidR="001142DD" w:rsidRPr="00A4005F" w:rsidRDefault="001142DD" w:rsidP="0036762B">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c>
          <w:tcPr>
            <w:tcW w:w="1984" w:type="pct"/>
            <w:gridSpan w:val="4"/>
            <w:vAlign w:val="center"/>
          </w:tcPr>
          <w:p w14:paraId="2ABD9219" w14:textId="77777777" w:rsidR="001142DD" w:rsidRPr="00A4005F" w:rsidRDefault="001142DD" w:rsidP="0036762B">
            <w:pPr>
              <w:jc w:val="center"/>
              <w:rPr>
                <w:rFonts w:cs="宋体"/>
                <w:b/>
                <w:bCs/>
                <w:sz w:val="18"/>
                <w:szCs w:val="18"/>
              </w:rPr>
            </w:pPr>
            <w:r w:rsidRPr="00A4005F">
              <w:rPr>
                <w:rFonts w:cs="宋体"/>
                <w:b/>
                <w:bCs/>
                <w:sz w:val="18"/>
                <w:szCs w:val="18"/>
              </w:rPr>
              <w:t>I</w:t>
            </w:r>
            <w:r w:rsidRPr="00A4005F">
              <w:rPr>
                <w:rFonts w:cs="宋体" w:hint="eastAsia"/>
                <w:b/>
                <w:bCs/>
                <w:sz w:val="18"/>
                <w:szCs w:val="18"/>
              </w:rPr>
              <w:t>ndoor</w:t>
            </w:r>
            <w:r w:rsidRPr="00A4005F">
              <w:rPr>
                <w:rFonts w:cs="宋体"/>
                <w:b/>
                <w:bCs/>
                <w:sz w:val="18"/>
                <w:szCs w:val="18"/>
              </w:rPr>
              <w:t xml:space="preserve"> </w:t>
            </w:r>
            <w:r w:rsidRPr="00A4005F">
              <w:rPr>
                <w:rFonts w:cs="宋体" w:hint="eastAsia"/>
                <w:b/>
                <w:bCs/>
                <w:sz w:val="18"/>
                <w:szCs w:val="18"/>
              </w:rPr>
              <w:t>search</w:t>
            </w:r>
          </w:p>
        </w:tc>
      </w:tr>
      <w:tr w:rsidR="001142DD" w14:paraId="735DB6E2" w14:textId="77777777" w:rsidTr="0036762B">
        <w:trPr>
          <w:trHeight w:val="311"/>
          <w:jc w:val="center"/>
        </w:trPr>
        <w:tc>
          <w:tcPr>
            <w:tcW w:w="914" w:type="pct"/>
            <w:vMerge/>
            <w:vAlign w:val="center"/>
          </w:tcPr>
          <w:p w14:paraId="570A592F" w14:textId="77777777" w:rsidR="001142DD" w:rsidRDefault="001142DD" w:rsidP="0036762B">
            <w:pPr>
              <w:jc w:val="center"/>
              <w:rPr>
                <w:rFonts w:cs="宋体"/>
                <w:sz w:val="18"/>
                <w:szCs w:val="18"/>
              </w:rPr>
            </w:pPr>
          </w:p>
        </w:tc>
        <w:tc>
          <w:tcPr>
            <w:tcW w:w="516" w:type="pct"/>
            <w:vAlign w:val="center"/>
          </w:tcPr>
          <w:p w14:paraId="430C3D83" w14:textId="77777777" w:rsidR="001142DD" w:rsidRDefault="001142DD" w:rsidP="0036762B">
            <w:pPr>
              <w:jc w:val="center"/>
              <w:rPr>
                <w:rFonts w:cs="宋体"/>
                <w:sz w:val="18"/>
                <w:szCs w:val="18"/>
              </w:rPr>
            </w:pPr>
            <w:r>
              <w:rPr>
                <w:rFonts w:cs="宋体" w:hint="eastAsia"/>
                <w:sz w:val="18"/>
                <w:szCs w:val="18"/>
              </w:rPr>
              <w:t>Rank-1</w:t>
            </w:r>
          </w:p>
        </w:tc>
        <w:tc>
          <w:tcPr>
            <w:tcW w:w="584" w:type="pct"/>
            <w:vAlign w:val="center"/>
          </w:tcPr>
          <w:p w14:paraId="47A09179" w14:textId="77777777" w:rsidR="001142DD" w:rsidRDefault="001142DD" w:rsidP="0036762B">
            <w:pPr>
              <w:jc w:val="center"/>
              <w:rPr>
                <w:rFonts w:cs="宋体"/>
                <w:sz w:val="18"/>
                <w:szCs w:val="18"/>
              </w:rPr>
            </w:pPr>
            <w:r>
              <w:rPr>
                <w:rFonts w:cs="宋体" w:hint="eastAsia"/>
                <w:sz w:val="18"/>
                <w:szCs w:val="18"/>
              </w:rPr>
              <w:t>Rank-10</w:t>
            </w:r>
          </w:p>
        </w:tc>
        <w:tc>
          <w:tcPr>
            <w:tcW w:w="540" w:type="pct"/>
            <w:vAlign w:val="center"/>
          </w:tcPr>
          <w:p w14:paraId="75F9A259" w14:textId="77777777" w:rsidR="001142DD" w:rsidRDefault="001142DD" w:rsidP="0036762B">
            <w:pPr>
              <w:jc w:val="center"/>
              <w:rPr>
                <w:rFonts w:cs="宋体"/>
                <w:sz w:val="18"/>
                <w:szCs w:val="18"/>
              </w:rPr>
            </w:pPr>
            <w:r>
              <w:rPr>
                <w:rFonts w:cs="宋体" w:hint="eastAsia"/>
                <w:sz w:val="18"/>
                <w:szCs w:val="18"/>
              </w:rPr>
              <w:t>Rank-20</w:t>
            </w:r>
          </w:p>
        </w:tc>
        <w:tc>
          <w:tcPr>
            <w:tcW w:w="463" w:type="pct"/>
            <w:vAlign w:val="center"/>
          </w:tcPr>
          <w:p w14:paraId="04D636E8" w14:textId="77777777" w:rsidR="001142DD" w:rsidRDefault="001142DD" w:rsidP="0036762B">
            <w:pPr>
              <w:jc w:val="center"/>
              <w:rPr>
                <w:rFonts w:cs="宋体"/>
                <w:sz w:val="18"/>
                <w:szCs w:val="18"/>
              </w:rPr>
            </w:pPr>
            <w:proofErr w:type="spellStart"/>
            <w:r>
              <w:rPr>
                <w:rFonts w:cs="宋体" w:hint="eastAsia"/>
                <w:sz w:val="18"/>
                <w:szCs w:val="18"/>
              </w:rPr>
              <w:t>mAP</w:t>
            </w:r>
            <w:proofErr w:type="spellEnd"/>
          </w:p>
        </w:tc>
        <w:tc>
          <w:tcPr>
            <w:tcW w:w="466" w:type="pct"/>
            <w:vAlign w:val="center"/>
          </w:tcPr>
          <w:p w14:paraId="29051E73" w14:textId="77777777" w:rsidR="001142DD" w:rsidRDefault="001142DD" w:rsidP="0036762B">
            <w:pPr>
              <w:jc w:val="center"/>
              <w:rPr>
                <w:rFonts w:cs="宋体"/>
                <w:sz w:val="18"/>
                <w:szCs w:val="18"/>
              </w:rPr>
            </w:pPr>
            <w:r>
              <w:rPr>
                <w:rFonts w:cs="宋体" w:hint="eastAsia"/>
                <w:sz w:val="18"/>
                <w:szCs w:val="18"/>
              </w:rPr>
              <w:t>Rank-1</w:t>
            </w:r>
          </w:p>
        </w:tc>
        <w:tc>
          <w:tcPr>
            <w:tcW w:w="500" w:type="pct"/>
            <w:vAlign w:val="center"/>
          </w:tcPr>
          <w:p w14:paraId="446DF626" w14:textId="77777777" w:rsidR="001142DD" w:rsidRDefault="001142DD" w:rsidP="0036762B">
            <w:pPr>
              <w:jc w:val="center"/>
              <w:rPr>
                <w:rFonts w:cs="宋体"/>
                <w:sz w:val="18"/>
                <w:szCs w:val="18"/>
              </w:rPr>
            </w:pPr>
            <w:r>
              <w:rPr>
                <w:rFonts w:cs="宋体" w:hint="eastAsia"/>
                <w:sz w:val="18"/>
                <w:szCs w:val="18"/>
              </w:rPr>
              <w:t>Rank-10</w:t>
            </w:r>
          </w:p>
        </w:tc>
        <w:tc>
          <w:tcPr>
            <w:tcW w:w="500" w:type="pct"/>
            <w:vAlign w:val="center"/>
          </w:tcPr>
          <w:p w14:paraId="4988D783" w14:textId="77777777" w:rsidR="001142DD" w:rsidRDefault="001142DD" w:rsidP="0036762B">
            <w:pPr>
              <w:jc w:val="center"/>
              <w:rPr>
                <w:rFonts w:cs="宋体"/>
                <w:sz w:val="18"/>
                <w:szCs w:val="18"/>
              </w:rPr>
            </w:pPr>
            <w:r>
              <w:rPr>
                <w:rFonts w:cs="宋体" w:hint="eastAsia"/>
                <w:sz w:val="18"/>
                <w:szCs w:val="18"/>
              </w:rPr>
              <w:t>Rank-20</w:t>
            </w:r>
          </w:p>
        </w:tc>
        <w:tc>
          <w:tcPr>
            <w:tcW w:w="517" w:type="pct"/>
            <w:vAlign w:val="center"/>
          </w:tcPr>
          <w:p w14:paraId="21C08FEA" w14:textId="77777777" w:rsidR="001142DD" w:rsidRDefault="001142DD" w:rsidP="0036762B">
            <w:pPr>
              <w:jc w:val="center"/>
              <w:rPr>
                <w:rFonts w:cs="宋体"/>
                <w:sz w:val="18"/>
                <w:szCs w:val="18"/>
              </w:rPr>
            </w:pPr>
            <w:proofErr w:type="spellStart"/>
            <w:r>
              <w:rPr>
                <w:rFonts w:cs="宋体" w:hint="eastAsia"/>
                <w:sz w:val="18"/>
                <w:szCs w:val="18"/>
              </w:rPr>
              <w:t>mAP</w:t>
            </w:r>
            <w:proofErr w:type="spellEnd"/>
          </w:p>
        </w:tc>
      </w:tr>
      <w:tr w:rsidR="001142DD" w14:paraId="03636010" w14:textId="77777777" w:rsidTr="0036762B">
        <w:trPr>
          <w:jc w:val="center"/>
        </w:trPr>
        <w:tc>
          <w:tcPr>
            <w:tcW w:w="914" w:type="pct"/>
            <w:vAlign w:val="center"/>
          </w:tcPr>
          <w:p w14:paraId="6D3DE2C0" w14:textId="77777777" w:rsidR="001142DD" w:rsidRDefault="001142DD" w:rsidP="0036762B">
            <w:pPr>
              <w:jc w:val="center"/>
              <w:rPr>
                <w:rFonts w:cs="宋体"/>
                <w:sz w:val="18"/>
                <w:szCs w:val="18"/>
              </w:rPr>
            </w:pPr>
            <w:r>
              <w:rPr>
                <w:rFonts w:cs="宋体"/>
                <w:sz w:val="18"/>
                <w:szCs w:val="18"/>
              </w:rPr>
              <w:t>B</w:t>
            </w:r>
            <w:r>
              <w:rPr>
                <w:rFonts w:cs="宋体" w:hint="eastAsia"/>
                <w:sz w:val="18"/>
                <w:szCs w:val="18"/>
              </w:rPr>
              <w:t>aseline</w:t>
            </w:r>
          </w:p>
        </w:tc>
        <w:tc>
          <w:tcPr>
            <w:tcW w:w="516" w:type="pct"/>
            <w:vAlign w:val="center"/>
          </w:tcPr>
          <w:p w14:paraId="7A30DA41"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8.66</w:t>
            </w:r>
          </w:p>
        </w:tc>
        <w:tc>
          <w:tcPr>
            <w:tcW w:w="584" w:type="pct"/>
            <w:vAlign w:val="center"/>
          </w:tcPr>
          <w:p w14:paraId="3F31EF37"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0.55</w:t>
            </w:r>
          </w:p>
        </w:tc>
        <w:tc>
          <w:tcPr>
            <w:tcW w:w="540" w:type="pct"/>
            <w:vAlign w:val="center"/>
          </w:tcPr>
          <w:p w14:paraId="79B2F7B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6.89</w:t>
            </w:r>
          </w:p>
        </w:tc>
        <w:tc>
          <w:tcPr>
            <w:tcW w:w="463" w:type="pct"/>
            <w:vAlign w:val="center"/>
          </w:tcPr>
          <w:p w14:paraId="61D5B5B7"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3.76</w:t>
            </w:r>
          </w:p>
        </w:tc>
        <w:tc>
          <w:tcPr>
            <w:tcW w:w="466" w:type="pct"/>
            <w:vAlign w:val="center"/>
          </w:tcPr>
          <w:p w14:paraId="5EA91B19"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1.63</w:t>
            </w:r>
          </w:p>
        </w:tc>
        <w:tc>
          <w:tcPr>
            <w:tcW w:w="500" w:type="pct"/>
            <w:vAlign w:val="center"/>
          </w:tcPr>
          <w:p w14:paraId="18818452"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4.64</w:t>
            </w:r>
          </w:p>
        </w:tc>
        <w:tc>
          <w:tcPr>
            <w:tcW w:w="500" w:type="pct"/>
            <w:vAlign w:val="center"/>
          </w:tcPr>
          <w:p w14:paraId="3BBE096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8.34</w:t>
            </w:r>
          </w:p>
        </w:tc>
        <w:tc>
          <w:tcPr>
            <w:tcW w:w="517" w:type="pct"/>
            <w:vAlign w:val="center"/>
          </w:tcPr>
          <w:p w14:paraId="047B25BC"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7.66</w:t>
            </w:r>
          </w:p>
        </w:tc>
      </w:tr>
      <w:tr w:rsidR="001142DD" w14:paraId="0AEC8E36" w14:textId="77777777" w:rsidTr="0036762B">
        <w:trPr>
          <w:jc w:val="center"/>
        </w:trPr>
        <w:tc>
          <w:tcPr>
            <w:tcW w:w="914" w:type="pct"/>
            <w:vAlign w:val="center"/>
          </w:tcPr>
          <w:p w14:paraId="1668F339" w14:textId="77777777" w:rsidR="001142DD" w:rsidRDefault="001142DD" w:rsidP="0036762B">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516" w:type="pct"/>
            <w:vAlign w:val="center"/>
          </w:tcPr>
          <w:p w14:paraId="53478807"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2.40</w:t>
            </w:r>
          </w:p>
        </w:tc>
        <w:tc>
          <w:tcPr>
            <w:tcW w:w="584" w:type="pct"/>
            <w:vAlign w:val="center"/>
          </w:tcPr>
          <w:p w14:paraId="7A3A68D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0.82</w:t>
            </w:r>
          </w:p>
        </w:tc>
        <w:tc>
          <w:tcPr>
            <w:tcW w:w="540" w:type="pct"/>
            <w:vAlign w:val="center"/>
          </w:tcPr>
          <w:p w14:paraId="2DD4899F"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6.06</w:t>
            </w:r>
          </w:p>
        </w:tc>
        <w:tc>
          <w:tcPr>
            <w:tcW w:w="463" w:type="pct"/>
            <w:vAlign w:val="center"/>
          </w:tcPr>
          <w:p w14:paraId="4DB0754C" w14:textId="77777777" w:rsidR="001142DD" w:rsidRDefault="001142DD" w:rsidP="0036762B">
            <w:pPr>
              <w:jc w:val="center"/>
              <w:rPr>
                <w:rFonts w:cs="宋体"/>
                <w:sz w:val="18"/>
                <w:szCs w:val="18"/>
              </w:rPr>
            </w:pPr>
            <w:r>
              <w:rPr>
                <w:rFonts w:cs="宋体" w:hint="eastAsia"/>
                <w:sz w:val="18"/>
                <w:szCs w:val="18"/>
              </w:rPr>
              <w:t>5</w:t>
            </w:r>
            <w:r>
              <w:rPr>
                <w:rFonts w:cs="宋体"/>
                <w:sz w:val="18"/>
                <w:szCs w:val="18"/>
              </w:rPr>
              <w:t>8.44</w:t>
            </w:r>
          </w:p>
        </w:tc>
        <w:tc>
          <w:tcPr>
            <w:tcW w:w="466" w:type="pct"/>
            <w:vAlign w:val="center"/>
          </w:tcPr>
          <w:p w14:paraId="0590CAF7"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4.09</w:t>
            </w:r>
          </w:p>
        </w:tc>
        <w:tc>
          <w:tcPr>
            <w:tcW w:w="500" w:type="pct"/>
            <w:vAlign w:val="center"/>
          </w:tcPr>
          <w:p w14:paraId="1EC71DDB"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4.57</w:t>
            </w:r>
          </w:p>
        </w:tc>
        <w:tc>
          <w:tcPr>
            <w:tcW w:w="500" w:type="pct"/>
            <w:vAlign w:val="center"/>
          </w:tcPr>
          <w:p w14:paraId="57D10FE8"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7.19</w:t>
            </w:r>
          </w:p>
        </w:tc>
        <w:tc>
          <w:tcPr>
            <w:tcW w:w="517" w:type="pct"/>
            <w:vAlign w:val="center"/>
          </w:tcPr>
          <w:p w14:paraId="0A5C1DB6"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0.79</w:t>
            </w:r>
          </w:p>
        </w:tc>
      </w:tr>
      <w:tr w:rsidR="001142DD" w14:paraId="45F20722" w14:textId="77777777" w:rsidTr="0036762B">
        <w:trPr>
          <w:jc w:val="center"/>
        </w:trPr>
        <w:tc>
          <w:tcPr>
            <w:tcW w:w="914" w:type="pct"/>
            <w:tcBorders>
              <w:bottom w:val="single" w:sz="12" w:space="0" w:color="auto"/>
            </w:tcBorders>
            <w:vAlign w:val="center"/>
          </w:tcPr>
          <w:p w14:paraId="30185ED9" w14:textId="77777777" w:rsidR="001142DD" w:rsidRDefault="001142DD" w:rsidP="0036762B">
            <w:pPr>
              <w:jc w:val="center"/>
              <w:rPr>
                <w:rFonts w:cs="宋体"/>
                <w:sz w:val="18"/>
                <w:szCs w:val="18"/>
              </w:rPr>
            </w:pPr>
            <w:proofErr w:type="spellStart"/>
            <w:r w:rsidRPr="004F3C27">
              <w:rPr>
                <w:rFonts w:cs="宋体" w:hint="eastAsia"/>
                <w:b/>
                <w:bCs/>
                <w:sz w:val="16"/>
                <w:szCs w:val="16"/>
              </w:rPr>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516" w:type="pct"/>
            <w:tcBorders>
              <w:bottom w:val="single" w:sz="12" w:space="0" w:color="auto"/>
            </w:tcBorders>
            <w:vAlign w:val="center"/>
          </w:tcPr>
          <w:p w14:paraId="31FB6B46" w14:textId="77777777" w:rsidR="001142DD" w:rsidRDefault="001142DD" w:rsidP="0036762B">
            <w:pPr>
              <w:jc w:val="center"/>
              <w:rPr>
                <w:rFonts w:cs="宋体"/>
                <w:sz w:val="18"/>
                <w:szCs w:val="18"/>
              </w:rPr>
            </w:pPr>
            <w:r>
              <w:rPr>
                <w:rFonts w:cs="宋体"/>
                <w:sz w:val="18"/>
                <w:szCs w:val="18"/>
              </w:rPr>
              <w:t>67.08</w:t>
            </w:r>
          </w:p>
        </w:tc>
        <w:tc>
          <w:tcPr>
            <w:tcW w:w="584" w:type="pct"/>
            <w:tcBorders>
              <w:bottom w:val="single" w:sz="12" w:space="0" w:color="auto"/>
            </w:tcBorders>
            <w:vAlign w:val="center"/>
          </w:tcPr>
          <w:p w14:paraId="154F1800"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2.74</w:t>
            </w:r>
          </w:p>
        </w:tc>
        <w:tc>
          <w:tcPr>
            <w:tcW w:w="540" w:type="pct"/>
            <w:tcBorders>
              <w:bottom w:val="single" w:sz="12" w:space="0" w:color="auto"/>
            </w:tcBorders>
            <w:vAlign w:val="center"/>
          </w:tcPr>
          <w:p w14:paraId="16587AFD"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7.08</w:t>
            </w:r>
          </w:p>
        </w:tc>
        <w:tc>
          <w:tcPr>
            <w:tcW w:w="463" w:type="pct"/>
            <w:tcBorders>
              <w:bottom w:val="single" w:sz="12" w:space="0" w:color="auto"/>
            </w:tcBorders>
            <w:vAlign w:val="center"/>
          </w:tcPr>
          <w:p w14:paraId="5B72FE38" w14:textId="77777777" w:rsidR="001142DD" w:rsidRDefault="001142DD" w:rsidP="0036762B">
            <w:pPr>
              <w:jc w:val="center"/>
              <w:rPr>
                <w:rFonts w:cs="宋体"/>
                <w:sz w:val="18"/>
                <w:szCs w:val="18"/>
              </w:rPr>
            </w:pPr>
            <w:r>
              <w:rPr>
                <w:rFonts w:cs="宋体" w:hint="eastAsia"/>
                <w:sz w:val="18"/>
                <w:szCs w:val="18"/>
              </w:rPr>
              <w:t>6</w:t>
            </w:r>
            <w:r>
              <w:rPr>
                <w:rFonts w:cs="宋体"/>
                <w:sz w:val="18"/>
                <w:szCs w:val="18"/>
              </w:rPr>
              <w:t>3.93</w:t>
            </w:r>
          </w:p>
        </w:tc>
        <w:tc>
          <w:tcPr>
            <w:tcW w:w="466" w:type="pct"/>
            <w:tcBorders>
              <w:bottom w:val="single" w:sz="12" w:space="0" w:color="auto"/>
            </w:tcBorders>
            <w:vAlign w:val="center"/>
          </w:tcPr>
          <w:p w14:paraId="658FA107" w14:textId="77777777" w:rsidR="001142DD" w:rsidRDefault="001142DD" w:rsidP="0036762B">
            <w:pPr>
              <w:jc w:val="center"/>
              <w:rPr>
                <w:rFonts w:cs="宋体"/>
                <w:sz w:val="18"/>
                <w:szCs w:val="18"/>
              </w:rPr>
            </w:pPr>
            <w:r>
              <w:rPr>
                <w:rFonts w:cs="宋体"/>
                <w:sz w:val="18"/>
                <w:szCs w:val="18"/>
              </w:rPr>
              <w:t>72.42</w:t>
            </w:r>
          </w:p>
        </w:tc>
        <w:tc>
          <w:tcPr>
            <w:tcW w:w="500" w:type="pct"/>
            <w:tcBorders>
              <w:bottom w:val="single" w:sz="12" w:space="0" w:color="auto"/>
            </w:tcBorders>
            <w:vAlign w:val="center"/>
          </w:tcPr>
          <w:p w14:paraId="52217EF4" w14:textId="77777777" w:rsidR="001142DD" w:rsidRDefault="001142DD" w:rsidP="0036762B">
            <w:pPr>
              <w:jc w:val="center"/>
              <w:rPr>
                <w:rFonts w:cs="宋体"/>
                <w:sz w:val="18"/>
                <w:szCs w:val="18"/>
              </w:rPr>
            </w:pPr>
            <w:r>
              <w:rPr>
                <w:rFonts w:cs="宋体" w:hint="eastAsia"/>
                <w:sz w:val="18"/>
                <w:szCs w:val="18"/>
              </w:rPr>
              <w:t>9</w:t>
            </w:r>
            <w:r>
              <w:rPr>
                <w:rFonts w:cs="宋体"/>
                <w:sz w:val="18"/>
                <w:szCs w:val="18"/>
              </w:rPr>
              <w:t>7.92</w:t>
            </w:r>
          </w:p>
        </w:tc>
        <w:tc>
          <w:tcPr>
            <w:tcW w:w="500" w:type="pct"/>
            <w:tcBorders>
              <w:bottom w:val="single" w:sz="12" w:space="0" w:color="auto"/>
            </w:tcBorders>
            <w:vAlign w:val="center"/>
          </w:tcPr>
          <w:p w14:paraId="6A1048AE" w14:textId="77777777" w:rsidR="001142DD" w:rsidRDefault="001142DD" w:rsidP="0036762B">
            <w:pPr>
              <w:jc w:val="center"/>
              <w:rPr>
                <w:rFonts w:cs="宋体"/>
                <w:sz w:val="18"/>
                <w:szCs w:val="18"/>
              </w:rPr>
            </w:pPr>
            <w:r>
              <w:rPr>
                <w:rFonts w:cs="宋体" w:hint="eastAsia"/>
                <w:sz w:val="18"/>
                <w:szCs w:val="18"/>
              </w:rPr>
              <w:t>99.</w:t>
            </w:r>
            <w:r>
              <w:rPr>
                <w:rFonts w:cs="宋体"/>
                <w:sz w:val="18"/>
                <w:szCs w:val="18"/>
              </w:rPr>
              <w:t>7</w:t>
            </w:r>
            <w:r>
              <w:rPr>
                <w:rFonts w:cs="宋体" w:hint="eastAsia"/>
                <w:sz w:val="18"/>
                <w:szCs w:val="18"/>
              </w:rPr>
              <w:t>3</w:t>
            </w:r>
          </w:p>
        </w:tc>
        <w:tc>
          <w:tcPr>
            <w:tcW w:w="517" w:type="pct"/>
            <w:tcBorders>
              <w:bottom w:val="single" w:sz="12" w:space="0" w:color="auto"/>
            </w:tcBorders>
            <w:vAlign w:val="center"/>
          </w:tcPr>
          <w:p w14:paraId="0DC12696" w14:textId="77777777" w:rsidR="001142DD" w:rsidRDefault="001142DD" w:rsidP="0036762B">
            <w:pPr>
              <w:jc w:val="center"/>
              <w:rPr>
                <w:rFonts w:cs="宋体"/>
                <w:sz w:val="18"/>
                <w:szCs w:val="18"/>
              </w:rPr>
            </w:pPr>
            <w:r>
              <w:rPr>
                <w:rFonts w:cs="宋体" w:hint="eastAsia"/>
                <w:sz w:val="18"/>
                <w:szCs w:val="18"/>
              </w:rPr>
              <w:t>7</w:t>
            </w:r>
            <w:r>
              <w:rPr>
                <w:rFonts w:cs="宋体"/>
                <w:sz w:val="18"/>
                <w:szCs w:val="18"/>
              </w:rPr>
              <w:t>7.47</w:t>
            </w:r>
          </w:p>
        </w:tc>
      </w:tr>
    </w:tbl>
    <w:p w14:paraId="4FF9E9DE" w14:textId="77777777" w:rsidR="001142DD" w:rsidRPr="001142DD" w:rsidRDefault="001142DD" w:rsidP="00CA70C6"/>
    <w:sectPr w:rsidR="001142DD" w:rsidRPr="00114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5DBD" w14:textId="77777777" w:rsidR="00167437" w:rsidRDefault="00167437" w:rsidP="00DA6A69">
      <w:r>
        <w:separator/>
      </w:r>
    </w:p>
  </w:endnote>
  <w:endnote w:type="continuationSeparator" w:id="0">
    <w:p w14:paraId="6618A1F3" w14:textId="77777777" w:rsidR="00167437" w:rsidRDefault="00167437" w:rsidP="00DA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23434" w14:textId="77777777" w:rsidR="00167437" w:rsidRDefault="00167437" w:rsidP="00DA6A69">
      <w:r>
        <w:separator/>
      </w:r>
    </w:p>
  </w:footnote>
  <w:footnote w:type="continuationSeparator" w:id="0">
    <w:p w14:paraId="5647D4D0" w14:textId="77777777" w:rsidR="00167437" w:rsidRDefault="00167437" w:rsidP="00DA6A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0C6"/>
    <w:rsid w:val="000B7AD4"/>
    <w:rsid w:val="001142DD"/>
    <w:rsid w:val="00167437"/>
    <w:rsid w:val="001D5E9B"/>
    <w:rsid w:val="003573EF"/>
    <w:rsid w:val="0036762B"/>
    <w:rsid w:val="0045089C"/>
    <w:rsid w:val="0045625F"/>
    <w:rsid w:val="007137B7"/>
    <w:rsid w:val="007A214A"/>
    <w:rsid w:val="007A3DF9"/>
    <w:rsid w:val="00AB41D7"/>
    <w:rsid w:val="00AD55A0"/>
    <w:rsid w:val="00CA70C6"/>
    <w:rsid w:val="00DA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CDD84"/>
  <w15:docId w15:val="{3E008ACE-475A-4378-8A1E-BB1E296E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0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0C6"/>
    <w:rPr>
      <w:b/>
      <w:bCs/>
      <w:kern w:val="44"/>
      <w:sz w:val="44"/>
      <w:szCs w:val="44"/>
    </w:rPr>
  </w:style>
  <w:style w:type="paragraph" w:customStyle="1" w:styleId="MTDisplayEquation">
    <w:name w:val="MTDisplayEquation"/>
    <w:basedOn w:val="a"/>
    <w:next w:val="a"/>
    <w:link w:val="MTDisplayEquation0"/>
    <w:rsid w:val="0045625F"/>
    <w:pPr>
      <w:tabs>
        <w:tab w:val="center" w:pos="4160"/>
        <w:tab w:val="right" w:pos="8300"/>
      </w:tabs>
    </w:pPr>
  </w:style>
  <w:style w:type="character" w:customStyle="1" w:styleId="MTDisplayEquation0">
    <w:name w:val="MTDisplayEquation 字符"/>
    <w:basedOn w:val="a0"/>
    <w:link w:val="MTDisplayEquation"/>
    <w:rsid w:val="0045625F"/>
  </w:style>
  <w:style w:type="table" w:styleId="a3">
    <w:name w:val="Table Grid"/>
    <w:basedOn w:val="a1"/>
    <w:rsid w:val="001142D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A6A69"/>
    <w:pPr>
      <w:tabs>
        <w:tab w:val="center" w:pos="4153"/>
        <w:tab w:val="right" w:pos="8306"/>
      </w:tabs>
      <w:snapToGrid w:val="0"/>
      <w:jc w:val="center"/>
    </w:pPr>
    <w:rPr>
      <w:sz w:val="18"/>
      <w:szCs w:val="18"/>
    </w:rPr>
  </w:style>
  <w:style w:type="character" w:customStyle="1" w:styleId="a5">
    <w:name w:val="页眉 字符"/>
    <w:basedOn w:val="a0"/>
    <w:link w:val="a4"/>
    <w:uiPriority w:val="99"/>
    <w:rsid w:val="00DA6A69"/>
    <w:rPr>
      <w:sz w:val="18"/>
      <w:szCs w:val="18"/>
    </w:rPr>
  </w:style>
  <w:style w:type="paragraph" w:styleId="a6">
    <w:name w:val="footer"/>
    <w:basedOn w:val="a"/>
    <w:link w:val="a7"/>
    <w:uiPriority w:val="99"/>
    <w:unhideWhenUsed/>
    <w:rsid w:val="00DA6A69"/>
    <w:pPr>
      <w:tabs>
        <w:tab w:val="center" w:pos="4153"/>
        <w:tab w:val="right" w:pos="8306"/>
      </w:tabs>
      <w:snapToGrid w:val="0"/>
      <w:jc w:val="left"/>
    </w:pPr>
    <w:rPr>
      <w:sz w:val="18"/>
      <w:szCs w:val="18"/>
    </w:rPr>
  </w:style>
  <w:style w:type="character" w:customStyle="1" w:styleId="a7">
    <w:name w:val="页脚 字符"/>
    <w:basedOn w:val="a0"/>
    <w:link w:val="a6"/>
    <w:uiPriority w:val="99"/>
    <w:rsid w:val="00DA6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03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5.bin"/><Relationship Id="rId16" Type="http://schemas.openxmlformats.org/officeDocument/2006/relationships/oleObject" Target="embeddings/oleObject4.bin"/><Relationship Id="rId107" Type="http://schemas.openxmlformats.org/officeDocument/2006/relationships/oleObject" Target="embeddings/oleObject54.bin"/><Relationship Id="rId11" Type="http://schemas.openxmlformats.org/officeDocument/2006/relationships/image" Target="media/image5.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image" Target="media/image32.wmf"/><Relationship Id="rId79" Type="http://schemas.openxmlformats.org/officeDocument/2006/relationships/oleObject" Target="embeddings/oleObject40.bin"/><Relationship Id="rId102" Type="http://schemas.openxmlformats.org/officeDocument/2006/relationships/image" Target="media/image46.wmf"/><Relationship Id="rId5" Type="http://schemas.openxmlformats.org/officeDocument/2006/relationships/endnotes" Target="endnotes.xml"/><Relationship Id="rId90" Type="http://schemas.openxmlformats.org/officeDocument/2006/relationships/image" Target="media/image40.wmf"/><Relationship Id="rId95" Type="http://schemas.openxmlformats.org/officeDocument/2006/relationships/oleObject" Target="embeddings/oleObject48.bin"/><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7.wmf"/><Relationship Id="rId69" Type="http://schemas.openxmlformats.org/officeDocument/2006/relationships/oleObject" Target="embeddings/oleObject35.bin"/><Relationship Id="rId80" Type="http://schemas.openxmlformats.org/officeDocument/2006/relationships/image" Target="media/image35.wmf"/><Relationship Id="rId85" Type="http://schemas.openxmlformats.org/officeDocument/2006/relationships/oleObject" Target="embeddings/oleObject43.bin"/><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oleObject" Target="embeddings/oleObject52.bin"/><Relationship Id="rId108" Type="http://schemas.openxmlformats.org/officeDocument/2006/relationships/fontTable" Target="fontTable.xml"/><Relationship Id="rId54" Type="http://schemas.openxmlformats.org/officeDocument/2006/relationships/oleObject" Target="embeddings/oleObject27.bin"/><Relationship Id="rId70" Type="http://schemas.openxmlformats.org/officeDocument/2006/relationships/image" Target="media/image30.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43.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4.wmf"/><Relationship Id="rId106" Type="http://schemas.openxmlformats.org/officeDocument/2006/relationships/image" Target="media/image48.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7.wmf"/><Relationship Id="rId7" Type="http://schemas.openxmlformats.org/officeDocument/2006/relationships/image" Target="media/image2.png"/><Relationship Id="rId71" Type="http://schemas.openxmlformats.org/officeDocument/2006/relationships/oleObject" Target="embeddings/oleObject36.bin"/><Relationship Id="rId92" Type="http://schemas.openxmlformats.org/officeDocument/2006/relationships/image" Target="media/image41.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oleObject" Target="embeddings/oleObject44.bin"/><Relationship Id="rId61" Type="http://schemas.openxmlformats.org/officeDocument/2006/relationships/oleObject" Target="embeddings/oleObject31.bin"/><Relationship Id="rId82" Type="http://schemas.openxmlformats.org/officeDocument/2006/relationships/image" Target="media/image36.wmf"/><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oleObject" Target="embeddings/oleObject53.bin"/><Relationship Id="rId8" Type="http://schemas.openxmlformats.org/officeDocument/2006/relationships/image" Target="media/image3.png"/><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7.bin"/><Relationship Id="rId98" Type="http://schemas.openxmlformats.org/officeDocument/2006/relationships/image" Target="media/image44.wmf"/><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oleObject" Target="embeddings/oleObject22.bin"/><Relationship Id="rId67" Type="http://schemas.openxmlformats.org/officeDocument/2006/relationships/oleObject" Target="embeddings/oleObject34.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6.wmf"/><Relationship Id="rId83" Type="http://schemas.openxmlformats.org/officeDocument/2006/relationships/oleObject" Target="embeddings/oleObject42.bin"/><Relationship Id="rId88"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7</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1</cp:revision>
  <dcterms:created xsi:type="dcterms:W3CDTF">2023-07-23T12:07:00Z</dcterms:created>
  <dcterms:modified xsi:type="dcterms:W3CDTF">2023-07-27T03:14:00Z</dcterms:modified>
</cp:coreProperties>
</file>