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0B16F548"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w:t>
      </w:r>
      <w:r w:rsidR="003B3B43">
        <w:rPr>
          <w:rFonts w:ascii="黑体" w:eastAsia="黑体" w:hAnsi="黑体" w:hint="eastAsia"/>
          <w:b/>
          <w:bCs/>
          <w:sz w:val="36"/>
          <w:szCs w:val="36"/>
        </w:rPr>
        <w:t>混合注意力</w:t>
      </w:r>
      <w:r>
        <w:rPr>
          <w:rFonts w:ascii="黑体" w:eastAsia="黑体" w:hAnsi="黑体" w:hint="eastAsia"/>
          <w:b/>
          <w:bCs/>
          <w:sz w:val="36"/>
          <w:szCs w:val="36"/>
        </w:rPr>
        <w:t>的跨模态行人重识别</w:t>
      </w:r>
    </w:p>
    <w:p w14:paraId="241CB792" w14:textId="0EA6653C" w:rsidR="000B7628" w:rsidRDefault="003B3B43">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梁靖贤，谭台哲</w:t>
      </w:r>
    </w:p>
    <w:p w14:paraId="7CBB2457" w14:textId="1DC62DE6"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3B3B43">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5363A1F3" w:rsidR="000B7628" w:rsidRPr="003B3B43" w:rsidRDefault="00000000">
      <w:pPr>
        <w:ind w:firstLine="420"/>
        <w:rPr>
          <w:rFonts w:ascii="Times New Roman" w:eastAsia="宋体" w:hAnsi="Times New Roman"/>
        </w:rPr>
      </w:pPr>
      <w:r>
        <w:rPr>
          <w:rFonts w:ascii="黑体" w:eastAsia="黑体" w:hAnsi="黑体" w:cs="黑体" w:hint="eastAsia"/>
          <w:b/>
          <w:bCs/>
          <w:szCs w:val="21"/>
        </w:rPr>
        <w:t>摘要：</w:t>
      </w:r>
      <w:r w:rsidR="003B3B43" w:rsidRPr="003B3B43">
        <w:rPr>
          <w:rFonts w:ascii="Times New Roman" w:eastAsia="楷体" w:hAnsi="Times New Roman" w:cs="宋体" w:hint="eastAsia"/>
          <w:spacing w:val="-6"/>
          <w:kern w:val="0"/>
          <w:szCs w:val="21"/>
          <w:lang w:bidi="zh-CN"/>
        </w:rPr>
        <w:t>跨模态行人重识别旨在匹配来自不同模态的相同身份的行人图像。现有方法主要通过模态特定信息补偿或直模态共享特征学习来缓解模态差异。但是，模态特定信息补偿需要复杂的计算量，且容易引入噪声。同时，由于可见光图像和红外图像之间存在模态差异，直接提取两种模态的模态共享特征十分困难，而且不能充分挖掘细微的、更具鉴别性的特征信息。本文提出了一种基于辅助模态和混合注意力引导学习模块的可见光</w:t>
      </w:r>
      <w:r w:rsidR="003B3B43" w:rsidRPr="003B3B43">
        <w:rPr>
          <w:rFonts w:ascii="Times New Roman" w:eastAsia="楷体" w:hAnsi="Times New Roman" w:cs="宋体" w:hint="eastAsia"/>
          <w:spacing w:val="-6"/>
          <w:kern w:val="0"/>
          <w:szCs w:val="21"/>
          <w:lang w:bidi="zh-CN"/>
        </w:rPr>
        <w:t>-</w:t>
      </w:r>
      <w:r w:rsidR="003B3B43" w:rsidRPr="003B3B43">
        <w:rPr>
          <w:rFonts w:ascii="Times New Roman" w:eastAsia="楷体" w:hAnsi="Times New Roman" w:cs="宋体" w:hint="eastAsia"/>
          <w:spacing w:val="-6"/>
          <w:kern w:val="0"/>
          <w:szCs w:val="21"/>
          <w:lang w:bidi="zh-CN"/>
        </w:rPr>
        <w:t>红外跨模态行人重识别网络来减缓模态差异，同时挖掘细微的、更具鉴别性的特征信息。该网络使用辅助模态生成器来生成可见光图像和红外图像对应的辅助模态图像，这样有助于缓解模态差异。同时，在主干网络中嵌入混合注意力引导学习模块，该模块主要使用了混合注意力机制和实例归一化，能够有效减缓模态差异，同时引导模型关注细微的、更具鉴别性的特征信息。最后，联合使用分布一致性损失、三元组损失、身份损失来对网络进行端到端训练。在</w:t>
      </w:r>
      <w:r w:rsidR="003B3B43" w:rsidRPr="003B3B43">
        <w:rPr>
          <w:rFonts w:ascii="Times New Roman" w:eastAsia="楷体" w:hAnsi="Times New Roman" w:cs="宋体" w:hint="eastAsia"/>
          <w:spacing w:val="-6"/>
          <w:kern w:val="0"/>
          <w:szCs w:val="21"/>
          <w:lang w:bidi="zh-CN"/>
        </w:rPr>
        <w:t>SYSU-MM01</w:t>
      </w:r>
      <w:r w:rsidR="003B3B43" w:rsidRPr="003B3B43">
        <w:rPr>
          <w:rFonts w:ascii="Times New Roman" w:eastAsia="楷体" w:hAnsi="Times New Roman" w:cs="宋体" w:hint="eastAsia"/>
          <w:spacing w:val="-6"/>
          <w:kern w:val="0"/>
          <w:szCs w:val="21"/>
          <w:lang w:bidi="zh-CN"/>
        </w:rPr>
        <w:t>和</w:t>
      </w:r>
      <w:proofErr w:type="spellStart"/>
      <w:r w:rsidR="003B3B43" w:rsidRPr="003B3B43">
        <w:rPr>
          <w:rFonts w:ascii="Times New Roman" w:eastAsia="楷体" w:hAnsi="Times New Roman" w:cs="宋体" w:hint="eastAsia"/>
          <w:spacing w:val="-6"/>
          <w:kern w:val="0"/>
          <w:szCs w:val="21"/>
          <w:lang w:bidi="zh-CN"/>
        </w:rPr>
        <w:t>RegDB</w:t>
      </w:r>
      <w:proofErr w:type="spellEnd"/>
      <w:r w:rsidR="003B3B43" w:rsidRPr="003B3B43">
        <w:rPr>
          <w:rFonts w:ascii="Times New Roman" w:eastAsia="楷体" w:hAnsi="Times New Roman" w:cs="宋体" w:hint="eastAsia"/>
          <w:spacing w:val="-6"/>
          <w:kern w:val="0"/>
          <w:szCs w:val="21"/>
          <w:lang w:bidi="zh-CN"/>
        </w:rPr>
        <w:t>数据集的大量实验证明了该方法的有效性。</w:t>
      </w:r>
    </w:p>
    <w:p w14:paraId="471B2D1E" w14:textId="6035543C"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w:t>
      </w:r>
      <w:r w:rsidR="003B3B43">
        <w:rPr>
          <w:rFonts w:ascii="Times New Roman" w:eastAsia="楷体" w:hAnsi="Times New Roman" w:hint="eastAsia"/>
          <w:szCs w:val="21"/>
        </w:rPr>
        <w:t>混合注意力</w:t>
      </w:r>
      <w:r>
        <w:rPr>
          <w:rFonts w:ascii="Times New Roman" w:eastAsia="楷体" w:hAnsi="Times New Roman" w:hint="eastAsia"/>
          <w:szCs w:val="21"/>
        </w:rPr>
        <w:t>机制</w:t>
      </w:r>
      <w:r>
        <w:rPr>
          <w:rFonts w:ascii="Times New Roman" w:eastAsia="楷体" w:hAnsi="Times New Roman" w:hint="eastAsia"/>
          <w:szCs w:val="21"/>
        </w:rPr>
        <w:t xml:space="preserve"> </w:t>
      </w:r>
    </w:p>
    <w:p w14:paraId="789EC18B" w14:textId="387DC863"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w:t>
      </w:r>
      <w:r w:rsidR="003B3B43">
        <w:rPr>
          <w:rFonts w:ascii="Times New Roman" w:hint="eastAsia"/>
          <w:sz w:val="28"/>
        </w:rPr>
        <w:t>ity</w:t>
      </w:r>
      <w:r>
        <w:rPr>
          <w:rFonts w:ascii="Times New Roman" w:hint="eastAsia"/>
          <w:sz w:val="28"/>
        </w:rPr>
        <w:t xml:space="preserve"> and </w:t>
      </w:r>
      <w:r w:rsidR="003B3B43">
        <w:rPr>
          <w:rFonts w:ascii="Times New Roman" w:hint="eastAsia"/>
          <w:sz w:val="28"/>
        </w:rPr>
        <w:t>mix</w:t>
      </w:r>
      <w:r w:rsidR="003B3B43">
        <w:rPr>
          <w:rFonts w:ascii="Times New Roman"/>
          <w:sz w:val="28"/>
        </w:rPr>
        <w:t xml:space="preserve"> </w:t>
      </w:r>
      <w:r>
        <w:rPr>
          <w:rFonts w:ascii="Times New Roman" w:hint="eastAsia"/>
          <w:sz w:val="28"/>
        </w:rPr>
        <w:t>attention mechanism</w:t>
      </w:r>
    </w:p>
    <w:p w14:paraId="7D73F60A" w14:textId="573D93E5" w:rsidR="000B7628" w:rsidRDefault="003B3B43">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Liang </w:t>
      </w:r>
      <w:proofErr w:type="spellStart"/>
      <w:r>
        <w:rPr>
          <w:rFonts w:ascii="Times New Roman" w:eastAsia="宋体" w:hAnsi="宋体" w:cs="宋体" w:hint="eastAsia"/>
          <w:kern w:val="0"/>
          <w:szCs w:val="22"/>
          <w:lang w:bidi="zh-CN"/>
        </w:rPr>
        <w:t>JingXian</w:t>
      </w:r>
      <w:proofErr w:type="spellEnd"/>
      <w:r>
        <w:rPr>
          <w:rFonts w:ascii="Times New Roman" w:eastAsia="宋体" w:hAnsi="宋体" w:cs="宋体" w:hint="eastAsia"/>
          <w:kern w:val="0"/>
          <w:szCs w:val="22"/>
          <w:lang w:bidi="zh-CN"/>
        </w:rPr>
        <w:t xml:space="preserve">, TAN </w:t>
      </w:r>
      <w:proofErr w:type="spellStart"/>
      <w:r>
        <w:rPr>
          <w:rFonts w:ascii="Times New Roman" w:eastAsia="宋体" w:hAnsi="宋体" w:cs="宋体" w:hint="eastAsia"/>
          <w:kern w:val="0"/>
          <w:szCs w:val="22"/>
          <w:lang w:bidi="zh-CN"/>
        </w:rPr>
        <w:t>TaiZhe</w:t>
      </w:r>
      <w:proofErr w:type="spellEnd"/>
    </w:p>
    <w:p w14:paraId="64B2EA45" w14:textId="705F8E22"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 xml:space="preserve">School of Computer, Guangdong University of </w:t>
      </w:r>
      <w:proofErr w:type="spellStart"/>
      <w:proofErr w:type="gramStart"/>
      <w:r w:rsidR="00BD408F" w:rsidRPr="00BD408F">
        <w:rPr>
          <w:rFonts w:ascii="Times New Roman" w:eastAsia="宋体" w:hAnsi="宋体" w:cs="宋体"/>
          <w:kern w:val="0"/>
          <w:szCs w:val="22"/>
          <w:lang w:bidi="zh-CN"/>
        </w:rPr>
        <w:t>TechnologyGuangzhou</w:t>
      </w:r>
      <w:proofErr w:type="spell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gram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3ED25705" w14:textId="775EB8C1" w:rsidR="000B7628" w:rsidRDefault="00000000">
      <w:pPr>
        <w:ind w:firstLine="420"/>
        <w:rPr>
          <w:szCs w:val="21"/>
        </w:rPr>
      </w:pPr>
      <w:r>
        <w:rPr>
          <w:rFonts w:ascii="Times New Roman" w:hAnsi="Times New Roman" w:cs="Times New Roman"/>
          <w:b/>
          <w:bCs/>
          <w:szCs w:val="21"/>
        </w:rPr>
        <w:t>Abstract</w:t>
      </w:r>
      <w:r>
        <w:rPr>
          <w:rFonts w:ascii="Times New Roman" w:hAnsi="Times New Roman" w:cs="Times New Roman" w:hint="eastAsia"/>
          <w:b/>
          <w:bCs/>
          <w:szCs w:val="21"/>
        </w:rPr>
        <w:t xml:space="preserve"> </w:t>
      </w:r>
      <w:r>
        <w:rPr>
          <w:rFonts w:ascii="Times New Roman" w:hAnsi="Times New Roman" w:cs="Times New Roman"/>
          <w:szCs w:val="21"/>
        </w:rPr>
        <w:t xml:space="preserve">Most of the existing cross modal pedestrian re identification methods choose modal transformation or directly map features to the common feature space, mainly focusing on mitigating modal differences, while ignoring the differences between classes under the same mode, which is not conducive to the model learning to identify identity features. This paper proposes a </w:t>
      </w:r>
      <w:proofErr w:type="spellStart"/>
      <w:r>
        <w:rPr>
          <w:rFonts w:ascii="Times New Roman" w:hAnsi="Times New Roman" w:cs="Times New Roman"/>
          <w:szCs w:val="21"/>
        </w:rPr>
        <w:t>non shared</w:t>
      </w:r>
      <w:proofErr w:type="spellEnd"/>
      <w:r>
        <w:rPr>
          <w:rFonts w:ascii="Times New Roman" w:hAnsi="Times New Roman" w:cs="Times New Roman"/>
          <w:szCs w:val="21"/>
        </w:rPr>
        <w:t xml:space="preserve"> dual stream network based on the improved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which extracts the features of visible and infrared images respectively, divides the features horizontally, uses local features to calculate the identity loss and </w:t>
      </w:r>
      <w:proofErr w:type="spellStart"/>
      <w:r>
        <w:rPr>
          <w:rFonts w:ascii="Times New Roman" w:hAnsi="Times New Roman" w:cs="Times New Roman"/>
          <w:szCs w:val="21"/>
        </w:rPr>
        <w:t>heterocenter</w:t>
      </w:r>
      <w:proofErr w:type="spellEnd"/>
      <w:r>
        <w:rPr>
          <w:rFonts w:ascii="Times New Roman" w:hAnsi="Times New Roman" w:cs="Times New Roman"/>
          <w:szCs w:val="21"/>
        </w:rPr>
        <w:t xml:space="preserve"> loss, uses the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to calculate the pixel's attention map according to the content of the pixel itself and its spatial position relative to adjacent pixels, and enhances the information capacity extracted from the model, Then we can learn the distinctive identity characteristics between different kinds under the same mode. At the same time, auxiliary modes are used to reduce the difference in color information between visible and infrared images, and further reduce the modal difference. The </w:t>
      </w:r>
      <w:proofErr w:type="spellStart"/>
      <w:r>
        <w:rPr>
          <w:rFonts w:ascii="Times New Roman" w:hAnsi="Times New Roman" w:cs="Times New Roman"/>
          <w:szCs w:val="21"/>
        </w:rPr>
        <w:t>mAP</w:t>
      </w:r>
      <w:proofErr w:type="spellEnd"/>
      <w:r>
        <w:rPr>
          <w:rFonts w:ascii="Times New Roman" w:hAnsi="Times New Roman" w:cs="Times New Roman"/>
          <w:szCs w:val="21"/>
        </w:rPr>
        <w:t xml:space="preserve"> on SYSU-MM01 and </w:t>
      </w:r>
      <w:proofErr w:type="spellStart"/>
      <w:r>
        <w:rPr>
          <w:rFonts w:ascii="Times New Roman" w:hAnsi="Times New Roman" w:cs="Times New Roman"/>
          <w:szCs w:val="21"/>
        </w:rPr>
        <w:t>RegDB</w:t>
      </w:r>
      <w:proofErr w:type="spellEnd"/>
      <w:r>
        <w:rPr>
          <w:rFonts w:ascii="Times New Roman" w:hAnsi="Times New Roman" w:cs="Times New Roman"/>
          <w:szCs w:val="21"/>
        </w:rPr>
        <w:t xml:space="preserve"> datasets reaches 60.36% and 76.10% respectively. The experiment shows that the method is </w:t>
      </w:r>
      <w:proofErr w:type="gramStart"/>
      <w:r>
        <w:rPr>
          <w:rFonts w:ascii="Times New Roman" w:hAnsi="Times New Roman" w:cs="Times New Roman"/>
          <w:szCs w:val="21"/>
        </w:rPr>
        <w:t>effective</w:t>
      </w:r>
      <w:r w:rsidRPr="004A4BAA">
        <w:rPr>
          <w:rFonts w:ascii="Times New Roman" w:hAnsi="Times New Roman" w:cs="Times New Roman" w:hint="eastAsia"/>
          <w:color w:val="FF0000"/>
          <w:szCs w:val="21"/>
        </w:rPr>
        <w:t>.</w:t>
      </w:r>
      <w:r w:rsidR="003B3B43" w:rsidRPr="004A4BAA">
        <w:rPr>
          <w:rFonts w:ascii="Times New Roman" w:hAnsi="Times New Roman" w:cs="Times New Roman" w:hint="eastAsia"/>
          <w:color w:val="FF0000"/>
          <w:szCs w:val="21"/>
        </w:rPr>
        <w:t>（</w:t>
      </w:r>
      <w:proofErr w:type="gramEnd"/>
      <w:r w:rsidR="003B3B43" w:rsidRPr="004A4BAA">
        <w:rPr>
          <w:rFonts w:ascii="Times New Roman" w:hAnsi="Times New Roman" w:cs="Times New Roman" w:hint="eastAsia"/>
          <w:color w:val="FF0000"/>
          <w:szCs w:val="21"/>
        </w:rPr>
        <w:t>晚点再改这里）</w:t>
      </w:r>
    </w:p>
    <w:p w14:paraId="2661419F" w14:textId="77777777" w:rsidR="000B7628" w:rsidRDefault="00000000">
      <w:pPr>
        <w:ind w:firstLine="420"/>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t>
      </w:r>
      <w:proofErr w:type="gramStart"/>
      <w:r>
        <w:rPr>
          <w:rFonts w:ascii="Times New Roman" w:hAnsi="Times New Roman" w:cs="Times New Roman" w:hint="eastAsia"/>
          <w:b/>
          <w:bCs/>
          <w:szCs w:val="21"/>
        </w:rPr>
        <w:t>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w:t>
      </w:r>
      <w:proofErr w:type="gramEnd"/>
      <w:r>
        <w:rPr>
          <w:rFonts w:ascii="Times New Roman" w:hAnsi="Times New Roman" w:cs="Times New Roman" w:hint="eastAsia"/>
          <w:szCs w:val="21"/>
        </w:rPr>
        <w:t>-Modality; Person Re-identification; Auxiliary Modal; Multi-Head Self-Attention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0F236A46"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71727C4" w14:textId="77777777" w:rsidR="001B13F6" w:rsidRDefault="001B13F6">
      <w:pPr>
        <w:rPr>
          <w:rFonts w:ascii="黑体" w:eastAsia="黑体" w:hAnsi="黑体"/>
          <w:sz w:val="28"/>
          <w:szCs w:val="28"/>
        </w:rPr>
      </w:pPr>
    </w:p>
    <w:p w14:paraId="550027C7" w14:textId="4B2EA25A" w:rsidR="001B13F6" w:rsidRDefault="001B13F6">
      <w:pPr>
        <w:rPr>
          <w:rFonts w:ascii="黑体" w:eastAsia="黑体" w:hAnsi="黑体"/>
          <w:sz w:val="28"/>
          <w:szCs w:val="28"/>
        </w:rPr>
        <w:sectPr w:rsidR="001B13F6" w:rsidSect="001B13F6">
          <w:footerReference w:type="default" r:id="rId9"/>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t>1 引 言</w:t>
      </w:r>
    </w:p>
    <w:p w14:paraId="439672EB" w14:textId="2E077C10" w:rsidR="000B7628" w:rsidRPr="004A4BAA"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行人重识别（</w:t>
      </w:r>
      <w:r w:rsidRPr="004A4BAA">
        <w:rPr>
          <w:rFonts w:ascii="Times New Roman" w:eastAsia="宋体" w:hAnsi="Times New Roman" w:cs="宋体" w:hint="eastAsia"/>
          <w:szCs w:val="21"/>
        </w:rPr>
        <w:t xml:space="preserve">Person Re-Identification,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）是智能监控系统的关键技术之一，是指利用计算机视觉技术在指定视频或图片序列中对特定行人进行识别的技术，旨在解决不同摄像头之间的行人检索问题。近年来，</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获得了相当大的关注，取得了不错的进展。然而可见光摄像头在弱光或者无光（例如夜晚）的环境下，并不能捕获到有效的行人信息。与可见光相机相比，红外（</w:t>
      </w:r>
      <w:r w:rsidRPr="004A4BAA">
        <w:rPr>
          <w:rFonts w:ascii="Times New Roman" w:eastAsia="宋体" w:hAnsi="Times New Roman" w:cs="宋体" w:hint="eastAsia"/>
          <w:szCs w:val="21"/>
        </w:rPr>
        <w:t>IR</w:t>
      </w:r>
      <w:r w:rsidRPr="004A4BAA">
        <w:rPr>
          <w:rFonts w:ascii="Times New Roman" w:eastAsia="宋体" w:hAnsi="Times New Roman" w:cs="宋体" w:hint="eastAsia"/>
          <w:szCs w:val="21"/>
        </w:rPr>
        <w:t>）相机可以在黑暗环境中从场景中捕获足够的信息，但是，由于可见光图像和红外图像之间存在巨大的差异，传统单模态的行人重识别模型难以处理这两种不同模态图像之间的行人重识别任务。因此，为了更有效地进行两种模态图像间的行人重识别，研究人员提出了基于可见光——红外图像跨模态行人重识别问题（</w:t>
      </w:r>
      <w:r w:rsidRPr="004A4BAA">
        <w:rPr>
          <w:rFonts w:ascii="Times New Roman" w:eastAsia="宋体" w:hAnsi="Times New Roman" w:cs="宋体" w:hint="eastAsia"/>
          <w:szCs w:val="21"/>
        </w:rPr>
        <w:t xml:space="preserve">Visible-Infrared Person Re-Identification, VI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w:t>
      </w:r>
      <w:r w:rsidRPr="004A4BAA">
        <w:rPr>
          <w:rFonts w:ascii="Times New Roman" w:eastAsia="宋体" w:hAnsi="Times New Roman" w:cs="宋体"/>
          <w:szCs w:val="21"/>
        </w:rPr>
        <w:t xml:space="preserve"> </w:t>
      </w:r>
    </w:p>
    <w:p w14:paraId="7DC37943" w14:textId="13EF0725" w:rsidR="000B7628" w:rsidRPr="004A4BAA" w:rsidRDefault="004A4BAA" w:rsidP="004A4BAA">
      <w:pPr>
        <w:ind w:firstLine="420"/>
        <w:rPr>
          <w:rFonts w:ascii="Times New Roman" w:eastAsia="宋体" w:hAnsi="Times New Roman" w:cs="宋体"/>
          <w:szCs w:val="21"/>
        </w:rPr>
      </w:pPr>
      <w:r w:rsidRPr="004A4BAA">
        <w:rPr>
          <w:rFonts w:ascii="Times New Roman" w:eastAsia="宋体" w:hAnsi="Times New Roman" w:cs="宋体" w:hint="eastAsia"/>
          <w:szCs w:val="21"/>
        </w:rPr>
        <w:t>目前，解决跨模态行人重识别问题的方法可以分成以下两种方法：模态共享特征学习和模态特定信息补偿。模态共享特征学习主要通过特征对齐的方式，把红外图像和可见光图像投影到一个统一的模态共享空间中，然后通过相关的损失函数进行度量学习，把不同模态、相同身份的行人特征距离拉近，同一模态不同身份的行人特征距离推远。</w:t>
      </w:r>
      <w:r w:rsidRPr="004A4BAA">
        <w:rPr>
          <w:rFonts w:ascii="Times New Roman" w:eastAsia="宋体" w:hAnsi="Times New Roman" w:cs="宋体" w:hint="eastAsia"/>
          <w:szCs w:val="21"/>
        </w:rPr>
        <w:t>2017</w:t>
      </w:r>
      <w:r w:rsidRPr="004A4BAA">
        <w:rPr>
          <w:rFonts w:ascii="Times New Roman" w:eastAsia="宋体" w:hAnsi="Times New Roman" w:cs="宋体" w:hint="eastAsia"/>
          <w:szCs w:val="21"/>
        </w:rPr>
        <w:t>年，</w:t>
      </w:r>
      <w:r w:rsidRPr="004A4BAA">
        <w:rPr>
          <w:rFonts w:ascii="Times New Roman" w:eastAsia="宋体" w:hAnsi="Times New Roman" w:cs="宋体" w:hint="eastAsia"/>
          <w:szCs w:val="21"/>
        </w:rPr>
        <w:t>Wu</w:t>
      </w:r>
      <w:r w:rsidRPr="004A4BAA">
        <w:rPr>
          <w:rFonts w:ascii="Times New Roman" w:eastAsia="宋体" w:hAnsi="Times New Roman" w:cs="宋体" w:hint="eastAsia"/>
          <w:szCs w:val="21"/>
        </w:rPr>
        <w:t>等人提出了一个可以在共享空间学习模态共享特征的深度零填充网络，并构建了第一个大规模的可见光</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红外行人图像数据集</w:t>
      </w:r>
      <w:r w:rsidRPr="004A4BAA">
        <w:rPr>
          <w:rFonts w:ascii="Times New Roman" w:eastAsia="宋体" w:hAnsi="Times New Roman" w:cs="宋体" w:hint="eastAsia"/>
          <w:szCs w:val="21"/>
        </w:rPr>
        <w:t>SYSU-MM01</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等人提出了双向双约束</w:t>
      </w:r>
      <w:r w:rsidRPr="004A4BAA">
        <w:rPr>
          <w:rFonts w:ascii="Times New Roman" w:eastAsia="宋体" w:hAnsi="Times New Roman" w:cs="宋体" w:hint="eastAsia"/>
          <w:szCs w:val="21"/>
        </w:rPr>
        <w:t>top-ranking</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BDTR</w:t>
      </w:r>
      <w:r w:rsidRPr="004A4BAA">
        <w:rPr>
          <w:rFonts w:ascii="Times New Roman" w:eastAsia="宋体" w:hAnsi="Times New Roman" w:cs="宋体" w:hint="eastAsia"/>
          <w:szCs w:val="21"/>
        </w:rPr>
        <w:t>）损失来缓解模态内和模态间差异，帮助模型提取出有鉴别性的行人特征信息。此外，</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等人还提出了一种基于双流网络的分层跨模态匹配模型，对模态特定特征和模态共享特征进行联合度量优化。</w:t>
      </w:r>
      <w:r w:rsidRPr="004A4BAA">
        <w:rPr>
          <w:rFonts w:ascii="Times New Roman" w:eastAsia="宋体" w:hAnsi="Times New Roman" w:cs="宋体" w:hint="eastAsia"/>
          <w:szCs w:val="21"/>
        </w:rPr>
        <w:t>Liu</w:t>
      </w:r>
      <w:r w:rsidRPr="004A4BAA">
        <w:rPr>
          <w:rFonts w:ascii="Times New Roman" w:eastAsia="宋体" w:hAnsi="Times New Roman" w:cs="宋体" w:hint="eastAsia"/>
          <w:szCs w:val="21"/>
        </w:rPr>
        <w:t>等人</w:t>
      </w:r>
      <w:r w:rsidRPr="004A4BAA">
        <w:rPr>
          <w:rFonts w:ascii="Times New Roman" w:eastAsia="宋体" w:hAnsi="Times New Roman" w:cs="宋体" w:hint="eastAsia"/>
          <w:szCs w:val="21"/>
        </w:rPr>
        <w:t>[22]</w:t>
      </w:r>
      <w:r w:rsidRPr="004A4BAA">
        <w:rPr>
          <w:rFonts w:ascii="Times New Roman" w:eastAsia="宋体" w:hAnsi="Times New Roman" w:cs="宋体" w:hint="eastAsia"/>
          <w:szCs w:val="21"/>
        </w:rPr>
        <w:t>首先从输入图像中提取模态共享特征，然后利用水平分割的方式来获得更具鉴别性的模态共享行人的局部特征。模态特定信息补偿主要使用生成对抗网络来生成伪图像，从现有的模态特定信息中生成缺失的模态特定信息来缓解不同模态间的差异。</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等人提出了</w:t>
      </w:r>
      <w:proofErr w:type="spellStart"/>
      <w:r w:rsidRPr="004A4BAA">
        <w:rPr>
          <w:rFonts w:ascii="Times New Roman" w:eastAsia="宋体" w:hAnsi="Times New Roman" w:cs="宋体" w:hint="eastAsia"/>
          <w:szCs w:val="21"/>
        </w:rPr>
        <w:t>AlignGAN</w:t>
      </w:r>
      <w:proofErr w:type="spellEnd"/>
      <w:r w:rsidRPr="004A4BAA">
        <w:rPr>
          <w:rFonts w:ascii="Times New Roman" w:eastAsia="宋体" w:hAnsi="Times New Roman" w:cs="宋体" w:hint="eastAsia"/>
          <w:szCs w:val="21"/>
        </w:rPr>
        <w:t>，该网络首先通过原始的可见光图像生成红外伪图像实现</w:t>
      </w:r>
      <w:proofErr w:type="gramStart"/>
      <w:r w:rsidRPr="004A4BAA">
        <w:rPr>
          <w:rFonts w:ascii="Times New Roman" w:eastAsia="宋体" w:hAnsi="Times New Roman" w:cs="宋体" w:hint="eastAsia"/>
          <w:szCs w:val="21"/>
        </w:rPr>
        <w:t>像素级</w:t>
      </w:r>
      <w:proofErr w:type="gramEnd"/>
      <w:r w:rsidRPr="004A4BAA">
        <w:rPr>
          <w:rFonts w:ascii="Times New Roman" w:eastAsia="宋体" w:hAnsi="Times New Roman" w:cs="宋体" w:hint="eastAsia"/>
          <w:szCs w:val="21"/>
        </w:rPr>
        <w:t>的特征对齐，然后将原始的红外图像和生产的红外伪图像进行匹配。</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等人提出了一种基于双流网络的双层差异减少学习策略（</w:t>
      </w:r>
      <w:r w:rsidRPr="004A4BAA">
        <w:rPr>
          <w:rFonts w:ascii="Times New Roman" w:eastAsia="宋体" w:hAnsi="Times New Roman" w:cs="宋体" w:hint="eastAsia"/>
          <w:szCs w:val="21"/>
        </w:rPr>
        <w:t>D2RL</w:t>
      </w:r>
      <w:r w:rsidRPr="004A4BAA">
        <w:rPr>
          <w:rFonts w:ascii="Times New Roman" w:eastAsia="宋体" w:hAnsi="Times New Roman" w:cs="宋体" w:hint="eastAsia"/>
          <w:szCs w:val="21"/>
        </w:rPr>
        <w:t>），该策略主要通过</w:t>
      </w:r>
      <w:r w:rsidRPr="004A4BAA">
        <w:rPr>
          <w:rFonts w:ascii="Times New Roman" w:eastAsia="宋体" w:hAnsi="Times New Roman" w:cs="宋体" w:hint="eastAsia"/>
          <w:szCs w:val="21"/>
        </w:rPr>
        <w:t>可见光图像和红外图像进行相互转化来减缓模态间的差异。</w:t>
      </w:r>
      <w:r w:rsidRPr="004A4BAA">
        <w:rPr>
          <w:rFonts w:ascii="Times New Roman" w:eastAsia="宋体" w:hAnsi="Times New Roman" w:cs="宋体" w:hint="eastAsia"/>
          <w:szCs w:val="21"/>
        </w:rPr>
        <w:t>Li</w:t>
      </w:r>
      <w:r w:rsidRPr="004A4BAA">
        <w:rPr>
          <w:rFonts w:ascii="Times New Roman" w:eastAsia="宋体" w:hAnsi="Times New Roman" w:cs="宋体" w:hint="eastAsia"/>
          <w:szCs w:val="21"/>
        </w:rPr>
        <w:t>等人设计了一个轻量级网络，该网络可以将可见光图像生成一种新的辅助模态图像，以此来减缓可见光模态和红外模态间的模态差异。</w:t>
      </w:r>
    </w:p>
    <w:p w14:paraId="4F0FF2A7" w14:textId="6D0CD9BD" w:rsidR="000B7628" w:rsidRPr="00545C08" w:rsidRDefault="007F74B6">
      <w:pPr>
        <w:ind w:firstLine="420"/>
        <w:rPr>
          <w:rFonts w:ascii="Times New Roman" w:eastAsia="宋体" w:hAnsi="Times New Roman" w:cs="宋体"/>
          <w:szCs w:val="21"/>
        </w:rPr>
      </w:pPr>
      <w:r>
        <w:rPr>
          <w:rFonts w:ascii="Times New Roman" w:eastAsia="宋体" w:hAnsi="Times New Roman" w:cs="宋体" w:hint="eastAsia"/>
          <w:szCs w:val="21"/>
        </w:rPr>
        <w:t>通过分析研究，在</w:t>
      </w:r>
      <w:r w:rsidRPr="007F74B6">
        <w:rPr>
          <w:rFonts w:ascii="Times New Roman" w:eastAsia="宋体" w:hAnsi="Times New Roman" w:cs="宋体" w:hint="eastAsia"/>
          <w:szCs w:val="21"/>
        </w:rPr>
        <w:t>现有方法中，</w:t>
      </w:r>
      <w:r>
        <w:rPr>
          <w:rFonts w:ascii="Times New Roman" w:eastAsia="宋体" w:hAnsi="Times New Roman" w:cs="宋体" w:hint="eastAsia"/>
          <w:szCs w:val="21"/>
        </w:rPr>
        <w:t>模态特定信息补偿</w:t>
      </w:r>
      <w:r w:rsidRPr="007F74B6">
        <w:rPr>
          <w:rFonts w:ascii="Times New Roman" w:eastAsia="宋体" w:hAnsi="Times New Roman" w:cs="宋体" w:hint="eastAsia"/>
          <w:szCs w:val="21"/>
        </w:rPr>
        <w:t>需要复杂的生成</w:t>
      </w:r>
      <w:r>
        <w:rPr>
          <w:rFonts w:ascii="Times New Roman" w:eastAsia="宋体" w:hAnsi="Times New Roman" w:cs="宋体" w:hint="eastAsia"/>
          <w:szCs w:val="21"/>
        </w:rPr>
        <w:t>器</w:t>
      </w:r>
      <w:r w:rsidRPr="007F74B6">
        <w:rPr>
          <w:rFonts w:ascii="Times New Roman" w:eastAsia="宋体" w:hAnsi="Times New Roman" w:cs="宋体" w:hint="eastAsia"/>
          <w:szCs w:val="21"/>
        </w:rPr>
        <w:t>和判别</w:t>
      </w:r>
      <w:r>
        <w:rPr>
          <w:rFonts w:ascii="Times New Roman" w:eastAsia="宋体" w:hAnsi="Times New Roman" w:cs="宋体" w:hint="eastAsia"/>
          <w:szCs w:val="21"/>
        </w:rPr>
        <w:t>器</w:t>
      </w:r>
      <w:r w:rsidRPr="007F74B6">
        <w:rPr>
          <w:rFonts w:ascii="Times New Roman" w:eastAsia="宋体" w:hAnsi="Times New Roman" w:cs="宋体" w:hint="eastAsia"/>
          <w:szCs w:val="21"/>
        </w:rPr>
        <w:t>，并且生成的伪图像容易引入噪声</w:t>
      </w:r>
      <w:r>
        <w:rPr>
          <w:rFonts w:ascii="Times New Roman" w:eastAsia="宋体" w:hAnsi="Times New Roman" w:cs="宋体" w:hint="eastAsia"/>
          <w:szCs w:val="21"/>
        </w:rPr>
        <w:t>，影响模型的性能</w:t>
      </w:r>
      <w:r w:rsidRPr="007F74B6">
        <w:rPr>
          <w:rFonts w:ascii="Times New Roman" w:eastAsia="宋体" w:hAnsi="Times New Roman" w:cs="宋体" w:hint="eastAsia"/>
          <w:szCs w:val="21"/>
        </w:rPr>
        <w:t>。同时，由于可见光图像和红外图像之间的模态存在巨大的差异，直接提取模态共享特征十分困难，而且不能充分挖掘细微的、更具鉴别性的特征信息。</w:t>
      </w:r>
      <w:r w:rsidR="00545C08">
        <w:rPr>
          <w:rFonts w:ascii="Times New Roman" w:eastAsia="宋体" w:hAnsi="Times New Roman" w:cs="宋体" w:hint="eastAsia"/>
          <w:szCs w:val="21"/>
        </w:rPr>
        <w:t>与现有方法相比，本文所提方法使用</w:t>
      </w:r>
      <w:r w:rsidR="00545C08" w:rsidRPr="00545C08">
        <w:rPr>
          <w:rFonts w:ascii="Times New Roman" w:eastAsia="宋体" w:hAnsi="Times New Roman" w:cs="宋体" w:hint="eastAsia"/>
          <w:szCs w:val="21"/>
        </w:rPr>
        <w:t>辅助模态生成器</w:t>
      </w:r>
      <w:r>
        <w:rPr>
          <w:rFonts w:ascii="Times New Roman" w:eastAsia="宋体" w:hAnsi="Times New Roman" w:cs="宋体" w:hint="eastAsia"/>
          <w:szCs w:val="21"/>
        </w:rPr>
        <w:t>，该生成器</w:t>
      </w:r>
      <w:r w:rsidR="00545C08" w:rsidRPr="00545C08">
        <w:rPr>
          <w:rFonts w:ascii="Times New Roman" w:eastAsia="宋体" w:hAnsi="Times New Roman" w:cs="宋体" w:hint="eastAsia"/>
          <w:szCs w:val="21"/>
        </w:rPr>
        <w:t>是一个轻量级的生成器，</w:t>
      </w:r>
      <w:r w:rsidR="004639D0">
        <w:rPr>
          <w:rFonts w:ascii="Times New Roman" w:eastAsia="宋体" w:hAnsi="Times New Roman" w:cs="宋体" w:hint="eastAsia"/>
          <w:szCs w:val="21"/>
        </w:rPr>
        <w:t>所需</w:t>
      </w:r>
      <w:r w:rsidR="00545C08" w:rsidRPr="00545C08">
        <w:rPr>
          <w:rFonts w:ascii="Times New Roman" w:eastAsia="宋体" w:hAnsi="Times New Roman" w:cs="宋体" w:hint="eastAsia"/>
          <w:szCs w:val="21"/>
        </w:rPr>
        <w:t>计算量</w:t>
      </w:r>
      <w:r w:rsidR="004639D0">
        <w:rPr>
          <w:rFonts w:ascii="Times New Roman" w:eastAsia="宋体" w:hAnsi="Times New Roman" w:cs="宋体" w:hint="eastAsia"/>
          <w:szCs w:val="21"/>
        </w:rPr>
        <w:t>不大</w:t>
      </w:r>
      <w:r w:rsidR="00545C08" w:rsidRPr="00545C08">
        <w:rPr>
          <w:rFonts w:ascii="Times New Roman" w:eastAsia="宋体" w:hAnsi="Times New Roman" w:cs="宋体" w:hint="eastAsia"/>
          <w:szCs w:val="21"/>
        </w:rPr>
        <w:t>，</w:t>
      </w:r>
      <w:r>
        <w:rPr>
          <w:rFonts w:ascii="Times New Roman" w:eastAsia="宋体" w:hAnsi="Times New Roman" w:cs="宋体" w:hint="eastAsia"/>
          <w:szCs w:val="21"/>
        </w:rPr>
        <w:t>而且</w:t>
      </w:r>
      <w:r w:rsidR="004639D0">
        <w:rPr>
          <w:rFonts w:ascii="Times New Roman" w:eastAsia="宋体" w:hAnsi="Times New Roman" w:cs="宋体" w:hint="eastAsia"/>
          <w:szCs w:val="21"/>
        </w:rPr>
        <w:t>生成</w:t>
      </w:r>
      <w:r w:rsidR="00545C08" w:rsidRPr="00545C08">
        <w:rPr>
          <w:rFonts w:ascii="Times New Roman" w:eastAsia="宋体" w:hAnsi="Times New Roman" w:cs="宋体" w:hint="eastAsia"/>
          <w:szCs w:val="21"/>
        </w:rPr>
        <w:t>的辅助模态图像能有效地减缓</w:t>
      </w:r>
      <w:r>
        <w:rPr>
          <w:rFonts w:ascii="Times New Roman" w:eastAsia="宋体" w:hAnsi="Times New Roman" w:cs="宋体" w:hint="eastAsia"/>
          <w:szCs w:val="21"/>
        </w:rPr>
        <w:t>可见光图像和红外图像的</w:t>
      </w:r>
      <w:r w:rsidR="00545C08" w:rsidRPr="00545C08">
        <w:rPr>
          <w:rFonts w:ascii="Times New Roman" w:eastAsia="宋体" w:hAnsi="Times New Roman" w:cs="宋体" w:hint="eastAsia"/>
          <w:szCs w:val="21"/>
        </w:rPr>
        <w:t>模态差异。</w:t>
      </w:r>
      <w:r w:rsidR="00545C08">
        <w:rPr>
          <w:rFonts w:ascii="Times New Roman" w:eastAsia="宋体" w:hAnsi="Times New Roman" w:cs="宋体" w:hint="eastAsia"/>
          <w:szCs w:val="21"/>
        </w:rPr>
        <w:t>同时，</w:t>
      </w:r>
      <w:r>
        <w:rPr>
          <w:rFonts w:ascii="Times New Roman" w:eastAsia="宋体" w:hAnsi="Times New Roman" w:cs="宋体" w:hint="eastAsia"/>
          <w:szCs w:val="21"/>
        </w:rPr>
        <w:t>本文所提方法</w:t>
      </w:r>
      <w:r w:rsidR="00545C08" w:rsidRPr="00545C08">
        <w:rPr>
          <w:rFonts w:ascii="Times New Roman" w:eastAsia="宋体" w:hAnsi="Times New Roman" w:cs="宋体" w:hint="eastAsia"/>
          <w:szCs w:val="21"/>
        </w:rPr>
        <w:t>设计</w:t>
      </w:r>
      <w:r>
        <w:rPr>
          <w:rFonts w:ascii="Times New Roman" w:eastAsia="宋体" w:hAnsi="Times New Roman" w:cs="宋体" w:hint="eastAsia"/>
          <w:szCs w:val="21"/>
        </w:rPr>
        <w:t>了</w:t>
      </w:r>
      <w:r w:rsidR="00545C08" w:rsidRPr="00545C08">
        <w:rPr>
          <w:rFonts w:ascii="Times New Roman" w:eastAsia="宋体" w:hAnsi="Times New Roman" w:cs="宋体" w:hint="eastAsia"/>
          <w:szCs w:val="21"/>
        </w:rPr>
        <w:t>一个</w:t>
      </w:r>
      <w:r w:rsidR="004639D0">
        <w:rPr>
          <w:rFonts w:ascii="Times New Roman" w:eastAsia="宋体" w:hAnsi="Times New Roman" w:cs="宋体" w:hint="eastAsia"/>
          <w:szCs w:val="21"/>
        </w:rPr>
        <w:t>新颖</w:t>
      </w:r>
      <w:r w:rsidR="00545C08" w:rsidRPr="00545C08">
        <w:rPr>
          <w:rFonts w:ascii="Times New Roman" w:eastAsia="宋体" w:hAnsi="Times New Roman" w:cs="宋体" w:hint="eastAsia"/>
          <w:szCs w:val="21"/>
        </w:rPr>
        <w:t>的</w:t>
      </w:r>
      <w:r>
        <w:rPr>
          <w:rFonts w:ascii="Times New Roman" w:eastAsia="宋体" w:hAnsi="Times New Roman" w:cs="宋体" w:hint="eastAsia"/>
          <w:szCs w:val="21"/>
        </w:rPr>
        <w:t>模态共享特征提取</w:t>
      </w:r>
      <w:r w:rsidR="00545C08" w:rsidRPr="00545C08">
        <w:rPr>
          <w:rFonts w:ascii="Times New Roman" w:eastAsia="宋体" w:hAnsi="Times New Roman" w:cs="宋体" w:hint="eastAsia"/>
          <w:szCs w:val="21"/>
        </w:rPr>
        <w:t>网络来提取具有鲁棒性和辨别性的</w:t>
      </w:r>
      <w:r>
        <w:rPr>
          <w:rFonts w:ascii="Times New Roman" w:eastAsia="宋体" w:hAnsi="Times New Roman" w:cs="宋体" w:hint="eastAsia"/>
          <w:szCs w:val="21"/>
        </w:rPr>
        <w:t>模态共享特征</w:t>
      </w:r>
      <w:r w:rsidR="004639D0">
        <w:rPr>
          <w:rFonts w:ascii="Times New Roman" w:eastAsia="宋体" w:hAnsi="Times New Roman" w:cs="宋体" w:hint="eastAsia"/>
          <w:szCs w:val="21"/>
        </w:rPr>
        <w:t>。</w:t>
      </w:r>
      <w:r>
        <w:rPr>
          <w:rFonts w:ascii="Times New Roman" w:eastAsia="宋体" w:hAnsi="Times New Roman" w:cs="宋体" w:hint="eastAsia"/>
          <w:szCs w:val="21"/>
        </w:rPr>
        <w:t>具体而言，</w:t>
      </w:r>
      <w:r w:rsidR="00545C08" w:rsidRPr="00545C08">
        <w:rPr>
          <w:rFonts w:ascii="Times New Roman" w:eastAsia="宋体" w:hAnsi="Times New Roman" w:cs="宋体" w:hint="eastAsia"/>
          <w:szCs w:val="21"/>
        </w:rPr>
        <w:t>在主干网络嵌入</w:t>
      </w:r>
      <w:r w:rsidR="00545C08">
        <w:rPr>
          <w:rFonts w:ascii="Times New Roman" w:eastAsia="宋体" w:hAnsi="Times New Roman" w:cs="宋体" w:hint="eastAsia"/>
          <w:szCs w:val="21"/>
        </w:rPr>
        <w:t>混合注意力引导学习模块</w:t>
      </w:r>
      <w:r w:rsidR="00545C08" w:rsidRPr="00545C08">
        <w:rPr>
          <w:rFonts w:ascii="Times New Roman" w:eastAsia="宋体" w:hAnsi="Times New Roman" w:cs="宋体" w:hint="eastAsia"/>
          <w:szCs w:val="21"/>
        </w:rPr>
        <w:t>，该模块使用混合注意力</w:t>
      </w:r>
      <w:r>
        <w:rPr>
          <w:rFonts w:ascii="Times New Roman" w:eastAsia="宋体" w:hAnsi="Times New Roman" w:cs="宋体" w:hint="eastAsia"/>
          <w:szCs w:val="21"/>
        </w:rPr>
        <w:t>机制和实例归一化</w:t>
      </w:r>
      <w:r w:rsidR="00545C08" w:rsidRPr="00545C08">
        <w:rPr>
          <w:rFonts w:ascii="Times New Roman" w:eastAsia="宋体" w:hAnsi="Times New Roman" w:cs="宋体" w:hint="eastAsia"/>
          <w:szCs w:val="21"/>
        </w:rPr>
        <w:t>，能帮助模型排除背景噪声的干扰，关注行人图像间的细微差异，挖掘更具鉴别性的特征信息</w:t>
      </w:r>
      <w:r w:rsidR="004639D0">
        <w:rPr>
          <w:rFonts w:ascii="Times New Roman" w:eastAsia="宋体" w:hAnsi="Times New Roman" w:cs="宋体" w:hint="eastAsia"/>
          <w:szCs w:val="21"/>
        </w:rPr>
        <w:t>。</w:t>
      </w:r>
      <w:r w:rsidR="00786369">
        <w:rPr>
          <w:rFonts w:ascii="Times New Roman" w:eastAsia="宋体" w:hAnsi="Times New Roman" w:cs="宋体" w:hint="eastAsia"/>
          <w:szCs w:val="21"/>
        </w:rPr>
        <w:t>在</w:t>
      </w:r>
      <w:r w:rsidR="00545C08" w:rsidRPr="00545C08">
        <w:rPr>
          <w:rFonts w:ascii="Times New Roman" w:eastAsia="宋体" w:hAnsi="Times New Roman" w:cs="宋体" w:hint="eastAsia"/>
          <w:szCs w:val="21"/>
        </w:rPr>
        <w:t>主干网络提取特征</w:t>
      </w:r>
      <w:r w:rsidR="00786369">
        <w:rPr>
          <w:rFonts w:ascii="Times New Roman" w:eastAsia="宋体" w:hAnsi="Times New Roman" w:cs="宋体" w:hint="eastAsia"/>
          <w:szCs w:val="21"/>
        </w:rPr>
        <w:t>后，</w:t>
      </w:r>
      <w:r w:rsidR="00545C08" w:rsidRPr="00545C08">
        <w:rPr>
          <w:rFonts w:ascii="Times New Roman" w:eastAsia="宋体" w:hAnsi="Times New Roman" w:cs="宋体" w:hint="eastAsia"/>
          <w:szCs w:val="21"/>
        </w:rPr>
        <w:t>进行</w:t>
      </w:r>
      <w:r w:rsidR="00786369">
        <w:rPr>
          <w:rFonts w:ascii="Times New Roman" w:eastAsia="宋体" w:hAnsi="Times New Roman" w:cs="宋体" w:hint="eastAsia"/>
          <w:szCs w:val="21"/>
        </w:rPr>
        <w:t>特征图进行</w:t>
      </w:r>
      <w:r w:rsidR="00545C08" w:rsidRPr="00545C08">
        <w:rPr>
          <w:rFonts w:ascii="Times New Roman" w:eastAsia="宋体" w:hAnsi="Times New Roman" w:cs="宋体" w:hint="eastAsia"/>
          <w:szCs w:val="21"/>
        </w:rPr>
        <w:t>广义平均池化，</w:t>
      </w:r>
      <w:r>
        <w:rPr>
          <w:rFonts w:ascii="Times New Roman" w:eastAsia="宋体" w:hAnsi="Times New Roman" w:cs="宋体" w:hint="eastAsia"/>
          <w:szCs w:val="21"/>
        </w:rPr>
        <w:t>再</w:t>
      </w:r>
      <w:r w:rsidR="00545C08" w:rsidRPr="00545C08">
        <w:rPr>
          <w:rFonts w:ascii="Times New Roman" w:eastAsia="宋体" w:hAnsi="Times New Roman" w:cs="宋体" w:hint="eastAsia"/>
          <w:szCs w:val="21"/>
        </w:rPr>
        <w:t>将其水平均匀切分成</w:t>
      </w:r>
      <w:r w:rsidR="00545C08">
        <w:rPr>
          <w:rFonts w:ascii="Times New Roman" w:eastAsia="宋体" w:hAnsi="Times New Roman" w:cs="宋体" w:hint="eastAsia"/>
          <w:szCs w:val="21"/>
        </w:rPr>
        <w:t>若干块</w:t>
      </w:r>
      <w:r w:rsidR="00545C08" w:rsidRPr="00545C08">
        <w:rPr>
          <w:rFonts w:ascii="Times New Roman" w:eastAsia="宋体" w:hAnsi="Times New Roman" w:cs="宋体" w:hint="eastAsia"/>
          <w:szCs w:val="21"/>
        </w:rPr>
        <w:t>，进行局部特征学习，帮助模型关注图像细节信息。</w:t>
      </w:r>
    </w:p>
    <w:p w14:paraId="31DCDF7D" w14:textId="77777777" w:rsidR="000B7628" w:rsidRDefault="000B7628">
      <w:pPr>
        <w:ind w:firstLine="420"/>
        <w:rPr>
          <w:rFonts w:ascii="Times New Roman" w:eastAsia="宋体" w:hAnsi="Times New Roman" w:cs="宋体"/>
          <w:szCs w:val="21"/>
        </w:rPr>
      </w:pP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6747C830" w:rsidR="000B7628" w:rsidRDefault="00000000">
      <w:pPr>
        <w:rPr>
          <w:rFonts w:ascii="黑体" w:eastAsia="黑体" w:hAnsi="黑体"/>
          <w:sz w:val="24"/>
        </w:rPr>
      </w:pPr>
      <w:r>
        <w:rPr>
          <w:rFonts w:ascii="黑体" w:eastAsia="黑体" w:hAnsi="黑体" w:hint="eastAsia"/>
          <w:sz w:val="24"/>
        </w:rPr>
        <w:t>2.1网络</w:t>
      </w:r>
      <w:r w:rsidR="004A4BAA">
        <w:rPr>
          <w:rFonts w:ascii="黑体" w:eastAsia="黑体" w:hAnsi="黑体" w:hint="eastAsia"/>
          <w:sz w:val="24"/>
        </w:rPr>
        <w:t>总体</w:t>
      </w:r>
      <w:r w:rsidR="00786369">
        <w:rPr>
          <w:rFonts w:ascii="黑体" w:eastAsia="黑体" w:hAnsi="黑体" w:hint="eastAsia"/>
          <w:sz w:val="24"/>
        </w:rPr>
        <w:t>结构</w:t>
      </w:r>
    </w:p>
    <w:p w14:paraId="6A5078EA" w14:textId="45484123" w:rsidR="000B7628"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本文所提方法的网络</w:t>
      </w:r>
      <w:r w:rsidR="00786369">
        <w:rPr>
          <w:rFonts w:ascii="Times New Roman" w:eastAsia="宋体" w:hAnsi="Times New Roman" w:cs="宋体" w:hint="eastAsia"/>
          <w:szCs w:val="21"/>
        </w:rPr>
        <w:t>总体结构</w:t>
      </w:r>
      <w:r w:rsidRPr="004A4BAA">
        <w:rPr>
          <w:rFonts w:ascii="Times New Roman" w:eastAsia="宋体" w:hAnsi="Times New Roman" w:cs="宋体" w:hint="eastAsia"/>
          <w:szCs w:val="21"/>
        </w:rPr>
        <w:t>如下图</w:t>
      </w:r>
      <w:r w:rsidRPr="004A4BAA">
        <w:rPr>
          <w:rFonts w:ascii="Times New Roman" w:eastAsia="宋体" w:hAnsi="Times New Roman" w:cs="宋体" w:hint="eastAsia"/>
          <w:szCs w:val="21"/>
        </w:rPr>
        <w:t>1</w:t>
      </w:r>
      <w:r w:rsidRPr="004A4BAA">
        <w:rPr>
          <w:rFonts w:ascii="Times New Roman" w:eastAsia="宋体" w:hAnsi="Times New Roman" w:cs="宋体" w:hint="eastAsia"/>
          <w:szCs w:val="21"/>
        </w:rPr>
        <w:t>所示。首先，将原始的可见光图像与红外图像输入</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生成器，以生成</w:t>
      </w:r>
      <w:r w:rsidR="004639D0">
        <w:rPr>
          <w:rFonts w:ascii="Times New Roman" w:eastAsia="宋体" w:hAnsi="Times New Roman" w:cs="宋体" w:hint="eastAsia"/>
          <w:szCs w:val="21"/>
        </w:rPr>
        <w:t>辅助</w:t>
      </w:r>
      <w:r w:rsidRPr="004A4BAA">
        <w:rPr>
          <w:rFonts w:ascii="Times New Roman" w:eastAsia="宋体" w:hAnsi="Times New Roman" w:cs="宋体" w:hint="eastAsia"/>
          <w:szCs w:val="21"/>
        </w:rPr>
        <w:t>模态图像。然后，生成的</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图像分别和原始的可见光图像与红外图像一同输入至主干网络中提取模态共享特征。主干网络基于</w:t>
      </w:r>
      <w:r w:rsidRPr="004A4BAA">
        <w:rPr>
          <w:rFonts w:ascii="Times New Roman" w:eastAsia="宋体" w:hAnsi="Times New Roman" w:cs="宋体" w:hint="eastAsia"/>
          <w:szCs w:val="21"/>
        </w:rPr>
        <w:t>ResNet50</w:t>
      </w:r>
      <w:r w:rsidRPr="004A4BAA">
        <w:rPr>
          <w:rFonts w:ascii="Times New Roman" w:eastAsia="宋体" w:hAnsi="Times New Roman" w:cs="宋体" w:hint="eastAsia"/>
          <w:szCs w:val="21"/>
        </w:rPr>
        <w:t>进行改进，前面两层网络层的参数是独立的，用于提取模态特定特征，后面的网络层参数共享，用于提取模态共享特征。在</w:t>
      </w:r>
      <w:r w:rsidR="00786369">
        <w:rPr>
          <w:rFonts w:ascii="Times New Roman" w:eastAsia="宋体" w:hAnsi="Times New Roman" w:cs="宋体" w:hint="eastAsia"/>
          <w:szCs w:val="21"/>
        </w:rPr>
        <w:t>残差块</w:t>
      </w:r>
      <w:r w:rsidR="00786369">
        <w:rPr>
          <w:rFonts w:ascii="Times New Roman" w:eastAsia="宋体" w:hAnsi="Times New Roman" w:cs="宋体" w:hint="eastAsia"/>
          <w:szCs w:val="21"/>
        </w:rPr>
        <w:t>3</w:t>
      </w:r>
      <w:r w:rsidRPr="004A4BAA">
        <w:rPr>
          <w:rFonts w:ascii="Times New Roman" w:eastAsia="宋体" w:hAnsi="Times New Roman" w:cs="宋体" w:hint="eastAsia"/>
          <w:szCs w:val="21"/>
        </w:rPr>
        <w:t>后面嵌入混合注意力引导学习模块，</w:t>
      </w:r>
      <w:r w:rsidR="00786369">
        <w:rPr>
          <w:rFonts w:ascii="Times New Roman" w:eastAsia="宋体" w:hAnsi="Times New Roman" w:cs="宋体" w:hint="eastAsia"/>
          <w:szCs w:val="21"/>
        </w:rPr>
        <w:t>该模块可以</w:t>
      </w:r>
      <w:r w:rsidRPr="004A4BAA">
        <w:rPr>
          <w:rFonts w:ascii="Times New Roman" w:eastAsia="宋体" w:hAnsi="Times New Roman" w:cs="宋体" w:hint="eastAsia"/>
          <w:szCs w:val="21"/>
        </w:rPr>
        <w:t>有效地缓解模态间的差异，同时充分挖掘具有鉴别性的模态共享特征。</w:t>
      </w:r>
      <w:r w:rsidR="00786369">
        <w:rPr>
          <w:rFonts w:ascii="Times New Roman" w:eastAsia="宋体" w:hAnsi="Times New Roman" w:cs="宋体" w:hint="eastAsia"/>
          <w:szCs w:val="21"/>
        </w:rPr>
        <w:t>在</w:t>
      </w:r>
      <w:r w:rsidRPr="004A4BAA">
        <w:rPr>
          <w:rFonts w:ascii="Times New Roman" w:eastAsia="宋体" w:hAnsi="Times New Roman" w:cs="宋体" w:hint="eastAsia"/>
          <w:szCs w:val="21"/>
        </w:rPr>
        <w:t>主干网络提取特征图</w:t>
      </w:r>
      <w:r w:rsidR="00786369">
        <w:rPr>
          <w:rFonts w:ascii="Times New Roman" w:eastAsia="宋体" w:hAnsi="Times New Roman" w:cs="宋体" w:hint="eastAsia"/>
          <w:szCs w:val="21"/>
        </w:rPr>
        <w:t>后，将特征</w:t>
      </w:r>
      <w:proofErr w:type="gramStart"/>
      <w:r w:rsidR="00786369">
        <w:rPr>
          <w:rFonts w:ascii="Times New Roman" w:eastAsia="宋体" w:hAnsi="Times New Roman" w:cs="宋体" w:hint="eastAsia"/>
          <w:szCs w:val="21"/>
        </w:rPr>
        <w:t>图</w:t>
      </w:r>
      <w:r w:rsidRPr="004A4BAA">
        <w:rPr>
          <w:rFonts w:ascii="Times New Roman" w:eastAsia="宋体" w:hAnsi="Times New Roman" w:cs="宋体" w:hint="eastAsia"/>
          <w:szCs w:val="21"/>
        </w:rPr>
        <w:t>水平</w:t>
      </w:r>
      <w:proofErr w:type="gramEnd"/>
      <w:r w:rsidRPr="004A4BAA">
        <w:rPr>
          <w:rFonts w:ascii="Times New Roman" w:eastAsia="宋体" w:hAnsi="Times New Roman" w:cs="宋体" w:hint="eastAsia"/>
          <w:szCs w:val="21"/>
        </w:rPr>
        <w:t>划分为若干个部分，每个部分都被输入到分类器中以学习具有鉴别性的模态共享特征。最后，联合使用分布一致性损失函数、三元组损失函数、身份损失函数来对模型进行端到端训练。</w:t>
      </w:r>
    </w:p>
    <w:p w14:paraId="0367E160" w14:textId="5473B01F" w:rsidR="000B7628" w:rsidRDefault="004A4BAA">
      <w:pPr>
        <w:jc w:val="center"/>
        <w:rPr>
          <w:sz w:val="18"/>
          <w:szCs w:val="18"/>
        </w:rPr>
      </w:pPr>
      <w:r w:rsidRPr="00AB41D7">
        <w:rPr>
          <w:noProof/>
        </w:rPr>
        <w:lastRenderedPageBreak/>
        <w:drawing>
          <wp:inline distT="0" distB="0" distL="0" distR="0" wp14:anchorId="7538656F" wp14:editId="1C23DC58">
            <wp:extent cx="3014785" cy="1132115"/>
            <wp:effectExtent l="0" t="0" r="0" b="0"/>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516" cy="1151917"/>
                    </a:xfrm>
                    <a:prstGeom prst="rect">
                      <a:avLst/>
                    </a:prstGeom>
                    <a:noFill/>
                    <a:ln>
                      <a:noFill/>
                    </a:ln>
                  </pic:spPr>
                </pic:pic>
              </a:graphicData>
            </a:graphic>
          </wp:inline>
        </w:drawing>
      </w:r>
    </w:p>
    <w:p w14:paraId="433DE376" w14:textId="3A66B805" w:rsidR="000B7628" w:rsidRDefault="00000000">
      <w:pPr>
        <w:jc w:val="center"/>
        <w:rPr>
          <w:sz w:val="18"/>
          <w:szCs w:val="18"/>
        </w:rPr>
      </w:pPr>
      <w:r>
        <w:rPr>
          <w:rFonts w:hint="eastAsia"/>
          <w:sz w:val="18"/>
          <w:szCs w:val="18"/>
        </w:rPr>
        <w:t>图</w:t>
      </w:r>
      <w:r>
        <w:rPr>
          <w:rFonts w:hint="eastAsia"/>
          <w:sz w:val="18"/>
          <w:szCs w:val="18"/>
        </w:rPr>
        <w:t xml:space="preserve">1 </w:t>
      </w:r>
      <w:r w:rsidR="004A4BAA">
        <w:rPr>
          <w:rFonts w:hint="eastAsia"/>
          <w:sz w:val="18"/>
          <w:szCs w:val="18"/>
        </w:rPr>
        <w:t>网络</w:t>
      </w:r>
      <w:r>
        <w:rPr>
          <w:rFonts w:hint="eastAsia"/>
          <w:sz w:val="18"/>
          <w:szCs w:val="18"/>
        </w:rPr>
        <w:t>总体</w:t>
      </w:r>
      <w:r w:rsidR="004A4BAA">
        <w:rPr>
          <w:rFonts w:hint="eastAsia"/>
          <w:sz w:val="18"/>
          <w:szCs w:val="18"/>
        </w:rPr>
        <w:t>架构</w:t>
      </w:r>
      <w:r>
        <w:rPr>
          <w:rFonts w:hint="eastAsia"/>
          <w:sz w:val="18"/>
          <w:szCs w:val="18"/>
        </w:rPr>
        <w:t>图</w:t>
      </w:r>
    </w:p>
    <w:p w14:paraId="384BF990" w14:textId="29187565" w:rsidR="000B7628" w:rsidRDefault="00000000">
      <w:pPr>
        <w:rPr>
          <w:rFonts w:ascii="黑体" w:eastAsia="黑体" w:hAnsi="黑体"/>
          <w:sz w:val="24"/>
        </w:rPr>
      </w:pPr>
      <w:r>
        <w:rPr>
          <w:rFonts w:ascii="黑体" w:eastAsia="黑体" w:hAnsi="黑体" w:hint="eastAsia"/>
          <w:sz w:val="24"/>
        </w:rPr>
        <w:t>2.2 辅助模态</w:t>
      </w:r>
      <w:r w:rsidR="004A4BAA">
        <w:rPr>
          <w:rFonts w:ascii="黑体" w:eastAsia="黑体" w:hAnsi="黑体" w:hint="eastAsia"/>
          <w:sz w:val="24"/>
        </w:rPr>
        <w:t>生成器</w:t>
      </w:r>
    </w:p>
    <w:p w14:paraId="0BE2E231" w14:textId="60D31376" w:rsidR="009715AD" w:rsidRPr="009715AD" w:rsidRDefault="000E14B8" w:rsidP="009715AD">
      <w:pPr>
        <w:ind w:firstLine="420"/>
        <w:rPr>
          <w:rFonts w:ascii="宋体" w:eastAsia="宋体" w:hAnsi="宋体" w:cs="宋体"/>
          <w:szCs w:val="21"/>
        </w:rPr>
      </w:pPr>
      <w:r w:rsidRPr="000E14B8">
        <w:rPr>
          <w:rFonts w:ascii="Times New Roman" w:eastAsia="宋体" w:hAnsi="Times New Roman" w:cs="宋体" w:hint="eastAsia"/>
          <w:szCs w:val="21"/>
        </w:rPr>
        <w:t>辅助模态生成器采用编码器</w:t>
      </w:r>
      <w:r w:rsidRPr="000E14B8">
        <w:rPr>
          <w:rFonts w:ascii="Times New Roman" w:eastAsia="宋体" w:hAnsi="Times New Roman" w:cs="宋体" w:hint="eastAsia"/>
          <w:szCs w:val="21"/>
        </w:rPr>
        <w:t>-</w:t>
      </w:r>
      <w:r w:rsidRPr="000E14B8">
        <w:rPr>
          <w:rFonts w:ascii="Times New Roman" w:eastAsia="宋体" w:hAnsi="Times New Roman" w:cs="宋体" w:hint="eastAsia"/>
          <w:szCs w:val="21"/>
        </w:rPr>
        <w:t>解码器架构，它可以将可见光图像和红外图像投影到一个统一的辅助模态空间</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生成辅助模态图像</w:t>
      </w:r>
      <w:r w:rsidR="00786369">
        <w:rPr>
          <w:rFonts w:ascii="Times New Roman" w:eastAsia="宋体" w:hAnsi="Times New Roman" w:cs="宋体" w:hint="eastAsia"/>
          <w:szCs w:val="21"/>
        </w:rPr>
        <w:t>，</w:t>
      </w:r>
      <w:r w:rsidRPr="000E14B8">
        <w:rPr>
          <w:rFonts w:ascii="Times New Roman" w:eastAsia="宋体" w:hAnsi="Times New Roman" w:cs="宋体" w:hint="eastAsia"/>
          <w:szCs w:val="21"/>
        </w:rPr>
        <w:t>生成的辅助模态图像可以有效地缓解可见光模态和红外模态间的模态差异。具体而言，辅助模态生成器是由两个参数独立的解码器和一个参数共享的解码器构成，首先将输入图片的尺寸调整为</w:t>
      </w:r>
      <w:r w:rsidRPr="000E14B8">
        <w:rPr>
          <w:rFonts w:ascii="Times New Roman" w:eastAsia="宋体" w:hAnsi="Times New Roman" w:cs="宋体" w:hint="eastAsia"/>
          <w:szCs w:val="21"/>
        </w:rPr>
        <w:t>3x384x192</w:t>
      </w:r>
      <w:r w:rsidRPr="000E14B8">
        <w:rPr>
          <w:rFonts w:ascii="Times New Roman" w:eastAsia="宋体" w:hAnsi="Times New Roman" w:cs="宋体" w:hint="eastAsia"/>
          <w:szCs w:val="21"/>
        </w:rPr>
        <w:t>，由于红外图像是单通道的，可见光图像是三通道的，因此需要把红外图像的通道</w:t>
      </w:r>
      <w:proofErr w:type="gramStart"/>
      <w:r w:rsidRPr="000E14B8">
        <w:rPr>
          <w:rFonts w:ascii="Times New Roman" w:eastAsia="宋体" w:hAnsi="Times New Roman" w:cs="宋体" w:hint="eastAsia"/>
          <w:szCs w:val="21"/>
        </w:rPr>
        <w:t>数设置</w:t>
      </w:r>
      <w:proofErr w:type="gramEnd"/>
      <w:r w:rsidRPr="000E14B8">
        <w:rPr>
          <w:rFonts w:ascii="Times New Roman" w:eastAsia="宋体" w:hAnsi="Times New Roman" w:cs="宋体" w:hint="eastAsia"/>
          <w:szCs w:val="21"/>
        </w:rPr>
        <w:t>为</w:t>
      </w:r>
      <w:r w:rsidRPr="000E14B8">
        <w:rPr>
          <w:rFonts w:ascii="Times New Roman" w:eastAsia="宋体" w:hAnsi="Times New Roman" w:cs="宋体" w:hint="eastAsia"/>
          <w:szCs w:val="21"/>
        </w:rPr>
        <w:t>3</w:t>
      </w:r>
      <w:r w:rsidRPr="000E14B8">
        <w:rPr>
          <w:rFonts w:ascii="Times New Roman" w:eastAsia="宋体" w:hAnsi="Times New Roman" w:cs="宋体" w:hint="eastAsia"/>
          <w:szCs w:val="21"/>
        </w:rPr>
        <w:t>，和可见光图像的通道数保持一致。然后，把可见光图像和红外图像输入至对应的模态信息编码器中进行编码，在编码过程中，首先会通过一个卷积核为</w:t>
      </w:r>
      <w:r w:rsidRPr="000E14B8">
        <w:rPr>
          <w:rFonts w:ascii="Times New Roman" w:eastAsia="宋体" w:hAnsi="Times New Roman" w:cs="宋体" w:hint="eastAsia"/>
          <w:szCs w:val="21"/>
        </w:rPr>
        <w:t>3x1x1</w:t>
      </w:r>
      <w:r w:rsidRPr="000E14B8">
        <w:rPr>
          <w:rFonts w:ascii="Times New Roman" w:eastAsia="宋体" w:hAnsi="Times New Roman" w:cs="宋体" w:hint="eastAsia"/>
          <w:szCs w:val="21"/>
        </w:rPr>
        <w:t>的卷积层，将三通道图像转换为单通道图像，然后通过卷积核为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减少计算量，最后通过批归一化层进行数据归一化。然后将归一化后的数据输入至对应的解码器进行解码，将编码后的单通道图像通过卷积核为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的卷积层转换为三通道图像，以生成对应的辅助模态图像。</w:t>
      </w:r>
      <w:r>
        <w:rPr>
          <w:rFonts w:ascii="宋体" w:eastAsia="宋体" w:hAnsi="宋体" w:cs="宋体"/>
          <w:szCs w:val="21"/>
        </w:rPr>
        <w:t xml:space="preserve"> </w:t>
      </w:r>
    </w:p>
    <w:p w14:paraId="23C607F4" w14:textId="086AFFC5" w:rsidR="000B7628" w:rsidRDefault="000E14B8">
      <w:pPr>
        <w:jc w:val="center"/>
      </w:pPr>
      <w:r w:rsidRPr="0045625F">
        <w:rPr>
          <w:noProof/>
        </w:rPr>
        <w:drawing>
          <wp:inline distT="0" distB="0" distL="0" distR="0" wp14:anchorId="6C8FA75B" wp14:editId="7E732860">
            <wp:extent cx="2752763" cy="1295400"/>
            <wp:effectExtent l="0" t="0" r="9525" b="0"/>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390"/>
                    <a:stretch/>
                  </pic:blipFill>
                  <pic:spPr bwMode="auto">
                    <a:xfrm>
                      <a:off x="0" y="0"/>
                      <a:ext cx="2791938" cy="1313835"/>
                    </a:xfrm>
                    <a:prstGeom prst="rect">
                      <a:avLst/>
                    </a:prstGeom>
                    <a:noFill/>
                    <a:ln>
                      <a:noFill/>
                    </a:ln>
                    <a:extLst>
                      <a:ext uri="{53640926-AAD7-44D8-BBD7-CCE9431645EC}">
                        <a14:shadowObscured xmlns:a14="http://schemas.microsoft.com/office/drawing/2010/main"/>
                      </a:ext>
                    </a:extLst>
                  </pic:spPr>
                </pic:pic>
              </a:graphicData>
            </a:graphic>
          </wp:inline>
        </w:drawing>
      </w:r>
    </w:p>
    <w:p w14:paraId="7F2BF181" w14:textId="7B15A3B5" w:rsidR="000B7628" w:rsidRDefault="00000000">
      <w:pPr>
        <w:jc w:val="center"/>
        <w:rPr>
          <w:sz w:val="18"/>
          <w:szCs w:val="18"/>
        </w:rPr>
      </w:pPr>
      <w:r>
        <w:rPr>
          <w:rFonts w:hint="eastAsia"/>
          <w:sz w:val="18"/>
          <w:szCs w:val="18"/>
        </w:rPr>
        <w:t>图</w:t>
      </w:r>
      <w:r>
        <w:rPr>
          <w:rFonts w:hint="eastAsia"/>
          <w:sz w:val="18"/>
          <w:szCs w:val="18"/>
        </w:rPr>
        <w:t xml:space="preserve">2 </w:t>
      </w:r>
      <w:r w:rsidR="000E14B8">
        <w:rPr>
          <w:rFonts w:hint="eastAsia"/>
          <w:sz w:val="18"/>
          <w:szCs w:val="18"/>
        </w:rPr>
        <w:t>辅助模态生成器结构图</w:t>
      </w:r>
    </w:p>
    <w:p w14:paraId="53DCE835" w14:textId="1FD66C06" w:rsidR="000B7628" w:rsidRDefault="00000000">
      <w:pPr>
        <w:rPr>
          <w:rFonts w:ascii="黑体" w:eastAsia="黑体" w:hAnsi="黑体"/>
          <w:sz w:val="24"/>
        </w:rPr>
      </w:pPr>
      <w:r>
        <w:rPr>
          <w:rFonts w:ascii="黑体" w:eastAsia="黑体" w:hAnsi="黑体" w:hint="eastAsia"/>
          <w:sz w:val="24"/>
        </w:rPr>
        <w:t xml:space="preserve">2.3 </w:t>
      </w:r>
      <w:r w:rsidR="000E14B8">
        <w:rPr>
          <w:rFonts w:ascii="黑体" w:eastAsia="黑体" w:hAnsi="黑体" w:hint="eastAsia"/>
          <w:sz w:val="24"/>
        </w:rPr>
        <w:t>混合</w:t>
      </w:r>
      <w:r>
        <w:rPr>
          <w:rFonts w:ascii="黑体" w:eastAsia="黑体" w:hAnsi="黑体" w:hint="eastAsia"/>
          <w:sz w:val="24"/>
        </w:rPr>
        <w:t>注意力</w:t>
      </w:r>
      <w:r w:rsidR="000E14B8">
        <w:rPr>
          <w:rFonts w:ascii="黑体" w:eastAsia="黑体" w:hAnsi="黑体" w:hint="eastAsia"/>
          <w:sz w:val="24"/>
        </w:rPr>
        <w:t>引导学习模块</w:t>
      </w:r>
    </w:p>
    <w:p w14:paraId="5CC52D51" w14:textId="13D8E54D" w:rsidR="000B7628" w:rsidRPr="000E14B8" w:rsidRDefault="000E14B8">
      <w:pPr>
        <w:ind w:firstLine="420"/>
        <w:rPr>
          <w:rFonts w:ascii="Times New Roman" w:eastAsia="宋体" w:hAnsi="Times New Roman" w:cs="宋体"/>
          <w:szCs w:val="21"/>
        </w:rPr>
      </w:pPr>
      <w:r w:rsidRPr="000E14B8">
        <w:rPr>
          <w:rFonts w:ascii="Times New Roman" w:eastAsia="宋体" w:hAnsi="Times New Roman" w:cs="宋体" w:hint="eastAsia"/>
          <w:szCs w:val="21"/>
        </w:rPr>
        <w:t>本文设计了一个混合注意力引导学习模块，该模块具体结构如下图所示。该模块可以减缓模态间的差异，同时充分挖掘不同行人图像间的细微信息。</w:t>
      </w:r>
    </w:p>
    <w:p w14:paraId="13686421" w14:textId="6E37B523" w:rsidR="000B7628" w:rsidRDefault="009715AD" w:rsidP="009715AD">
      <w:pPr>
        <w:ind w:firstLine="420"/>
        <w:jc w:val="center"/>
        <w:rPr>
          <w:rFonts w:ascii="Times New Roman" w:eastAsia="宋体" w:hAnsi="Times New Roman" w:cs="宋体"/>
          <w:szCs w:val="21"/>
        </w:rPr>
      </w:pPr>
      <w:r w:rsidRPr="009715AD">
        <w:rPr>
          <w:rFonts w:ascii="Times New Roman" w:eastAsia="宋体" w:hAnsi="Times New Roman" w:cs="宋体"/>
          <w:noProof/>
          <w:szCs w:val="21"/>
        </w:rPr>
        <w:drawing>
          <wp:inline distT="0" distB="0" distL="0" distR="0" wp14:anchorId="50C48A99" wp14:editId="2FA99ED3">
            <wp:extent cx="1518557" cy="1152811"/>
            <wp:effectExtent l="0" t="0" r="5715" b="9525"/>
            <wp:docPr id="103131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2910" cy="1163707"/>
                    </a:xfrm>
                    <a:prstGeom prst="rect">
                      <a:avLst/>
                    </a:prstGeom>
                    <a:noFill/>
                    <a:ln>
                      <a:noFill/>
                    </a:ln>
                  </pic:spPr>
                </pic:pic>
              </a:graphicData>
            </a:graphic>
          </wp:inline>
        </w:drawing>
      </w:r>
    </w:p>
    <w:p w14:paraId="26D60874" w14:textId="0F6DC92B" w:rsidR="000B7628" w:rsidRDefault="00000000">
      <w:pPr>
        <w:ind w:firstLine="420"/>
        <w:jc w:val="center"/>
        <w:rPr>
          <w:rFonts w:ascii="Times New Roman" w:eastAsia="宋体" w:hAnsi="Times New Roman" w:cs="宋体"/>
          <w:szCs w:val="21"/>
        </w:rPr>
      </w:pPr>
      <w:r>
        <w:rPr>
          <w:rFonts w:hint="eastAsia"/>
          <w:sz w:val="18"/>
          <w:szCs w:val="18"/>
        </w:rPr>
        <w:t>图</w:t>
      </w:r>
      <w:r>
        <w:rPr>
          <w:rFonts w:hint="eastAsia"/>
          <w:sz w:val="18"/>
          <w:szCs w:val="18"/>
        </w:rPr>
        <w:t xml:space="preserve">3 </w:t>
      </w:r>
      <w:r w:rsidR="005217EE">
        <w:rPr>
          <w:rFonts w:hint="eastAsia"/>
          <w:sz w:val="18"/>
          <w:szCs w:val="18"/>
        </w:rPr>
        <w:t>混合注意力引导学习模块</w:t>
      </w:r>
      <w:r>
        <w:rPr>
          <w:rFonts w:hint="eastAsia"/>
          <w:sz w:val="18"/>
          <w:szCs w:val="18"/>
        </w:rPr>
        <w:t>结构</w:t>
      </w:r>
      <w:r w:rsidR="005217EE">
        <w:rPr>
          <w:rFonts w:hint="eastAsia"/>
          <w:sz w:val="18"/>
          <w:szCs w:val="18"/>
        </w:rPr>
        <w:t>图</w:t>
      </w:r>
    </w:p>
    <w:p w14:paraId="4CEEDE05" w14:textId="55719A32"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混合注意力引导学习模块使用了实例归一化来减缓模态间的差异，同时使用卷积注意力模块（</w:t>
      </w:r>
      <w:r w:rsidRPr="00B41A76">
        <w:rPr>
          <w:rFonts w:ascii="Times New Roman" w:eastAsia="宋体" w:hAnsi="Times New Roman" w:cs="宋体" w:hint="eastAsia"/>
          <w:szCs w:val="21"/>
        </w:rPr>
        <w:t>Convolutional Block Attention Module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）来引导模型关注特征图中的有效信息，发掘不同行人图像之间的细微差异。混合注意力引导学习模块的计算公式如下所示：</w:t>
      </w:r>
    </w:p>
    <w:p w14:paraId="5F6760F5" w14:textId="25E1D7A2" w:rsidR="009715AD" w:rsidRPr="009715AD" w:rsidRDefault="00B41A76" w:rsidP="005217EE">
      <w:pPr>
        <w:ind w:firstLine="420"/>
        <w:jc w:val="center"/>
        <w:rPr>
          <w:rFonts w:ascii="Times New Roman" w:eastAsia="宋体" w:hAnsi="Times New Roman" w:cs="宋体"/>
          <w:szCs w:val="21"/>
        </w:rPr>
      </w:pPr>
      <m:oMathPara>
        <m:oMath>
          <m:r>
            <w:rPr>
              <w:rFonts w:ascii="Cambria Math" w:eastAsia="宋体" w:hAnsi="Cambria Math" w:cs="宋体"/>
              <w:szCs w:val="21"/>
            </w:rPr>
            <m:t>X=M(F)⊗F+</m:t>
          </m:r>
          <m:d>
            <m:dPr>
              <m:begChr m:val="["/>
              <m:endChr m:val="]"/>
              <m:ctrlPr>
                <w:rPr>
                  <w:rFonts w:ascii="Cambria Math" w:eastAsia="宋体" w:hAnsi="Cambria Math" w:cs="宋体"/>
                  <w:szCs w:val="21"/>
                </w:rPr>
              </m:ctrlPr>
            </m:dPr>
            <m:e>
              <m:r>
                <w:rPr>
                  <w:rFonts w:ascii="Cambria Math" w:eastAsia="宋体" w:hAnsi="Cambria Math" w:cs="宋体"/>
                  <w:szCs w:val="21"/>
                </w:rPr>
                <m:t>1-M(</m:t>
              </m:r>
              <m:acc>
                <m:accPr>
                  <m:chr m:val="̅"/>
                  <m:ctrlPr>
                    <w:rPr>
                      <w:rFonts w:ascii="Cambria Math" w:eastAsia="宋体" w:hAnsi="Cambria Math" w:cs="宋体"/>
                      <w:szCs w:val="21"/>
                    </w:rPr>
                  </m:ctrlPr>
                </m:accPr>
                <m:e>
                  <m:r>
                    <w:rPr>
                      <w:rFonts w:ascii="Cambria Math" w:eastAsia="宋体" w:hAnsi="Cambria Math" w:cs="宋体"/>
                      <w:szCs w:val="21"/>
                    </w:rPr>
                    <m:t>F</m:t>
                  </m:r>
                </m:e>
              </m:acc>
              <m:r>
                <w:rPr>
                  <w:rFonts w:ascii="Cambria Math" w:eastAsia="宋体" w:hAnsi="Cambria Math" w:cs="宋体"/>
                  <w:szCs w:val="21"/>
                </w:rPr>
                <m:t>)</m:t>
              </m:r>
            </m:e>
          </m:d>
          <m:r>
            <w:rPr>
              <w:rFonts w:ascii="Cambria Math" w:eastAsia="宋体" w:hAnsi="Cambria Math" w:cs="宋体"/>
              <w:szCs w:val="21"/>
            </w:rPr>
            <m:t>⊗</m:t>
          </m:r>
          <m:acc>
            <m:accPr>
              <m:chr m:val="̅"/>
              <m:ctrlPr>
                <w:rPr>
                  <w:rFonts w:ascii="Cambria Math" w:eastAsia="宋体" w:hAnsi="Cambria Math" w:cs="宋体"/>
                  <w:szCs w:val="21"/>
                </w:rPr>
              </m:ctrlPr>
            </m:accPr>
            <m:e>
              <m:r>
                <w:rPr>
                  <w:rFonts w:ascii="Cambria Math" w:eastAsia="宋体" w:hAnsi="Cambria Math" w:cs="宋体"/>
                  <w:szCs w:val="21"/>
                </w:rPr>
                <m:t>F</m:t>
              </m:r>
            </m:e>
          </m:acc>
        </m:oMath>
      </m:oMathPara>
    </w:p>
    <w:p w14:paraId="5783DE99" w14:textId="651E16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r>
          <w:rPr>
            <w:rFonts w:ascii="Cambria Math" w:eastAsia="宋体" w:hAnsi="Cambria Math" w:cs="宋体"/>
            <w:szCs w:val="21"/>
          </w:rPr>
          <m:t>X</m:t>
        </m:r>
      </m:oMath>
      <w:r w:rsidRPr="00B41A76">
        <w:rPr>
          <w:rFonts w:ascii="Times New Roman" w:eastAsia="宋体" w:hAnsi="Times New Roman" w:cs="宋体" w:hint="eastAsia"/>
          <w:szCs w:val="21"/>
        </w:rPr>
        <w:t>表示经过该模块输出的特征图，</w:t>
      </w:r>
      <m:oMath>
        <m:r>
          <w:rPr>
            <w:rFonts w:ascii="Cambria Math" w:eastAsia="宋体" w:hAnsi="Cambria Math" w:cs="宋体"/>
            <w:szCs w:val="21"/>
          </w:rPr>
          <m:t>F</m:t>
        </m:r>
      </m:oMath>
      <w:r w:rsidRPr="00B41A76">
        <w:rPr>
          <w:rFonts w:ascii="Times New Roman" w:eastAsia="宋体" w:hAnsi="Times New Roman" w:cs="宋体" w:hint="eastAsia"/>
          <w:szCs w:val="21"/>
        </w:rPr>
        <w:t>表示输入的特征，</w:t>
      </w:r>
      <m:oMath>
        <m:acc>
          <m:accPr>
            <m:chr m:val="̅"/>
            <m:ctrlPr>
              <w:rPr>
                <w:rFonts w:ascii="Cambria Math" w:eastAsia="宋体" w:hAnsi="Cambria Math" w:cs="宋体"/>
                <w:szCs w:val="21"/>
              </w:rPr>
            </m:ctrlPr>
          </m:accPr>
          <m:e>
            <m:r>
              <w:rPr>
                <w:rFonts w:ascii="Cambria Math" w:eastAsia="宋体" w:hAnsi="Cambria Math" w:cs="宋体"/>
                <w:szCs w:val="21"/>
              </w:rPr>
              <m:t>F</m:t>
            </m:r>
          </m:e>
        </m:acc>
      </m:oMath>
      <w:r w:rsidRPr="00B41A76">
        <w:rPr>
          <w:rFonts w:ascii="Times New Roman" w:eastAsia="宋体" w:hAnsi="Times New Roman" w:cs="宋体" w:hint="eastAsia"/>
          <w:szCs w:val="21"/>
        </w:rPr>
        <w:t>表示</w:t>
      </w:r>
      <m:oMath>
        <m:r>
          <w:rPr>
            <w:rFonts w:ascii="Cambria Math" w:eastAsia="宋体" w:hAnsi="Cambria Math" w:cs="宋体"/>
            <w:szCs w:val="21"/>
          </w:rPr>
          <m:t>F</m:t>
        </m:r>
      </m:oMath>
      <w:r w:rsidRPr="00B41A76">
        <w:rPr>
          <w:rFonts w:ascii="Times New Roman" w:eastAsia="宋体" w:hAnsi="Times New Roman" w:cs="宋体" w:hint="eastAsia"/>
          <w:szCs w:val="21"/>
        </w:rPr>
        <w:t>经过实例归一化后的输出，</w:t>
      </w:r>
      <m:oMath>
        <m:r>
          <w:rPr>
            <w:rFonts w:ascii="Cambria Math" w:eastAsia="宋体" w:hAnsi="Cambria Math" w:cs="宋体"/>
            <w:szCs w:val="21"/>
          </w:rPr>
          <m:t>M(F)</m:t>
        </m:r>
      </m:oMath>
      <w:r w:rsidRPr="00B41A76">
        <w:rPr>
          <w:rFonts w:ascii="Times New Roman" w:eastAsia="宋体" w:hAnsi="Times New Roman" w:cs="宋体" w:hint="eastAsia"/>
          <w:szCs w:val="21"/>
        </w:rPr>
        <w:t>表示特征</w:t>
      </w:r>
      <m:oMath>
        <m:r>
          <w:rPr>
            <w:rFonts w:ascii="Cambria Math" w:eastAsia="宋体" w:hAnsi="Cambria Math" w:cs="宋体"/>
            <w:szCs w:val="21"/>
          </w:rPr>
          <m:t>F</m:t>
        </m:r>
      </m:oMath>
      <w:r w:rsidRPr="00B41A76">
        <w:rPr>
          <w:rFonts w:ascii="Times New Roman" w:eastAsia="宋体" w:hAnsi="Times New Roman" w:cs="宋体" w:hint="eastAsia"/>
          <w:szCs w:val="21"/>
        </w:rPr>
        <w:t>经过</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模块后得到混合注意力掩码。</w:t>
      </w:r>
    </w:p>
    <w:p w14:paraId="78FF7D28" w14:textId="49343D16"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具体而言，</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模块它能够引导模型关注特征图中较重要的通道信息和空间信息，模块的结构如下图所示。该模块先使用了通道注意力，再使用空间注意力。</w:t>
      </w:r>
      <m:oMath>
        <m:r>
          <w:rPr>
            <w:rFonts w:ascii="Cambria Math" w:eastAsia="宋体" w:hAnsi="Cambria Math" w:cs="宋体"/>
            <w:szCs w:val="21"/>
          </w:rPr>
          <m:t>M</m:t>
        </m:r>
        <m:d>
          <m:dPr>
            <m:ctrlPr>
              <w:rPr>
                <w:rFonts w:ascii="Cambria Math" w:eastAsia="宋体" w:hAnsi="Cambria Math" w:cs="宋体"/>
                <w:szCs w:val="21"/>
              </w:rPr>
            </m:ctrlPr>
          </m:dPr>
          <m:e>
            <m:r>
              <w:rPr>
                <w:rFonts w:ascii="Cambria Math" w:eastAsia="宋体" w:hAnsi="Cambria Math" w:cs="宋体"/>
                <w:szCs w:val="21"/>
              </w:rPr>
              <m:t>F</m:t>
            </m:r>
          </m:e>
        </m:d>
      </m:oMath>
      <w:r w:rsidR="00B40508">
        <w:rPr>
          <w:rFonts w:ascii="Times New Roman" w:eastAsia="宋体" w:hAnsi="Times New Roman" w:cs="宋体" w:hint="eastAsia"/>
          <w:szCs w:val="21"/>
        </w:rPr>
        <w:t>的</w:t>
      </w:r>
      <w:r w:rsidRPr="00B41A76">
        <w:rPr>
          <w:rFonts w:ascii="Times New Roman" w:eastAsia="宋体" w:hAnsi="Times New Roman" w:cs="宋体" w:hint="eastAsia"/>
          <w:szCs w:val="21"/>
        </w:rPr>
        <w:t>计算公式如下所示：</w:t>
      </w:r>
    </w:p>
    <w:p w14:paraId="7C7155BF" w14:textId="6AE9C971"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 xml:space="preserve"> </w:t>
      </w:r>
      <m:oMath>
        <m:r>
          <w:rPr>
            <w:rFonts w:ascii="Cambria Math" w:eastAsia="宋体" w:hAnsi="Cambria Math" w:cs="宋体"/>
            <w:szCs w:val="21"/>
          </w:rPr>
          <m:t>M(F)=</m:t>
        </m:r>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s</m:t>
            </m:r>
          </m:sub>
        </m:sSub>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(F)⊗F</m:t>
            </m:r>
          </m:e>
        </m:d>
      </m:oMath>
    </w:p>
    <w:p w14:paraId="73B865AB" w14:textId="6971FE8A" w:rsidR="00B41A76" w:rsidRDefault="00000000" w:rsidP="00B40508">
      <w:pPr>
        <w:ind w:firstLineChars="200" w:firstLine="420"/>
        <w:rPr>
          <w:rFonts w:ascii="Times New Roman" w:eastAsia="宋体" w:hAnsi="Times New Roman" w:cs="宋体"/>
          <w:szCs w:val="21"/>
        </w:rPr>
      </w:p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表示特征</w:t>
      </w:r>
      <w:r w:rsidR="00B40508" w:rsidRPr="00BC25ED">
        <w:rPr>
          <w:position w:val="-4"/>
        </w:rPr>
        <w:object w:dxaOrig="260" w:dyaOrig="260" w14:anchorId="3585C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2.85pt" o:ole="">
            <v:imagedata r:id="rId13" o:title=""/>
          </v:shape>
          <o:OLEObject Type="Embed" ProgID="Equation.DSMT4" ShapeID="_x0000_i1025" DrawAspect="Content" ObjectID="_1752150689" r:id="rId14"/>
        </w:object>
      </w:r>
      <w:r w:rsidR="00B41A76" w:rsidRPr="00B41A76">
        <w:rPr>
          <w:rFonts w:ascii="Times New Roman" w:eastAsia="宋体" w:hAnsi="Times New Roman" w:cs="宋体" w:hint="eastAsia"/>
          <w:szCs w:val="21"/>
        </w:rPr>
        <w:t>经过通道注意力模块后的得到的通道注意力掩码，通道注意力机制可以帮助模型了解哪个通道的内容比较重要。其计算公式如下所示</w:t>
      </w:r>
      <w:r w:rsidR="00B40508">
        <w:rPr>
          <w:rFonts w:ascii="Times New Roman" w:eastAsia="宋体" w:hAnsi="Times New Roman" w:cs="宋体" w:hint="eastAsia"/>
          <w:szCs w:val="21"/>
        </w:rPr>
        <w:t>：</w:t>
      </w:r>
    </w:p>
    <w:p w14:paraId="5701581E" w14:textId="4930D0C9" w:rsidR="00FA1E10" w:rsidRPr="00FA1E10" w:rsidRDefault="00000000" w:rsidP="00B40508">
      <w:pPr>
        <w:ind w:firstLineChars="200" w:firstLine="420"/>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(F)=σ</m:t>
          </m:r>
          <m:r>
            <m:rPr>
              <m:sty m:val="p"/>
            </m:rPr>
            <w:rPr>
              <w:rFonts w:ascii="Cambria Math" w:eastAsia="宋体" w:hAnsi="Cambria Math" w:cs="宋体"/>
              <w:szCs w:val="21"/>
            </w:rPr>
            <m:t>(MLP</m:t>
          </m:r>
          <m:d>
            <m:dPr>
              <m:ctrlPr>
                <w:rPr>
                  <w:rFonts w:ascii="Cambria Math" w:eastAsia="宋体" w:hAnsi="Cambria Math" w:cs="宋体"/>
                  <w:szCs w:val="21"/>
                </w:rPr>
              </m:ctrlPr>
            </m:dPr>
            <m:e>
              <m:sSubSup>
                <m:sSubSupPr>
                  <m:ctrlPr>
                    <w:rPr>
                      <w:rFonts w:ascii="Cambria Math" w:eastAsia="宋体" w:hAnsi="Cambria Math" w:cs="宋体"/>
                      <w:i/>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e>
          </m:d>
          <m:r>
            <m:rPr>
              <m:sty m:val="p"/>
            </m:rPr>
            <w:rPr>
              <w:rFonts w:ascii="Cambria Math" w:eastAsia="宋体" w:hAnsi="Cambria Math" w:cs="宋体"/>
              <w:szCs w:val="21"/>
            </w:rPr>
            <m:t>+MLP(</m:t>
          </m:r>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max</m:t>
              </m:r>
            </m:sub>
            <m:sup>
              <m:r>
                <w:rPr>
                  <w:rFonts w:ascii="Cambria Math" w:eastAsia="宋体" w:hAnsi="Cambria Math" w:cs="宋体"/>
                  <w:szCs w:val="21"/>
                </w:rPr>
                <m:t>c</m:t>
              </m:r>
            </m:sup>
          </m:sSubSup>
          <m:r>
            <m:rPr>
              <m:sty m:val="p"/>
            </m:rPr>
            <w:rPr>
              <w:rFonts w:ascii="Cambria Math" w:eastAsia="宋体" w:hAnsi="Cambria Math" w:cs="宋体"/>
              <w:szCs w:val="21"/>
            </w:rPr>
            <m:t>))</m:t>
          </m:r>
        </m:oMath>
      </m:oMathPara>
    </w:p>
    <w:p w14:paraId="04213B60" w14:textId="75EB3681" w:rsidR="00B41A76" w:rsidRPr="00B41A76" w:rsidRDefault="004A2F40" w:rsidP="00B41A76">
      <w:pPr>
        <w:ind w:firstLine="420"/>
        <w:rPr>
          <w:rFonts w:ascii="Times New Roman" w:eastAsia="宋体" w:hAnsi="Times New Roman" w:cs="宋体"/>
          <w:szCs w:val="21"/>
        </w:rPr>
      </w:pP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00B41A76" w:rsidRPr="00B41A76">
        <w:rPr>
          <w:rFonts w:ascii="Times New Roman" w:eastAsia="宋体" w:hAnsi="Times New Roman" w:cs="宋体" w:hint="eastAsia"/>
          <w:szCs w:val="21"/>
        </w:rPr>
        <w:t>表示</w:t>
      </w:r>
      <w:r w:rsidR="00B41A76" w:rsidRPr="00B41A76">
        <w:rPr>
          <w:rFonts w:ascii="Times New Roman" w:eastAsia="宋体" w:hAnsi="Times New Roman" w:cs="宋体" w:hint="eastAsia"/>
          <w:szCs w:val="21"/>
        </w:rPr>
        <w:t>Sigmoid</w:t>
      </w:r>
      <w:r w:rsidR="00B41A76" w:rsidRPr="00B41A76">
        <w:rPr>
          <w:rFonts w:ascii="Times New Roman" w:eastAsia="宋体" w:hAnsi="Times New Roman" w:cs="宋体" w:hint="eastAsia"/>
          <w:szCs w:val="21"/>
        </w:rPr>
        <w:t>激活函数。对于输入特征图</w:t>
      </w:r>
      <m:oMath>
        <m:r>
          <w:rPr>
            <w:rFonts w:ascii="Cambria Math" w:eastAsia="宋体" w:hAnsi="Cambria Math" w:cs="宋体"/>
            <w:szCs w:val="21"/>
          </w:rPr>
          <m:t>F</m:t>
        </m:r>
      </m:oMath>
      <w:r w:rsidR="00B41A76" w:rsidRPr="00B41A76">
        <w:rPr>
          <w:rFonts w:ascii="Times New Roman" w:eastAsia="宋体" w:hAnsi="Times New Roman" w:cs="宋体" w:hint="eastAsia"/>
          <w:szCs w:val="21"/>
        </w:rPr>
        <w:t>，首先分别经过</w:t>
      </w:r>
      <w:proofErr w:type="gramStart"/>
      <w:r w:rsidR="00B41A76"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和</w:t>
      </w:r>
      <w:proofErr w:type="gramStart"/>
      <w:r w:rsidR="00B41A76" w:rsidRPr="00B41A76">
        <w:rPr>
          <w:rFonts w:ascii="Times New Roman" w:eastAsia="宋体" w:hAnsi="Times New Roman" w:cs="宋体" w:hint="eastAsia"/>
          <w:szCs w:val="21"/>
        </w:rPr>
        <w:t>平均池化特征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，然后经过一个共享的多层感知机</w:t>
      </w:r>
      <w:r w:rsidR="00B41A76" w:rsidRPr="00B41A76">
        <w:rPr>
          <w:rFonts w:ascii="Times New Roman" w:eastAsia="宋体" w:hAnsi="Times New Roman" w:cs="宋体" w:hint="eastAsia"/>
          <w:szCs w:val="21"/>
        </w:rPr>
        <w:t>MLP</w:t>
      </w:r>
      <w:r w:rsidR="00B41A76" w:rsidRPr="00B41A76">
        <w:rPr>
          <w:rFonts w:ascii="Times New Roman" w:eastAsia="宋体" w:hAnsi="Times New Roman" w:cs="宋体" w:hint="eastAsia"/>
          <w:szCs w:val="21"/>
        </w:rPr>
        <w:t>网络得到通道注意力特征图</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。然后，</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与输入特征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相乘得到新特征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，然后将</w:t>
      </w:r>
      <m:oMath>
        <m:r>
          <w:rPr>
            <w:rFonts w:ascii="Cambria Math" w:eastAsia="宋体" w:hAnsi="Cambria Math" w:cs="宋体"/>
            <w:szCs w:val="21"/>
          </w:rPr>
          <m:t>F'</m:t>
        </m:r>
      </m:oMath>
      <w:r w:rsidR="00B41A76" w:rsidRPr="00B41A76">
        <w:rPr>
          <w:rFonts w:ascii="Times New Roman" w:eastAsia="宋体" w:hAnsi="Times New Roman" w:cs="宋体" w:hint="eastAsia"/>
          <w:szCs w:val="21"/>
        </w:rPr>
        <w:t>输入</w:t>
      </w:r>
      <w:proofErr w:type="gramStart"/>
      <w:r w:rsidR="00B41A76" w:rsidRPr="00B41A76">
        <w:rPr>
          <w:rFonts w:ascii="Times New Roman" w:eastAsia="宋体" w:hAnsi="Times New Roman" w:cs="宋体" w:hint="eastAsia"/>
          <w:szCs w:val="21"/>
        </w:rPr>
        <w:t>至空间</w:t>
      </w:r>
      <w:proofErr w:type="gramEnd"/>
      <w:r w:rsidR="00B41A76" w:rsidRPr="00B41A76">
        <w:rPr>
          <w:rFonts w:ascii="Times New Roman" w:eastAsia="宋体" w:hAnsi="Times New Roman" w:cs="宋体" w:hint="eastAsia"/>
          <w:szCs w:val="21"/>
        </w:rPr>
        <w:t>注意力模块。</w:t>
      </w:r>
    </w:p>
    <w:p w14:paraId="09EF74DF" w14:textId="63D391B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空间注意力机制可以帮助模型了解哪些区域比较重要，</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表示特征图</w:t>
      </w:r>
      <m:oMath>
        <m:r>
          <w:rPr>
            <w:rFonts w:ascii="Cambria Math" w:eastAsia="宋体" w:hAnsi="Cambria Math" w:cs="宋体"/>
            <w:szCs w:val="21"/>
          </w:rPr>
          <m:t>F'</m:t>
        </m:r>
      </m:oMath>
      <w:r w:rsidRPr="00B41A76">
        <w:rPr>
          <w:rFonts w:ascii="Times New Roman" w:eastAsia="宋体" w:hAnsi="Times New Roman" w:cs="宋体" w:hint="eastAsia"/>
          <w:szCs w:val="21"/>
        </w:rPr>
        <w:t>经过空间注意力模块后的空间注意力掩码，其计算公式如下所示：</w:t>
      </w:r>
    </w:p>
    <w:p w14:paraId="42633BD2" w14:textId="2F28BFBD"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ab/>
        <w:t xml:space="preserve"> </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7×7</m:t>
                </m:r>
              </m:sup>
            </m:sSup>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max</m:t>
                        </m:r>
                      </m:sub>
                      <m:sup>
                        <m:r>
                          <w:rPr>
                            <w:rFonts w:ascii="Cambria Math" w:hAnsi="Cambria Math"/>
                          </w:rPr>
                          <m:t>s</m:t>
                        </m:r>
                      </m:sup>
                    </m:sSubSup>
                  </m:e>
                </m:d>
              </m:e>
            </m:d>
          </m:e>
        </m:d>
      </m:oMath>
    </w:p>
    <w:p w14:paraId="73FAB297" w14:textId="10557F79"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 xml:space="preserve"> </w:t>
      </w: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w:t>
      </w:r>
      <w:r w:rsidRPr="00B41A76">
        <w:rPr>
          <w:rFonts w:ascii="Times New Roman" w:eastAsia="宋体" w:hAnsi="Times New Roman" w:cs="宋体" w:hint="eastAsia"/>
          <w:szCs w:val="21"/>
        </w:rPr>
        <w:t>Sigmoid</w:t>
      </w:r>
      <w:r w:rsidRPr="00B41A76">
        <w:rPr>
          <w:rFonts w:ascii="Times New Roman" w:eastAsia="宋体" w:hAnsi="Times New Roman" w:cs="宋体" w:hint="eastAsia"/>
          <w:szCs w:val="21"/>
        </w:rPr>
        <w:t>激活函数，</w:t>
      </w:r>
      <m:oMath>
        <m:sSup>
          <m:sSupPr>
            <m:ctrlPr>
              <w:rPr>
                <w:rFonts w:ascii="Cambria Math" w:eastAsia="宋体" w:hAnsi="Cambria Math" w:cs="宋体"/>
                <w:szCs w:val="21"/>
              </w:rPr>
            </m:ctrlPr>
          </m:sSupPr>
          <m:e>
            <m:r>
              <w:rPr>
                <w:rFonts w:ascii="Cambria Math" w:eastAsia="宋体" w:hAnsi="Cambria Math" w:cs="宋体"/>
                <w:szCs w:val="21"/>
              </w:rPr>
              <m:t>f</m:t>
            </m:r>
          </m:e>
          <m:sup>
            <m:r>
              <w:rPr>
                <w:rFonts w:ascii="Cambria Math" w:eastAsia="宋体" w:hAnsi="Cambria Math" w:cs="宋体"/>
                <w:szCs w:val="21"/>
              </w:rPr>
              <m:t>7×7</m:t>
            </m:r>
          </m:sup>
        </m:sSup>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表示卷积核尺寸为</w:t>
      </w:r>
      <w:r w:rsidRPr="00B41A76">
        <w:rPr>
          <w:rFonts w:ascii="Times New Roman" w:eastAsia="宋体" w:hAnsi="Times New Roman" w:cs="宋体" w:hint="eastAsia"/>
          <w:szCs w:val="21"/>
        </w:rPr>
        <w:t>7x7</w:t>
      </w:r>
      <w:r w:rsidRPr="00B41A76">
        <w:rPr>
          <w:rFonts w:ascii="Times New Roman" w:eastAsia="宋体" w:hAnsi="Times New Roman" w:cs="宋体" w:hint="eastAsia"/>
          <w:szCs w:val="21"/>
        </w:rPr>
        <w:t>的卷积运算。对于输入特征图</w:t>
      </w:r>
      <m:oMath>
        <m:r>
          <w:rPr>
            <w:rFonts w:ascii="Cambria Math" w:eastAsia="宋体" w:hAnsi="Cambria Math" w:cs="宋体"/>
            <w:szCs w:val="21"/>
          </w:rPr>
          <m:t>F'</m:t>
        </m:r>
      </m:oMath>
      <w:r w:rsidRPr="00B41A76">
        <w:rPr>
          <w:rFonts w:ascii="Times New Roman" w:eastAsia="宋体" w:hAnsi="Times New Roman" w:cs="宋体" w:hint="eastAsia"/>
          <w:szCs w:val="21"/>
        </w:rPr>
        <w:t>，首先分别经过</w:t>
      </w:r>
      <w:proofErr w:type="gramStart"/>
      <w:r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和</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，然后将两个特征进行拼接，再输入至一个标准的卷积层进行卷积操作，最后经过激活函数输出得到空间注意力特征图</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w:t>
      </w:r>
    </w:p>
    <w:p w14:paraId="73A239BF" w14:textId="777777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实例归一化的计算公式如下所示：</w:t>
      </w:r>
    </w:p>
    <w:p w14:paraId="318E4DFF" w14:textId="71FC07C7" w:rsidR="00B41A76" w:rsidRPr="00B41A76" w:rsidRDefault="00000000" w:rsidP="00464A49">
      <w:pPr>
        <w:ind w:firstLine="420"/>
        <w:jc w:val="center"/>
        <w:rPr>
          <w:rFonts w:ascii="Times New Roman" w:eastAsia="宋体" w:hAnsi="Times New Roman" w:cs="宋体"/>
          <w:szCs w:val="21"/>
        </w:rPr>
      </w:pPr>
      <m:oMathPara>
        <m:oMath>
          <m:sSub>
            <m:sSubPr>
              <m:ctrlPr>
                <w:rPr>
                  <w:rFonts w:ascii="Cambria Math" w:eastAsia="宋体" w:hAnsi="Cambria Math" w:cs="宋体"/>
                  <w:szCs w:val="21"/>
                </w:rPr>
              </m:ctrlPr>
            </m:sSubPr>
            <m:e>
              <m:acc>
                <m:accPr>
                  <m:chr m:val="̅"/>
                  <m:ctrlPr>
                    <w:rPr>
                      <w:rFonts w:ascii="Cambria Math" w:eastAsia="宋体" w:hAnsi="Cambria Math" w:cs="宋体"/>
                      <w:szCs w:val="21"/>
                    </w:rPr>
                  </m:ctrlPr>
                </m:accPr>
                <m:e>
                  <m:r>
                    <w:rPr>
                      <w:rFonts w:ascii="Cambria Math" w:eastAsia="宋体" w:hAnsi="Cambria Math" w:cs="宋体"/>
                      <w:szCs w:val="21"/>
                    </w:rPr>
                    <m:t>F</m:t>
                  </m:r>
                </m:e>
              </m:acc>
            </m:e>
            <m:sub>
              <m:r>
                <w:rPr>
                  <w:rFonts w:ascii="Cambria Math" w:eastAsia="宋体" w:hAnsi="Cambria Math" w:cs="宋体"/>
                  <w:szCs w:val="21"/>
                </w:rPr>
                <m:t>i</m:t>
              </m:r>
            </m:sub>
          </m:sSub>
          <m:r>
            <w:rPr>
              <w:rFonts w:ascii="Cambria Math" w:eastAsia="宋体" w:hAnsi="Cambria Math" w:cs="宋体"/>
              <w:szCs w:val="21"/>
            </w:rPr>
            <m:t>=</m:t>
          </m:r>
          <m:f>
            <m:fPr>
              <m:ctrlPr>
                <w:rPr>
                  <w:rFonts w:ascii="Cambria Math" w:eastAsia="宋体" w:hAnsi="Cambria Math" w:cs="宋体"/>
                  <w:szCs w:val="21"/>
                </w:rPr>
              </m:ctrlPr>
            </m:fPr>
            <m:num>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r>
                <w:rPr>
                  <w:rFonts w:ascii="Cambria Math" w:eastAsia="宋体" w:hAnsi="Cambria Math" w:cs="宋体"/>
                  <w:szCs w:val="21"/>
                </w:rPr>
                <m:t>-E</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num>
            <m:den>
              <m:rad>
                <m:radPr>
                  <m:degHide m:val="1"/>
                  <m:ctrlPr>
                    <w:rPr>
                      <w:rFonts w:ascii="Cambria Math" w:eastAsia="宋体" w:hAnsi="Cambria Math" w:cs="宋体"/>
                      <w:szCs w:val="21"/>
                    </w:rPr>
                  </m:ctrlPr>
                </m:radPr>
                <m:deg/>
                <m:e>
                  <m:r>
                    <w:rPr>
                      <w:rFonts w:ascii="Cambria Math" w:eastAsia="宋体" w:hAnsi="Cambria Math" w:cs="宋体"/>
                      <w:szCs w:val="21"/>
                    </w:rPr>
                    <m:t>Var</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r>
                    <w:rPr>
                      <w:rFonts w:ascii="Cambria Math" w:eastAsia="宋体" w:hAnsi="Cambria Math" w:cs="宋体"/>
                      <w:szCs w:val="21"/>
                    </w:rPr>
                    <m:t>+α</m:t>
                  </m:r>
                </m:e>
              </m:rad>
            </m:den>
          </m:f>
        </m:oMath>
      </m:oMathPara>
    </w:p>
    <w:p w14:paraId="2C6EFB86" w14:textId="58CF1523"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w:r w:rsidR="00464A49" w:rsidRPr="00034792">
        <w:rPr>
          <w:position w:val="-12"/>
        </w:rPr>
        <w:object w:dxaOrig="260" w:dyaOrig="360" w14:anchorId="2388125E">
          <v:shape id="_x0000_i1026" type="#_x0000_t75" style="width:12.85pt;height:18pt" o:ole="">
            <v:imagedata r:id="rId15" o:title=""/>
          </v:shape>
          <o:OLEObject Type="Embed" ProgID="Equation.DSMT4" ShapeID="_x0000_i1026" DrawAspect="Content" ObjectID="_1752150690" r:id="rId16"/>
        </w:object>
      </w:r>
      <w:r w:rsidRPr="00B41A76">
        <w:rPr>
          <w:rFonts w:ascii="Times New Roman" w:eastAsia="宋体" w:hAnsi="Times New Roman" w:cs="宋体" w:hint="eastAsia"/>
          <w:szCs w:val="21"/>
        </w:rPr>
        <w:t>表示输入特征</w:t>
      </w:r>
      <m:oMath>
        <m:r>
          <w:rPr>
            <w:rFonts w:ascii="Cambria Math" w:eastAsia="宋体" w:hAnsi="Cambria Math" w:cs="宋体"/>
            <w:szCs w:val="21"/>
          </w:rPr>
          <m:t>F</m:t>
        </m:r>
      </m:oMath>
      <w:r w:rsidRPr="00B41A76">
        <w:rPr>
          <w:rFonts w:ascii="Times New Roman" w:eastAsia="宋体" w:hAnsi="Times New Roman" w:cs="宋体" w:hint="eastAsia"/>
          <w:szCs w:val="21"/>
        </w:rPr>
        <w:t>的第</w:t>
      </w:r>
      <w:r w:rsidR="00464A49" w:rsidRPr="0065599C">
        <w:rPr>
          <w:position w:val="-6"/>
        </w:rPr>
        <w:object w:dxaOrig="139" w:dyaOrig="260" w14:anchorId="1D8F9218">
          <v:shape id="_x0000_i1027" type="#_x0000_t75" style="width:6.85pt;height:12.85pt" o:ole="">
            <v:imagedata r:id="rId17" o:title=""/>
          </v:shape>
          <o:OLEObject Type="Embed" ProgID="Equation.DSMT4" ShapeID="_x0000_i1027" DrawAspect="Content" ObjectID="_1752150691" r:id="rId18"/>
        </w:object>
      </w:r>
      <w:r w:rsidRPr="00B41A76">
        <w:rPr>
          <w:rFonts w:ascii="Times New Roman" w:eastAsia="宋体" w:hAnsi="Times New Roman" w:cs="宋体" w:hint="eastAsia"/>
          <w:szCs w:val="21"/>
        </w:rPr>
        <w:t>维，</w:t>
      </w:r>
      <m:oMath>
        <m:r>
          <w:rPr>
            <w:rFonts w:ascii="Cambria Math" w:eastAsia="宋体" w:hAnsi="Cambria Math" w:cs="宋体"/>
            <w:szCs w:val="21"/>
          </w:rPr>
          <m:t>E</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和</w:t>
      </w:r>
      <m:oMath>
        <m:r>
          <w:rPr>
            <w:rFonts w:ascii="Cambria Math" w:eastAsia="宋体" w:hAnsi="Cambria Math" w:cs="宋体"/>
            <w:szCs w:val="21"/>
          </w:rPr>
          <m:t>Var</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表示计算每个维度的均值和标准差，</w:t>
      </w:r>
      <m:oMath>
        <m:r>
          <w:rPr>
            <w:rFonts w:ascii="Cambria Math" w:eastAsia="宋体" w:hAnsi="Cambria Math" w:cs="宋体"/>
            <w:szCs w:val="21"/>
          </w:rPr>
          <m:t>α</m:t>
        </m:r>
      </m:oMath>
      <w:r w:rsidRPr="00B41A76">
        <w:rPr>
          <w:rFonts w:ascii="Times New Roman" w:eastAsia="宋体" w:hAnsi="Times New Roman" w:cs="宋体" w:hint="eastAsia"/>
          <w:szCs w:val="21"/>
        </w:rPr>
        <w:t>用于避免分母为零。</w:t>
      </w:r>
    </w:p>
    <w:p w14:paraId="38B3FB5A" w14:textId="77777777" w:rsidR="000B7628" w:rsidRDefault="00000000">
      <w:pPr>
        <w:rPr>
          <w:rFonts w:ascii="黑体" w:eastAsia="黑体" w:hAnsi="黑体"/>
          <w:sz w:val="24"/>
        </w:rPr>
      </w:pPr>
      <w:r>
        <w:rPr>
          <w:rFonts w:ascii="黑体" w:eastAsia="黑体" w:hAnsi="黑体" w:hint="eastAsia"/>
          <w:sz w:val="24"/>
        </w:rPr>
        <w:lastRenderedPageBreak/>
        <w:t>2.4 损失函数</w:t>
      </w:r>
    </w:p>
    <w:p w14:paraId="459EEA11" w14:textId="77777777" w:rsidR="00B41A76" w:rsidRPr="00B41A76" w:rsidRDefault="00000000" w:rsidP="00B41A76">
      <w:pPr>
        <w:ind w:firstLine="420"/>
        <w:rPr>
          <w:rFonts w:ascii="Times New Roman" w:eastAsia="宋体" w:hAnsi="Times New Roman" w:cs="宋体"/>
          <w:szCs w:val="21"/>
        </w:rPr>
      </w:pPr>
      <w:r>
        <w:rPr>
          <w:rFonts w:ascii="Times New Roman" w:eastAsia="宋体" w:hAnsi="Times New Roman" w:cs="宋体" w:hint="eastAsia"/>
          <w:szCs w:val="21"/>
        </w:rPr>
        <w:t>为了</w:t>
      </w:r>
      <w:proofErr w:type="gramStart"/>
      <w:r>
        <w:rPr>
          <w:rFonts w:ascii="Times New Roman" w:eastAsia="宋体" w:hAnsi="Times New Roman" w:cs="宋体" w:hint="eastAsia"/>
          <w:szCs w:val="21"/>
        </w:rPr>
        <w:t>扩大类间距离</w:t>
      </w:r>
      <w:proofErr w:type="gramEnd"/>
      <w:r>
        <w:rPr>
          <w:rFonts w:ascii="Times New Roman" w:eastAsia="宋体" w:hAnsi="Times New Roman" w:cs="宋体" w:hint="eastAsia"/>
          <w:szCs w:val="21"/>
        </w:rPr>
        <w:t>同时提高类内不同模态特征相似度，本文采用交叉</w:t>
      </w:r>
      <w:proofErr w:type="gramStart"/>
      <w:r>
        <w:rPr>
          <w:rFonts w:ascii="Times New Roman" w:eastAsia="宋体" w:hAnsi="Times New Roman" w:cs="宋体" w:hint="eastAsia"/>
          <w:szCs w:val="21"/>
        </w:rPr>
        <w:t>熵</w:t>
      </w:r>
      <w:proofErr w:type="gramEnd"/>
      <w:r>
        <w:rPr>
          <w:rFonts w:ascii="Times New Roman" w:eastAsia="宋体" w:hAnsi="Times New Roman" w:cs="宋体" w:hint="eastAsia"/>
          <w:szCs w:val="21"/>
        </w:rPr>
        <w:t>损失和异质中心损失联合训练模型。</w:t>
      </w:r>
      <w:r w:rsidR="00B41A76" w:rsidRPr="00B41A76">
        <w:rPr>
          <w:rFonts w:ascii="Times New Roman" w:eastAsia="宋体" w:hAnsi="Times New Roman" w:cs="宋体" w:hint="eastAsia"/>
          <w:szCs w:val="21"/>
        </w:rPr>
        <w:t>本文联合使用分布一致性损失函数，身份损失函数和三元组损失函数对模型进行优化训练。联合损失函数的表达式如下所示：</w:t>
      </w:r>
    </w:p>
    <w:p w14:paraId="7C865761" w14:textId="64B29151"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ab/>
        <w:t xml:space="preserve"> </w:t>
      </w:r>
      <m:oMath>
        <m:r>
          <m:rPr>
            <m:nor/>
          </m:rPr>
          <m:t>L</m:t>
        </m:r>
        <m:r>
          <w:rPr>
            <w:rFonts w:ascii="Cambria Math" w:hAnsi="Cambria Math"/>
          </w:rPr>
          <m:t>=0.5</m:t>
        </m:r>
        <m:sSub>
          <m:sSubPr>
            <m:ctrlPr>
              <w:rPr>
                <w:rFonts w:ascii="Cambria Math" w:hAnsi="Cambria Math"/>
              </w:rPr>
            </m:ctrlPr>
          </m:sSubPr>
          <m:e>
            <m:r>
              <m:rPr>
                <m:nor/>
              </m:rPr>
              <m:t>L</m:t>
            </m:r>
          </m:e>
          <m:sub>
            <m:r>
              <m:rPr>
                <m:nor/>
              </m:rPr>
              <m:t>dcl</m:t>
            </m:r>
          </m:sub>
        </m:sSub>
        <m:r>
          <w:rPr>
            <w:rFonts w:ascii="Cambria Math" w:hAnsi="Cambria Math"/>
          </w:rPr>
          <m:t>+</m:t>
        </m:r>
        <m:sSub>
          <m:sSubPr>
            <m:ctrlPr>
              <w:rPr>
                <w:rFonts w:ascii="Cambria Math" w:hAnsi="Cambria Math"/>
              </w:rPr>
            </m:ctrlPr>
          </m:sSubPr>
          <m:e>
            <m:r>
              <m:rPr>
                <m:nor/>
              </m:rPr>
              <m:t>L</m:t>
            </m:r>
          </m:e>
          <m:sub>
            <m:r>
              <m:rPr>
                <m:nor/>
              </m:rPr>
              <m:t>id</m:t>
            </m:r>
          </m:sub>
        </m:sSub>
        <m:r>
          <w:rPr>
            <w:rFonts w:ascii="Cambria Math" w:hAnsi="Cambria Math"/>
          </w:rPr>
          <m:t>+</m:t>
        </m:r>
        <m:sSub>
          <m:sSubPr>
            <m:ctrlPr>
              <w:rPr>
                <w:rFonts w:ascii="Cambria Math" w:hAnsi="Cambria Math"/>
              </w:rPr>
            </m:ctrlPr>
          </m:sSubPr>
          <m:e>
            <m:r>
              <m:rPr>
                <m:nor/>
              </m:rPr>
              <m:t>L</m:t>
            </m:r>
          </m:e>
          <m:sub>
            <m:r>
              <m:rPr>
                <m:nor/>
              </m:rPr>
              <m:t>tri</m:t>
            </m:r>
          </m:sub>
        </m:sSub>
      </m:oMath>
    </w:p>
    <w:p w14:paraId="48D30FD6" w14:textId="0EEB523C"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sSub>
          <m:sSubPr>
            <m:ctrlPr>
              <w:rPr>
                <w:rFonts w:ascii="Cambria Math" w:eastAsia="宋体" w:hAnsi="Cambria Math" w:cs="宋体"/>
                <w:szCs w:val="21"/>
              </w:rPr>
            </m:ctrlPr>
          </m:sSubPr>
          <m:e>
            <m:r>
              <m:rPr>
                <m:nor/>
              </m:rPr>
              <w:rPr>
                <w:rFonts w:ascii="Times New Roman" w:eastAsia="宋体" w:hAnsi="Times New Roman" w:cs="宋体"/>
                <w:szCs w:val="21"/>
              </w:rPr>
              <m:t>L</m:t>
            </m:r>
          </m:e>
          <m:sub>
            <m:r>
              <m:rPr>
                <m:nor/>
              </m:rPr>
              <w:rPr>
                <w:rFonts w:ascii="Times New Roman" w:eastAsia="宋体" w:hAnsi="Times New Roman" w:cs="宋体"/>
                <w:szCs w:val="21"/>
              </w:rPr>
              <m:t>dcl</m:t>
            </m:r>
          </m:sub>
        </m:sSub>
      </m:oMath>
      <w:r w:rsidRPr="00B41A76">
        <w:rPr>
          <w:rFonts w:ascii="Times New Roman" w:eastAsia="宋体" w:hAnsi="Times New Roman" w:cs="宋体" w:hint="eastAsia"/>
          <w:szCs w:val="21"/>
        </w:rPr>
        <w:t>是分布一致性损失函数</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用于优化辅助模态生成器，生成更好的辅助模态图像。它的计算公式如下所示：</w:t>
      </w:r>
    </w:p>
    <w:p w14:paraId="64135849" w14:textId="641A3BB0"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 xml:space="preserve"> </w:t>
      </w:r>
      <m:oMath>
        <m:sSub>
          <m:sSubPr>
            <m:ctrlPr>
              <w:rPr>
                <w:rFonts w:ascii="Cambria Math" w:hAnsi="Cambria Math"/>
              </w:rPr>
            </m:ctrlPr>
          </m:sSubPr>
          <m:e>
            <m:r>
              <m:rPr>
                <m:nor/>
              </m:rPr>
              <m:t>L</m:t>
            </m:r>
          </m:e>
          <m:sub>
            <m:r>
              <m:rPr>
                <m:nor/>
              </m:rPr>
              <m:t>dcl</m:t>
            </m:r>
          </m:sub>
        </m:sSub>
        <m:r>
          <m:rPr>
            <m:nor/>
          </m:rPr>
          <m:t>=</m:t>
        </m:r>
        <m:f>
          <m:fPr>
            <m:ctrlPr>
              <w:rPr>
                <w:rFonts w:ascii="Cambria Math" w:hAnsi="Cambria Math"/>
              </w:rPr>
            </m:ctrlPr>
          </m:fPr>
          <m:num>
            <m:r>
              <w:rPr>
                <w:rFonts w:ascii="Cambria Math" w:hAnsi="Cambria Math"/>
              </w:rPr>
              <m:t>1</m:t>
            </m:r>
          </m:num>
          <m:den>
            <m:r>
              <m:rPr>
                <m:nor/>
              </m:rPr>
              <m:t>N</m:t>
            </m:r>
          </m:den>
        </m:f>
        <m:nary>
          <m:naryPr>
            <m:chr m:val="∑"/>
            <m:limLoc m:val="undOvr"/>
            <m:grow m:val="1"/>
            <m:ctrlPr>
              <w:rPr>
                <w:rFonts w:ascii="Cambria Math" w:hAnsi="Cambria Math"/>
              </w:rPr>
            </m:ctrlPr>
          </m:naryPr>
          <m:sub>
            <m:r>
              <m:rPr>
                <m:nor/>
              </m:rPr>
              <m:t>i</m:t>
            </m:r>
            <m:r>
              <w:rPr>
                <w:rFonts w:ascii="Cambria Math" w:hAnsi="Cambria Math"/>
              </w:rPr>
              <m:t>=1</m:t>
            </m:r>
          </m:sub>
          <m:sup>
            <m:r>
              <m:rPr>
                <m:nor/>
              </m:rPr>
              <m:t>N</m:t>
            </m:r>
          </m:sup>
          <m:e>
            <m:r>
              <m:rPr>
                <m:nor/>
              </m:rPr>
              <m:t>mean</m:t>
            </m:r>
            <m:d>
              <m:dPr>
                <m:begChr m:val="["/>
                <m:endChr m:val="]"/>
                <m:ctrlPr>
                  <w:rPr>
                    <w:rFonts w:ascii="Cambria Math" w:hAnsi="Cambria Math"/>
                  </w:rPr>
                </m:ctrlPr>
              </m:dPr>
              <m:e>
                <m:r>
                  <m:rPr>
                    <m:nor/>
                  </m:rPr>
                  <m:t>f</m:t>
                </m:r>
                <m:d>
                  <m:dPr>
                    <m:ctrlPr>
                      <w:rPr>
                        <w:rFonts w:ascii="Cambria Math" w:hAnsi="Cambria Math"/>
                      </w:rPr>
                    </m:ctrlPr>
                  </m:dPr>
                  <m:e>
                    <m:sSubSup>
                      <m:sSubSupPr>
                        <m:ctrlPr>
                          <w:rPr>
                            <w:rFonts w:ascii="Cambria Math" w:hAnsi="Cambria Math"/>
                          </w:rPr>
                        </m:ctrlPr>
                      </m:sSubSupPr>
                      <m:e>
                        <m:r>
                          <m:rPr>
                            <m:nor/>
                          </m:rPr>
                          <m:t>I</m:t>
                        </m:r>
                      </m:e>
                      <m:sub>
                        <m:r>
                          <m:rPr>
                            <m:nor/>
                          </m:rPr>
                          <m:t>VtA</m:t>
                        </m:r>
                      </m:sub>
                      <m:sup>
                        <m:r>
                          <m:rPr>
                            <m:nor/>
                          </m:rPr>
                          <m:t>i</m:t>
                        </m:r>
                      </m:sup>
                    </m:sSubSup>
                  </m:e>
                </m:d>
                <m:r>
                  <w:rPr>
                    <w:rFonts w:ascii="Cambria Math" w:hAnsi="Cambria Math"/>
                  </w:rPr>
                  <m:t>-</m:t>
                </m:r>
                <m:r>
                  <m:rPr>
                    <m:nor/>
                  </m:rPr>
                  <m:t>f</m:t>
                </m:r>
                <m:d>
                  <m:dPr>
                    <m:ctrlPr>
                      <w:rPr>
                        <w:rFonts w:ascii="Cambria Math" w:hAnsi="Cambria Math"/>
                      </w:rPr>
                    </m:ctrlPr>
                  </m:dPr>
                  <m:e>
                    <m:sSubSup>
                      <m:sSubSupPr>
                        <m:ctrlPr>
                          <w:rPr>
                            <w:rFonts w:ascii="Cambria Math" w:hAnsi="Cambria Math"/>
                          </w:rPr>
                        </m:ctrlPr>
                      </m:sSubSupPr>
                      <m:e>
                        <m:r>
                          <m:rPr>
                            <m:nor/>
                          </m:rPr>
                          <m:t>I</m:t>
                        </m:r>
                      </m:e>
                      <m:sub>
                        <m:r>
                          <m:rPr>
                            <m:nor/>
                          </m:rPr>
                          <m:t>ItA</m:t>
                        </m:r>
                      </m:sub>
                      <m:sup>
                        <m:r>
                          <m:rPr>
                            <m:nor/>
                          </m:rPr>
                          <m:t>i</m:t>
                        </m:r>
                      </m:sup>
                    </m:sSubSup>
                  </m:e>
                </m:d>
              </m:e>
            </m:d>
          </m:e>
        </m:nary>
      </m:oMath>
    </w:p>
    <w:p w14:paraId="552ED6AA" w14:textId="6834629A"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是训练阶段每一批次的训练样本的总和。</w:t>
      </w:r>
      <m:oMath>
        <m:sSub>
          <m:sSubPr>
            <m:ctrlPr>
              <w:rPr>
                <w:rFonts w:ascii="Cambria Math" w:hAnsi="Cambria Math"/>
              </w:rPr>
            </m:ctrlPr>
          </m:sSubPr>
          <m:e>
            <m:r>
              <m:rPr>
                <m:nor/>
              </m:rPr>
              <m:t>I</m:t>
            </m:r>
          </m:e>
          <m:sub>
            <m:r>
              <m:rPr>
                <m:nor/>
              </m:rPr>
              <m:t>VtA</m:t>
            </m:r>
          </m:sub>
        </m:sSub>
      </m:oMath>
      <w:r w:rsidRPr="00B41A76">
        <w:rPr>
          <w:rFonts w:ascii="Times New Roman" w:eastAsia="宋体" w:hAnsi="Times New Roman" w:cs="宋体" w:hint="eastAsia"/>
          <w:szCs w:val="21"/>
        </w:rPr>
        <w:t>和</w:t>
      </w:r>
      <m:oMath>
        <m:sSub>
          <m:sSubPr>
            <m:ctrlPr>
              <w:rPr>
                <w:rFonts w:ascii="Cambria Math" w:hAnsi="Cambria Math"/>
              </w:rPr>
            </m:ctrlPr>
          </m:sSubPr>
          <m:e>
            <m:r>
              <m:rPr>
                <m:nor/>
              </m:rPr>
              <m:t>I</m:t>
            </m:r>
          </m:e>
          <m:sub>
            <m:r>
              <m:rPr>
                <m:nor/>
              </m:rPr>
              <m:t>ItA</m:t>
            </m:r>
          </m:sub>
        </m:sSub>
      </m:oMath>
      <w:r w:rsidRPr="00B41A76">
        <w:rPr>
          <w:rFonts w:ascii="Times New Roman" w:eastAsia="宋体" w:hAnsi="Times New Roman" w:cs="宋体" w:hint="eastAsia"/>
          <w:szCs w:val="21"/>
        </w:rPr>
        <w:t>是由可见光图像和红外图像分别生成的辅助模态图像。</w:t>
      </w:r>
      <m:oMath>
        <m:r>
          <m:rPr>
            <m:nor/>
          </m:rPr>
          <m:t>f</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表示辅助模态图像经过全连接层后的输出。</w:t>
      </w:r>
      <m:oMath>
        <m:r>
          <m:rPr>
            <m:nor/>
          </m:rPr>
          <m:t>mean</m:t>
        </m:r>
        <m:d>
          <m:dPr>
            <m:begChr m:val="["/>
            <m:endChr m:val="]"/>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表示取均值。</w:t>
      </w:r>
    </w:p>
    <w:p w14:paraId="00EE120D" w14:textId="023BD338" w:rsidR="00B41A76" w:rsidRP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id</m:t>
            </m:r>
          </m:sub>
        </m:sSub>
      </m:oMath>
      <w:r w:rsidR="00B41A76" w:rsidRPr="00B41A76">
        <w:rPr>
          <w:rFonts w:ascii="Times New Roman" w:eastAsia="宋体" w:hAnsi="Times New Roman" w:cs="宋体" w:hint="eastAsia"/>
          <w:szCs w:val="21"/>
        </w:rPr>
        <w:t>是交叉</w:t>
      </w:r>
      <w:proofErr w:type="gramStart"/>
      <w:r w:rsidR="00B41A76" w:rsidRPr="00B41A76">
        <w:rPr>
          <w:rFonts w:ascii="Times New Roman" w:eastAsia="宋体" w:hAnsi="Times New Roman" w:cs="宋体" w:hint="eastAsia"/>
          <w:szCs w:val="21"/>
        </w:rPr>
        <w:t>熵</w:t>
      </w:r>
      <w:proofErr w:type="gramEnd"/>
      <w:r w:rsidR="00B41A76" w:rsidRPr="00B41A76">
        <w:rPr>
          <w:rFonts w:ascii="Times New Roman" w:eastAsia="宋体" w:hAnsi="Times New Roman" w:cs="宋体" w:hint="eastAsia"/>
          <w:szCs w:val="21"/>
        </w:rPr>
        <w:t>损失函数，它的计算公式如下所示：</w:t>
      </w:r>
    </w:p>
    <w:p w14:paraId="48372B7A" w14:textId="5D70C6F9" w:rsidR="00B41A76" w:rsidRPr="00B475F8" w:rsidRDefault="00000000" w:rsidP="00B475F8">
      <w:pPr>
        <w:ind w:firstLine="420"/>
        <w:jc w:val="left"/>
        <w:rPr>
          <w:rFonts w:ascii="Times New Roman" w:eastAsia="宋体" w:hAnsi="Times New Roman" w:cs="宋体"/>
          <w:sz w:val="18"/>
          <w:szCs w:val="18"/>
        </w:rPr>
      </w:pPr>
      <m:oMathPara>
        <m:oMath>
          <m:sSub>
            <m:sSubPr>
              <m:ctrlPr>
                <w:rPr>
                  <w:rFonts w:ascii="Cambria Math" w:hAnsi="Cambria Math"/>
                  <w:sz w:val="18"/>
                  <w:szCs w:val="21"/>
                </w:rPr>
              </m:ctrlPr>
            </m:sSubPr>
            <m:e>
              <m:r>
                <m:rPr>
                  <m:nor/>
                </m:rPr>
                <w:rPr>
                  <w:sz w:val="18"/>
                  <w:szCs w:val="21"/>
                </w:rPr>
                <m:t>L</m:t>
              </m:r>
            </m:e>
            <m:sub>
              <m:r>
                <m:rPr>
                  <m:nor/>
                </m:rPr>
                <w:rPr>
                  <w:sz w:val="18"/>
                  <w:szCs w:val="21"/>
                </w:rPr>
                <m:t>id</m:t>
              </m:r>
            </m:sub>
          </m:sSub>
          <m:r>
            <w:rPr>
              <w:rFonts w:ascii="Cambria Math" w:hAnsi="Cambria Math"/>
              <w:sz w:val="18"/>
              <w:szCs w:val="21"/>
            </w:rPr>
            <m:t>=</m:t>
          </m:r>
          <m:nary>
            <m:naryPr>
              <m:chr m:val="∑"/>
              <m:limLoc m:val="undOvr"/>
              <m:grow m:val="1"/>
              <m:ctrlPr>
                <w:rPr>
                  <w:rFonts w:ascii="Cambria Math" w:hAnsi="Cambria Math"/>
                  <w:sz w:val="18"/>
                  <w:szCs w:val="21"/>
                </w:rPr>
              </m:ctrlPr>
            </m:naryPr>
            <m:sub>
              <m:r>
                <m:rPr>
                  <m:nor/>
                </m:rPr>
                <w:rPr>
                  <w:sz w:val="18"/>
                  <w:szCs w:val="21"/>
                </w:rPr>
                <m:t>i</m:t>
              </m:r>
              <m:r>
                <w:rPr>
                  <w:rFonts w:ascii="Cambria Math" w:hAnsi="Cambria Math"/>
                  <w:sz w:val="18"/>
                  <w:szCs w:val="21"/>
                </w:rPr>
                <m:t>=1</m:t>
              </m:r>
            </m:sub>
            <m:sup>
              <m:r>
                <m:rPr>
                  <m:nor/>
                </m:rPr>
                <w:rPr>
                  <w:sz w:val="18"/>
                  <w:szCs w:val="21"/>
                </w:rPr>
                <m:t>N</m:t>
              </m:r>
            </m:sup>
            <m:e>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m:rPr>
                  <m:sty m:val="p"/>
                </m:rPr>
                <w:rPr>
                  <w:rFonts w:ascii="Cambria Math" w:hAnsi="Cambria Math"/>
                  <w:sz w:val="18"/>
                  <w:szCs w:val="21"/>
                </w:rPr>
                <m:t>log</m:t>
              </m:r>
              <m:d>
                <m:dPr>
                  <m:ctrlPr>
                    <w:rPr>
                      <w:rFonts w:ascii="Cambria Math" w:hAnsi="Cambria Math"/>
                      <w:sz w:val="18"/>
                      <w:szCs w:val="21"/>
                    </w:rPr>
                  </m:ctrlPr>
                </m:dPr>
                <m:e>
                  <m:sSub>
                    <m:sSubPr>
                      <m:ctrlPr>
                        <w:rPr>
                          <w:rFonts w:ascii="Cambria Math" w:hAnsi="Cambria Math"/>
                          <w:sz w:val="18"/>
                          <w:szCs w:val="21"/>
                        </w:rPr>
                      </m:ctrlPr>
                    </m:sSubPr>
                    <m:e>
                      <m:r>
                        <m:rPr>
                          <m:nor/>
                        </m:rPr>
                        <w:rPr>
                          <w:sz w:val="18"/>
                          <w:szCs w:val="21"/>
                        </w:rPr>
                        <m:t>p</m:t>
                      </m:r>
                    </m:e>
                    <m:sub>
                      <m:r>
                        <m:rPr>
                          <m:nor/>
                        </m:rPr>
                        <w:rPr>
                          <w:sz w:val="18"/>
                          <w:szCs w:val="21"/>
                        </w:rPr>
                        <m:t>i</m:t>
                      </m:r>
                    </m:sub>
                  </m:sSub>
                </m:e>
              </m:d>
            </m:e>
          </m:nary>
          <w:bookmarkStart w:id="0" w:name="_Hlk141369483"/>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w:rPr>
              <w:rFonts w:ascii="Cambria Math" w:hAnsi="Cambria Math"/>
              <w:sz w:val="18"/>
              <w:szCs w:val="21"/>
            </w:rPr>
            <m:t>=</m:t>
          </m:r>
          <m:d>
            <m:dPr>
              <m:begChr m:val="{"/>
              <m:endChr m:val=""/>
              <m:ctrlPr>
                <w:rPr>
                  <w:rFonts w:ascii="Cambria Math" w:hAnsi="Cambria Math"/>
                  <w:sz w:val="18"/>
                  <w:szCs w:val="21"/>
                </w:rPr>
              </m:ctrlPr>
            </m:dPr>
            <m:e>
              <m:eqArr>
                <m:eqArrPr>
                  <m:ctrlPr>
                    <w:rPr>
                      <w:rFonts w:ascii="Cambria Math" w:hAnsi="Cambria Math"/>
                      <w:sz w:val="18"/>
                      <w:szCs w:val="21"/>
                    </w:rPr>
                  </m:ctrlPr>
                </m:eqArrPr>
                <m:e>
                  <m:r>
                    <w:rPr>
                      <w:rFonts w:ascii="Cambria Math" w:hAnsi="Cambria Math"/>
                      <w:sz w:val="18"/>
                      <w:szCs w:val="21"/>
                    </w:rPr>
                    <m:t>1-</m:t>
                  </m:r>
                  <m:f>
                    <m:fPr>
                      <m:ctrlPr>
                        <w:rPr>
                          <w:rFonts w:ascii="Cambria Math" w:hAnsi="Cambria Math"/>
                          <w:sz w:val="18"/>
                          <w:szCs w:val="21"/>
                        </w:rPr>
                      </m:ctrlPr>
                    </m:fPr>
                    <m:num>
                      <m:r>
                        <m:rPr>
                          <m:nor/>
                        </m:rPr>
                        <w:rPr>
                          <w:sz w:val="18"/>
                          <w:szCs w:val="21"/>
                        </w:rPr>
                        <m:t>N</m:t>
                      </m:r>
                      <m:r>
                        <w:rPr>
                          <w:rFonts w:ascii="Cambria Math" w:hAnsi="Cambria Math"/>
                          <w:sz w:val="18"/>
                          <w:szCs w:val="21"/>
                        </w:rPr>
                        <m:t>-1</m:t>
                      </m:r>
                    </m:num>
                    <m:den>
                      <m:r>
                        <m:rPr>
                          <m:nor/>
                        </m:rPr>
                        <w:rPr>
                          <w:sz w:val="18"/>
                          <w:szCs w:val="21"/>
                        </w:rPr>
                        <m:t>N</m:t>
                      </m:r>
                    </m:den>
                  </m:f>
                  <m:r>
                    <w:rPr>
                      <w:rFonts w:ascii="Cambria Math" w:hAnsi="Cambria Math"/>
                      <w:sz w:val="18"/>
                      <w:szCs w:val="21"/>
                    </w:rPr>
                    <m:t>λ,</m:t>
                  </m:r>
                  <m:r>
                    <m:rPr>
                      <m:nor/>
                    </m:rPr>
                    <w:rPr>
                      <w:sz w:val="18"/>
                      <w:szCs w:val="21"/>
                    </w:rPr>
                    <m:t>i</m:t>
                  </m:r>
                  <m:r>
                    <w:rPr>
                      <w:rFonts w:ascii="Cambria Math" w:hAnsi="Cambria Math"/>
                      <w:sz w:val="18"/>
                      <w:szCs w:val="21"/>
                    </w:rPr>
                    <m:t>=</m:t>
                  </m:r>
                  <m:r>
                    <m:rPr>
                      <m:nor/>
                    </m:rPr>
                    <w:rPr>
                      <w:sz w:val="18"/>
                      <w:szCs w:val="21"/>
                    </w:rPr>
                    <m:t>y</m:t>
                  </m:r>
                </m:e>
                <m:e>
                  <m:f>
                    <m:fPr>
                      <m:ctrlPr>
                        <w:rPr>
                          <w:rFonts w:ascii="Cambria Math" w:hAnsi="Cambria Math"/>
                          <w:sz w:val="18"/>
                          <w:szCs w:val="21"/>
                        </w:rPr>
                      </m:ctrlPr>
                    </m:fPr>
                    <m:num>
                      <m:r>
                        <w:rPr>
                          <w:rFonts w:ascii="Cambria Math" w:hAnsi="Cambria Math"/>
                          <w:sz w:val="18"/>
                          <w:szCs w:val="21"/>
                        </w:rPr>
                        <m:t>λ</m:t>
                      </m:r>
                    </m:num>
                    <m:den>
                      <m:r>
                        <m:rPr>
                          <m:nor/>
                        </m:rPr>
                        <w:rPr>
                          <w:sz w:val="18"/>
                          <w:szCs w:val="21"/>
                        </w:rPr>
                        <m:t>N</m:t>
                      </m:r>
                    </m:den>
                  </m:f>
                  <m:r>
                    <w:rPr>
                      <w:rFonts w:ascii="Cambria Math" w:hAnsi="Cambria Math"/>
                      <w:sz w:val="18"/>
                      <w:szCs w:val="21"/>
                    </w:rPr>
                    <m:t>,</m:t>
                  </m:r>
                  <m:r>
                    <m:rPr>
                      <m:nor/>
                    </m:rPr>
                    <w:rPr>
                      <w:sz w:val="18"/>
                      <w:szCs w:val="21"/>
                    </w:rPr>
                    <m:t>i</m:t>
                  </m:r>
                  <m:r>
                    <w:rPr>
                      <w:rFonts w:ascii="Cambria Math" w:hAnsi="Cambria Math"/>
                      <w:sz w:val="18"/>
                      <w:szCs w:val="21"/>
                    </w:rPr>
                    <m:t>≠</m:t>
                  </m:r>
                  <m:r>
                    <m:rPr>
                      <m:nor/>
                    </m:rPr>
                    <w:rPr>
                      <w:sz w:val="18"/>
                      <w:szCs w:val="21"/>
                    </w:rPr>
                    <m:t>y</m:t>
                  </m:r>
                </m:e>
              </m:eqArr>
            </m:e>
          </m:d>
        </m:oMath>
      </m:oMathPara>
      <w:bookmarkEnd w:id="0"/>
    </w:p>
    <w:p w14:paraId="078BCE5A" w14:textId="788A6E35"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表示训练过程中的行人身份个数，</w:t>
      </w:r>
      <w:r w:rsidRPr="00B41A76">
        <w:rPr>
          <w:rFonts w:ascii="Times New Roman" w:eastAsia="宋体" w:hAnsi="Times New Roman" w:cs="宋体" w:hint="eastAsia"/>
          <w:szCs w:val="21"/>
        </w:rPr>
        <w:t>y</w:t>
      </w:r>
      <w:r w:rsidRPr="00B41A76">
        <w:rPr>
          <w:rFonts w:ascii="Times New Roman" w:eastAsia="宋体" w:hAnsi="Times New Roman" w:cs="宋体" w:hint="eastAsia"/>
          <w:szCs w:val="21"/>
        </w:rPr>
        <w:t>表示图像的行人身份标签，</w:t>
      </w:r>
      <m:oMath>
        <m:sSub>
          <m:sSubPr>
            <m:ctrlPr>
              <w:rPr>
                <w:rFonts w:ascii="Cambria Math" w:hAnsi="Cambria Math"/>
              </w:rPr>
            </m:ctrlPr>
          </m:sSubPr>
          <m:e>
            <m:r>
              <m:rPr>
                <m:nor/>
              </m:rPr>
              <m:t>p</m:t>
            </m:r>
          </m:e>
          <m:sub>
            <m:r>
              <m:rPr>
                <m:nor/>
              </m:rPr>
              <m:t>i</m:t>
            </m:r>
          </m:sub>
        </m:sSub>
      </m:oMath>
      <w:r w:rsidRPr="00B41A76">
        <w:rPr>
          <w:rFonts w:ascii="Times New Roman" w:eastAsia="宋体" w:hAnsi="Times New Roman" w:cs="宋体" w:hint="eastAsia"/>
          <w:szCs w:val="21"/>
        </w:rPr>
        <w:t>表示预测是类别</w:t>
      </w:r>
      <w:proofErr w:type="spellStart"/>
      <w:r w:rsidRPr="00B41A76">
        <w:rPr>
          <w:rFonts w:ascii="Times New Roman" w:eastAsia="宋体" w:hAnsi="Times New Roman" w:cs="宋体" w:hint="eastAsia"/>
          <w:szCs w:val="21"/>
        </w:rPr>
        <w:t>i</w:t>
      </w:r>
      <w:proofErr w:type="spellEnd"/>
      <w:r w:rsidRPr="00B41A76">
        <w:rPr>
          <w:rFonts w:ascii="Times New Roman" w:eastAsia="宋体" w:hAnsi="Times New Roman" w:cs="宋体" w:hint="eastAsia"/>
          <w:szCs w:val="21"/>
        </w:rPr>
        <w:t>的可能性，</w:t>
      </w:r>
      <m:oMath>
        <m:r>
          <w:rPr>
            <w:rFonts w:ascii="Cambria Math" w:hAnsi="Cambria Math"/>
          </w:rPr>
          <m:t>λ</m:t>
        </m:r>
      </m:oMath>
      <w:r w:rsidRPr="00B41A76">
        <w:rPr>
          <w:rFonts w:ascii="Times New Roman" w:eastAsia="宋体" w:hAnsi="Times New Roman" w:cs="宋体" w:hint="eastAsia"/>
          <w:szCs w:val="21"/>
        </w:rPr>
        <w:t>是一个常量，这里设置为</w:t>
      </w:r>
      <w:r w:rsidRPr="00B41A76">
        <w:rPr>
          <w:rFonts w:ascii="Times New Roman" w:eastAsia="宋体" w:hAnsi="Times New Roman" w:cs="宋体" w:hint="eastAsia"/>
          <w:szCs w:val="21"/>
        </w:rPr>
        <w:t>0.1.</w:t>
      </w:r>
    </w:p>
    <w:p w14:paraId="19780846" w14:textId="7990D0BA" w:rsid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tri</m:t>
            </m:r>
          </m:sub>
        </m:sSub>
      </m:oMath>
      <w:r w:rsidR="00B41A76" w:rsidRPr="00B41A76">
        <w:rPr>
          <w:rFonts w:ascii="Times New Roman" w:eastAsia="宋体" w:hAnsi="Times New Roman" w:cs="宋体" w:hint="eastAsia"/>
          <w:szCs w:val="21"/>
        </w:rPr>
        <w:t>是三元组损失函数，它能帮助模型拉近不同模态相同身份的行人特征间的距离，推远相同模态不同身份的行人特征间的距离。在本发明中，四种模态间的三元组损失函数的表达式如下所示：</w:t>
      </w:r>
    </w:p>
    <w:p w14:paraId="6F45D0C1" w14:textId="4835AE0F" w:rsidR="00613C76" w:rsidRPr="00B41A76" w:rsidRDefault="005217EE" w:rsidP="00B41A76">
      <w:pPr>
        <w:ind w:firstLine="420"/>
        <w:rPr>
          <w:rFonts w:ascii="Times New Roman" w:eastAsia="宋体" w:hAnsi="Times New Roman" w:cs="宋体"/>
          <w:szCs w:val="21"/>
        </w:rPr>
      </w:pPr>
      <w:r>
        <w:rPr>
          <w:position w:val="-14"/>
        </w:rPr>
        <w:object w:dxaOrig="6077" w:dyaOrig="403" w14:anchorId="2190DC93">
          <v:shape id="_x0000_i1028" type="#_x0000_t75" style="width:208.3pt;height:14.15pt" o:ole="">
            <v:imagedata r:id="rId19" o:title=""/>
          </v:shape>
          <o:OLEObject Type="Embed" ProgID="Equation.DSMT4" ShapeID="_x0000_i1028" DrawAspect="Content" ObjectID="_1752150692" r:id="rId20"/>
        </w:object>
      </w:r>
    </w:p>
    <w:p w14:paraId="7827765B" w14:textId="2A345931" w:rsid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可见光图像</w:t>
      </w:r>
      <m:oMath>
        <m:sSub>
          <m:sSubPr>
            <m:ctrlPr>
              <w:rPr>
                <w:rFonts w:ascii="Cambria Math" w:hAnsi="Cambria Math"/>
              </w:rPr>
            </m:ctrlPr>
          </m:sSubPr>
          <m:e>
            <m:r>
              <m:rPr>
                <m:nor/>
              </m:rPr>
              <m:t>I</m:t>
            </m:r>
          </m:e>
          <m:sub>
            <m:r>
              <m:rPr>
                <m:nor/>
              </m:rPr>
              <m:t>VIS</m:t>
            </m:r>
          </m:sub>
        </m:sSub>
      </m:oMath>
      <w:r w:rsidRPr="00B41A76">
        <w:rPr>
          <w:rFonts w:ascii="Times New Roman" w:eastAsia="宋体" w:hAnsi="Times New Roman" w:cs="宋体" w:hint="eastAsia"/>
          <w:szCs w:val="21"/>
        </w:rPr>
        <w:t>和红外图像</w:t>
      </w:r>
      <m:oMath>
        <m:sSub>
          <m:sSubPr>
            <m:ctrlPr>
              <w:rPr>
                <w:rFonts w:ascii="Cambria Math" w:hAnsi="Cambria Math"/>
              </w:rPr>
            </m:ctrlPr>
          </m:sSubPr>
          <m:e>
            <m:r>
              <m:rPr>
                <m:nor/>
              </m:rPr>
              <m:t>I</m:t>
            </m:r>
          </m:e>
          <m:sub>
            <m:r>
              <m:rPr>
                <m:nor/>
              </m:rPr>
              <m:t>IR</m:t>
            </m:r>
          </m:sub>
        </m:sSub>
      </m:oMath>
      <w:r w:rsidRPr="00B41A76">
        <w:rPr>
          <w:rFonts w:ascii="Times New Roman" w:eastAsia="宋体" w:hAnsi="Times New Roman" w:cs="宋体" w:hint="eastAsia"/>
          <w:szCs w:val="21"/>
        </w:rPr>
        <w:t>两种模态间的三元组损失函数的计算公式如下：</w:t>
      </w:r>
    </w:p>
    <w:bookmarkStart w:id="1" w:name="_Hlk141369984"/>
    <w:p w14:paraId="15C41EF0" w14:textId="3D856644" w:rsidR="00613C76" w:rsidRPr="00B41A76" w:rsidRDefault="00613C76" w:rsidP="00B41A76">
      <w:pPr>
        <w:ind w:firstLine="420"/>
        <w:rPr>
          <w:rFonts w:ascii="Times New Roman" w:eastAsia="宋体" w:hAnsi="Times New Roman" w:cs="宋体"/>
          <w:szCs w:val="21"/>
        </w:rPr>
      </w:pPr>
      <w:r w:rsidRPr="00613C76">
        <w:rPr>
          <w:position w:val="-40"/>
          <w:sz w:val="20"/>
          <w:szCs w:val="22"/>
        </w:rPr>
        <w:object w:dxaOrig="6377" w:dyaOrig="917" w14:anchorId="1FE39EFA">
          <v:shape id="_x0000_i1029" type="#_x0000_t75" style="width:214.7pt;height:30.85pt" o:ole="">
            <v:imagedata r:id="rId21" o:title=""/>
          </v:shape>
          <o:OLEObject Type="Embed" ProgID="Equation.DSMT4" ShapeID="_x0000_i1029" DrawAspect="Content" ObjectID="_1752150693" r:id="rId22"/>
        </w:object>
      </w:r>
      <w:bookmarkEnd w:id="1"/>
    </w:p>
    <w:p w14:paraId="0C993F6F" w14:textId="02A68132" w:rsidR="000B7628" w:rsidRPr="00B41A76" w:rsidRDefault="00B41A76" w:rsidP="00B41A76">
      <w:pPr>
        <w:ind w:firstLine="420"/>
        <w:rPr>
          <w:rFonts w:ascii="Times New Roman"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表示每种模态图像在</w:t>
      </w:r>
      <w:proofErr w:type="gramStart"/>
      <w:r w:rsidRPr="00B41A76">
        <w:rPr>
          <w:rFonts w:ascii="Times New Roman" w:eastAsia="宋体" w:hAnsi="Times New Roman" w:cs="宋体" w:hint="eastAsia"/>
          <w:szCs w:val="21"/>
        </w:rPr>
        <w:t>一</w:t>
      </w:r>
      <w:proofErr w:type="gramEnd"/>
      <w:r w:rsidRPr="00B41A76">
        <w:rPr>
          <w:rFonts w:ascii="Times New Roman" w:eastAsia="宋体" w:hAnsi="Times New Roman" w:cs="宋体" w:hint="eastAsia"/>
          <w:szCs w:val="21"/>
        </w:rPr>
        <w:t>批次的训练样本中的数量总和，</w:t>
      </w:r>
      <m:oMath>
        <m:r>
          <m:rPr>
            <m:nor/>
          </m:rPr>
          <m:t>d</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表示欧式距离，</w:t>
      </w:r>
      <m:oMath>
        <m:r>
          <w:rPr>
            <w:rFonts w:ascii="Cambria Math" w:hAnsi="Cambria Math"/>
          </w:rPr>
          <m:t>α</m:t>
        </m:r>
      </m:oMath>
      <w:r w:rsidRPr="00B41A76">
        <w:rPr>
          <w:rFonts w:ascii="Times New Roman" w:eastAsia="宋体" w:hAnsi="Times New Roman" w:cs="宋体" w:hint="eastAsia"/>
          <w:szCs w:val="21"/>
        </w:rPr>
        <w:t>是一个阈值常量，这里设置为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。其他模态间的三元组损失和上面所定义的公式相似。</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7619BD46" w14:textId="1DEA19E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本文所提出的方法在两个公开的可见光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红外行人重识别数据集</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上进行实验。</w:t>
      </w:r>
    </w:p>
    <w:p w14:paraId="29147367" w14:textId="38F10072"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数据集由四个可见光相机和两个红外相机拍摄收集，包含</w:t>
      </w:r>
      <w:r w:rsidRPr="00B41A76">
        <w:rPr>
          <w:rFonts w:ascii="Times New Roman" w:eastAsia="宋体" w:hAnsi="Times New Roman" w:cs="宋体" w:hint="eastAsia"/>
          <w:szCs w:val="21"/>
        </w:rPr>
        <w:t>491</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287628</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15792</w:t>
      </w:r>
      <w:r w:rsidRPr="00B41A76">
        <w:rPr>
          <w:rFonts w:ascii="Times New Roman" w:eastAsia="宋体" w:hAnsi="Times New Roman" w:cs="宋体" w:hint="eastAsia"/>
          <w:szCs w:val="21"/>
        </w:rPr>
        <w:t>张近红外图像，涵盖</w:t>
      </w:r>
      <w:r w:rsidRPr="00B41A76">
        <w:rPr>
          <w:rFonts w:ascii="Times New Roman" w:eastAsia="宋体" w:hAnsi="Times New Roman" w:cs="宋体" w:hint="eastAsia"/>
          <w:szCs w:val="21"/>
        </w:rPr>
        <w:t>室内和室外环境。训练集包含</w:t>
      </w:r>
      <w:r w:rsidRPr="00B41A76">
        <w:rPr>
          <w:rFonts w:ascii="Times New Roman" w:eastAsia="宋体" w:hAnsi="Times New Roman" w:cs="宋体" w:hint="eastAsia"/>
          <w:szCs w:val="21"/>
        </w:rPr>
        <w:t>395</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19659</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12792</w:t>
      </w:r>
      <w:r w:rsidRPr="00B41A76">
        <w:rPr>
          <w:rFonts w:ascii="Times New Roman" w:eastAsia="宋体" w:hAnsi="Times New Roman" w:cs="宋体" w:hint="eastAsia"/>
          <w:szCs w:val="21"/>
        </w:rPr>
        <w:t>张红外图像；测试集包含</w:t>
      </w:r>
      <w:r w:rsidRPr="00B41A76">
        <w:rPr>
          <w:rFonts w:ascii="Times New Roman" w:eastAsia="宋体" w:hAnsi="Times New Roman" w:cs="宋体" w:hint="eastAsia"/>
          <w:szCs w:val="21"/>
        </w:rPr>
        <w:t xml:space="preserve"> 96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行人身份，其中有</w:t>
      </w:r>
      <w:r w:rsidRPr="00B41A76">
        <w:rPr>
          <w:rFonts w:ascii="Times New Roman" w:eastAsia="宋体" w:hAnsi="Times New Roman" w:cs="宋体" w:hint="eastAsia"/>
          <w:szCs w:val="21"/>
        </w:rPr>
        <w:t>3803</w:t>
      </w:r>
      <w:r w:rsidRPr="00B41A76">
        <w:rPr>
          <w:rFonts w:ascii="Times New Roman" w:eastAsia="宋体" w:hAnsi="Times New Roman" w:cs="宋体" w:hint="eastAsia"/>
          <w:szCs w:val="21"/>
        </w:rPr>
        <w:t>张红外图像作为查询图像。图库集由测试模式决定，其中测试模式有两种，分别是全局搜索模式和室内搜索模式。在全局搜索模式下，所有由可见光摄像头拍摄的图像构成图库集。在室内搜索模式下，仅使用两个室内可见光摄像头拍摄的图像构成图库集。</w:t>
      </w:r>
    </w:p>
    <w:p w14:paraId="109BF403" w14:textId="77777777" w:rsidR="00B41A76" w:rsidRPr="00B41A76" w:rsidRDefault="00B41A76" w:rsidP="00B41A76">
      <w:pPr>
        <w:ind w:firstLine="420"/>
        <w:rPr>
          <w:rFonts w:ascii="Times New Roman" w:eastAsia="宋体" w:hAnsi="Times New Roman" w:cs="宋体"/>
          <w:szCs w:val="21"/>
        </w:rPr>
      </w:pP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数据集包含</w:t>
      </w:r>
      <w:r w:rsidRPr="00B41A76">
        <w:rPr>
          <w:rFonts w:ascii="Times New Roman" w:eastAsia="宋体" w:hAnsi="Times New Roman" w:cs="宋体" w:hint="eastAsia"/>
          <w:szCs w:val="21"/>
        </w:rPr>
        <w:t>412</w:t>
      </w:r>
      <w:r w:rsidRPr="00B41A76">
        <w:rPr>
          <w:rFonts w:ascii="Times New Roman" w:eastAsia="宋体" w:hAnsi="Times New Roman" w:cs="宋体" w:hint="eastAsia"/>
          <w:szCs w:val="21"/>
        </w:rPr>
        <w:t>个行人身份，由一个可见光摄像头和一个红外摄像头拍摄收集，每个行人身份有</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张红外图像。数据集被随机分为两半：</w:t>
      </w:r>
      <w:r w:rsidRPr="00B41A76">
        <w:rPr>
          <w:rFonts w:ascii="Times New Roman" w:eastAsia="宋体" w:hAnsi="Times New Roman" w:cs="宋体" w:hint="eastAsia"/>
          <w:szCs w:val="21"/>
        </w:rPr>
        <w:t xml:space="preserve">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行人身份的图像用于训练，另外的</w:t>
      </w:r>
      <w:r w:rsidRPr="00B41A76">
        <w:rPr>
          <w:rFonts w:ascii="Times New Roman" w:eastAsia="宋体" w:hAnsi="Times New Roman" w:cs="宋体" w:hint="eastAsia"/>
          <w:szCs w:val="21"/>
        </w:rPr>
        <w:t xml:space="preserve"> 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行人身份的图像用于测试。测试有两种评估模式，分别是用可见光图像查询红外图像和用红外图像查询可见光图像。</w:t>
      </w:r>
    </w:p>
    <w:p w14:paraId="13BE2B39" w14:textId="49ECD667"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在实验过程中，本文使用累积匹配特征</w:t>
      </w:r>
      <w:r w:rsidRPr="00B41A76">
        <w:rPr>
          <w:rFonts w:ascii="Times New Roman" w:eastAsia="宋体" w:hAnsi="Times New Roman" w:cs="宋体" w:hint="eastAsia"/>
          <w:szCs w:val="21"/>
        </w:rPr>
        <w:t xml:space="preserve">(cumulative matching characteristics, CMC) </w:t>
      </w:r>
      <w:r w:rsidRPr="00B41A76">
        <w:rPr>
          <w:rFonts w:ascii="Times New Roman" w:eastAsia="宋体" w:hAnsi="Times New Roman" w:cs="宋体" w:hint="eastAsia"/>
          <w:szCs w:val="21"/>
        </w:rPr>
        <w:t>和平均精度</w:t>
      </w:r>
      <w:r w:rsidRPr="00B41A76">
        <w:rPr>
          <w:rFonts w:ascii="Times New Roman" w:eastAsia="宋体" w:hAnsi="Times New Roman" w:cs="宋体" w:hint="eastAsia"/>
          <w:szCs w:val="21"/>
        </w:rPr>
        <w:t xml:space="preserve">(mean average precision, </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作为模型性能的评估指标。</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157E1532" w14:textId="568B6489" w:rsidR="000B7628" w:rsidRPr="00B41A76" w:rsidRDefault="00B41A76">
      <w:pPr>
        <w:ind w:firstLine="420"/>
        <w:rPr>
          <w:rFonts w:ascii="Times New Roman" w:eastAsia="宋体" w:hAnsi="Times New Roman" w:cs="宋体"/>
          <w:szCs w:val="21"/>
        </w:rPr>
      </w:pPr>
      <w:r w:rsidRPr="00B41A76">
        <w:rPr>
          <w:rFonts w:ascii="Times New Roman" w:eastAsia="宋体" w:hAnsi="Times New Roman" w:cs="宋体" w:hint="eastAsia"/>
          <w:szCs w:val="21"/>
        </w:rPr>
        <w:t>实验基于</w:t>
      </w:r>
      <w:proofErr w:type="spellStart"/>
      <w:r w:rsidRPr="00B41A76">
        <w:rPr>
          <w:rFonts w:ascii="Times New Roman" w:eastAsia="宋体" w:hAnsi="Times New Roman" w:cs="宋体"/>
          <w:szCs w:val="21"/>
        </w:rPr>
        <w:t>PyTorch</w:t>
      </w:r>
      <w:proofErr w:type="spellEnd"/>
      <w:r w:rsidRPr="00B41A76">
        <w:rPr>
          <w:rFonts w:ascii="Times New Roman" w:eastAsia="宋体" w:hAnsi="Times New Roman" w:cs="宋体" w:hint="eastAsia"/>
          <w:szCs w:val="21"/>
        </w:rPr>
        <w:t>环境，总共进行了</w:t>
      </w:r>
      <w:r w:rsidRPr="00B41A76">
        <w:rPr>
          <w:rFonts w:ascii="Times New Roman" w:eastAsia="宋体" w:hAnsi="Times New Roman" w:cs="宋体"/>
          <w:szCs w:val="21"/>
        </w:rPr>
        <w:t>80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的模型训练。输入图像的尺寸被调整为</w:t>
      </w:r>
      <w:r w:rsidRPr="00B41A76">
        <w:rPr>
          <w:rFonts w:ascii="Times New Roman" w:eastAsia="宋体" w:hAnsi="Times New Roman" w:cs="宋体"/>
          <w:szCs w:val="21"/>
        </w:rPr>
        <w:t>3×384×192</w:t>
      </w:r>
      <w:r w:rsidRPr="00B41A76">
        <w:rPr>
          <w:rFonts w:ascii="Times New Roman" w:eastAsia="宋体" w:hAnsi="Times New Roman" w:cs="宋体" w:hint="eastAsia"/>
          <w:szCs w:val="21"/>
        </w:rPr>
        <w:t>，并在训练阶段采用随机水平翻转和随机擦除进行数据增强。在训练过程中，采用</w:t>
      </w:r>
      <w:r w:rsidRPr="00B41A76">
        <w:rPr>
          <w:rFonts w:ascii="Times New Roman" w:eastAsia="宋体" w:hAnsi="Times New Roman" w:cs="宋体"/>
          <w:szCs w:val="21"/>
        </w:rPr>
        <w:t>warm-up</w:t>
      </w:r>
      <w:r w:rsidRPr="00B41A76">
        <w:rPr>
          <w:rFonts w:ascii="Times New Roman" w:eastAsia="宋体" w:hAnsi="Times New Roman" w:cs="宋体" w:hint="eastAsia"/>
          <w:szCs w:val="21"/>
        </w:rPr>
        <w:t>策略来平滑训练梯度，初始学习</w:t>
      </w:r>
      <w:proofErr w:type="gramStart"/>
      <w:r w:rsidRPr="00B41A76">
        <w:rPr>
          <w:rFonts w:ascii="Times New Roman" w:eastAsia="宋体" w:hAnsi="Times New Roman" w:cs="宋体" w:hint="eastAsia"/>
          <w:szCs w:val="21"/>
        </w:rPr>
        <w:t>率设置</w:t>
      </w:r>
      <w:proofErr w:type="gramEnd"/>
      <w:r w:rsidRPr="00B41A76">
        <w:rPr>
          <w:rFonts w:ascii="Times New Roman" w:eastAsia="宋体" w:hAnsi="Times New Roman" w:cs="宋体" w:hint="eastAsia"/>
          <w:szCs w:val="21"/>
        </w:rPr>
        <w:t>为</w:t>
      </w:r>
      <w:r w:rsidRPr="00B41A76">
        <w:rPr>
          <w:rFonts w:ascii="Times New Roman" w:eastAsia="宋体" w:hAnsi="Times New Roman" w:cs="宋体"/>
          <w:szCs w:val="21"/>
        </w:rPr>
        <w:t>1×10−2</w:t>
      </w:r>
      <w:r w:rsidRPr="00B41A76">
        <w:rPr>
          <w:rFonts w:ascii="Times New Roman" w:eastAsia="宋体" w:hAnsi="Times New Roman" w:cs="宋体" w:hint="eastAsia"/>
          <w:szCs w:val="21"/>
        </w:rPr>
        <w:t>，经过</w:t>
      </w:r>
      <w:r w:rsidRPr="00B41A76">
        <w:rPr>
          <w:rFonts w:ascii="Times New Roman" w:eastAsia="宋体" w:hAnsi="Times New Roman" w:cs="宋体"/>
          <w:szCs w:val="21"/>
        </w:rPr>
        <w:t>10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线性增加到</w:t>
      </w:r>
      <w:r w:rsidRPr="00B41A76">
        <w:rPr>
          <w:rFonts w:ascii="Times New Roman" w:eastAsia="宋体" w:hAnsi="Times New Roman" w:cs="宋体"/>
          <w:szCs w:val="21"/>
        </w:rPr>
        <w:t>1×10−1</w:t>
      </w:r>
      <w:r w:rsidRPr="00B41A76">
        <w:rPr>
          <w:rFonts w:ascii="Times New Roman" w:eastAsia="宋体" w:hAnsi="Times New Roman" w:cs="宋体" w:hint="eastAsia"/>
          <w:szCs w:val="21"/>
        </w:rPr>
        <w:t>，再在第</w:t>
      </w:r>
      <w:r w:rsidRPr="00B41A76">
        <w:rPr>
          <w:rFonts w:ascii="Times New Roman" w:eastAsia="宋体" w:hAnsi="Times New Roman" w:cs="宋体"/>
          <w:szCs w:val="21"/>
        </w:rPr>
        <w:t>20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时将学习率衰减为</w:t>
      </w:r>
      <w:r w:rsidRPr="00B41A76">
        <w:rPr>
          <w:rFonts w:ascii="Times New Roman" w:eastAsia="宋体" w:hAnsi="Times New Roman" w:cs="宋体"/>
          <w:szCs w:val="21"/>
        </w:rPr>
        <w:t>1×10−2</w:t>
      </w:r>
      <w:r w:rsidRPr="00B41A76">
        <w:rPr>
          <w:rFonts w:ascii="Times New Roman" w:eastAsia="宋体" w:hAnsi="Times New Roman" w:cs="宋体" w:hint="eastAsia"/>
          <w:szCs w:val="21"/>
        </w:rPr>
        <w:t>，最后在第</w:t>
      </w:r>
      <w:r w:rsidRPr="00B41A76">
        <w:rPr>
          <w:rFonts w:ascii="Times New Roman" w:eastAsia="宋体" w:hAnsi="Times New Roman" w:cs="宋体"/>
          <w:szCs w:val="21"/>
        </w:rPr>
        <w:t>60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时进一步衰减至</w:t>
      </w:r>
      <w:r w:rsidRPr="00B41A76">
        <w:rPr>
          <w:rFonts w:ascii="Times New Roman" w:eastAsia="宋体" w:hAnsi="Times New Roman" w:cs="宋体"/>
          <w:szCs w:val="21"/>
        </w:rPr>
        <w:t>1×10−3</w:t>
      </w:r>
      <w:r w:rsidRPr="00B41A76">
        <w:rPr>
          <w:rFonts w:ascii="Times New Roman" w:eastAsia="宋体" w:hAnsi="Times New Roman" w:cs="宋体" w:hint="eastAsia"/>
          <w:szCs w:val="21"/>
        </w:rPr>
        <w:t>。每个批次随机选择</w:t>
      </w:r>
      <w:r w:rsidRPr="00B41A76">
        <w:rPr>
          <w:rFonts w:ascii="Times New Roman" w:eastAsia="宋体" w:hAnsi="Times New Roman" w:cs="宋体"/>
          <w:szCs w:val="21"/>
        </w:rPr>
        <w:t>4</w:t>
      </w:r>
      <w:r w:rsidRPr="00B41A76">
        <w:rPr>
          <w:rFonts w:ascii="Times New Roman" w:eastAsia="宋体" w:hAnsi="Times New Roman" w:cs="宋体" w:hint="eastAsia"/>
          <w:szCs w:val="21"/>
        </w:rPr>
        <w:t>个行人，每个行人分别选取</w:t>
      </w:r>
      <w:r w:rsidRPr="00B41A76">
        <w:rPr>
          <w:rFonts w:ascii="Times New Roman" w:eastAsia="宋体" w:hAnsi="Times New Roman" w:cs="宋体"/>
          <w:szCs w:val="21"/>
        </w:rPr>
        <w:t>4</w:t>
      </w:r>
      <w:r w:rsidRPr="00B41A76">
        <w:rPr>
          <w:rFonts w:ascii="Times New Roman" w:eastAsia="宋体" w:hAnsi="Times New Roman" w:cs="宋体" w:hint="eastAsia"/>
          <w:szCs w:val="21"/>
        </w:rPr>
        <w:t>张可见光图像和</w:t>
      </w:r>
      <w:r w:rsidRPr="00B41A76">
        <w:rPr>
          <w:rFonts w:ascii="Times New Roman" w:eastAsia="宋体" w:hAnsi="Times New Roman" w:cs="宋体"/>
          <w:szCs w:val="21"/>
        </w:rPr>
        <w:t>4</w:t>
      </w:r>
      <w:r w:rsidRPr="00B41A76">
        <w:rPr>
          <w:rFonts w:ascii="Times New Roman" w:eastAsia="宋体" w:hAnsi="Times New Roman" w:cs="宋体" w:hint="eastAsia"/>
          <w:szCs w:val="21"/>
        </w:rPr>
        <w:t>张红外图像进行训练。优化过程中采用了</w:t>
      </w:r>
      <w:r w:rsidRPr="00B41A76">
        <w:rPr>
          <w:rFonts w:ascii="Times New Roman" w:eastAsia="宋体" w:hAnsi="Times New Roman" w:cs="宋体"/>
          <w:szCs w:val="21"/>
        </w:rPr>
        <w:t>SGD</w:t>
      </w:r>
      <w:r w:rsidRPr="00B41A76">
        <w:rPr>
          <w:rFonts w:ascii="Times New Roman" w:eastAsia="宋体" w:hAnsi="Times New Roman" w:cs="宋体" w:hint="eastAsia"/>
          <w:szCs w:val="21"/>
        </w:rPr>
        <w:t>优化器，动量参数设置为</w:t>
      </w:r>
      <w:r w:rsidRPr="00B41A76">
        <w:rPr>
          <w:rFonts w:ascii="Times New Roman" w:eastAsia="宋体" w:hAnsi="Times New Roman" w:cs="宋体" w:hint="eastAsia"/>
          <w:szCs w:val="21"/>
        </w:rPr>
        <w:t>0.9</w:t>
      </w:r>
      <w:r w:rsidRPr="00B41A76">
        <w:rPr>
          <w:rFonts w:ascii="Times New Roman" w:eastAsia="宋体" w:hAnsi="Times New Roman" w:cs="宋体" w:hint="eastAsia"/>
          <w:szCs w:val="21"/>
        </w:rPr>
        <w:t>，三元组损失函数的边距超参数设定为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，权重超参数设定为</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，而分布一致性损失函数的权重超参数设定为</w:t>
      </w:r>
      <w:r w:rsidRPr="00B41A76">
        <w:rPr>
          <w:rFonts w:ascii="Times New Roman" w:eastAsia="宋体" w:hAnsi="Times New Roman" w:cs="宋体" w:hint="eastAsia"/>
          <w:szCs w:val="21"/>
        </w:rPr>
        <w:t>0.5</w:t>
      </w:r>
      <w:r w:rsidRPr="00B41A76">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t>3.3.1 方法比较</w:t>
      </w:r>
    </w:p>
    <w:p w14:paraId="567F2FC2" w14:textId="111EB5B3" w:rsidR="000B7628" w:rsidRDefault="00B41A76" w:rsidP="00613C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本文所提方法与主流的可见光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红外跨模态行人重识别方法进行对比实验，包括：</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D2RL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。其中，基于模态共享特征提取的方法有：</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；基于模态特定信息补充的方法有：</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D2RL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是在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数据集上的实验结果。</w:t>
      </w:r>
    </w:p>
    <w:p w14:paraId="6857FCBA" w14:textId="77777777" w:rsidR="000B7628" w:rsidRDefault="000B7628">
      <w:pPr>
        <w:jc w:val="center"/>
        <w:rPr>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4147E242" w:rsidR="000B7628" w:rsidRDefault="00000000">
      <w:pPr>
        <w:jc w:val="center"/>
        <w:rPr>
          <w:sz w:val="18"/>
          <w:szCs w:val="18"/>
        </w:rPr>
      </w:pPr>
      <w:r>
        <w:rPr>
          <w:rFonts w:hint="eastAsia"/>
          <w:sz w:val="18"/>
          <w:szCs w:val="18"/>
        </w:rPr>
        <w:lastRenderedPageBreak/>
        <w:t>表</w:t>
      </w:r>
      <w:r>
        <w:rPr>
          <w:rFonts w:hint="eastAsia"/>
          <w:sz w:val="18"/>
          <w:szCs w:val="18"/>
        </w:rPr>
        <w:t xml:space="preserve">1 </w:t>
      </w:r>
      <w:r>
        <w:rPr>
          <w:rFonts w:hint="eastAsia"/>
          <w:sz w:val="18"/>
          <w:szCs w:val="18"/>
        </w:rPr>
        <w:t>在</w:t>
      </w:r>
      <w:r>
        <w:rPr>
          <w:rFonts w:hint="eastAsia"/>
          <w:sz w:val="18"/>
          <w:szCs w:val="18"/>
        </w:rPr>
        <w:t>SYSU-MM01</w:t>
      </w:r>
      <w:r w:rsidR="005217EE">
        <w:rPr>
          <w:rFonts w:hint="eastAsia"/>
          <w:sz w:val="18"/>
          <w:szCs w:val="18"/>
        </w:rPr>
        <w:t>数据集和</w:t>
      </w:r>
      <w:proofErr w:type="spellStart"/>
      <w:r w:rsidR="005217EE">
        <w:rPr>
          <w:rFonts w:hint="eastAsia"/>
          <w:sz w:val="18"/>
          <w:szCs w:val="18"/>
        </w:rPr>
        <w:t>RegDB</w:t>
      </w:r>
      <w:proofErr w:type="spellEnd"/>
      <w:r>
        <w:rPr>
          <w:rFonts w:hint="eastAsia"/>
          <w:sz w:val="18"/>
          <w:szCs w:val="18"/>
        </w:rPr>
        <w:t>数据集上的对比实验结果</w:t>
      </w:r>
    </w:p>
    <w:tbl>
      <w:tblPr>
        <w:tblStyle w:val="a9"/>
        <w:tblW w:w="5000" w:type="pct"/>
        <w:tblLook w:val="04A0" w:firstRow="1" w:lastRow="0" w:firstColumn="1" w:lastColumn="0" w:noHBand="0" w:noVBand="1"/>
      </w:tblPr>
      <w:tblGrid>
        <w:gridCol w:w="1099"/>
        <w:gridCol w:w="534"/>
        <w:gridCol w:w="534"/>
        <w:gridCol w:w="534"/>
        <w:gridCol w:w="534"/>
        <w:gridCol w:w="533"/>
        <w:gridCol w:w="533"/>
        <w:gridCol w:w="533"/>
        <w:gridCol w:w="533"/>
        <w:gridCol w:w="533"/>
        <w:gridCol w:w="533"/>
        <w:gridCol w:w="533"/>
        <w:gridCol w:w="533"/>
        <w:gridCol w:w="533"/>
        <w:gridCol w:w="533"/>
        <w:gridCol w:w="533"/>
        <w:gridCol w:w="530"/>
      </w:tblGrid>
      <w:tr w:rsidR="005217EE" w14:paraId="68F947DA" w14:textId="77777777" w:rsidTr="005217EE">
        <w:tc>
          <w:tcPr>
            <w:tcW w:w="570" w:type="pct"/>
            <w:vMerge w:val="restart"/>
            <w:tcBorders>
              <w:top w:val="single" w:sz="12" w:space="0" w:color="auto"/>
            </w:tcBorders>
          </w:tcPr>
          <w:p w14:paraId="20243397" w14:textId="77777777" w:rsidR="005217EE" w:rsidRDefault="005217EE" w:rsidP="00D54E93"/>
          <w:p w14:paraId="27DBEB71" w14:textId="6CA100B3" w:rsidR="005217EE" w:rsidRPr="005217EE" w:rsidRDefault="005217EE" w:rsidP="005217EE">
            <w:pPr>
              <w:jc w:val="center"/>
              <w:rPr>
                <w:b/>
                <w:bCs/>
              </w:rPr>
            </w:pPr>
            <w:r>
              <w:rPr>
                <w:rFonts w:hint="eastAsia"/>
                <w:b/>
                <w:bCs/>
              </w:rPr>
              <w:t>Method</w:t>
            </w:r>
          </w:p>
        </w:tc>
        <w:tc>
          <w:tcPr>
            <w:tcW w:w="2215" w:type="pct"/>
            <w:gridSpan w:val="8"/>
            <w:tcBorders>
              <w:top w:val="single" w:sz="12" w:space="0" w:color="auto"/>
              <w:bottom w:val="single" w:sz="8" w:space="0" w:color="auto"/>
            </w:tcBorders>
          </w:tcPr>
          <w:p w14:paraId="3AE421BF" w14:textId="77777777" w:rsidR="005217EE" w:rsidRPr="00F0756B" w:rsidRDefault="005217EE" w:rsidP="00D54E93">
            <w:pPr>
              <w:jc w:val="center"/>
              <w:rPr>
                <w:b/>
                <w:bCs/>
              </w:rPr>
            </w:pPr>
            <w:r w:rsidRPr="00F0756B">
              <w:rPr>
                <w:rFonts w:hint="eastAsia"/>
                <w:b/>
                <w:bCs/>
              </w:rPr>
              <w:t>SYSU</w:t>
            </w:r>
            <w:r w:rsidRPr="00F0756B">
              <w:rPr>
                <w:b/>
                <w:bCs/>
              </w:rPr>
              <w:t>-</w:t>
            </w:r>
            <w:r w:rsidRPr="00F0756B">
              <w:rPr>
                <w:rFonts w:hint="eastAsia"/>
                <w:b/>
                <w:bCs/>
              </w:rPr>
              <w:t>MM</w:t>
            </w:r>
            <w:r w:rsidRPr="00F0756B">
              <w:rPr>
                <w:b/>
                <w:bCs/>
              </w:rPr>
              <w:t>01</w:t>
            </w:r>
          </w:p>
        </w:tc>
        <w:tc>
          <w:tcPr>
            <w:tcW w:w="2215" w:type="pct"/>
            <w:gridSpan w:val="8"/>
            <w:tcBorders>
              <w:top w:val="single" w:sz="12" w:space="0" w:color="auto"/>
              <w:bottom w:val="single" w:sz="8" w:space="0" w:color="auto"/>
            </w:tcBorders>
          </w:tcPr>
          <w:p w14:paraId="5CEF721A" w14:textId="77777777" w:rsidR="005217EE" w:rsidRPr="00F0756B" w:rsidRDefault="005217EE" w:rsidP="00D54E93">
            <w:pPr>
              <w:jc w:val="center"/>
              <w:rPr>
                <w:b/>
                <w:bCs/>
              </w:rPr>
            </w:pPr>
            <w:proofErr w:type="spellStart"/>
            <w:r w:rsidRPr="00F0756B">
              <w:rPr>
                <w:rFonts w:hint="eastAsia"/>
                <w:b/>
                <w:bCs/>
              </w:rPr>
              <w:t>RegDB</w:t>
            </w:r>
            <w:proofErr w:type="spellEnd"/>
          </w:p>
        </w:tc>
      </w:tr>
      <w:tr w:rsidR="005217EE" w14:paraId="25B29F65" w14:textId="77777777" w:rsidTr="005217EE">
        <w:tc>
          <w:tcPr>
            <w:tcW w:w="570" w:type="pct"/>
            <w:vMerge/>
          </w:tcPr>
          <w:p w14:paraId="3E46726D" w14:textId="77777777" w:rsidR="005217EE" w:rsidRDefault="005217EE" w:rsidP="00D54E93"/>
        </w:tc>
        <w:tc>
          <w:tcPr>
            <w:tcW w:w="1108" w:type="pct"/>
            <w:gridSpan w:val="4"/>
            <w:tcBorders>
              <w:top w:val="single" w:sz="8" w:space="0" w:color="auto"/>
            </w:tcBorders>
          </w:tcPr>
          <w:p w14:paraId="2FA09F95" w14:textId="77777777" w:rsidR="005217EE" w:rsidRPr="00F0756B" w:rsidRDefault="005217EE" w:rsidP="00D54E93">
            <w:pPr>
              <w:jc w:val="center"/>
              <w:rPr>
                <w:b/>
                <w:bCs/>
              </w:rPr>
            </w:pPr>
            <w:r w:rsidRPr="00F0756B">
              <w:rPr>
                <w:b/>
                <w:bCs/>
              </w:rPr>
              <w:t>A</w:t>
            </w:r>
            <w:r w:rsidRPr="00F0756B">
              <w:rPr>
                <w:rFonts w:hint="eastAsia"/>
                <w:b/>
                <w:bCs/>
              </w:rPr>
              <w:t>ll</w:t>
            </w:r>
            <w:r w:rsidRPr="00F0756B">
              <w:rPr>
                <w:b/>
                <w:bCs/>
              </w:rPr>
              <w:t xml:space="preserve"> </w:t>
            </w:r>
            <w:r w:rsidRPr="00F0756B">
              <w:rPr>
                <w:rFonts w:hint="eastAsia"/>
                <w:b/>
                <w:bCs/>
              </w:rPr>
              <w:t>search</w:t>
            </w:r>
          </w:p>
        </w:tc>
        <w:tc>
          <w:tcPr>
            <w:tcW w:w="1108" w:type="pct"/>
            <w:gridSpan w:val="4"/>
            <w:tcBorders>
              <w:top w:val="single" w:sz="8" w:space="0" w:color="auto"/>
            </w:tcBorders>
          </w:tcPr>
          <w:p w14:paraId="4016E4C1" w14:textId="77777777" w:rsidR="005217EE" w:rsidRPr="00F0756B" w:rsidRDefault="005217EE" w:rsidP="00D54E93">
            <w:pPr>
              <w:jc w:val="center"/>
              <w:rPr>
                <w:b/>
                <w:bCs/>
              </w:rPr>
            </w:pPr>
            <w:r w:rsidRPr="00F0756B">
              <w:rPr>
                <w:b/>
                <w:bCs/>
              </w:rPr>
              <w:t>I</w:t>
            </w:r>
            <w:r w:rsidRPr="00F0756B">
              <w:rPr>
                <w:rFonts w:hint="eastAsia"/>
                <w:b/>
                <w:bCs/>
              </w:rPr>
              <w:t>ndoor</w:t>
            </w:r>
            <w:r w:rsidRPr="00F0756B">
              <w:rPr>
                <w:b/>
                <w:bCs/>
              </w:rPr>
              <w:t xml:space="preserve"> </w:t>
            </w:r>
            <w:r w:rsidRPr="00F0756B">
              <w:rPr>
                <w:rFonts w:hint="eastAsia"/>
                <w:b/>
                <w:bCs/>
              </w:rPr>
              <w:t>search</w:t>
            </w:r>
          </w:p>
        </w:tc>
        <w:tc>
          <w:tcPr>
            <w:tcW w:w="1108" w:type="pct"/>
            <w:gridSpan w:val="4"/>
            <w:tcBorders>
              <w:top w:val="single" w:sz="8" w:space="0" w:color="auto"/>
            </w:tcBorders>
          </w:tcPr>
          <w:p w14:paraId="4952A0D8" w14:textId="77777777" w:rsidR="005217EE" w:rsidRDefault="005217EE" w:rsidP="00D54E93">
            <w:r w:rsidRPr="00A4005F">
              <w:rPr>
                <w:rFonts w:cs="宋体"/>
                <w:b/>
                <w:bCs/>
                <w:sz w:val="18"/>
                <w:szCs w:val="18"/>
              </w:rPr>
              <w:t>Visible to Infrared</w:t>
            </w:r>
          </w:p>
        </w:tc>
        <w:tc>
          <w:tcPr>
            <w:tcW w:w="1108" w:type="pct"/>
            <w:gridSpan w:val="4"/>
            <w:tcBorders>
              <w:top w:val="single" w:sz="8" w:space="0" w:color="auto"/>
            </w:tcBorders>
          </w:tcPr>
          <w:p w14:paraId="01F16B6B" w14:textId="77777777" w:rsidR="005217EE" w:rsidRDefault="005217EE" w:rsidP="00D54E93">
            <w:r w:rsidRPr="00A4005F">
              <w:rPr>
                <w:rFonts w:cs="宋体"/>
                <w:b/>
                <w:bCs/>
                <w:sz w:val="18"/>
                <w:szCs w:val="18"/>
              </w:rPr>
              <w:t>Infrared</w:t>
            </w:r>
            <w:r>
              <w:rPr>
                <w:rFonts w:cs="宋体"/>
                <w:b/>
                <w:bCs/>
                <w:sz w:val="18"/>
                <w:szCs w:val="18"/>
              </w:rPr>
              <w:t xml:space="preserve"> </w:t>
            </w:r>
            <w:r>
              <w:rPr>
                <w:rFonts w:cs="宋体" w:hint="eastAsia"/>
                <w:b/>
                <w:bCs/>
                <w:sz w:val="18"/>
                <w:szCs w:val="18"/>
              </w:rPr>
              <w:t>to</w:t>
            </w:r>
            <w:r>
              <w:rPr>
                <w:rFonts w:cs="宋体"/>
                <w:b/>
                <w:bCs/>
                <w:sz w:val="18"/>
                <w:szCs w:val="18"/>
              </w:rPr>
              <w:t xml:space="preserve"> </w:t>
            </w:r>
            <w:r w:rsidRPr="00A4005F">
              <w:rPr>
                <w:rFonts w:cs="宋体"/>
                <w:b/>
                <w:bCs/>
                <w:sz w:val="18"/>
                <w:szCs w:val="18"/>
              </w:rPr>
              <w:t>Visible</w:t>
            </w:r>
          </w:p>
        </w:tc>
      </w:tr>
      <w:tr w:rsidR="005217EE" w14:paraId="33F05552" w14:textId="77777777" w:rsidTr="005217EE">
        <w:tc>
          <w:tcPr>
            <w:tcW w:w="570" w:type="pct"/>
            <w:vMerge/>
            <w:tcBorders>
              <w:bottom w:val="single" w:sz="8" w:space="0" w:color="auto"/>
            </w:tcBorders>
          </w:tcPr>
          <w:p w14:paraId="5099B006" w14:textId="77777777" w:rsidR="005217EE" w:rsidRDefault="005217EE" w:rsidP="00D54E93"/>
        </w:tc>
        <w:tc>
          <w:tcPr>
            <w:tcW w:w="277" w:type="pct"/>
            <w:tcBorders>
              <w:top w:val="single" w:sz="8" w:space="0" w:color="auto"/>
              <w:bottom w:val="single" w:sz="8" w:space="0" w:color="auto"/>
            </w:tcBorders>
          </w:tcPr>
          <w:p w14:paraId="3302A7DA" w14:textId="77777777" w:rsidR="005217EE" w:rsidRPr="00F0756B" w:rsidRDefault="005217EE" w:rsidP="00D54E93">
            <w:pPr>
              <w:rPr>
                <w:b/>
                <w:bCs/>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07EE2F9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7A45BB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575F6D98"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02FC5290"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4F818D5"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CDD77E6"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74D9F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37E14FE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59C32BBB"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2F718478"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0F3B9C6"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112AB40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E4934E1"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497E6864"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117797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r>
      <w:tr w:rsidR="005217EE" w14:paraId="2199B99D" w14:textId="77777777" w:rsidTr="005217EE">
        <w:tc>
          <w:tcPr>
            <w:tcW w:w="570" w:type="pct"/>
            <w:tcBorders>
              <w:top w:val="single" w:sz="8" w:space="0" w:color="auto"/>
            </w:tcBorders>
            <w:vAlign w:val="center"/>
          </w:tcPr>
          <w:p w14:paraId="260603CE" w14:textId="77777777" w:rsidR="005217EE" w:rsidRDefault="005217EE" w:rsidP="00D54E93">
            <w:r w:rsidRPr="00F0756B">
              <w:rPr>
                <w:rFonts w:cs="宋体" w:hint="eastAsia"/>
                <w:sz w:val="13"/>
                <w:szCs w:val="13"/>
              </w:rPr>
              <w:t>Zero</w:t>
            </w:r>
            <w:r w:rsidRPr="00F0756B">
              <w:rPr>
                <w:rFonts w:cs="宋体"/>
                <w:sz w:val="13"/>
                <w:szCs w:val="13"/>
              </w:rPr>
              <w:t>-</w:t>
            </w:r>
            <w:r w:rsidRPr="00F0756B">
              <w:rPr>
                <w:rFonts w:cs="宋体" w:hint="eastAsia"/>
                <w:sz w:val="13"/>
                <w:szCs w:val="13"/>
              </w:rPr>
              <w:t>padding</w:t>
            </w:r>
          </w:p>
        </w:tc>
        <w:tc>
          <w:tcPr>
            <w:tcW w:w="277" w:type="pct"/>
            <w:tcBorders>
              <w:top w:val="single" w:sz="8" w:space="0" w:color="auto"/>
            </w:tcBorders>
            <w:vAlign w:val="center"/>
          </w:tcPr>
          <w:p w14:paraId="4FCCC795"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4.80</w:t>
            </w:r>
          </w:p>
        </w:tc>
        <w:tc>
          <w:tcPr>
            <w:tcW w:w="277" w:type="pct"/>
            <w:tcBorders>
              <w:top w:val="single" w:sz="8" w:space="0" w:color="auto"/>
            </w:tcBorders>
            <w:vAlign w:val="center"/>
          </w:tcPr>
          <w:p w14:paraId="7E117F7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4.12</w:t>
            </w:r>
          </w:p>
        </w:tc>
        <w:tc>
          <w:tcPr>
            <w:tcW w:w="277" w:type="pct"/>
            <w:tcBorders>
              <w:top w:val="single" w:sz="8" w:space="0" w:color="auto"/>
            </w:tcBorders>
            <w:vAlign w:val="center"/>
          </w:tcPr>
          <w:p w14:paraId="0054A885"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1.33</w:t>
            </w:r>
          </w:p>
        </w:tc>
        <w:tc>
          <w:tcPr>
            <w:tcW w:w="277" w:type="pct"/>
            <w:tcBorders>
              <w:top w:val="single" w:sz="8" w:space="0" w:color="auto"/>
            </w:tcBorders>
            <w:vAlign w:val="center"/>
          </w:tcPr>
          <w:p w14:paraId="4AD19C28"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5.95</w:t>
            </w:r>
          </w:p>
        </w:tc>
        <w:tc>
          <w:tcPr>
            <w:tcW w:w="277" w:type="pct"/>
            <w:tcBorders>
              <w:top w:val="single" w:sz="8" w:space="0" w:color="auto"/>
            </w:tcBorders>
            <w:vAlign w:val="center"/>
          </w:tcPr>
          <w:p w14:paraId="666079F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0.58</w:t>
            </w:r>
          </w:p>
        </w:tc>
        <w:tc>
          <w:tcPr>
            <w:tcW w:w="277" w:type="pct"/>
            <w:tcBorders>
              <w:top w:val="single" w:sz="8" w:space="0" w:color="auto"/>
            </w:tcBorders>
            <w:vAlign w:val="center"/>
          </w:tcPr>
          <w:p w14:paraId="1E33828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8.38</w:t>
            </w:r>
          </w:p>
        </w:tc>
        <w:tc>
          <w:tcPr>
            <w:tcW w:w="277" w:type="pct"/>
            <w:tcBorders>
              <w:top w:val="single" w:sz="8" w:space="0" w:color="auto"/>
            </w:tcBorders>
            <w:vAlign w:val="center"/>
          </w:tcPr>
          <w:p w14:paraId="392406D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5.79</w:t>
            </w:r>
          </w:p>
        </w:tc>
        <w:tc>
          <w:tcPr>
            <w:tcW w:w="277" w:type="pct"/>
            <w:tcBorders>
              <w:top w:val="single" w:sz="8" w:space="0" w:color="auto"/>
            </w:tcBorders>
            <w:vAlign w:val="center"/>
          </w:tcPr>
          <w:p w14:paraId="3626E848"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6.92</w:t>
            </w:r>
          </w:p>
        </w:tc>
        <w:tc>
          <w:tcPr>
            <w:tcW w:w="277" w:type="pct"/>
            <w:tcBorders>
              <w:top w:val="single" w:sz="8" w:space="0" w:color="auto"/>
            </w:tcBorders>
            <w:vAlign w:val="center"/>
          </w:tcPr>
          <w:p w14:paraId="0DA9CFE7"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c>
          <w:tcPr>
            <w:tcW w:w="277" w:type="pct"/>
            <w:tcBorders>
              <w:top w:val="single" w:sz="8" w:space="0" w:color="auto"/>
            </w:tcBorders>
            <w:vAlign w:val="center"/>
          </w:tcPr>
          <w:p w14:paraId="469977C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4.20</w:t>
            </w:r>
          </w:p>
        </w:tc>
        <w:tc>
          <w:tcPr>
            <w:tcW w:w="277" w:type="pct"/>
            <w:tcBorders>
              <w:top w:val="single" w:sz="8" w:space="0" w:color="auto"/>
            </w:tcBorders>
            <w:vAlign w:val="center"/>
          </w:tcPr>
          <w:p w14:paraId="0895FE1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4.40</w:t>
            </w:r>
          </w:p>
        </w:tc>
        <w:tc>
          <w:tcPr>
            <w:tcW w:w="277" w:type="pct"/>
            <w:tcBorders>
              <w:top w:val="single" w:sz="8" w:space="0" w:color="auto"/>
            </w:tcBorders>
            <w:vAlign w:val="center"/>
          </w:tcPr>
          <w:p w14:paraId="7D41938A"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8.90</w:t>
            </w:r>
          </w:p>
        </w:tc>
        <w:tc>
          <w:tcPr>
            <w:tcW w:w="277" w:type="pct"/>
            <w:tcBorders>
              <w:top w:val="single" w:sz="8" w:space="0" w:color="auto"/>
            </w:tcBorders>
            <w:vAlign w:val="center"/>
          </w:tcPr>
          <w:p w14:paraId="57C61782"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6.60</w:t>
            </w:r>
          </w:p>
        </w:tc>
        <w:tc>
          <w:tcPr>
            <w:tcW w:w="277" w:type="pct"/>
            <w:tcBorders>
              <w:top w:val="single" w:sz="8" w:space="0" w:color="auto"/>
            </w:tcBorders>
            <w:vAlign w:val="center"/>
          </w:tcPr>
          <w:p w14:paraId="6580B22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4.70</w:t>
            </w:r>
          </w:p>
        </w:tc>
        <w:tc>
          <w:tcPr>
            <w:tcW w:w="277" w:type="pct"/>
            <w:tcBorders>
              <w:top w:val="single" w:sz="8" w:space="0" w:color="auto"/>
            </w:tcBorders>
            <w:vAlign w:val="center"/>
          </w:tcPr>
          <w:p w14:paraId="153FCA3B"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4.30</w:t>
            </w:r>
          </w:p>
        </w:tc>
        <w:tc>
          <w:tcPr>
            <w:tcW w:w="277" w:type="pct"/>
            <w:tcBorders>
              <w:top w:val="single" w:sz="8" w:space="0" w:color="auto"/>
            </w:tcBorders>
            <w:vAlign w:val="center"/>
          </w:tcPr>
          <w:p w14:paraId="4B3DEC2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r>
      <w:tr w:rsidR="005217EE" w14:paraId="1510BC12" w14:textId="77777777" w:rsidTr="005217EE">
        <w:tc>
          <w:tcPr>
            <w:tcW w:w="570" w:type="pct"/>
            <w:vAlign w:val="center"/>
          </w:tcPr>
          <w:p w14:paraId="217271E9" w14:textId="77777777" w:rsidR="005217EE" w:rsidRDefault="005217EE" w:rsidP="00D54E93">
            <w:r>
              <w:rPr>
                <w:rFonts w:cs="宋体" w:hint="eastAsia"/>
                <w:sz w:val="18"/>
                <w:szCs w:val="18"/>
              </w:rPr>
              <w:t>HCML</w:t>
            </w:r>
          </w:p>
        </w:tc>
        <w:tc>
          <w:tcPr>
            <w:tcW w:w="277" w:type="pct"/>
            <w:vAlign w:val="center"/>
          </w:tcPr>
          <w:p w14:paraId="3E88C220"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4.30</w:t>
            </w:r>
          </w:p>
        </w:tc>
        <w:tc>
          <w:tcPr>
            <w:tcW w:w="277" w:type="pct"/>
            <w:vAlign w:val="center"/>
          </w:tcPr>
          <w:p w14:paraId="1F8C0E3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3.20</w:t>
            </w:r>
          </w:p>
        </w:tc>
        <w:tc>
          <w:tcPr>
            <w:tcW w:w="277" w:type="pct"/>
            <w:vAlign w:val="center"/>
          </w:tcPr>
          <w:p w14:paraId="5B0AC7A5"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9.20</w:t>
            </w:r>
          </w:p>
        </w:tc>
        <w:tc>
          <w:tcPr>
            <w:tcW w:w="277" w:type="pct"/>
            <w:vAlign w:val="center"/>
          </w:tcPr>
          <w:p w14:paraId="4799F974"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6.20</w:t>
            </w:r>
          </w:p>
        </w:tc>
        <w:tc>
          <w:tcPr>
            <w:tcW w:w="277" w:type="pct"/>
            <w:vAlign w:val="center"/>
          </w:tcPr>
          <w:p w14:paraId="7903C249"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4.50</w:t>
            </w:r>
          </w:p>
        </w:tc>
        <w:tc>
          <w:tcPr>
            <w:tcW w:w="277" w:type="pct"/>
            <w:vAlign w:val="center"/>
          </w:tcPr>
          <w:p w14:paraId="204160FC"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3.30</w:t>
            </w:r>
          </w:p>
        </w:tc>
        <w:tc>
          <w:tcPr>
            <w:tcW w:w="277" w:type="pct"/>
            <w:vAlign w:val="center"/>
          </w:tcPr>
          <w:p w14:paraId="07325DC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6.70</w:t>
            </w:r>
          </w:p>
        </w:tc>
        <w:tc>
          <w:tcPr>
            <w:tcW w:w="277" w:type="pct"/>
            <w:vAlign w:val="center"/>
          </w:tcPr>
          <w:p w14:paraId="32440737"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0.10</w:t>
            </w:r>
          </w:p>
        </w:tc>
        <w:tc>
          <w:tcPr>
            <w:tcW w:w="277" w:type="pct"/>
            <w:vAlign w:val="center"/>
          </w:tcPr>
          <w:p w14:paraId="76D588BE"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4.40</w:t>
            </w:r>
          </w:p>
        </w:tc>
        <w:tc>
          <w:tcPr>
            <w:tcW w:w="277" w:type="pct"/>
            <w:vAlign w:val="center"/>
          </w:tcPr>
          <w:p w14:paraId="78EBD0F7"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09BC7BF6"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6.80</w:t>
            </w:r>
          </w:p>
        </w:tc>
        <w:tc>
          <w:tcPr>
            <w:tcW w:w="277" w:type="pct"/>
            <w:vAlign w:val="center"/>
          </w:tcPr>
          <w:p w14:paraId="1EEC32F5"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0.80</w:t>
            </w:r>
          </w:p>
        </w:tc>
        <w:tc>
          <w:tcPr>
            <w:tcW w:w="277" w:type="pct"/>
            <w:vAlign w:val="center"/>
          </w:tcPr>
          <w:p w14:paraId="666BA962"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1.70</w:t>
            </w:r>
          </w:p>
        </w:tc>
        <w:tc>
          <w:tcPr>
            <w:tcW w:w="277" w:type="pct"/>
            <w:vAlign w:val="center"/>
          </w:tcPr>
          <w:p w14:paraId="4B4E0046"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5.00</w:t>
            </w:r>
          </w:p>
        </w:tc>
        <w:tc>
          <w:tcPr>
            <w:tcW w:w="277" w:type="pct"/>
            <w:vAlign w:val="center"/>
          </w:tcPr>
          <w:p w14:paraId="0A6D57F2"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5.60</w:t>
            </w:r>
          </w:p>
        </w:tc>
        <w:tc>
          <w:tcPr>
            <w:tcW w:w="277" w:type="pct"/>
            <w:vAlign w:val="center"/>
          </w:tcPr>
          <w:p w14:paraId="1FD3A29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2.20</w:t>
            </w:r>
          </w:p>
        </w:tc>
      </w:tr>
      <w:tr w:rsidR="005217EE" w14:paraId="3A36BCB3" w14:textId="77777777" w:rsidTr="005217EE">
        <w:tc>
          <w:tcPr>
            <w:tcW w:w="570" w:type="pct"/>
            <w:vAlign w:val="center"/>
          </w:tcPr>
          <w:p w14:paraId="3E0BA9C6" w14:textId="77777777" w:rsidR="005217EE" w:rsidRDefault="005217EE" w:rsidP="00D54E93">
            <w:r>
              <w:rPr>
                <w:rFonts w:cs="宋体" w:hint="eastAsia"/>
                <w:sz w:val="18"/>
                <w:szCs w:val="18"/>
              </w:rPr>
              <w:t>BDTR</w:t>
            </w:r>
          </w:p>
        </w:tc>
        <w:tc>
          <w:tcPr>
            <w:tcW w:w="277" w:type="pct"/>
            <w:vAlign w:val="center"/>
          </w:tcPr>
          <w:p w14:paraId="607CE35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7.0</w:t>
            </w:r>
          </w:p>
        </w:tc>
        <w:tc>
          <w:tcPr>
            <w:tcW w:w="277" w:type="pct"/>
            <w:vAlign w:val="center"/>
          </w:tcPr>
          <w:p w14:paraId="322AC60B"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5.40</w:t>
            </w:r>
          </w:p>
        </w:tc>
        <w:tc>
          <w:tcPr>
            <w:tcW w:w="277" w:type="pct"/>
            <w:vAlign w:val="center"/>
          </w:tcPr>
          <w:p w14:paraId="2DFC5F60"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2.00</w:t>
            </w:r>
          </w:p>
        </w:tc>
        <w:tc>
          <w:tcPr>
            <w:tcW w:w="277" w:type="pct"/>
            <w:vAlign w:val="center"/>
          </w:tcPr>
          <w:p w14:paraId="45E3B560"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9.70</w:t>
            </w:r>
          </w:p>
        </w:tc>
        <w:tc>
          <w:tcPr>
            <w:tcW w:w="277" w:type="pct"/>
            <w:vAlign w:val="center"/>
          </w:tcPr>
          <w:p w14:paraId="4BB1F30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C419A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18B63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125B2E"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040C46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3.47</w:t>
            </w:r>
          </w:p>
        </w:tc>
        <w:tc>
          <w:tcPr>
            <w:tcW w:w="277" w:type="pct"/>
            <w:vAlign w:val="center"/>
          </w:tcPr>
          <w:p w14:paraId="1FBBBBA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8.42</w:t>
            </w:r>
          </w:p>
        </w:tc>
        <w:tc>
          <w:tcPr>
            <w:tcW w:w="277" w:type="pct"/>
            <w:vAlign w:val="center"/>
          </w:tcPr>
          <w:p w14:paraId="001B92E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7.52</w:t>
            </w:r>
          </w:p>
        </w:tc>
        <w:tc>
          <w:tcPr>
            <w:tcW w:w="277" w:type="pct"/>
            <w:vAlign w:val="center"/>
          </w:tcPr>
          <w:p w14:paraId="3CE02E9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1.83</w:t>
            </w:r>
          </w:p>
        </w:tc>
        <w:tc>
          <w:tcPr>
            <w:tcW w:w="277" w:type="pct"/>
            <w:vAlign w:val="center"/>
          </w:tcPr>
          <w:p w14:paraId="7F6936C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0267F85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69AEFF5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0.31</w:t>
            </w:r>
          </w:p>
        </w:tc>
        <w:tc>
          <w:tcPr>
            <w:tcW w:w="277" w:type="pct"/>
            <w:vAlign w:val="center"/>
          </w:tcPr>
          <w:p w14:paraId="79868F5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1.80</w:t>
            </w:r>
          </w:p>
        </w:tc>
      </w:tr>
      <w:tr w:rsidR="005217EE" w14:paraId="146355B6" w14:textId="77777777" w:rsidTr="005217EE">
        <w:tc>
          <w:tcPr>
            <w:tcW w:w="570" w:type="pct"/>
            <w:vAlign w:val="center"/>
          </w:tcPr>
          <w:p w14:paraId="60F1F7AA" w14:textId="77777777" w:rsidR="005217EE" w:rsidRDefault="005217EE" w:rsidP="00D54E93">
            <w:r>
              <w:rPr>
                <w:rFonts w:cs="宋体" w:hint="eastAsia"/>
                <w:sz w:val="18"/>
                <w:szCs w:val="18"/>
              </w:rPr>
              <w:t>D</w:t>
            </w:r>
            <w:r>
              <w:rPr>
                <w:rFonts w:cs="宋体"/>
                <w:sz w:val="18"/>
                <w:szCs w:val="18"/>
              </w:rPr>
              <w:t>2</w:t>
            </w:r>
            <w:r>
              <w:rPr>
                <w:rFonts w:cs="宋体" w:hint="eastAsia"/>
                <w:sz w:val="18"/>
                <w:szCs w:val="18"/>
              </w:rPr>
              <w:t>RL</w:t>
            </w:r>
          </w:p>
        </w:tc>
        <w:tc>
          <w:tcPr>
            <w:tcW w:w="277" w:type="pct"/>
            <w:vAlign w:val="center"/>
          </w:tcPr>
          <w:p w14:paraId="3DB7306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8.90</w:t>
            </w:r>
          </w:p>
        </w:tc>
        <w:tc>
          <w:tcPr>
            <w:tcW w:w="277" w:type="pct"/>
            <w:vAlign w:val="center"/>
          </w:tcPr>
          <w:p w14:paraId="37C83AEE"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0.60</w:t>
            </w:r>
          </w:p>
        </w:tc>
        <w:tc>
          <w:tcPr>
            <w:tcW w:w="277" w:type="pct"/>
            <w:vAlign w:val="center"/>
          </w:tcPr>
          <w:p w14:paraId="178984B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2.40</w:t>
            </w:r>
          </w:p>
        </w:tc>
        <w:tc>
          <w:tcPr>
            <w:tcW w:w="277" w:type="pct"/>
            <w:vAlign w:val="center"/>
          </w:tcPr>
          <w:p w14:paraId="11B4580A"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9.20</w:t>
            </w:r>
          </w:p>
        </w:tc>
        <w:tc>
          <w:tcPr>
            <w:tcW w:w="277" w:type="pct"/>
            <w:vAlign w:val="center"/>
          </w:tcPr>
          <w:p w14:paraId="4EA2340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FB2B374"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59B4AD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1933B4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855E17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3.40</w:t>
            </w:r>
          </w:p>
        </w:tc>
        <w:tc>
          <w:tcPr>
            <w:tcW w:w="277" w:type="pct"/>
            <w:vAlign w:val="center"/>
          </w:tcPr>
          <w:p w14:paraId="51B787F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6.10</w:t>
            </w:r>
          </w:p>
        </w:tc>
        <w:tc>
          <w:tcPr>
            <w:tcW w:w="277" w:type="pct"/>
            <w:vAlign w:val="center"/>
          </w:tcPr>
          <w:p w14:paraId="08E7101B"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6.30</w:t>
            </w:r>
          </w:p>
        </w:tc>
        <w:tc>
          <w:tcPr>
            <w:tcW w:w="277" w:type="pct"/>
            <w:vAlign w:val="center"/>
          </w:tcPr>
          <w:p w14:paraId="23619056"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4.10</w:t>
            </w:r>
          </w:p>
        </w:tc>
        <w:tc>
          <w:tcPr>
            <w:tcW w:w="277" w:type="pct"/>
            <w:vAlign w:val="center"/>
          </w:tcPr>
          <w:p w14:paraId="70EAF36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87BCA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5D72F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60F4F5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r>
      <w:tr w:rsidR="005217EE" w14:paraId="6E8F34CE" w14:textId="77777777" w:rsidTr="005217EE">
        <w:tc>
          <w:tcPr>
            <w:tcW w:w="570" w:type="pct"/>
            <w:vAlign w:val="center"/>
          </w:tcPr>
          <w:p w14:paraId="41DBD4D3" w14:textId="77777777" w:rsidR="005217EE" w:rsidRDefault="005217EE" w:rsidP="00D54E93">
            <w:proofErr w:type="spellStart"/>
            <w:r w:rsidRPr="008C34F3">
              <w:rPr>
                <w:rFonts w:cs="宋体"/>
                <w:sz w:val="18"/>
                <w:szCs w:val="18"/>
              </w:rPr>
              <w:t>AlignGAN</w:t>
            </w:r>
            <w:proofErr w:type="spellEnd"/>
          </w:p>
        </w:tc>
        <w:tc>
          <w:tcPr>
            <w:tcW w:w="277" w:type="pct"/>
            <w:vAlign w:val="center"/>
          </w:tcPr>
          <w:p w14:paraId="298074DA"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2.40</w:t>
            </w:r>
          </w:p>
        </w:tc>
        <w:tc>
          <w:tcPr>
            <w:tcW w:w="277" w:type="pct"/>
            <w:vAlign w:val="center"/>
          </w:tcPr>
          <w:p w14:paraId="400F8CA3"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5.00</w:t>
            </w:r>
          </w:p>
        </w:tc>
        <w:tc>
          <w:tcPr>
            <w:tcW w:w="277" w:type="pct"/>
            <w:vAlign w:val="center"/>
          </w:tcPr>
          <w:p w14:paraId="2F9320F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3.70</w:t>
            </w:r>
          </w:p>
        </w:tc>
        <w:tc>
          <w:tcPr>
            <w:tcW w:w="277" w:type="pct"/>
            <w:vAlign w:val="center"/>
          </w:tcPr>
          <w:p w14:paraId="3A642561"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0.70</w:t>
            </w:r>
          </w:p>
        </w:tc>
        <w:tc>
          <w:tcPr>
            <w:tcW w:w="277" w:type="pct"/>
            <w:vAlign w:val="center"/>
          </w:tcPr>
          <w:p w14:paraId="2EFAD3EE"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5.90</w:t>
            </w:r>
          </w:p>
        </w:tc>
        <w:tc>
          <w:tcPr>
            <w:tcW w:w="277" w:type="pct"/>
            <w:vAlign w:val="center"/>
          </w:tcPr>
          <w:p w14:paraId="67A1153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7.60</w:t>
            </w:r>
          </w:p>
        </w:tc>
        <w:tc>
          <w:tcPr>
            <w:tcW w:w="277" w:type="pct"/>
            <w:vAlign w:val="center"/>
          </w:tcPr>
          <w:p w14:paraId="29B700C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4.40</w:t>
            </w:r>
          </w:p>
        </w:tc>
        <w:tc>
          <w:tcPr>
            <w:tcW w:w="277" w:type="pct"/>
            <w:vAlign w:val="center"/>
          </w:tcPr>
          <w:p w14:paraId="6CA65F95"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4.30</w:t>
            </w:r>
          </w:p>
        </w:tc>
        <w:tc>
          <w:tcPr>
            <w:tcW w:w="277" w:type="pct"/>
            <w:vAlign w:val="center"/>
          </w:tcPr>
          <w:p w14:paraId="45ADD04A"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7.90</w:t>
            </w:r>
          </w:p>
        </w:tc>
        <w:tc>
          <w:tcPr>
            <w:tcW w:w="277" w:type="pct"/>
            <w:vAlign w:val="center"/>
          </w:tcPr>
          <w:p w14:paraId="381C75C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6DF5DC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1CCF18"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1641899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6.30</w:t>
            </w:r>
          </w:p>
        </w:tc>
        <w:tc>
          <w:tcPr>
            <w:tcW w:w="277" w:type="pct"/>
            <w:vAlign w:val="center"/>
          </w:tcPr>
          <w:p w14:paraId="6B4900DB"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AB2D3EE"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97953C2"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3.40</w:t>
            </w:r>
          </w:p>
        </w:tc>
      </w:tr>
      <w:tr w:rsidR="005217EE" w14:paraId="1BFE4855" w14:textId="77777777" w:rsidTr="005217EE">
        <w:tc>
          <w:tcPr>
            <w:tcW w:w="570" w:type="pct"/>
            <w:vAlign w:val="center"/>
          </w:tcPr>
          <w:p w14:paraId="06E9C24B" w14:textId="77777777" w:rsidR="005217EE" w:rsidRDefault="005217EE" w:rsidP="00D54E93">
            <w:r w:rsidRPr="00F0756B">
              <w:rPr>
                <w:rFonts w:cs="宋体" w:hint="eastAsia"/>
                <w:sz w:val="13"/>
                <w:szCs w:val="13"/>
              </w:rPr>
              <w:t>X</w:t>
            </w:r>
            <w:r w:rsidRPr="00F0756B">
              <w:rPr>
                <w:rFonts w:cs="宋体"/>
                <w:sz w:val="13"/>
                <w:szCs w:val="13"/>
              </w:rPr>
              <w:t>-</w:t>
            </w:r>
            <w:r w:rsidRPr="00F0756B">
              <w:rPr>
                <w:rFonts w:cs="宋体" w:hint="eastAsia"/>
                <w:sz w:val="13"/>
                <w:szCs w:val="13"/>
              </w:rPr>
              <w:t>M</w:t>
            </w:r>
            <w:r w:rsidRPr="00F0756B">
              <w:rPr>
                <w:rFonts w:cs="宋体"/>
                <w:sz w:val="13"/>
                <w:szCs w:val="13"/>
              </w:rPr>
              <w:t>o</w:t>
            </w:r>
            <w:r w:rsidRPr="00F0756B">
              <w:rPr>
                <w:rFonts w:cs="宋体" w:hint="eastAsia"/>
                <w:sz w:val="13"/>
                <w:szCs w:val="13"/>
              </w:rPr>
              <w:t>dality</w:t>
            </w:r>
          </w:p>
        </w:tc>
        <w:tc>
          <w:tcPr>
            <w:tcW w:w="277" w:type="pct"/>
            <w:vAlign w:val="center"/>
          </w:tcPr>
          <w:p w14:paraId="50CF69AC"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9.92</w:t>
            </w:r>
          </w:p>
        </w:tc>
        <w:tc>
          <w:tcPr>
            <w:tcW w:w="277" w:type="pct"/>
            <w:vAlign w:val="center"/>
          </w:tcPr>
          <w:p w14:paraId="4015CEB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9.79</w:t>
            </w:r>
          </w:p>
        </w:tc>
        <w:tc>
          <w:tcPr>
            <w:tcW w:w="277" w:type="pct"/>
            <w:vAlign w:val="center"/>
          </w:tcPr>
          <w:p w14:paraId="1FA722A9"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5.96</w:t>
            </w:r>
          </w:p>
        </w:tc>
        <w:tc>
          <w:tcPr>
            <w:tcW w:w="277" w:type="pct"/>
            <w:vAlign w:val="center"/>
          </w:tcPr>
          <w:p w14:paraId="69E9765F"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0.73</w:t>
            </w:r>
          </w:p>
        </w:tc>
        <w:tc>
          <w:tcPr>
            <w:tcW w:w="277" w:type="pct"/>
            <w:vAlign w:val="center"/>
          </w:tcPr>
          <w:p w14:paraId="3C6F179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E7F59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C5422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F8790A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EC5699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6711A5B"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C0CCDA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3978A5"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1D64602"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2.21</w:t>
            </w:r>
          </w:p>
        </w:tc>
        <w:tc>
          <w:tcPr>
            <w:tcW w:w="277" w:type="pct"/>
            <w:vAlign w:val="center"/>
          </w:tcPr>
          <w:p w14:paraId="34487C24"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3.13</w:t>
            </w:r>
          </w:p>
        </w:tc>
        <w:tc>
          <w:tcPr>
            <w:tcW w:w="277" w:type="pct"/>
            <w:vAlign w:val="center"/>
          </w:tcPr>
          <w:p w14:paraId="5BCF3A82"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1.72</w:t>
            </w:r>
          </w:p>
        </w:tc>
        <w:tc>
          <w:tcPr>
            <w:tcW w:w="277" w:type="pct"/>
            <w:vAlign w:val="center"/>
          </w:tcPr>
          <w:p w14:paraId="3804675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0.18</w:t>
            </w:r>
          </w:p>
        </w:tc>
      </w:tr>
      <w:tr w:rsidR="005217EE" w14:paraId="119F6661" w14:textId="77777777" w:rsidTr="005217EE">
        <w:tc>
          <w:tcPr>
            <w:tcW w:w="570" w:type="pct"/>
            <w:vAlign w:val="center"/>
          </w:tcPr>
          <w:p w14:paraId="0529ADCA" w14:textId="77777777" w:rsidR="005217EE" w:rsidRDefault="005217EE" w:rsidP="00D54E93">
            <w:r>
              <w:rPr>
                <w:rFonts w:cs="宋体" w:hint="eastAsia"/>
                <w:sz w:val="18"/>
                <w:szCs w:val="18"/>
              </w:rPr>
              <w:t>DDAG</w:t>
            </w:r>
          </w:p>
        </w:tc>
        <w:tc>
          <w:tcPr>
            <w:tcW w:w="277" w:type="pct"/>
            <w:vAlign w:val="center"/>
          </w:tcPr>
          <w:p w14:paraId="2AFCC7BF"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4.75</w:t>
            </w:r>
          </w:p>
        </w:tc>
        <w:tc>
          <w:tcPr>
            <w:tcW w:w="277" w:type="pct"/>
            <w:vAlign w:val="center"/>
          </w:tcPr>
          <w:p w14:paraId="3E87A80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0.39</w:t>
            </w:r>
          </w:p>
        </w:tc>
        <w:tc>
          <w:tcPr>
            <w:tcW w:w="277" w:type="pct"/>
            <w:vAlign w:val="center"/>
          </w:tcPr>
          <w:p w14:paraId="7546E75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5.81</w:t>
            </w:r>
          </w:p>
        </w:tc>
        <w:tc>
          <w:tcPr>
            <w:tcW w:w="277" w:type="pct"/>
            <w:vAlign w:val="center"/>
          </w:tcPr>
          <w:p w14:paraId="3C26E986"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3.02</w:t>
            </w:r>
          </w:p>
        </w:tc>
        <w:tc>
          <w:tcPr>
            <w:tcW w:w="277" w:type="pct"/>
            <w:vAlign w:val="center"/>
          </w:tcPr>
          <w:p w14:paraId="3BD9949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1.02</w:t>
            </w:r>
          </w:p>
        </w:tc>
        <w:tc>
          <w:tcPr>
            <w:tcW w:w="277" w:type="pct"/>
            <w:vAlign w:val="center"/>
          </w:tcPr>
          <w:p w14:paraId="2525652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4.06</w:t>
            </w:r>
          </w:p>
        </w:tc>
        <w:tc>
          <w:tcPr>
            <w:tcW w:w="277" w:type="pct"/>
            <w:vAlign w:val="center"/>
          </w:tcPr>
          <w:p w14:paraId="26A75BC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8.41</w:t>
            </w:r>
          </w:p>
        </w:tc>
        <w:tc>
          <w:tcPr>
            <w:tcW w:w="277" w:type="pct"/>
            <w:vAlign w:val="center"/>
          </w:tcPr>
          <w:p w14:paraId="7D786808"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7.98</w:t>
            </w:r>
          </w:p>
        </w:tc>
        <w:tc>
          <w:tcPr>
            <w:tcW w:w="277" w:type="pct"/>
            <w:vAlign w:val="center"/>
          </w:tcPr>
          <w:p w14:paraId="0F3C0873"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9.34</w:t>
            </w:r>
          </w:p>
        </w:tc>
        <w:tc>
          <w:tcPr>
            <w:tcW w:w="277" w:type="pct"/>
            <w:vAlign w:val="center"/>
          </w:tcPr>
          <w:p w14:paraId="0D1CDBE7"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6.19</w:t>
            </w:r>
          </w:p>
        </w:tc>
        <w:tc>
          <w:tcPr>
            <w:tcW w:w="277" w:type="pct"/>
            <w:vAlign w:val="center"/>
          </w:tcPr>
          <w:p w14:paraId="272CE24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1.49</w:t>
            </w:r>
          </w:p>
        </w:tc>
        <w:tc>
          <w:tcPr>
            <w:tcW w:w="277" w:type="pct"/>
            <w:vAlign w:val="center"/>
          </w:tcPr>
          <w:p w14:paraId="7FF13120"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3.46</w:t>
            </w:r>
          </w:p>
        </w:tc>
        <w:tc>
          <w:tcPr>
            <w:tcW w:w="277" w:type="pct"/>
            <w:vAlign w:val="center"/>
          </w:tcPr>
          <w:p w14:paraId="62F6A470"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2B0F5AC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71AEC2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0.31</w:t>
            </w:r>
          </w:p>
        </w:tc>
        <w:tc>
          <w:tcPr>
            <w:tcW w:w="277" w:type="pct"/>
            <w:vAlign w:val="center"/>
          </w:tcPr>
          <w:p w14:paraId="2EE13AF4"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1.80</w:t>
            </w:r>
          </w:p>
        </w:tc>
      </w:tr>
      <w:tr w:rsidR="005217EE" w14:paraId="01D7C713" w14:textId="77777777" w:rsidTr="005217EE">
        <w:tc>
          <w:tcPr>
            <w:tcW w:w="570" w:type="pct"/>
            <w:vAlign w:val="center"/>
          </w:tcPr>
          <w:p w14:paraId="2B275282" w14:textId="77777777" w:rsidR="005217EE" w:rsidRDefault="005217EE" w:rsidP="00D54E93">
            <w:r>
              <w:rPr>
                <w:rFonts w:cs="宋体" w:hint="eastAsia"/>
                <w:sz w:val="18"/>
                <w:szCs w:val="18"/>
              </w:rPr>
              <w:t>LADN</w:t>
            </w:r>
          </w:p>
        </w:tc>
        <w:tc>
          <w:tcPr>
            <w:tcW w:w="277" w:type="pct"/>
            <w:vAlign w:val="center"/>
          </w:tcPr>
          <w:p w14:paraId="1E9512B4"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57FB562F"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0.92</w:t>
            </w:r>
          </w:p>
        </w:tc>
        <w:tc>
          <w:tcPr>
            <w:tcW w:w="277" w:type="pct"/>
            <w:vAlign w:val="center"/>
          </w:tcPr>
          <w:p w14:paraId="60263E4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6.30</w:t>
            </w:r>
          </w:p>
        </w:tc>
        <w:tc>
          <w:tcPr>
            <w:tcW w:w="277" w:type="pct"/>
            <w:vAlign w:val="center"/>
          </w:tcPr>
          <w:p w14:paraId="362F6D7A"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2.00</w:t>
            </w:r>
          </w:p>
        </w:tc>
        <w:tc>
          <w:tcPr>
            <w:tcW w:w="277" w:type="pct"/>
            <w:vAlign w:val="center"/>
          </w:tcPr>
          <w:p w14:paraId="5487B2B1"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7.00</w:t>
            </w:r>
          </w:p>
        </w:tc>
        <w:tc>
          <w:tcPr>
            <w:tcW w:w="277" w:type="pct"/>
            <w:vAlign w:val="center"/>
          </w:tcPr>
          <w:p w14:paraId="74DF14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2.80</w:t>
            </w:r>
          </w:p>
        </w:tc>
        <w:tc>
          <w:tcPr>
            <w:tcW w:w="277" w:type="pct"/>
            <w:vAlign w:val="center"/>
          </w:tcPr>
          <w:p w14:paraId="2D16076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8.30</w:t>
            </w:r>
          </w:p>
        </w:tc>
        <w:tc>
          <w:tcPr>
            <w:tcW w:w="277" w:type="pct"/>
            <w:vAlign w:val="center"/>
          </w:tcPr>
          <w:p w14:paraId="4127847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3.20</w:t>
            </w:r>
          </w:p>
        </w:tc>
        <w:tc>
          <w:tcPr>
            <w:tcW w:w="277" w:type="pct"/>
            <w:vAlign w:val="center"/>
          </w:tcPr>
          <w:p w14:paraId="2412897A"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5.70</w:t>
            </w:r>
          </w:p>
        </w:tc>
        <w:tc>
          <w:tcPr>
            <w:tcW w:w="277" w:type="pct"/>
            <w:vAlign w:val="center"/>
          </w:tcPr>
          <w:p w14:paraId="7630CD8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949CDCC"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F68DA76"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2.90</w:t>
            </w:r>
          </w:p>
        </w:tc>
        <w:tc>
          <w:tcPr>
            <w:tcW w:w="277" w:type="pct"/>
            <w:vAlign w:val="center"/>
          </w:tcPr>
          <w:p w14:paraId="6491A20E"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5.30</w:t>
            </w:r>
          </w:p>
        </w:tc>
        <w:tc>
          <w:tcPr>
            <w:tcW w:w="277" w:type="pct"/>
            <w:vAlign w:val="center"/>
          </w:tcPr>
          <w:p w14:paraId="4202CDF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A4AFF7"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8FF366D"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3.00</w:t>
            </w:r>
          </w:p>
        </w:tc>
      </w:tr>
      <w:tr w:rsidR="005217EE" w14:paraId="608F8DFA" w14:textId="77777777" w:rsidTr="005217EE">
        <w:tc>
          <w:tcPr>
            <w:tcW w:w="570" w:type="pct"/>
            <w:vAlign w:val="center"/>
          </w:tcPr>
          <w:p w14:paraId="4DFCC9D1" w14:textId="77777777" w:rsidR="005217EE" w:rsidRDefault="005217EE" w:rsidP="00D54E93">
            <w:r>
              <w:rPr>
                <w:rFonts w:cs="宋体" w:hint="eastAsia"/>
                <w:sz w:val="18"/>
                <w:szCs w:val="18"/>
              </w:rPr>
              <w:t>AGW</w:t>
            </w:r>
          </w:p>
        </w:tc>
        <w:tc>
          <w:tcPr>
            <w:tcW w:w="277" w:type="pct"/>
            <w:vAlign w:val="center"/>
          </w:tcPr>
          <w:p w14:paraId="75D72D51"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5AF27DD3"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4.39</w:t>
            </w:r>
          </w:p>
        </w:tc>
        <w:tc>
          <w:tcPr>
            <w:tcW w:w="277" w:type="pct"/>
            <w:vAlign w:val="center"/>
          </w:tcPr>
          <w:p w14:paraId="23D1FC2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2.14</w:t>
            </w:r>
          </w:p>
        </w:tc>
        <w:tc>
          <w:tcPr>
            <w:tcW w:w="277" w:type="pct"/>
            <w:vAlign w:val="center"/>
          </w:tcPr>
          <w:p w14:paraId="49C3C26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7.65</w:t>
            </w:r>
          </w:p>
        </w:tc>
        <w:tc>
          <w:tcPr>
            <w:tcW w:w="277" w:type="pct"/>
            <w:vAlign w:val="center"/>
          </w:tcPr>
          <w:p w14:paraId="7605DFE0"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4.17</w:t>
            </w:r>
          </w:p>
        </w:tc>
        <w:tc>
          <w:tcPr>
            <w:tcW w:w="277" w:type="pct"/>
            <w:vAlign w:val="center"/>
          </w:tcPr>
          <w:p w14:paraId="5A6A9B3F"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1.14</w:t>
            </w:r>
          </w:p>
        </w:tc>
        <w:tc>
          <w:tcPr>
            <w:tcW w:w="277" w:type="pct"/>
            <w:vAlign w:val="center"/>
          </w:tcPr>
          <w:p w14:paraId="46D297E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5.98</w:t>
            </w:r>
          </w:p>
        </w:tc>
        <w:tc>
          <w:tcPr>
            <w:tcW w:w="277" w:type="pct"/>
            <w:vAlign w:val="center"/>
          </w:tcPr>
          <w:p w14:paraId="181B4959"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2.97</w:t>
            </w:r>
          </w:p>
        </w:tc>
        <w:tc>
          <w:tcPr>
            <w:tcW w:w="277" w:type="pct"/>
            <w:vAlign w:val="center"/>
          </w:tcPr>
          <w:p w14:paraId="69D9A48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0.05</w:t>
            </w:r>
          </w:p>
        </w:tc>
        <w:tc>
          <w:tcPr>
            <w:tcW w:w="277" w:type="pct"/>
            <w:vAlign w:val="center"/>
          </w:tcPr>
          <w:p w14:paraId="5D8A075D"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34974B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0E9873" w14:textId="77777777" w:rsidR="005217EE" w:rsidRPr="00F0756B" w:rsidRDefault="005217EE" w:rsidP="00D54E93">
            <w:pPr>
              <w:rPr>
                <w:b/>
                <w:bCs/>
                <w:sz w:val="10"/>
                <w:szCs w:val="10"/>
              </w:rPr>
            </w:pPr>
            <w:r w:rsidRPr="00F0756B">
              <w:rPr>
                <w:rFonts w:cs="宋体"/>
                <w:b/>
                <w:bCs/>
                <w:sz w:val="10"/>
                <w:szCs w:val="10"/>
              </w:rPr>
              <w:t>6</w:t>
            </w:r>
            <w:r w:rsidRPr="00F0756B">
              <w:rPr>
                <w:rFonts w:cs="宋体" w:hint="eastAsia"/>
                <w:b/>
                <w:bCs/>
                <w:sz w:val="10"/>
                <w:szCs w:val="10"/>
              </w:rPr>
              <w:t>6</w:t>
            </w:r>
            <w:r w:rsidRPr="00F0756B">
              <w:rPr>
                <w:rFonts w:cs="宋体"/>
                <w:b/>
                <w:bCs/>
                <w:sz w:val="10"/>
                <w:szCs w:val="10"/>
              </w:rPr>
              <w:t>.37</w:t>
            </w:r>
          </w:p>
        </w:tc>
        <w:tc>
          <w:tcPr>
            <w:tcW w:w="277" w:type="pct"/>
            <w:vAlign w:val="center"/>
          </w:tcPr>
          <w:p w14:paraId="3EFB27B4"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42EF98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926D74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21CA91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r>
      <w:tr w:rsidR="005217EE" w14:paraId="253EC5E8" w14:textId="77777777" w:rsidTr="005217EE">
        <w:tc>
          <w:tcPr>
            <w:tcW w:w="570" w:type="pct"/>
            <w:vAlign w:val="center"/>
          </w:tcPr>
          <w:p w14:paraId="7E46999E" w14:textId="77777777" w:rsidR="005217EE" w:rsidRDefault="005217EE" w:rsidP="00D54E93">
            <w:r>
              <w:rPr>
                <w:rFonts w:cs="宋体" w:hint="eastAsia"/>
                <w:sz w:val="18"/>
                <w:szCs w:val="18"/>
              </w:rPr>
              <w:t>NFS</w:t>
            </w:r>
          </w:p>
        </w:tc>
        <w:tc>
          <w:tcPr>
            <w:tcW w:w="277" w:type="pct"/>
            <w:vAlign w:val="center"/>
          </w:tcPr>
          <w:p w14:paraId="75802E84"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6.91</w:t>
            </w:r>
          </w:p>
        </w:tc>
        <w:tc>
          <w:tcPr>
            <w:tcW w:w="277" w:type="pct"/>
            <w:vAlign w:val="center"/>
          </w:tcPr>
          <w:p w14:paraId="5185825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1.34</w:t>
            </w:r>
          </w:p>
        </w:tc>
        <w:tc>
          <w:tcPr>
            <w:tcW w:w="277" w:type="pct"/>
            <w:vAlign w:val="center"/>
          </w:tcPr>
          <w:p w14:paraId="09E68F0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6.52</w:t>
            </w:r>
          </w:p>
        </w:tc>
        <w:tc>
          <w:tcPr>
            <w:tcW w:w="277" w:type="pct"/>
            <w:vAlign w:val="center"/>
          </w:tcPr>
          <w:p w14:paraId="6D0A2C07"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5.45</w:t>
            </w:r>
          </w:p>
        </w:tc>
        <w:tc>
          <w:tcPr>
            <w:tcW w:w="277" w:type="pct"/>
            <w:vAlign w:val="center"/>
          </w:tcPr>
          <w:p w14:paraId="3A47E7A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2.79</w:t>
            </w:r>
          </w:p>
        </w:tc>
        <w:tc>
          <w:tcPr>
            <w:tcW w:w="277" w:type="pct"/>
            <w:vAlign w:val="center"/>
          </w:tcPr>
          <w:p w14:paraId="738DD24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6.53</w:t>
            </w:r>
          </w:p>
        </w:tc>
        <w:tc>
          <w:tcPr>
            <w:tcW w:w="277" w:type="pct"/>
            <w:vAlign w:val="center"/>
          </w:tcPr>
          <w:p w14:paraId="22C97A0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9.07</w:t>
            </w:r>
          </w:p>
        </w:tc>
        <w:tc>
          <w:tcPr>
            <w:tcW w:w="277" w:type="pct"/>
            <w:vAlign w:val="center"/>
          </w:tcPr>
          <w:p w14:paraId="265B8F9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9.79</w:t>
            </w:r>
          </w:p>
        </w:tc>
        <w:tc>
          <w:tcPr>
            <w:tcW w:w="277" w:type="pct"/>
            <w:vAlign w:val="center"/>
          </w:tcPr>
          <w:p w14:paraId="21A0C2B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0.54</w:t>
            </w:r>
          </w:p>
        </w:tc>
        <w:tc>
          <w:tcPr>
            <w:tcW w:w="277" w:type="pct"/>
            <w:vAlign w:val="center"/>
          </w:tcPr>
          <w:p w14:paraId="2F5BA48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1.96</w:t>
            </w:r>
          </w:p>
        </w:tc>
        <w:tc>
          <w:tcPr>
            <w:tcW w:w="277" w:type="pct"/>
            <w:vAlign w:val="center"/>
          </w:tcPr>
          <w:p w14:paraId="69C49188"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5.07</w:t>
            </w:r>
          </w:p>
        </w:tc>
        <w:tc>
          <w:tcPr>
            <w:tcW w:w="277" w:type="pct"/>
            <w:vAlign w:val="center"/>
          </w:tcPr>
          <w:p w14:paraId="3510063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2.10</w:t>
            </w:r>
          </w:p>
        </w:tc>
        <w:tc>
          <w:tcPr>
            <w:tcW w:w="277" w:type="pct"/>
            <w:vAlign w:val="center"/>
          </w:tcPr>
          <w:p w14:paraId="42CB56D4"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7.95</w:t>
            </w:r>
          </w:p>
        </w:tc>
        <w:tc>
          <w:tcPr>
            <w:tcW w:w="277" w:type="pct"/>
            <w:vAlign w:val="center"/>
          </w:tcPr>
          <w:p w14:paraId="0DCEDD9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0.45</w:t>
            </w:r>
          </w:p>
        </w:tc>
        <w:tc>
          <w:tcPr>
            <w:tcW w:w="277" w:type="pct"/>
            <w:vAlign w:val="center"/>
          </w:tcPr>
          <w:p w14:paraId="54184DF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3.62</w:t>
            </w:r>
          </w:p>
        </w:tc>
        <w:tc>
          <w:tcPr>
            <w:tcW w:w="277" w:type="pct"/>
            <w:vAlign w:val="center"/>
          </w:tcPr>
          <w:p w14:paraId="4372C6B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9.79</w:t>
            </w:r>
          </w:p>
        </w:tc>
      </w:tr>
      <w:tr w:rsidR="005217EE" w14:paraId="2865722D" w14:textId="77777777" w:rsidTr="005217EE">
        <w:tc>
          <w:tcPr>
            <w:tcW w:w="570" w:type="pct"/>
            <w:vAlign w:val="center"/>
          </w:tcPr>
          <w:p w14:paraId="743B242E" w14:textId="77777777" w:rsidR="005217EE" w:rsidRDefault="005217EE" w:rsidP="00D54E93">
            <w:r>
              <w:rPr>
                <w:rFonts w:cs="宋体" w:hint="eastAsia"/>
                <w:sz w:val="18"/>
                <w:szCs w:val="18"/>
              </w:rPr>
              <w:t>CM</w:t>
            </w:r>
            <w:r>
              <w:rPr>
                <w:rFonts w:cs="宋体"/>
                <w:sz w:val="18"/>
                <w:szCs w:val="18"/>
              </w:rPr>
              <w:t>-</w:t>
            </w:r>
            <w:r>
              <w:rPr>
                <w:rFonts w:cs="宋体" w:hint="eastAsia"/>
                <w:sz w:val="18"/>
                <w:szCs w:val="18"/>
              </w:rPr>
              <w:t>NAS</w:t>
            </w:r>
          </w:p>
        </w:tc>
        <w:tc>
          <w:tcPr>
            <w:tcW w:w="277" w:type="pct"/>
            <w:vAlign w:val="center"/>
          </w:tcPr>
          <w:p w14:paraId="1BE7DCD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1.99</w:t>
            </w:r>
          </w:p>
        </w:tc>
        <w:tc>
          <w:tcPr>
            <w:tcW w:w="277" w:type="pct"/>
            <w:vAlign w:val="center"/>
          </w:tcPr>
          <w:p w14:paraId="290F0B2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2.87</w:t>
            </w:r>
          </w:p>
        </w:tc>
        <w:tc>
          <w:tcPr>
            <w:tcW w:w="277" w:type="pct"/>
            <w:vAlign w:val="center"/>
          </w:tcPr>
          <w:p w14:paraId="412CA19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7.25</w:t>
            </w:r>
          </w:p>
        </w:tc>
        <w:tc>
          <w:tcPr>
            <w:tcW w:w="277" w:type="pct"/>
            <w:vAlign w:val="center"/>
          </w:tcPr>
          <w:p w14:paraId="68406C22"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0.02</w:t>
            </w:r>
          </w:p>
        </w:tc>
        <w:tc>
          <w:tcPr>
            <w:tcW w:w="277" w:type="pct"/>
            <w:vAlign w:val="center"/>
          </w:tcPr>
          <w:p w14:paraId="0A81305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7.01</w:t>
            </w:r>
          </w:p>
        </w:tc>
        <w:tc>
          <w:tcPr>
            <w:tcW w:w="277" w:type="pct"/>
            <w:vAlign w:val="center"/>
          </w:tcPr>
          <w:p w14:paraId="19293BB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7.02</w:t>
            </w:r>
          </w:p>
        </w:tc>
        <w:tc>
          <w:tcPr>
            <w:tcW w:w="277" w:type="pct"/>
            <w:vAlign w:val="center"/>
          </w:tcPr>
          <w:p w14:paraId="5DE4FD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9.32</w:t>
            </w:r>
          </w:p>
        </w:tc>
        <w:tc>
          <w:tcPr>
            <w:tcW w:w="277" w:type="pct"/>
            <w:vAlign w:val="center"/>
          </w:tcPr>
          <w:p w14:paraId="34D18070"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2.95</w:t>
            </w:r>
          </w:p>
        </w:tc>
        <w:tc>
          <w:tcPr>
            <w:tcW w:w="277" w:type="pct"/>
            <w:vAlign w:val="center"/>
          </w:tcPr>
          <w:p w14:paraId="64392167"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2.80</w:t>
            </w:r>
          </w:p>
        </w:tc>
        <w:tc>
          <w:tcPr>
            <w:tcW w:w="277" w:type="pct"/>
            <w:vAlign w:val="center"/>
          </w:tcPr>
          <w:p w14:paraId="7EC348A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5.10</w:t>
            </w:r>
          </w:p>
        </w:tc>
        <w:tc>
          <w:tcPr>
            <w:tcW w:w="277" w:type="pct"/>
            <w:vAlign w:val="center"/>
          </w:tcPr>
          <w:p w14:paraId="24C71F8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7.70</w:t>
            </w:r>
          </w:p>
        </w:tc>
        <w:tc>
          <w:tcPr>
            <w:tcW w:w="277" w:type="pct"/>
            <w:vAlign w:val="center"/>
          </w:tcPr>
          <w:p w14:paraId="0610AD5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9.30</w:t>
            </w:r>
          </w:p>
        </w:tc>
        <w:tc>
          <w:tcPr>
            <w:tcW w:w="277" w:type="pct"/>
            <w:vAlign w:val="center"/>
          </w:tcPr>
          <w:p w14:paraId="48D6F11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1.70</w:t>
            </w:r>
          </w:p>
        </w:tc>
        <w:tc>
          <w:tcPr>
            <w:tcW w:w="277" w:type="pct"/>
            <w:vAlign w:val="center"/>
          </w:tcPr>
          <w:p w14:paraId="78ECF82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4.10</w:t>
            </w:r>
          </w:p>
        </w:tc>
        <w:tc>
          <w:tcPr>
            <w:tcW w:w="277" w:type="pct"/>
            <w:vAlign w:val="center"/>
          </w:tcPr>
          <w:p w14:paraId="35F9758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6.90</w:t>
            </w:r>
          </w:p>
        </w:tc>
        <w:tc>
          <w:tcPr>
            <w:tcW w:w="277" w:type="pct"/>
            <w:vAlign w:val="center"/>
          </w:tcPr>
          <w:p w14:paraId="3E1E385F"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7.60</w:t>
            </w:r>
          </w:p>
        </w:tc>
      </w:tr>
      <w:tr w:rsidR="005217EE" w14:paraId="5B72111B" w14:textId="77777777" w:rsidTr="005217EE">
        <w:tc>
          <w:tcPr>
            <w:tcW w:w="570" w:type="pct"/>
            <w:vAlign w:val="center"/>
          </w:tcPr>
          <w:p w14:paraId="56D9DDC5" w14:textId="77777777" w:rsidR="005217EE" w:rsidRDefault="005217EE" w:rsidP="00D54E93">
            <w:proofErr w:type="spellStart"/>
            <w:r>
              <w:rPr>
                <w:rFonts w:cs="宋体" w:hint="eastAsia"/>
                <w:sz w:val="18"/>
                <w:szCs w:val="18"/>
              </w:rPr>
              <w:t>FMCnet</w:t>
            </w:r>
            <w:proofErr w:type="spellEnd"/>
          </w:p>
        </w:tc>
        <w:tc>
          <w:tcPr>
            <w:tcW w:w="277" w:type="pct"/>
            <w:vAlign w:val="center"/>
          </w:tcPr>
          <w:p w14:paraId="7F1DBBF5"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6.34</w:t>
            </w:r>
          </w:p>
        </w:tc>
        <w:tc>
          <w:tcPr>
            <w:tcW w:w="277" w:type="pct"/>
            <w:vAlign w:val="center"/>
          </w:tcPr>
          <w:p w14:paraId="32C0ADB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4D4841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7DB6A6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2.51</w:t>
            </w:r>
          </w:p>
        </w:tc>
        <w:tc>
          <w:tcPr>
            <w:tcW w:w="277" w:type="pct"/>
            <w:vAlign w:val="center"/>
          </w:tcPr>
          <w:p w14:paraId="078EA0C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8.15</w:t>
            </w:r>
          </w:p>
        </w:tc>
        <w:tc>
          <w:tcPr>
            <w:tcW w:w="277" w:type="pct"/>
            <w:vAlign w:val="center"/>
          </w:tcPr>
          <w:p w14:paraId="05BBC41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5DBA1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9B8A5C7"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4.09</w:t>
            </w:r>
          </w:p>
        </w:tc>
        <w:tc>
          <w:tcPr>
            <w:tcW w:w="277" w:type="pct"/>
            <w:vAlign w:val="center"/>
          </w:tcPr>
          <w:p w14:paraId="5BBC773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9.12</w:t>
            </w:r>
          </w:p>
        </w:tc>
        <w:tc>
          <w:tcPr>
            <w:tcW w:w="277" w:type="pct"/>
            <w:vAlign w:val="center"/>
          </w:tcPr>
          <w:p w14:paraId="6836747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1EB9E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1CE56A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4.43</w:t>
            </w:r>
          </w:p>
        </w:tc>
        <w:tc>
          <w:tcPr>
            <w:tcW w:w="277" w:type="pct"/>
            <w:vAlign w:val="center"/>
          </w:tcPr>
          <w:p w14:paraId="33DF94BF"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8.38</w:t>
            </w:r>
          </w:p>
        </w:tc>
        <w:tc>
          <w:tcPr>
            <w:tcW w:w="277" w:type="pct"/>
            <w:vAlign w:val="center"/>
          </w:tcPr>
          <w:p w14:paraId="235A26D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490326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AEAC41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3.86</w:t>
            </w:r>
          </w:p>
        </w:tc>
      </w:tr>
      <w:tr w:rsidR="005217EE" w14:paraId="6AE10E00" w14:textId="77777777" w:rsidTr="005217EE">
        <w:tc>
          <w:tcPr>
            <w:tcW w:w="570" w:type="pct"/>
            <w:vAlign w:val="center"/>
          </w:tcPr>
          <w:p w14:paraId="420715B8" w14:textId="77777777" w:rsidR="005217EE" w:rsidRDefault="005217EE" w:rsidP="00D54E93">
            <w:r>
              <w:rPr>
                <w:rFonts w:cs="宋体" w:hint="eastAsia"/>
                <w:sz w:val="18"/>
                <w:szCs w:val="18"/>
              </w:rPr>
              <w:t>TSME</w:t>
            </w:r>
          </w:p>
        </w:tc>
        <w:tc>
          <w:tcPr>
            <w:tcW w:w="277" w:type="pct"/>
            <w:vAlign w:val="center"/>
          </w:tcPr>
          <w:p w14:paraId="24D916A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4.23</w:t>
            </w:r>
          </w:p>
        </w:tc>
        <w:tc>
          <w:tcPr>
            <w:tcW w:w="277" w:type="pct"/>
            <w:vAlign w:val="center"/>
          </w:tcPr>
          <w:p w14:paraId="3747B4B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5.19</w:t>
            </w:r>
          </w:p>
        </w:tc>
        <w:tc>
          <w:tcPr>
            <w:tcW w:w="277" w:type="pct"/>
            <w:vAlign w:val="center"/>
          </w:tcPr>
          <w:p w14:paraId="54ED2128"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8.73</w:t>
            </w:r>
          </w:p>
        </w:tc>
        <w:tc>
          <w:tcPr>
            <w:tcW w:w="277" w:type="pct"/>
            <w:vAlign w:val="center"/>
          </w:tcPr>
          <w:p w14:paraId="281DD05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1.21</w:t>
            </w:r>
          </w:p>
        </w:tc>
        <w:tc>
          <w:tcPr>
            <w:tcW w:w="277" w:type="pct"/>
            <w:vAlign w:val="center"/>
          </w:tcPr>
          <w:p w14:paraId="1ACED7D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4.80</w:t>
            </w:r>
          </w:p>
        </w:tc>
        <w:tc>
          <w:tcPr>
            <w:tcW w:w="277" w:type="pct"/>
            <w:vAlign w:val="center"/>
          </w:tcPr>
          <w:p w14:paraId="0C3B80C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6.92</w:t>
            </w:r>
          </w:p>
        </w:tc>
        <w:tc>
          <w:tcPr>
            <w:tcW w:w="277" w:type="pct"/>
            <w:vAlign w:val="center"/>
          </w:tcPr>
          <w:p w14:paraId="61C8A0D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9.31</w:t>
            </w:r>
          </w:p>
        </w:tc>
        <w:tc>
          <w:tcPr>
            <w:tcW w:w="277" w:type="pct"/>
            <w:vAlign w:val="center"/>
          </w:tcPr>
          <w:p w14:paraId="68D05C8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1.53</w:t>
            </w:r>
          </w:p>
        </w:tc>
        <w:tc>
          <w:tcPr>
            <w:tcW w:w="277" w:type="pct"/>
            <w:vAlign w:val="center"/>
          </w:tcPr>
          <w:p w14:paraId="1C7ABF3A"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7.35</w:t>
            </w:r>
          </w:p>
        </w:tc>
        <w:tc>
          <w:tcPr>
            <w:tcW w:w="277" w:type="pct"/>
            <w:vAlign w:val="center"/>
          </w:tcPr>
          <w:p w14:paraId="2C06C4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7.10</w:t>
            </w:r>
          </w:p>
        </w:tc>
        <w:tc>
          <w:tcPr>
            <w:tcW w:w="277" w:type="pct"/>
            <w:vAlign w:val="center"/>
          </w:tcPr>
          <w:p w14:paraId="1AA0BD5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8.90</w:t>
            </w:r>
          </w:p>
        </w:tc>
        <w:tc>
          <w:tcPr>
            <w:tcW w:w="277" w:type="pct"/>
            <w:vAlign w:val="center"/>
          </w:tcPr>
          <w:p w14:paraId="238CF8B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6.94</w:t>
            </w:r>
          </w:p>
        </w:tc>
        <w:tc>
          <w:tcPr>
            <w:tcW w:w="277" w:type="pct"/>
            <w:vAlign w:val="center"/>
          </w:tcPr>
          <w:p w14:paraId="722E683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6.41</w:t>
            </w:r>
          </w:p>
        </w:tc>
        <w:tc>
          <w:tcPr>
            <w:tcW w:w="277" w:type="pct"/>
            <w:vAlign w:val="center"/>
          </w:tcPr>
          <w:p w14:paraId="7960B06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6.39</w:t>
            </w:r>
          </w:p>
        </w:tc>
        <w:tc>
          <w:tcPr>
            <w:tcW w:w="277" w:type="pct"/>
            <w:vAlign w:val="center"/>
          </w:tcPr>
          <w:p w14:paraId="0D5BBEF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8.20</w:t>
            </w:r>
          </w:p>
        </w:tc>
        <w:tc>
          <w:tcPr>
            <w:tcW w:w="277" w:type="pct"/>
            <w:vAlign w:val="center"/>
          </w:tcPr>
          <w:p w14:paraId="13BA3DC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5.70</w:t>
            </w:r>
          </w:p>
        </w:tc>
      </w:tr>
      <w:tr w:rsidR="005217EE" w14:paraId="2C3CF2D9" w14:textId="77777777" w:rsidTr="005217EE">
        <w:tc>
          <w:tcPr>
            <w:tcW w:w="570" w:type="pct"/>
            <w:vAlign w:val="center"/>
          </w:tcPr>
          <w:p w14:paraId="56E308DD" w14:textId="77777777" w:rsidR="005217EE" w:rsidRDefault="005217EE" w:rsidP="00D54E93">
            <w:r>
              <w:rPr>
                <w:rFonts w:cs="宋体" w:hint="eastAsia"/>
                <w:sz w:val="18"/>
                <w:szCs w:val="18"/>
              </w:rPr>
              <w:t>MID</w:t>
            </w:r>
          </w:p>
        </w:tc>
        <w:tc>
          <w:tcPr>
            <w:tcW w:w="277" w:type="pct"/>
            <w:vAlign w:val="center"/>
          </w:tcPr>
          <w:p w14:paraId="5ED7F1A8"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0.27</w:t>
            </w:r>
          </w:p>
        </w:tc>
        <w:tc>
          <w:tcPr>
            <w:tcW w:w="277" w:type="pct"/>
            <w:vAlign w:val="center"/>
          </w:tcPr>
          <w:p w14:paraId="1D5E9F09"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2.90</w:t>
            </w:r>
          </w:p>
        </w:tc>
        <w:tc>
          <w:tcPr>
            <w:tcW w:w="277" w:type="pct"/>
            <w:vAlign w:val="center"/>
          </w:tcPr>
          <w:p w14:paraId="5207F06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59EEBA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9.40</w:t>
            </w:r>
          </w:p>
        </w:tc>
        <w:tc>
          <w:tcPr>
            <w:tcW w:w="277" w:type="pct"/>
            <w:vAlign w:val="center"/>
          </w:tcPr>
          <w:p w14:paraId="0CC4052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4.86</w:t>
            </w:r>
          </w:p>
        </w:tc>
        <w:tc>
          <w:tcPr>
            <w:tcW w:w="277" w:type="pct"/>
            <w:vAlign w:val="center"/>
          </w:tcPr>
          <w:p w14:paraId="57071AB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6.12</w:t>
            </w:r>
          </w:p>
        </w:tc>
        <w:tc>
          <w:tcPr>
            <w:tcW w:w="277" w:type="pct"/>
            <w:vAlign w:val="center"/>
          </w:tcPr>
          <w:p w14:paraId="46998F8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23800A"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0.12</w:t>
            </w:r>
          </w:p>
        </w:tc>
        <w:tc>
          <w:tcPr>
            <w:tcW w:w="277" w:type="pct"/>
            <w:vAlign w:val="center"/>
          </w:tcPr>
          <w:p w14:paraId="48F3C53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7.45</w:t>
            </w:r>
          </w:p>
        </w:tc>
        <w:tc>
          <w:tcPr>
            <w:tcW w:w="277" w:type="pct"/>
            <w:vAlign w:val="center"/>
          </w:tcPr>
          <w:p w14:paraId="4AE2AB8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5.73</w:t>
            </w:r>
          </w:p>
        </w:tc>
        <w:tc>
          <w:tcPr>
            <w:tcW w:w="277" w:type="pct"/>
            <w:vAlign w:val="center"/>
          </w:tcPr>
          <w:p w14:paraId="74DBF365"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5156C3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4.85</w:t>
            </w:r>
          </w:p>
        </w:tc>
        <w:tc>
          <w:tcPr>
            <w:tcW w:w="277" w:type="pct"/>
            <w:vAlign w:val="center"/>
          </w:tcPr>
          <w:p w14:paraId="11E5640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4.29</w:t>
            </w:r>
          </w:p>
        </w:tc>
        <w:tc>
          <w:tcPr>
            <w:tcW w:w="277" w:type="pct"/>
            <w:vAlign w:val="center"/>
          </w:tcPr>
          <w:p w14:paraId="283A550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3.44</w:t>
            </w:r>
          </w:p>
        </w:tc>
        <w:tc>
          <w:tcPr>
            <w:tcW w:w="277" w:type="pct"/>
            <w:vAlign w:val="center"/>
          </w:tcPr>
          <w:p w14:paraId="60DCBF2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9D9A8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1.41</w:t>
            </w:r>
          </w:p>
        </w:tc>
      </w:tr>
      <w:tr w:rsidR="005217EE" w14:paraId="419871DE" w14:textId="77777777" w:rsidTr="005217EE">
        <w:tc>
          <w:tcPr>
            <w:tcW w:w="570" w:type="pct"/>
            <w:tcBorders>
              <w:bottom w:val="single" w:sz="12" w:space="0" w:color="auto"/>
            </w:tcBorders>
            <w:vAlign w:val="center"/>
          </w:tcPr>
          <w:p w14:paraId="393D3A36" w14:textId="77777777" w:rsidR="005217EE" w:rsidRDefault="005217EE" w:rsidP="00D54E93">
            <w:r w:rsidRPr="00A4005F">
              <w:rPr>
                <w:rFonts w:cs="宋体" w:hint="eastAsia"/>
                <w:b/>
                <w:bCs/>
                <w:sz w:val="18"/>
                <w:szCs w:val="18"/>
              </w:rPr>
              <w:t>ours</w:t>
            </w:r>
          </w:p>
        </w:tc>
        <w:tc>
          <w:tcPr>
            <w:tcW w:w="277" w:type="pct"/>
            <w:tcBorders>
              <w:bottom w:val="single" w:sz="12" w:space="0" w:color="auto"/>
            </w:tcBorders>
            <w:vAlign w:val="center"/>
          </w:tcPr>
          <w:p w14:paraId="7CEEF91D" w14:textId="77777777" w:rsidR="005217EE" w:rsidRPr="00F0756B" w:rsidRDefault="005217EE" w:rsidP="00D54E93">
            <w:pPr>
              <w:rPr>
                <w:b/>
                <w:bCs/>
                <w:sz w:val="10"/>
                <w:szCs w:val="10"/>
              </w:rPr>
            </w:pPr>
            <w:r w:rsidRPr="00F0756B">
              <w:rPr>
                <w:rFonts w:cs="宋体"/>
                <w:b/>
                <w:bCs/>
                <w:sz w:val="10"/>
                <w:szCs w:val="10"/>
              </w:rPr>
              <w:t>67.08</w:t>
            </w:r>
          </w:p>
        </w:tc>
        <w:tc>
          <w:tcPr>
            <w:tcW w:w="277" w:type="pct"/>
            <w:tcBorders>
              <w:bottom w:val="single" w:sz="12" w:space="0" w:color="auto"/>
            </w:tcBorders>
            <w:vAlign w:val="center"/>
          </w:tcPr>
          <w:p w14:paraId="76D7C30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2.74</w:t>
            </w:r>
          </w:p>
        </w:tc>
        <w:tc>
          <w:tcPr>
            <w:tcW w:w="277" w:type="pct"/>
            <w:tcBorders>
              <w:bottom w:val="single" w:sz="12" w:space="0" w:color="auto"/>
            </w:tcBorders>
            <w:vAlign w:val="center"/>
          </w:tcPr>
          <w:p w14:paraId="4E618FD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7.08</w:t>
            </w:r>
          </w:p>
        </w:tc>
        <w:tc>
          <w:tcPr>
            <w:tcW w:w="277" w:type="pct"/>
            <w:tcBorders>
              <w:bottom w:val="single" w:sz="12" w:space="0" w:color="auto"/>
            </w:tcBorders>
            <w:vAlign w:val="center"/>
          </w:tcPr>
          <w:p w14:paraId="0FD778F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3.93</w:t>
            </w:r>
          </w:p>
        </w:tc>
        <w:tc>
          <w:tcPr>
            <w:tcW w:w="277" w:type="pct"/>
            <w:tcBorders>
              <w:bottom w:val="single" w:sz="12" w:space="0" w:color="auto"/>
            </w:tcBorders>
            <w:vAlign w:val="center"/>
          </w:tcPr>
          <w:p w14:paraId="5848FB2A" w14:textId="77777777" w:rsidR="005217EE" w:rsidRPr="00F0756B" w:rsidRDefault="005217EE" w:rsidP="00D54E93">
            <w:pPr>
              <w:rPr>
                <w:b/>
                <w:bCs/>
                <w:sz w:val="10"/>
                <w:szCs w:val="10"/>
              </w:rPr>
            </w:pPr>
            <w:r w:rsidRPr="00F0756B">
              <w:rPr>
                <w:rFonts w:cs="宋体"/>
                <w:b/>
                <w:bCs/>
                <w:sz w:val="10"/>
                <w:szCs w:val="10"/>
              </w:rPr>
              <w:t>72.42</w:t>
            </w:r>
          </w:p>
        </w:tc>
        <w:tc>
          <w:tcPr>
            <w:tcW w:w="277" w:type="pct"/>
            <w:tcBorders>
              <w:bottom w:val="single" w:sz="12" w:space="0" w:color="auto"/>
            </w:tcBorders>
            <w:vAlign w:val="center"/>
          </w:tcPr>
          <w:p w14:paraId="02D86D2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7.92</w:t>
            </w:r>
          </w:p>
        </w:tc>
        <w:tc>
          <w:tcPr>
            <w:tcW w:w="277" w:type="pct"/>
            <w:tcBorders>
              <w:bottom w:val="single" w:sz="12" w:space="0" w:color="auto"/>
            </w:tcBorders>
            <w:vAlign w:val="center"/>
          </w:tcPr>
          <w:p w14:paraId="43DF298F" w14:textId="77777777" w:rsidR="005217EE" w:rsidRPr="00F0756B" w:rsidRDefault="005217EE" w:rsidP="00D54E93">
            <w:pPr>
              <w:rPr>
                <w:b/>
                <w:bCs/>
                <w:sz w:val="10"/>
                <w:szCs w:val="10"/>
              </w:rPr>
            </w:pPr>
            <w:r w:rsidRPr="00F0756B">
              <w:rPr>
                <w:rFonts w:cs="宋体" w:hint="eastAsia"/>
                <w:b/>
                <w:bCs/>
                <w:sz w:val="10"/>
                <w:szCs w:val="10"/>
              </w:rPr>
              <w:t>99.</w:t>
            </w:r>
            <w:r w:rsidRPr="00F0756B">
              <w:rPr>
                <w:rFonts w:cs="宋体"/>
                <w:b/>
                <w:bCs/>
                <w:sz w:val="10"/>
                <w:szCs w:val="10"/>
              </w:rPr>
              <w:t>7</w:t>
            </w:r>
            <w:r w:rsidRPr="00F0756B">
              <w:rPr>
                <w:rFonts w:cs="宋体" w:hint="eastAsia"/>
                <w:b/>
                <w:bCs/>
                <w:sz w:val="10"/>
                <w:szCs w:val="10"/>
              </w:rPr>
              <w:t>3</w:t>
            </w:r>
          </w:p>
        </w:tc>
        <w:tc>
          <w:tcPr>
            <w:tcW w:w="277" w:type="pct"/>
            <w:tcBorders>
              <w:bottom w:val="single" w:sz="12" w:space="0" w:color="auto"/>
            </w:tcBorders>
            <w:vAlign w:val="center"/>
          </w:tcPr>
          <w:p w14:paraId="634A30FC"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7.47</w:t>
            </w:r>
          </w:p>
        </w:tc>
        <w:tc>
          <w:tcPr>
            <w:tcW w:w="277" w:type="pct"/>
            <w:tcBorders>
              <w:bottom w:val="single" w:sz="12" w:space="0" w:color="auto"/>
            </w:tcBorders>
            <w:vAlign w:val="center"/>
          </w:tcPr>
          <w:p w14:paraId="304622D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9.66</w:t>
            </w:r>
          </w:p>
        </w:tc>
        <w:tc>
          <w:tcPr>
            <w:tcW w:w="277" w:type="pct"/>
            <w:tcBorders>
              <w:bottom w:val="single" w:sz="12" w:space="0" w:color="auto"/>
            </w:tcBorders>
            <w:vAlign w:val="center"/>
          </w:tcPr>
          <w:p w14:paraId="0DB27BA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6.61</w:t>
            </w:r>
          </w:p>
        </w:tc>
        <w:tc>
          <w:tcPr>
            <w:tcW w:w="277" w:type="pct"/>
            <w:tcBorders>
              <w:bottom w:val="single" w:sz="12" w:space="0" w:color="auto"/>
            </w:tcBorders>
            <w:vAlign w:val="center"/>
          </w:tcPr>
          <w:p w14:paraId="133E7356"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8.45</w:t>
            </w:r>
          </w:p>
        </w:tc>
        <w:tc>
          <w:tcPr>
            <w:tcW w:w="277" w:type="pct"/>
            <w:tcBorders>
              <w:bottom w:val="single" w:sz="12" w:space="0" w:color="auto"/>
            </w:tcBorders>
            <w:vAlign w:val="center"/>
          </w:tcPr>
          <w:p w14:paraId="5DDB7086"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3.43</w:t>
            </w:r>
          </w:p>
        </w:tc>
        <w:tc>
          <w:tcPr>
            <w:tcW w:w="277" w:type="pct"/>
            <w:tcBorders>
              <w:bottom w:val="single" w:sz="12" w:space="0" w:color="auto"/>
            </w:tcBorders>
            <w:vAlign w:val="center"/>
          </w:tcPr>
          <w:p w14:paraId="4678AD0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5.19</w:t>
            </w:r>
          </w:p>
        </w:tc>
        <w:tc>
          <w:tcPr>
            <w:tcW w:w="277" w:type="pct"/>
            <w:tcBorders>
              <w:bottom w:val="single" w:sz="12" w:space="0" w:color="auto"/>
            </w:tcBorders>
            <w:vAlign w:val="center"/>
          </w:tcPr>
          <w:p w14:paraId="1E93CCE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4.61</w:t>
            </w:r>
          </w:p>
        </w:tc>
        <w:tc>
          <w:tcPr>
            <w:tcW w:w="277" w:type="pct"/>
            <w:tcBorders>
              <w:bottom w:val="single" w:sz="12" w:space="0" w:color="auto"/>
            </w:tcBorders>
            <w:vAlign w:val="center"/>
          </w:tcPr>
          <w:p w14:paraId="2728731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7.31</w:t>
            </w:r>
          </w:p>
        </w:tc>
        <w:tc>
          <w:tcPr>
            <w:tcW w:w="277" w:type="pct"/>
            <w:tcBorders>
              <w:bottom w:val="single" w:sz="12" w:space="0" w:color="auto"/>
            </w:tcBorders>
            <w:vAlign w:val="center"/>
          </w:tcPr>
          <w:p w14:paraId="55D4038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9.44</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04164301" w14:textId="73BF68A7" w:rsidR="000B7628" w:rsidRDefault="00B41A76">
      <w:pPr>
        <w:ind w:firstLine="420"/>
        <w:rPr>
          <w:rFonts w:ascii="Times New Roman" w:hAnsi="Times New Roman"/>
          <w:b/>
          <w:bCs/>
          <w:sz w:val="24"/>
        </w:rPr>
      </w:pPr>
      <w:r w:rsidRPr="00B41A76">
        <w:rPr>
          <w:rFonts w:ascii="Times New Roman" w:eastAsia="宋体" w:hAnsi="Times New Roman" w:cs="宋体" w:hint="eastAsia"/>
          <w:szCs w:val="21"/>
        </w:rPr>
        <w:t>通过表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和表</w:t>
      </w:r>
      <w:r w:rsidRPr="00B41A76">
        <w:rPr>
          <w:rFonts w:ascii="Times New Roman" w:eastAsia="宋体" w:hAnsi="Times New Roman" w:cs="宋体" w:hint="eastAsia"/>
          <w:szCs w:val="21"/>
        </w:rPr>
        <w:t>2</w:t>
      </w:r>
      <w:r w:rsidRPr="00B41A76">
        <w:rPr>
          <w:rFonts w:ascii="Times New Roman" w:eastAsia="宋体" w:hAnsi="Times New Roman" w:cs="宋体" w:hint="eastAsia"/>
          <w:szCs w:val="21"/>
        </w:rPr>
        <w:t>可知，本文所提方法具有出不错的性能效果。具体而言，相比于基于模态共享特征提取的</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方法，本文所提方法在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模式</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5.09%</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3.91</w:t>
      </w:r>
      <w:r w:rsidRPr="00B41A76">
        <w:rPr>
          <w:rFonts w:ascii="Times New Roman" w:eastAsia="宋体" w:hAnsi="Times New Roman" w:cs="宋体" w:hint="eastAsia"/>
          <w:szCs w:val="21"/>
        </w:rPr>
        <w:t>，在</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5.41%</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4.52%</w:t>
      </w:r>
      <w:r w:rsidRPr="00B41A76">
        <w:rPr>
          <w:rFonts w:ascii="Times New Roman" w:eastAsia="宋体" w:hAnsi="Times New Roman" w:cs="宋体" w:hint="eastAsia"/>
          <w:szCs w:val="21"/>
        </w:rPr>
        <w:t>，而在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9.04%</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5.32%</w:t>
      </w:r>
      <w:r w:rsidRPr="00B41A76">
        <w:rPr>
          <w:rFonts w:ascii="Times New Roman" w:eastAsia="宋体" w:hAnsi="Times New Roman" w:cs="宋体" w:hint="eastAsia"/>
          <w:szCs w:val="21"/>
        </w:rPr>
        <w:t>，在红外图像检索可见光图像的测试模式下，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5.78%</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2.87%</w:t>
      </w:r>
      <w:r w:rsidRPr="00B41A76">
        <w:rPr>
          <w:rFonts w:ascii="Times New Roman" w:eastAsia="宋体" w:hAnsi="Times New Roman" w:cs="宋体" w:hint="eastAsia"/>
          <w:szCs w:val="21"/>
        </w:rPr>
        <w:t>。和基于模态特定信息补偿的</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相比，本文所提方法在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4.27%</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3.38%</w:t>
      </w:r>
      <w:r w:rsidRPr="00B41A76">
        <w:rPr>
          <w:rFonts w:ascii="Times New Roman" w:eastAsia="宋体" w:hAnsi="Times New Roman" w:cs="宋体" w:hint="eastAsia"/>
          <w:szCs w:val="21"/>
        </w:rPr>
        <w:t>，而在在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提升了</w:t>
      </w:r>
      <w:r w:rsidRPr="00B41A76">
        <w:rPr>
          <w:rFonts w:ascii="Times New Roman" w:eastAsia="宋体" w:hAnsi="Times New Roman" w:cs="宋体" w:hint="eastAsia"/>
          <w:szCs w:val="21"/>
        </w:rPr>
        <w:t>2.72%</w:t>
      </w:r>
      <w:r w:rsidRPr="00B41A76">
        <w:rPr>
          <w:rFonts w:ascii="Times New Roman" w:eastAsia="宋体" w:hAnsi="Times New Roman" w:cs="宋体" w:hint="eastAsia"/>
          <w:szCs w:val="21"/>
        </w:rPr>
        <w:t>。</w:t>
      </w:r>
      <w:r w:rsidR="005217EE" w:rsidRPr="00EB1F1A">
        <w:rPr>
          <w:rFonts w:ascii="Times New Roman" w:eastAsia="宋体" w:hAnsi="Times New Roman" w:cs="宋体" w:hint="eastAsia"/>
          <w:color w:val="FF0000"/>
          <w:szCs w:val="21"/>
        </w:rPr>
        <w:t>（这里要改一下）</w:t>
      </w:r>
      <w:r>
        <w:rPr>
          <w:rFonts w:ascii="Times New Roman" w:hAnsi="Times New Roman"/>
          <w:b/>
          <w:bCs/>
          <w:sz w:val="24"/>
        </w:rPr>
        <w:t xml:space="preserve"> </w:t>
      </w:r>
    </w:p>
    <w:p w14:paraId="6A5D4964" w14:textId="77777777" w:rsidR="000134ED" w:rsidRDefault="000134ED" w:rsidP="000134ED">
      <w:pPr>
        <w:rPr>
          <w:rFonts w:ascii="Times New Roman" w:hAnsi="Times New Roman"/>
          <w:b/>
          <w:bCs/>
          <w:sz w:val="24"/>
        </w:rPr>
      </w:pP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67828BCE" w14:textId="77777777" w:rsidR="00EB1F1A" w:rsidRDefault="00B41A76">
      <w:pPr>
        <w:ind w:firstLine="420"/>
        <w:rPr>
          <w:rFonts w:ascii="Times New Roman" w:eastAsia="宋体" w:hAnsi="Times New Roman" w:cs="宋体"/>
          <w:color w:val="FF0000"/>
          <w:szCs w:val="21"/>
        </w:rPr>
      </w:pPr>
      <w:r w:rsidRPr="00B41A76">
        <w:rPr>
          <w:rFonts w:ascii="Times New Roman" w:eastAsia="宋体" w:hAnsi="Times New Roman" w:cs="宋体" w:hint="eastAsia"/>
          <w:szCs w:val="21"/>
        </w:rPr>
        <w:t>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数据集上</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indoor-search</w:t>
      </w:r>
      <w:r w:rsidRPr="00B41A76">
        <w:rPr>
          <w:rFonts w:ascii="Times New Roman" w:eastAsia="宋体" w:hAnsi="Times New Roman" w:cs="宋体" w:hint="eastAsia"/>
          <w:szCs w:val="21"/>
        </w:rPr>
        <w:t>两种模式下进行消融实验。表</w:t>
      </w:r>
      <w:r w:rsidRPr="00B41A76">
        <w:rPr>
          <w:rFonts w:ascii="Times New Roman" w:eastAsia="宋体" w:hAnsi="Times New Roman" w:cs="宋体" w:hint="eastAsia"/>
          <w:szCs w:val="21"/>
        </w:rPr>
        <w:t>3</w:t>
      </w:r>
      <w:r w:rsidRPr="00B41A76">
        <w:rPr>
          <w:rFonts w:ascii="Times New Roman" w:eastAsia="宋体" w:hAnsi="Times New Roman" w:cs="宋体" w:hint="eastAsia"/>
          <w:szCs w:val="21"/>
        </w:rPr>
        <w:t>是对</w:t>
      </w:r>
      <w:r w:rsidRPr="00B41A76">
        <w:rPr>
          <w:rFonts w:ascii="Times New Roman" w:eastAsia="宋体" w:hAnsi="Times New Roman" w:cs="宋体" w:hint="eastAsia"/>
          <w:szCs w:val="21"/>
        </w:rPr>
        <w:t>AMG</w:t>
      </w:r>
      <w:r w:rsidRPr="00B41A76">
        <w:rPr>
          <w:rFonts w:ascii="Times New Roman" w:eastAsia="宋体" w:hAnsi="Times New Roman" w:cs="宋体" w:hint="eastAsia"/>
          <w:szCs w:val="21"/>
        </w:rPr>
        <w:t>模块和</w:t>
      </w:r>
      <w:r w:rsidRPr="00B41A76">
        <w:rPr>
          <w:rFonts w:ascii="Times New Roman" w:eastAsia="宋体" w:hAnsi="Times New Roman" w:cs="宋体" w:hint="eastAsia"/>
          <w:szCs w:val="21"/>
        </w:rPr>
        <w:t>MAML</w:t>
      </w:r>
      <w:r w:rsidRPr="00B41A76">
        <w:rPr>
          <w:rFonts w:ascii="Times New Roman" w:eastAsia="宋体" w:hAnsi="Times New Roman" w:cs="宋体" w:hint="eastAsia"/>
          <w:szCs w:val="21"/>
        </w:rPr>
        <w:t>模块的消融实验结果，由表</w:t>
      </w:r>
      <w:r w:rsidRPr="00B41A76">
        <w:rPr>
          <w:rFonts w:ascii="Times New Roman" w:eastAsia="宋体" w:hAnsi="Times New Roman" w:cs="宋体" w:hint="eastAsia"/>
          <w:szCs w:val="21"/>
        </w:rPr>
        <w:t>3</w:t>
      </w:r>
      <w:r w:rsidRPr="00B41A76">
        <w:rPr>
          <w:rFonts w:ascii="Times New Roman" w:eastAsia="宋体" w:hAnsi="Times New Roman" w:cs="宋体" w:hint="eastAsia"/>
          <w:szCs w:val="21"/>
        </w:rPr>
        <w:t>可知，辅助模态生成器和混合注意力引导学习模块对模型性能有积极影响。具体而言，在两种测试模式下，基线模型的</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值分别为</w:t>
      </w:r>
      <w:r w:rsidRPr="00B41A76">
        <w:rPr>
          <w:rFonts w:ascii="Times New Roman" w:eastAsia="宋体" w:hAnsi="Times New Roman" w:cs="宋体" w:hint="eastAsia"/>
          <w:szCs w:val="21"/>
        </w:rPr>
        <w:t>58.66</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53.76</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61.63</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67.66</w:t>
      </w:r>
      <w:r w:rsidRPr="00B41A76">
        <w:rPr>
          <w:rFonts w:ascii="Times New Roman" w:eastAsia="宋体" w:hAnsi="Times New Roman" w:cs="宋体" w:hint="eastAsia"/>
          <w:szCs w:val="21"/>
        </w:rPr>
        <w:t>；加入混合注意</w:t>
      </w:r>
      <w:r w:rsidRPr="00B41A76">
        <w:rPr>
          <w:rFonts w:ascii="Times New Roman" w:eastAsia="宋体" w:hAnsi="Times New Roman" w:cs="宋体" w:hint="eastAsia"/>
          <w:szCs w:val="21"/>
        </w:rPr>
        <w:t>力引导学习模块后，</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62.40</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58.44</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64.09</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70.79</w:t>
      </w:r>
      <w:r w:rsidRPr="00B41A76">
        <w:rPr>
          <w:rFonts w:ascii="Times New Roman" w:eastAsia="宋体" w:hAnsi="Times New Roman" w:cs="宋体" w:hint="eastAsia"/>
          <w:szCs w:val="21"/>
        </w:rPr>
        <w:t>；在此基础上加入辅助模态生成器，</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67.08</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63.93</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72.42</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77.47</w:t>
      </w:r>
      <w:r w:rsidRPr="00B41A76">
        <w:rPr>
          <w:rFonts w:ascii="Times New Roman" w:eastAsia="宋体" w:hAnsi="Times New Roman" w:cs="宋体" w:hint="eastAsia"/>
          <w:szCs w:val="21"/>
        </w:rPr>
        <w:t>。</w:t>
      </w:r>
      <w:r w:rsidR="00EB1F1A" w:rsidRPr="00EB1F1A">
        <w:rPr>
          <w:rFonts w:ascii="Times New Roman" w:eastAsia="宋体" w:hAnsi="Times New Roman" w:cs="宋体" w:hint="eastAsia"/>
          <w:color w:val="FF0000"/>
          <w:szCs w:val="21"/>
        </w:rPr>
        <w:t>（这里要改一下）</w:t>
      </w:r>
    </w:p>
    <w:p w14:paraId="170E5210" w14:textId="27B2375A" w:rsidR="005217EE" w:rsidRPr="005217EE" w:rsidRDefault="005217EE" w:rsidP="005217EE">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在</w:t>
      </w:r>
      <w:r>
        <w:rPr>
          <w:rFonts w:hint="eastAsia"/>
          <w:sz w:val="18"/>
          <w:szCs w:val="18"/>
        </w:rPr>
        <w:t>SYSU-MM01</w:t>
      </w:r>
      <w:r>
        <w:rPr>
          <w:rFonts w:hint="eastAsia"/>
          <w:sz w:val="18"/>
          <w:szCs w:val="18"/>
        </w:rPr>
        <w:t>数据集</w:t>
      </w:r>
      <w:r>
        <w:rPr>
          <w:rFonts w:hint="eastAsia"/>
          <w:sz w:val="18"/>
          <w:szCs w:val="18"/>
        </w:rPr>
        <w:t>All</w:t>
      </w:r>
      <w:r>
        <w:rPr>
          <w:sz w:val="18"/>
          <w:szCs w:val="18"/>
        </w:rPr>
        <w:t xml:space="preserve"> </w:t>
      </w:r>
      <w:r>
        <w:rPr>
          <w:rFonts w:hint="eastAsia"/>
          <w:sz w:val="18"/>
          <w:szCs w:val="18"/>
        </w:rPr>
        <w:t>search</w:t>
      </w:r>
      <w:r>
        <w:rPr>
          <w:rFonts w:hint="eastAsia"/>
          <w:sz w:val="18"/>
          <w:szCs w:val="18"/>
        </w:rPr>
        <w:t>模式的消融实验结果</w:t>
      </w:r>
    </w:p>
    <w:tbl>
      <w:tblPr>
        <w:tblStyle w:val="a9"/>
        <w:tblW w:w="500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ook w:val="04A0" w:firstRow="1" w:lastRow="0" w:firstColumn="1" w:lastColumn="0" w:noHBand="0" w:noVBand="1"/>
      </w:tblPr>
      <w:tblGrid>
        <w:gridCol w:w="1717"/>
        <w:gridCol w:w="702"/>
        <w:gridCol w:w="780"/>
        <w:gridCol w:w="780"/>
        <w:gridCol w:w="627"/>
      </w:tblGrid>
      <w:tr w:rsidR="00EB1F1A" w14:paraId="24FE6552" w14:textId="77777777" w:rsidTr="00EB1F1A">
        <w:trPr>
          <w:trHeight w:val="182"/>
          <w:jc w:val="center"/>
        </w:trPr>
        <w:tc>
          <w:tcPr>
            <w:tcW w:w="1864" w:type="pct"/>
            <w:vMerge w:val="restart"/>
            <w:vAlign w:val="center"/>
          </w:tcPr>
          <w:p w14:paraId="163A5AE5" w14:textId="77777777" w:rsidR="00EB1F1A" w:rsidRPr="00A4005F" w:rsidRDefault="00EB1F1A" w:rsidP="009674EF">
            <w:pPr>
              <w:jc w:val="center"/>
              <w:rPr>
                <w:rFonts w:cs="宋体"/>
                <w:b/>
                <w:bCs/>
                <w:sz w:val="18"/>
                <w:szCs w:val="18"/>
              </w:rPr>
            </w:pPr>
            <w:r w:rsidRPr="00A4005F">
              <w:rPr>
                <w:rFonts w:cs="宋体" w:hint="eastAsia"/>
                <w:b/>
                <w:bCs/>
                <w:sz w:val="18"/>
                <w:szCs w:val="18"/>
              </w:rPr>
              <w:t>Method</w:t>
            </w:r>
          </w:p>
        </w:tc>
        <w:tc>
          <w:tcPr>
            <w:tcW w:w="3136" w:type="pct"/>
            <w:gridSpan w:val="4"/>
            <w:vAlign w:val="center"/>
          </w:tcPr>
          <w:p w14:paraId="57BDBCBC" w14:textId="77777777" w:rsidR="00EB1F1A" w:rsidRPr="00A4005F" w:rsidRDefault="00EB1F1A"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EB1F1A" w14:paraId="1054A535" w14:textId="77777777" w:rsidTr="00EB1F1A">
        <w:trPr>
          <w:trHeight w:val="311"/>
          <w:jc w:val="center"/>
        </w:trPr>
        <w:tc>
          <w:tcPr>
            <w:tcW w:w="1864" w:type="pct"/>
            <w:vMerge/>
            <w:vAlign w:val="center"/>
          </w:tcPr>
          <w:p w14:paraId="4E81B947" w14:textId="77777777" w:rsidR="00EB1F1A" w:rsidRDefault="00EB1F1A" w:rsidP="009674EF">
            <w:pPr>
              <w:jc w:val="center"/>
              <w:rPr>
                <w:rFonts w:cs="宋体"/>
                <w:sz w:val="18"/>
                <w:szCs w:val="18"/>
              </w:rPr>
            </w:pPr>
          </w:p>
        </w:tc>
        <w:tc>
          <w:tcPr>
            <w:tcW w:w="762" w:type="pct"/>
            <w:vAlign w:val="center"/>
          </w:tcPr>
          <w:p w14:paraId="61ADC55D" w14:textId="68EFFDFD" w:rsidR="00EB1F1A" w:rsidRDefault="00EB1F1A" w:rsidP="009674EF">
            <w:pPr>
              <w:jc w:val="center"/>
              <w:rPr>
                <w:rFonts w:cs="宋体"/>
                <w:sz w:val="18"/>
                <w:szCs w:val="18"/>
              </w:rPr>
            </w:pPr>
            <w:r>
              <w:rPr>
                <w:rFonts w:cs="宋体" w:hint="eastAsia"/>
                <w:sz w:val="18"/>
                <w:szCs w:val="18"/>
              </w:rPr>
              <w:t>R-1</w:t>
            </w:r>
          </w:p>
        </w:tc>
        <w:tc>
          <w:tcPr>
            <w:tcW w:w="847" w:type="pct"/>
            <w:vAlign w:val="center"/>
          </w:tcPr>
          <w:p w14:paraId="62796231" w14:textId="62991397" w:rsidR="00EB1F1A" w:rsidRDefault="00EB1F1A" w:rsidP="009674EF">
            <w:pPr>
              <w:jc w:val="center"/>
              <w:rPr>
                <w:rFonts w:cs="宋体"/>
                <w:sz w:val="18"/>
                <w:szCs w:val="18"/>
              </w:rPr>
            </w:pPr>
            <w:r>
              <w:rPr>
                <w:rFonts w:cs="宋体" w:hint="eastAsia"/>
                <w:sz w:val="18"/>
                <w:szCs w:val="18"/>
              </w:rPr>
              <w:t>R-10</w:t>
            </w:r>
          </w:p>
        </w:tc>
        <w:tc>
          <w:tcPr>
            <w:tcW w:w="847" w:type="pct"/>
            <w:vAlign w:val="center"/>
          </w:tcPr>
          <w:p w14:paraId="65B8D0BC" w14:textId="5DC7EA5D" w:rsidR="00EB1F1A" w:rsidRDefault="00EB1F1A" w:rsidP="009674EF">
            <w:pPr>
              <w:jc w:val="center"/>
              <w:rPr>
                <w:rFonts w:cs="宋体"/>
                <w:sz w:val="18"/>
                <w:szCs w:val="18"/>
              </w:rPr>
            </w:pPr>
            <w:r>
              <w:rPr>
                <w:rFonts w:cs="宋体" w:hint="eastAsia"/>
                <w:sz w:val="18"/>
                <w:szCs w:val="18"/>
              </w:rPr>
              <w:t>R-20</w:t>
            </w:r>
          </w:p>
        </w:tc>
        <w:tc>
          <w:tcPr>
            <w:tcW w:w="681" w:type="pct"/>
            <w:vAlign w:val="center"/>
          </w:tcPr>
          <w:p w14:paraId="7E2C9B74" w14:textId="77777777" w:rsidR="00EB1F1A" w:rsidRDefault="00EB1F1A" w:rsidP="009674EF">
            <w:pPr>
              <w:jc w:val="center"/>
              <w:rPr>
                <w:rFonts w:cs="宋体"/>
                <w:sz w:val="18"/>
                <w:szCs w:val="18"/>
              </w:rPr>
            </w:pPr>
            <w:proofErr w:type="spellStart"/>
            <w:r>
              <w:rPr>
                <w:rFonts w:cs="宋体" w:hint="eastAsia"/>
                <w:sz w:val="18"/>
                <w:szCs w:val="18"/>
              </w:rPr>
              <w:t>mAP</w:t>
            </w:r>
            <w:proofErr w:type="spellEnd"/>
          </w:p>
        </w:tc>
      </w:tr>
      <w:tr w:rsidR="00EB1F1A" w14:paraId="2A75CD90" w14:textId="77777777" w:rsidTr="00EB1F1A">
        <w:trPr>
          <w:jc w:val="center"/>
        </w:trPr>
        <w:tc>
          <w:tcPr>
            <w:tcW w:w="1864" w:type="pct"/>
            <w:vAlign w:val="center"/>
          </w:tcPr>
          <w:p w14:paraId="1A52A3AB" w14:textId="77777777" w:rsidR="00EB1F1A" w:rsidRDefault="00EB1F1A" w:rsidP="009674EF">
            <w:pPr>
              <w:jc w:val="center"/>
              <w:rPr>
                <w:rFonts w:cs="宋体"/>
                <w:sz w:val="18"/>
                <w:szCs w:val="18"/>
              </w:rPr>
            </w:pPr>
            <w:r>
              <w:rPr>
                <w:rFonts w:cs="宋体"/>
                <w:sz w:val="18"/>
                <w:szCs w:val="18"/>
              </w:rPr>
              <w:t>B</w:t>
            </w:r>
            <w:r>
              <w:rPr>
                <w:rFonts w:cs="宋体" w:hint="eastAsia"/>
                <w:sz w:val="18"/>
                <w:szCs w:val="18"/>
              </w:rPr>
              <w:t>aseline</w:t>
            </w:r>
          </w:p>
        </w:tc>
        <w:tc>
          <w:tcPr>
            <w:tcW w:w="762" w:type="pct"/>
            <w:vAlign w:val="center"/>
          </w:tcPr>
          <w:p w14:paraId="6F5DA08C"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8.66</w:t>
            </w:r>
          </w:p>
        </w:tc>
        <w:tc>
          <w:tcPr>
            <w:tcW w:w="847" w:type="pct"/>
            <w:vAlign w:val="center"/>
          </w:tcPr>
          <w:p w14:paraId="75E51B5C"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0.55</w:t>
            </w:r>
          </w:p>
        </w:tc>
        <w:tc>
          <w:tcPr>
            <w:tcW w:w="847" w:type="pct"/>
            <w:vAlign w:val="center"/>
          </w:tcPr>
          <w:p w14:paraId="7157860A"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6.89</w:t>
            </w:r>
          </w:p>
        </w:tc>
        <w:tc>
          <w:tcPr>
            <w:tcW w:w="681" w:type="pct"/>
            <w:vAlign w:val="center"/>
          </w:tcPr>
          <w:p w14:paraId="45BE23F2"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3.76</w:t>
            </w:r>
          </w:p>
        </w:tc>
      </w:tr>
      <w:tr w:rsidR="00EB1F1A" w14:paraId="3AAE9044" w14:textId="77777777" w:rsidTr="00EB1F1A">
        <w:trPr>
          <w:jc w:val="center"/>
        </w:trPr>
        <w:tc>
          <w:tcPr>
            <w:tcW w:w="1864" w:type="pct"/>
            <w:vAlign w:val="center"/>
          </w:tcPr>
          <w:p w14:paraId="045BCE34" w14:textId="77777777" w:rsidR="00EB1F1A" w:rsidRDefault="00EB1F1A"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762" w:type="pct"/>
            <w:vAlign w:val="center"/>
          </w:tcPr>
          <w:p w14:paraId="51025FE8"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2.40</w:t>
            </w:r>
          </w:p>
        </w:tc>
        <w:tc>
          <w:tcPr>
            <w:tcW w:w="847" w:type="pct"/>
            <w:vAlign w:val="center"/>
          </w:tcPr>
          <w:p w14:paraId="632617E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0.82</w:t>
            </w:r>
          </w:p>
        </w:tc>
        <w:tc>
          <w:tcPr>
            <w:tcW w:w="847" w:type="pct"/>
            <w:vAlign w:val="center"/>
          </w:tcPr>
          <w:p w14:paraId="476FE3D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6.06</w:t>
            </w:r>
          </w:p>
        </w:tc>
        <w:tc>
          <w:tcPr>
            <w:tcW w:w="681" w:type="pct"/>
            <w:vAlign w:val="center"/>
          </w:tcPr>
          <w:p w14:paraId="2A8490AA"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8.44</w:t>
            </w:r>
          </w:p>
        </w:tc>
      </w:tr>
      <w:tr w:rsidR="00EB1F1A" w14:paraId="2B60AA57" w14:textId="77777777" w:rsidTr="00EB1F1A">
        <w:trPr>
          <w:jc w:val="center"/>
        </w:trPr>
        <w:tc>
          <w:tcPr>
            <w:tcW w:w="1864" w:type="pct"/>
            <w:tcBorders>
              <w:bottom w:val="single" w:sz="12" w:space="0" w:color="auto"/>
            </w:tcBorders>
            <w:vAlign w:val="center"/>
          </w:tcPr>
          <w:p w14:paraId="55E1579E" w14:textId="77777777" w:rsidR="00EB1F1A" w:rsidRDefault="00EB1F1A" w:rsidP="009674EF">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762" w:type="pct"/>
            <w:tcBorders>
              <w:bottom w:val="single" w:sz="12" w:space="0" w:color="auto"/>
            </w:tcBorders>
            <w:vAlign w:val="center"/>
          </w:tcPr>
          <w:p w14:paraId="40EB3D36" w14:textId="77777777" w:rsidR="00EB1F1A" w:rsidRDefault="00EB1F1A" w:rsidP="009674EF">
            <w:pPr>
              <w:jc w:val="center"/>
              <w:rPr>
                <w:rFonts w:cs="宋体"/>
                <w:sz w:val="18"/>
                <w:szCs w:val="18"/>
              </w:rPr>
            </w:pPr>
            <w:r>
              <w:rPr>
                <w:rFonts w:cs="宋体"/>
                <w:sz w:val="18"/>
                <w:szCs w:val="18"/>
              </w:rPr>
              <w:t>67.08</w:t>
            </w:r>
          </w:p>
        </w:tc>
        <w:tc>
          <w:tcPr>
            <w:tcW w:w="847" w:type="pct"/>
            <w:tcBorders>
              <w:bottom w:val="single" w:sz="12" w:space="0" w:color="auto"/>
            </w:tcBorders>
            <w:vAlign w:val="center"/>
          </w:tcPr>
          <w:p w14:paraId="1B98214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2.74</w:t>
            </w:r>
          </w:p>
        </w:tc>
        <w:tc>
          <w:tcPr>
            <w:tcW w:w="847" w:type="pct"/>
            <w:tcBorders>
              <w:bottom w:val="single" w:sz="12" w:space="0" w:color="auto"/>
            </w:tcBorders>
            <w:vAlign w:val="center"/>
          </w:tcPr>
          <w:p w14:paraId="36416068"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7.08</w:t>
            </w:r>
          </w:p>
        </w:tc>
        <w:tc>
          <w:tcPr>
            <w:tcW w:w="681" w:type="pct"/>
            <w:tcBorders>
              <w:bottom w:val="single" w:sz="12" w:space="0" w:color="auto"/>
            </w:tcBorders>
            <w:vAlign w:val="center"/>
          </w:tcPr>
          <w:p w14:paraId="051C57CB"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3.93</w:t>
            </w:r>
          </w:p>
        </w:tc>
      </w:tr>
    </w:tbl>
    <w:p w14:paraId="7B977BE6" w14:textId="4E3878E3" w:rsidR="000B7628" w:rsidRDefault="00B41A76">
      <w:pPr>
        <w:ind w:firstLine="420"/>
        <w:rPr>
          <w:rFonts w:ascii="Times New Roman" w:eastAsia="宋体" w:hAnsi="Times New Roman" w:cs="宋体"/>
          <w:szCs w:val="21"/>
        </w:rPr>
      </w:pPr>
      <w:r>
        <w:rPr>
          <w:rFonts w:ascii="Times New Roman" w:eastAsia="宋体" w:hAnsi="Times New Roman" w:cs="宋体"/>
          <w:szCs w:val="21"/>
        </w:rPr>
        <w:t xml:space="preserve"> </w:t>
      </w:r>
    </w:p>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2E1958CF" w14:textId="77777777" w:rsidR="00970F0D" w:rsidRDefault="00000000">
      <w:pPr>
        <w:ind w:firstLine="420"/>
        <w:rPr>
          <w:rFonts w:ascii="Times New Roman" w:eastAsia="宋体" w:hAnsi="Times New Roman" w:cs="宋体"/>
          <w:szCs w:val="21"/>
        </w:rPr>
      </w:pPr>
      <w:r>
        <w:rPr>
          <w:rFonts w:ascii="Times New Roman" w:eastAsia="宋体" w:hAnsi="Times New Roman" w:cs="宋体" w:hint="eastAsia"/>
          <w:szCs w:val="21"/>
        </w:rPr>
        <w:t>针对跨模态行人重识别问题，</w:t>
      </w:r>
      <w:r w:rsidR="00970F0D" w:rsidRPr="00970F0D">
        <w:rPr>
          <w:rFonts w:ascii="Times New Roman" w:eastAsia="宋体" w:hAnsi="Times New Roman" w:cs="宋体" w:hint="eastAsia"/>
          <w:szCs w:val="21"/>
        </w:rPr>
        <w:t>为了解决跨模态行人重识别问题，本文提出了一个基于辅助模态和混合注意力的可见光</w:t>
      </w:r>
      <w:r w:rsidR="00970F0D" w:rsidRPr="00970F0D">
        <w:rPr>
          <w:rFonts w:ascii="Times New Roman" w:eastAsia="宋体" w:hAnsi="Times New Roman" w:cs="宋体" w:hint="eastAsia"/>
          <w:szCs w:val="21"/>
        </w:rPr>
        <w:t>-</w:t>
      </w:r>
      <w:r w:rsidR="00970F0D" w:rsidRPr="00970F0D">
        <w:rPr>
          <w:rFonts w:ascii="Times New Roman" w:eastAsia="宋体" w:hAnsi="Times New Roman" w:cs="宋体" w:hint="eastAsia"/>
          <w:szCs w:val="21"/>
        </w:rPr>
        <w:t>红外跨模态行人重识别方法。本文所提方法使用了辅助模态生成器，该生成器可以把可见光图像和红外图像投影到一个统一的辅助模态空间，以此来生成辅助模态图像，生成的辅助模态图像和原始的可见光图像、红外图像一起输</w:t>
      </w:r>
    </w:p>
    <w:p w14:paraId="137D13F0" w14:textId="00304014" w:rsidR="000B7628" w:rsidRDefault="00970F0D" w:rsidP="00970F0D">
      <w:pPr>
        <w:rPr>
          <w:rFonts w:ascii="Times New Roman" w:eastAsia="宋体" w:hAnsi="Times New Roman" w:cs="宋体"/>
          <w:szCs w:val="21"/>
        </w:rPr>
      </w:pPr>
      <w:r w:rsidRPr="00970F0D">
        <w:rPr>
          <w:rFonts w:ascii="Times New Roman" w:eastAsia="宋体" w:hAnsi="Times New Roman" w:cs="宋体" w:hint="eastAsia"/>
          <w:szCs w:val="21"/>
        </w:rPr>
        <w:t>入至主干网络进行模态共享特征的提取，可以有效地缓解模态差异。同时，为了进一步挖掘更细微、具有鉴别性的特征信息，本文所提方法在主干网络中嵌入了混合注意力引导学习模块，该模块通过混</w:t>
      </w:r>
      <w:r w:rsidRPr="00970F0D">
        <w:rPr>
          <w:rFonts w:ascii="Times New Roman" w:eastAsia="宋体" w:hAnsi="Times New Roman" w:cs="宋体" w:hint="eastAsia"/>
          <w:szCs w:val="21"/>
        </w:rPr>
        <w:lastRenderedPageBreak/>
        <w:t>合注意力机制和实例归一化，可以缓解模态差异，同时引导模型关注细微且有效的特征信息。最后，联合使用分布一致性损失、三元组损失、身份损失训练模型，以提取更好的模态共享特征。大量的实验证明本文所提方法的有效性。</w:t>
      </w:r>
      <w:r>
        <w:rPr>
          <w:rFonts w:ascii="Times New Roman" w:eastAsia="宋体" w:hAnsi="Times New Roman" w:cs="宋体"/>
          <w:szCs w:val="21"/>
        </w:rPr>
        <w:t xml:space="preserve"> </w:t>
      </w: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t>参考文献</w:t>
      </w:r>
    </w:p>
    <w:p w14:paraId="04DBA4A0" w14:textId="77777777" w:rsidR="000B7628" w:rsidRDefault="00000000">
      <w:pPr>
        <w:numPr>
          <w:ilvl w:val="0"/>
          <w:numId w:val="1"/>
        </w:numPr>
        <w:rPr>
          <w:bCs/>
          <w:sz w:val="18"/>
          <w:szCs w:val="21"/>
        </w:rPr>
      </w:pPr>
      <w:bookmarkStart w:id="2" w:name="_Ref90151366"/>
      <w:r>
        <w:rPr>
          <w:rFonts w:ascii="Times New Roman" w:eastAsia="宋体" w:hAnsi="Times New Roman" w:cs="Times New Roman"/>
          <w:bCs/>
          <w:sz w:val="18"/>
          <w:szCs w:val="21"/>
          <w:lang w:bidi="ar"/>
        </w:rPr>
        <w:t>Wu A, Zheng W S, Yu H X, et al. RGB-infrared cross-modality person re-identification[C]//Proceedings of the IEEE international conference on computer vision. 2017: 5380-5389.</w:t>
      </w:r>
      <w:bookmarkStart w:id="3" w:name="_Ref90220367"/>
      <w:bookmarkEnd w:id="2"/>
    </w:p>
    <w:bookmarkEnd w:id="3"/>
    <w:p w14:paraId="66BB3D83" w14:textId="77777777" w:rsidR="000D6ED2" w:rsidRPr="0073622F" w:rsidRDefault="000D6ED2"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hint="eastAsia"/>
          <w:bCs/>
          <w:sz w:val="18"/>
          <w:szCs w:val="21"/>
          <w:lang w:bidi="ar"/>
        </w:rPr>
        <w:t>罗</w:t>
      </w:r>
      <w:proofErr w:type="gramStart"/>
      <w:r w:rsidRPr="0073622F">
        <w:rPr>
          <w:rFonts w:ascii="Times New Roman" w:eastAsia="宋体" w:hAnsi="Times New Roman" w:cs="Times New Roman" w:hint="eastAsia"/>
          <w:bCs/>
          <w:sz w:val="18"/>
          <w:szCs w:val="21"/>
          <w:lang w:bidi="ar"/>
        </w:rPr>
        <w:t>浩</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姜伟</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范星</w:t>
      </w:r>
      <w:r w:rsidRPr="0073622F">
        <w:rPr>
          <w:rFonts w:ascii="Times New Roman" w:eastAsia="宋体" w:hAnsi="Times New Roman" w:cs="Times New Roman"/>
          <w:bCs/>
          <w:sz w:val="18"/>
          <w:szCs w:val="21"/>
          <w:lang w:bidi="ar"/>
        </w:rPr>
        <w:t xml:space="preserve">, </w:t>
      </w:r>
      <w:proofErr w:type="gramStart"/>
      <w:r w:rsidRPr="0073622F">
        <w:rPr>
          <w:rFonts w:ascii="Times New Roman" w:eastAsia="宋体" w:hAnsi="Times New Roman" w:cs="Times New Roman" w:hint="eastAsia"/>
          <w:bCs/>
          <w:sz w:val="18"/>
          <w:szCs w:val="21"/>
          <w:lang w:bidi="ar"/>
        </w:rPr>
        <w:t>张思朋</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基于深度学习的行人重识别研究进展</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自动化学报</w:t>
      </w:r>
      <w:r w:rsidRPr="0073622F">
        <w:rPr>
          <w:rFonts w:ascii="Times New Roman" w:eastAsia="宋体" w:hAnsi="Times New Roman" w:cs="Times New Roman"/>
          <w:bCs/>
          <w:sz w:val="18"/>
          <w:szCs w:val="21"/>
          <w:lang w:bidi="ar"/>
        </w:rPr>
        <w:t>, 2019, 45(11): 2032−2049)</w:t>
      </w:r>
    </w:p>
    <w:p w14:paraId="4C804470" w14:textId="46A7075A" w:rsidR="000D6ED2" w:rsidRPr="000D6ED2" w:rsidRDefault="000D6ED2" w:rsidP="0073622F">
      <w:pPr>
        <w:numPr>
          <w:ilvl w:val="0"/>
          <w:numId w:val="1"/>
        </w:numPr>
        <w:rPr>
          <w:rFonts w:ascii="Times New Roman" w:eastAsia="宋体" w:hAnsi="Times New Roman" w:cs="Times New Roman"/>
          <w:bCs/>
          <w:sz w:val="18"/>
          <w:szCs w:val="21"/>
          <w:lang w:bidi="ar"/>
        </w:rPr>
      </w:pPr>
      <w:r w:rsidRPr="000D6ED2">
        <w:rPr>
          <w:rFonts w:ascii="Times New Roman" w:eastAsia="宋体" w:hAnsi="Times New Roman" w:cs="Times New Roman"/>
          <w:bCs/>
          <w:sz w:val="18"/>
          <w:szCs w:val="21"/>
          <w:lang w:bidi="ar"/>
        </w:rPr>
        <w:t xml:space="preserve">Z. Wang, Z. Wang, Y. Zheng, Y. Wu, W. Zeng, S. </w:t>
      </w:r>
      <w:proofErr w:type="spellStart"/>
      <w:r w:rsidRPr="000D6ED2">
        <w:rPr>
          <w:rFonts w:ascii="Times New Roman" w:eastAsia="宋体" w:hAnsi="Times New Roman" w:cs="Times New Roman"/>
          <w:bCs/>
          <w:sz w:val="18"/>
          <w:szCs w:val="21"/>
          <w:lang w:bidi="ar"/>
        </w:rPr>
        <w:t>Satoh.Beyond</w:t>
      </w:r>
      <w:proofErr w:type="spellEnd"/>
      <w:r w:rsidRPr="000D6ED2">
        <w:rPr>
          <w:rFonts w:ascii="Times New Roman" w:eastAsia="宋体" w:hAnsi="Times New Roman" w:cs="Times New Roman"/>
          <w:bCs/>
          <w:sz w:val="18"/>
          <w:szCs w:val="21"/>
          <w:lang w:bidi="ar"/>
        </w:rPr>
        <w:t xml:space="preserve"> intra-modality: A survey of heterogeneous</w:t>
      </w:r>
      <w:r w:rsidRPr="000D6ED2">
        <w:rPr>
          <w:rFonts w:ascii="Times New Roman" w:eastAsia="宋体" w:hAnsi="Times New Roman" w:cs="Times New Roman"/>
          <w:bCs/>
          <w:sz w:val="18"/>
          <w:szCs w:val="21"/>
          <w:lang w:bidi="ar"/>
        </w:rPr>
        <w:t xml:space="preserve"> </w:t>
      </w:r>
      <w:r w:rsidRPr="000D6ED2">
        <w:rPr>
          <w:rFonts w:ascii="Times New Roman" w:eastAsia="宋体" w:hAnsi="Times New Roman" w:cs="Times New Roman"/>
          <w:bCs/>
          <w:sz w:val="18"/>
          <w:szCs w:val="21"/>
          <w:lang w:bidi="ar"/>
        </w:rPr>
        <w:t>person</w:t>
      </w:r>
      <w:r w:rsidR="00031847">
        <w:rPr>
          <w:rFonts w:ascii="Times New Roman" w:eastAsia="宋体" w:hAnsi="Times New Roman" w:cs="Times New Roman"/>
          <w:bCs/>
          <w:sz w:val="18"/>
          <w:szCs w:val="21"/>
          <w:lang w:bidi="ar"/>
        </w:rPr>
        <w:t xml:space="preserve"> </w:t>
      </w:r>
      <w:r w:rsidRPr="000D6ED2">
        <w:rPr>
          <w:rFonts w:ascii="Times New Roman" w:eastAsia="宋体" w:hAnsi="Times New Roman" w:cs="Times New Roman"/>
          <w:bCs/>
          <w:sz w:val="18"/>
          <w:szCs w:val="21"/>
          <w:lang w:bidi="ar"/>
        </w:rPr>
        <w:t xml:space="preserve">re-identification[C]//Proceedings of the International Joint Conference on Artificial Intelligence, 2020:4973–4980. </w:t>
      </w:r>
    </w:p>
    <w:p w14:paraId="7F6D6D6B" w14:textId="77777777" w:rsidR="000D6ED2" w:rsidRPr="0073622F" w:rsidRDefault="000D6ED2"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hint="eastAsia"/>
          <w:bCs/>
          <w:sz w:val="18"/>
          <w:szCs w:val="21"/>
          <w:lang w:bidi="ar"/>
        </w:rPr>
        <w:t xml:space="preserve">M. Ye, J. Shen, G. Lin, T. Xiang, L. Shao, and S. C. H. Hoi, </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Deep learning for person re-identification: A survey and outlook,</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 IEEE </w:t>
      </w:r>
      <w:proofErr w:type="spellStart"/>
      <w:r w:rsidRPr="0073622F">
        <w:rPr>
          <w:rFonts w:ascii="Times New Roman" w:eastAsia="宋体" w:hAnsi="Times New Roman" w:cs="Times New Roman" w:hint="eastAsia"/>
          <w:bCs/>
          <w:sz w:val="18"/>
          <w:szCs w:val="21"/>
          <w:lang w:bidi="ar"/>
        </w:rPr>
        <w:t>Trans.Pattern</w:t>
      </w:r>
      <w:proofErr w:type="spellEnd"/>
      <w:r w:rsidRPr="0073622F">
        <w:rPr>
          <w:rFonts w:ascii="Times New Roman" w:eastAsia="宋体" w:hAnsi="Times New Roman" w:cs="Times New Roman" w:hint="eastAsia"/>
          <w:bCs/>
          <w:sz w:val="18"/>
          <w:szCs w:val="21"/>
          <w:lang w:bidi="ar"/>
        </w:rPr>
        <w:t xml:space="preserve"> Anal. Mach. </w:t>
      </w:r>
      <w:proofErr w:type="spellStart"/>
      <w:r w:rsidRPr="0073622F">
        <w:rPr>
          <w:rFonts w:ascii="Times New Roman" w:eastAsia="宋体" w:hAnsi="Times New Roman" w:cs="Times New Roman" w:hint="eastAsia"/>
          <w:bCs/>
          <w:sz w:val="18"/>
          <w:szCs w:val="21"/>
          <w:lang w:bidi="ar"/>
        </w:rPr>
        <w:t>Intell</w:t>
      </w:r>
      <w:proofErr w:type="spellEnd"/>
      <w:r w:rsidRPr="0073622F">
        <w:rPr>
          <w:rFonts w:ascii="Times New Roman" w:eastAsia="宋体" w:hAnsi="Times New Roman" w:cs="Times New Roman" w:hint="eastAsia"/>
          <w:bCs/>
          <w:sz w:val="18"/>
          <w:szCs w:val="21"/>
          <w:lang w:bidi="ar"/>
        </w:rPr>
        <w:t>., vol. 44, no. 6, pp. 2872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2893, </w:t>
      </w:r>
      <w:proofErr w:type="gramStart"/>
      <w:r w:rsidRPr="0073622F">
        <w:rPr>
          <w:rFonts w:ascii="Times New Roman" w:eastAsia="宋体" w:hAnsi="Times New Roman" w:cs="Times New Roman" w:hint="eastAsia"/>
          <w:bCs/>
          <w:sz w:val="18"/>
          <w:szCs w:val="21"/>
          <w:lang w:bidi="ar"/>
        </w:rPr>
        <w:t>2022.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AGW</w:t>
      </w:r>
      <w:r w:rsidRPr="0073622F">
        <w:rPr>
          <w:rFonts w:ascii="Times New Roman" w:eastAsia="宋体" w:hAnsi="Times New Roman" w:cs="Times New Roman" w:hint="eastAsia"/>
          <w:bCs/>
          <w:sz w:val="18"/>
          <w:szCs w:val="21"/>
          <w:lang w:bidi="ar"/>
        </w:rPr>
        <w:t>）</w:t>
      </w:r>
    </w:p>
    <w:p w14:paraId="3A7F0DC0" w14:textId="2B351AC9" w:rsidR="00CE0B1E" w:rsidRPr="0073622F" w:rsidRDefault="00CE0B1E" w:rsidP="0073622F">
      <w:pPr>
        <w:numPr>
          <w:ilvl w:val="0"/>
          <w:numId w:val="1"/>
        </w:numPr>
        <w:rPr>
          <w:rFonts w:ascii="Times New Roman" w:eastAsia="宋体" w:hAnsi="Times New Roman" w:cs="Times New Roman"/>
          <w:bCs/>
          <w:sz w:val="18"/>
          <w:szCs w:val="21"/>
          <w:lang w:bidi="ar"/>
        </w:rPr>
      </w:pPr>
      <w:proofErr w:type="spellStart"/>
      <w:r w:rsidRPr="0073622F">
        <w:rPr>
          <w:rFonts w:ascii="Times New Roman" w:eastAsia="宋体" w:hAnsi="Times New Roman" w:cs="Times New Roman"/>
          <w:bCs/>
          <w:sz w:val="18"/>
          <w:szCs w:val="21"/>
          <w:lang w:bidi="ar"/>
        </w:rPr>
        <w:t>Ancong</w:t>
      </w:r>
      <w:proofErr w:type="spellEnd"/>
      <w:r w:rsidRPr="0073622F">
        <w:rPr>
          <w:rFonts w:ascii="Times New Roman" w:eastAsia="宋体" w:hAnsi="Times New Roman" w:cs="Times New Roman"/>
          <w:bCs/>
          <w:sz w:val="18"/>
          <w:szCs w:val="21"/>
          <w:lang w:bidi="ar"/>
        </w:rPr>
        <w:t xml:space="preserve"> Wu, Wei-Shi Zheng, Hong-Xing Y u, </w:t>
      </w:r>
      <w:proofErr w:type="spellStart"/>
      <w:r w:rsidRPr="0073622F">
        <w:rPr>
          <w:rFonts w:ascii="Times New Roman" w:eastAsia="宋体" w:hAnsi="Times New Roman" w:cs="Times New Roman"/>
          <w:bCs/>
          <w:sz w:val="18"/>
          <w:szCs w:val="21"/>
          <w:lang w:bidi="ar"/>
        </w:rPr>
        <w:t>Shaogang</w:t>
      </w:r>
      <w:proofErr w:type="spellEnd"/>
      <w:r w:rsidRPr="0073622F">
        <w:rPr>
          <w:rFonts w:ascii="Times New Roman" w:eastAsia="宋体" w:hAnsi="Times New Roman" w:cs="Times New Roman"/>
          <w:bCs/>
          <w:sz w:val="18"/>
          <w:szCs w:val="21"/>
          <w:lang w:bidi="ar"/>
        </w:rPr>
        <w:t xml:space="preserve"> Gong, and </w:t>
      </w:r>
      <w:proofErr w:type="spellStart"/>
      <w:r w:rsidRPr="0073622F">
        <w:rPr>
          <w:rFonts w:ascii="Times New Roman" w:eastAsia="宋体" w:hAnsi="Times New Roman" w:cs="Times New Roman"/>
          <w:bCs/>
          <w:sz w:val="18"/>
          <w:szCs w:val="21"/>
          <w:lang w:bidi="ar"/>
        </w:rPr>
        <w:t>Jianhuang</w:t>
      </w:r>
      <w:proofErr w:type="spellEnd"/>
      <w:r w:rsidRPr="0073622F">
        <w:rPr>
          <w:rFonts w:ascii="Times New Roman" w:eastAsia="宋体" w:hAnsi="Times New Roman" w:cs="Times New Roman"/>
          <w:bCs/>
          <w:sz w:val="18"/>
          <w:szCs w:val="21"/>
          <w:lang w:bidi="ar"/>
        </w:rPr>
        <w:t xml:space="preserve"> Lai.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cross-modality person re-identification[C]//</w:t>
      </w:r>
      <w:r w:rsidRPr="0073622F">
        <w:rPr>
          <w:rFonts w:ascii="Times New Roman" w:eastAsia="宋体" w:hAnsi="Times New Roman" w:cs="Times New Roman" w:hint="eastAsia"/>
          <w:bCs/>
          <w:sz w:val="18"/>
          <w:szCs w:val="21"/>
          <w:lang w:bidi="ar"/>
        </w:rPr>
        <w:t>Proceedings of the IEEE International Conference on Computer Vision.</w:t>
      </w:r>
      <w:r w:rsidRPr="0073622F">
        <w:rPr>
          <w:rFonts w:ascii="Times New Roman" w:eastAsia="宋体" w:hAnsi="Times New Roman" w:cs="Times New Roman"/>
          <w:bCs/>
          <w:sz w:val="18"/>
          <w:szCs w:val="21"/>
          <w:lang w:bidi="ar"/>
        </w:rPr>
        <w:t>2017: 5390–5399.</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Zero</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padding</w:t>
      </w:r>
    </w:p>
    <w:p w14:paraId="41E9E5BD" w14:textId="77777777" w:rsidR="00CE0B1E" w:rsidRPr="0073622F" w:rsidRDefault="00CE0B1E" w:rsidP="0073622F">
      <w:pPr>
        <w:numPr>
          <w:ilvl w:val="0"/>
          <w:numId w:val="1"/>
        </w:numPr>
        <w:rPr>
          <w:rFonts w:ascii="Times New Roman" w:eastAsia="宋体" w:hAnsi="Times New Roman" w:cs="Times New Roman"/>
          <w:bCs/>
          <w:sz w:val="18"/>
          <w:szCs w:val="21"/>
          <w:lang w:bidi="ar"/>
        </w:rPr>
      </w:pPr>
      <w:proofErr w:type="spellStart"/>
      <w:r w:rsidRPr="0073622F">
        <w:rPr>
          <w:rFonts w:ascii="Times New Roman" w:eastAsia="宋体" w:hAnsi="Times New Roman" w:cs="Times New Roman"/>
          <w:bCs/>
          <w:sz w:val="18"/>
          <w:szCs w:val="21"/>
          <w:lang w:bidi="ar"/>
        </w:rPr>
        <w:t>Mang</w:t>
      </w:r>
      <w:proofErr w:type="spellEnd"/>
      <w:r w:rsidRPr="0073622F">
        <w:rPr>
          <w:rFonts w:ascii="Times New Roman" w:eastAsia="宋体" w:hAnsi="Times New Roman" w:cs="Times New Roman"/>
          <w:bCs/>
          <w:sz w:val="18"/>
          <w:szCs w:val="21"/>
          <w:lang w:bidi="ar"/>
        </w:rPr>
        <w:t xml:space="preserve"> Y e, Zheng Wang,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and Pong C. Y </w:t>
      </w:r>
      <w:proofErr w:type="spellStart"/>
      <w:proofErr w:type="gramStart"/>
      <w:r w:rsidRPr="0073622F">
        <w:rPr>
          <w:rFonts w:ascii="Times New Roman" w:eastAsia="宋体" w:hAnsi="Times New Roman" w:cs="Times New Roman"/>
          <w:bCs/>
          <w:sz w:val="18"/>
          <w:szCs w:val="21"/>
          <w:lang w:bidi="ar"/>
        </w:rPr>
        <w:t>uen.Visible</w:t>
      </w:r>
      <w:proofErr w:type="spellEnd"/>
      <w:proofErr w:type="gramEnd"/>
      <w:r w:rsidRPr="0073622F">
        <w:rPr>
          <w:rFonts w:ascii="Times New Roman" w:eastAsia="宋体" w:hAnsi="Times New Roman" w:cs="Times New Roman"/>
          <w:bCs/>
          <w:sz w:val="18"/>
          <w:szCs w:val="21"/>
          <w:lang w:bidi="ar"/>
        </w:rPr>
        <w:t xml:space="preserve"> thermal person re-identification via dual-constrained top-ranking[C]// Proceedings of the International Joint Conference on Artificial Intelligence, 2018: 1092–1099</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BDTR</w:t>
      </w:r>
      <w:r w:rsidRPr="0073622F">
        <w:rPr>
          <w:rFonts w:ascii="Times New Roman" w:eastAsia="宋体" w:hAnsi="Times New Roman" w:cs="Times New Roman" w:hint="eastAsia"/>
          <w:bCs/>
          <w:sz w:val="18"/>
          <w:szCs w:val="21"/>
          <w:lang w:bidi="ar"/>
        </w:rPr>
        <w:t>）</w:t>
      </w:r>
    </w:p>
    <w:p w14:paraId="451F576E" w14:textId="77777777" w:rsidR="00CE0B1E" w:rsidRPr="0073622F" w:rsidRDefault="00CE0B1E" w:rsidP="0073622F">
      <w:pPr>
        <w:numPr>
          <w:ilvl w:val="0"/>
          <w:numId w:val="1"/>
        </w:numPr>
        <w:rPr>
          <w:rFonts w:ascii="Times New Roman" w:eastAsia="宋体" w:hAnsi="Times New Roman" w:cs="Times New Roman"/>
          <w:bCs/>
          <w:sz w:val="18"/>
          <w:szCs w:val="21"/>
          <w:lang w:bidi="ar"/>
        </w:rPr>
      </w:pPr>
      <w:proofErr w:type="spellStart"/>
      <w:r w:rsidRPr="0073622F">
        <w:rPr>
          <w:rFonts w:ascii="Times New Roman" w:eastAsia="宋体" w:hAnsi="Times New Roman" w:cs="Times New Roman"/>
          <w:bCs/>
          <w:sz w:val="18"/>
          <w:szCs w:val="21"/>
          <w:lang w:bidi="ar"/>
        </w:rPr>
        <w:t>Mang</w:t>
      </w:r>
      <w:proofErr w:type="spellEnd"/>
      <w:r w:rsidRPr="0073622F">
        <w:rPr>
          <w:rFonts w:ascii="Times New Roman" w:eastAsia="宋体" w:hAnsi="Times New Roman" w:cs="Times New Roman"/>
          <w:bCs/>
          <w:sz w:val="18"/>
          <w:szCs w:val="21"/>
          <w:lang w:bidi="ar"/>
        </w:rPr>
        <w:t xml:space="preserve"> Y e,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Jiawei Li, and Pong C. Y </w:t>
      </w:r>
      <w:proofErr w:type="spellStart"/>
      <w:r w:rsidRPr="0073622F">
        <w:rPr>
          <w:rFonts w:ascii="Times New Roman" w:eastAsia="宋体" w:hAnsi="Times New Roman" w:cs="Times New Roman"/>
          <w:bCs/>
          <w:sz w:val="18"/>
          <w:szCs w:val="21"/>
          <w:lang w:bidi="ar"/>
        </w:rPr>
        <w:t>uen</w:t>
      </w:r>
      <w:proofErr w:type="spellEnd"/>
      <w:r w:rsidRPr="0073622F">
        <w:rPr>
          <w:rFonts w:ascii="Times New Roman" w:eastAsia="宋体" w:hAnsi="Times New Roman" w:cs="Times New Roman"/>
          <w:bCs/>
          <w:sz w:val="18"/>
          <w:szCs w:val="21"/>
          <w:lang w:bidi="ar"/>
        </w:rPr>
        <w:t>. Hierarchical discriminative learning for visible thermal person re-identification[C]// Proceedings of the AAAI Conference on Artificial Intelligence, 2018: 7501–7508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HCML</w:t>
      </w:r>
      <w:r w:rsidRPr="0073622F">
        <w:rPr>
          <w:rFonts w:ascii="Times New Roman" w:eastAsia="宋体" w:hAnsi="Times New Roman" w:cs="Times New Roman" w:hint="eastAsia"/>
          <w:bCs/>
          <w:sz w:val="18"/>
          <w:szCs w:val="21"/>
          <w:lang w:bidi="ar"/>
        </w:rPr>
        <w:t>）</w:t>
      </w:r>
    </w:p>
    <w:p w14:paraId="5E69F3A5" w14:textId="77777777" w:rsidR="00CE0B1E" w:rsidRPr="0073622F" w:rsidRDefault="00CE0B1E" w:rsidP="0073622F">
      <w:pPr>
        <w:numPr>
          <w:ilvl w:val="0"/>
          <w:numId w:val="1"/>
        </w:numPr>
        <w:rPr>
          <w:rFonts w:ascii="Times New Roman" w:eastAsia="宋体" w:hAnsi="Times New Roman" w:cs="Times New Roman"/>
          <w:bCs/>
          <w:sz w:val="18"/>
          <w:szCs w:val="21"/>
          <w:lang w:bidi="ar"/>
        </w:rPr>
      </w:pPr>
      <w:proofErr w:type="gramStart"/>
      <w:r w:rsidRPr="0073622F">
        <w:rPr>
          <w:rFonts w:ascii="Times New Roman" w:eastAsia="宋体" w:hAnsi="Times New Roman" w:cs="Times New Roman"/>
          <w:bCs/>
          <w:sz w:val="18"/>
          <w:szCs w:val="21"/>
          <w:lang w:bidi="ar"/>
        </w:rPr>
        <w:t>Y .</w:t>
      </w:r>
      <w:proofErr w:type="gramEnd"/>
      <w:r w:rsidRPr="0073622F">
        <w:rPr>
          <w:rFonts w:ascii="Times New Roman" w:eastAsia="宋体" w:hAnsi="Times New Roman" w:cs="Times New Roman"/>
          <w:bCs/>
          <w:sz w:val="18"/>
          <w:szCs w:val="21"/>
          <w:lang w:bidi="ar"/>
        </w:rPr>
        <w:t xml:space="preserve"> Chen, L. Wan, Z. Li, Q. Jing, and Z. Sun, Neural feature search for RGB-infrared person re-identification[C]//</w:t>
      </w:r>
      <w:r w:rsidRPr="0073622F">
        <w:rPr>
          <w:rFonts w:ascii="Times New Roman" w:eastAsia="宋体" w:hAnsi="Times New Roman" w:cs="Times New Roman" w:hint="eastAsia"/>
          <w:bCs/>
          <w:sz w:val="18"/>
          <w:szCs w:val="21"/>
          <w:lang w:bidi="ar"/>
        </w:rPr>
        <w:t xml:space="preserve"> Proceedings of the IEEE/CVF Conference on Computer Vision and Pattern Recognition,</w:t>
      </w:r>
      <w:r w:rsidRPr="0073622F">
        <w:rPr>
          <w:rFonts w:ascii="Times New Roman" w:eastAsia="宋体" w:hAnsi="Times New Roman" w:cs="Times New Roman"/>
          <w:bCs/>
          <w:sz w:val="18"/>
          <w:szCs w:val="21"/>
          <w:lang w:bidi="ar"/>
        </w:rPr>
        <w:t xml:space="preserve"> 2021:8503-8510</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NFS</w:t>
      </w:r>
      <w:r w:rsidRPr="0073622F">
        <w:rPr>
          <w:rFonts w:ascii="Times New Roman" w:eastAsia="宋体" w:hAnsi="Times New Roman" w:cs="Times New Roman" w:hint="eastAsia"/>
          <w:bCs/>
          <w:sz w:val="18"/>
          <w:szCs w:val="21"/>
          <w:lang w:bidi="ar"/>
        </w:rPr>
        <w:t>）</w:t>
      </w:r>
    </w:p>
    <w:p w14:paraId="21B4F53B"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S. Liu, J. Zhang, Local alignment deep network for infrared-visible cross-modal person reidentification in 6G-enabled internet of things, IEEE Internet Things J. 8 (20) (2021) 15170–</w:t>
      </w:r>
      <w:proofErr w:type="gramStart"/>
      <w:r w:rsidRPr="0073622F">
        <w:rPr>
          <w:rFonts w:ascii="Times New Roman" w:eastAsia="宋体" w:hAnsi="Times New Roman" w:cs="Times New Roman"/>
          <w:bCs/>
          <w:sz w:val="18"/>
          <w:szCs w:val="21"/>
          <w:lang w:bidi="ar"/>
        </w:rPr>
        <w:t>15179.</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应该是</w:t>
      </w:r>
      <w:r w:rsidRPr="0073622F">
        <w:rPr>
          <w:rFonts w:ascii="Times New Roman" w:eastAsia="宋体" w:hAnsi="Times New Roman" w:cs="Times New Roman" w:hint="eastAsia"/>
          <w:bCs/>
          <w:sz w:val="18"/>
          <w:szCs w:val="21"/>
          <w:lang w:bidi="ar"/>
        </w:rPr>
        <w:t>6g</w:t>
      </w:r>
      <w:r w:rsidRPr="0073622F">
        <w:rPr>
          <w:rFonts w:ascii="Times New Roman" w:eastAsia="宋体" w:hAnsi="Times New Roman" w:cs="Times New Roman" w:hint="eastAsia"/>
          <w:bCs/>
          <w:sz w:val="18"/>
          <w:szCs w:val="21"/>
          <w:lang w:bidi="ar"/>
        </w:rPr>
        <w:t>那个）</w:t>
      </w:r>
    </w:p>
    <w:p w14:paraId="3630AEAD"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G. Wang, T. Zhang, J. Cheng, S. Liu, Y. Yang, Z. Hou, </w:t>
      </w:r>
      <w:r w:rsidRPr="0073622F">
        <w:rPr>
          <w:rFonts w:ascii="Times New Roman" w:eastAsia="宋体" w:hAnsi="Times New Roman" w:cs="Times New Roman"/>
          <w:bCs/>
          <w:sz w:val="18"/>
          <w:szCs w:val="21"/>
          <w:lang w:bidi="ar"/>
        </w:rPr>
        <w:t xml:space="preserve">RGB-Infrared </w:t>
      </w:r>
      <w:proofErr w:type="spellStart"/>
      <w:r w:rsidRPr="0073622F">
        <w:rPr>
          <w:rFonts w:ascii="Times New Roman" w:eastAsia="宋体" w:hAnsi="Times New Roman" w:cs="Times New Roman"/>
          <w:bCs/>
          <w:sz w:val="18"/>
          <w:szCs w:val="21"/>
          <w:lang w:bidi="ar"/>
        </w:rPr>
        <w:t>crossmodality</w:t>
      </w:r>
      <w:proofErr w:type="spellEnd"/>
      <w:r w:rsidRPr="0073622F">
        <w:rPr>
          <w:rFonts w:ascii="Times New Roman" w:eastAsia="宋体" w:hAnsi="Times New Roman" w:cs="Times New Roman"/>
          <w:bCs/>
          <w:sz w:val="18"/>
          <w:szCs w:val="21"/>
          <w:lang w:bidi="ar"/>
        </w:rPr>
        <w:t xml:space="preserve"> person re-identification via joint pixel and feature alignment[C]//Proceedings of the IEEE International Conference on Computer Vision, 2019:622–</w:t>
      </w:r>
      <w:proofErr w:type="gramStart"/>
      <w:r w:rsidRPr="0073622F">
        <w:rPr>
          <w:rFonts w:ascii="Times New Roman" w:eastAsia="宋体" w:hAnsi="Times New Roman" w:cs="Times New Roman"/>
          <w:bCs/>
          <w:sz w:val="18"/>
          <w:szCs w:val="21"/>
          <w:lang w:bidi="ar"/>
        </w:rPr>
        <w:t>3631.</w:t>
      </w:r>
      <w:r w:rsidRPr="0073622F">
        <w:rPr>
          <w:rFonts w:ascii="Times New Roman" w:eastAsia="宋体" w:hAnsi="Times New Roman" w:cs="Times New Roman" w:hint="eastAsia"/>
          <w:bCs/>
          <w:sz w:val="18"/>
          <w:szCs w:val="21"/>
          <w:lang w:bidi="ar"/>
        </w:rPr>
        <w:t>（</w:t>
      </w:r>
      <w:proofErr w:type="spellStart"/>
      <w:proofErr w:type="gramEnd"/>
      <w:r w:rsidRPr="0073622F">
        <w:rPr>
          <w:rFonts w:ascii="Times New Roman" w:eastAsia="宋体" w:hAnsi="Times New Roman" w:cs="Times New Roman" w:hint="eastAsia"/>
          <w:bCs/>
          <w:sz w:val="18"/>
          <w:szCs w:val="21"/>
          <w:lang w:bidi="ar"/>
        </w:rPr>
        <w:t>AlignGAN</w:t>
      </w:r>
      <w:proofErr w:type="spellEnd"/>
      <w:r w:rsidRPr="0073622F">
        <w:rPr>
          <w:rFonts w:ascii="Times New Roman" w:eastAsia="宋体" w:hAnsi="Times New Roman" w:cs="Times New Roman" w:hint="eastAsia"/>
          <w:bCs/>
          <w:sz w:val="18"/>
          <w:szCs w:val="21"/>
          <w:lang w:bidi="ar"/>
        </w:rPr>
        <w:t>）</w:t>
      </w:r>
    </w:p>
    <w:p w14:paraId="04A9FF50"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Z. Wang, Z. Wang, Y. Zheng, Y.-Y. Chuang, S. Satoh, Learning to reduce </w:t>
      </w:r>
      <w:proofErr w:type="spellStart"/>
      <w:r w:rsidRPr="0073622F">
        <w:rPr>
          <w:rFonts w:ascii="Times New Roman" w:eastAsia="宋体" w:hAnsi="Times New Roman" w:cs="Times New Roman"/>
          <w:bCs/>
          <w:sz w:val="18"/>
          <w:szCs w:val="21"/>
          <w:lang w:bidi="ar"/>
        </w:rPr>
        <w:t>duallevel</w:t>
      </w:r>
      <w:proofErr w:type="spellEnd"/>
      <w:r w:rsidRPr="0073622F">
        <w:rPr>
          <w:rFonts w:ascii="Times New Roman" w:eastAsia="宋体" w:hAnsi="Times New Roman" w:cs="Times New Roman"/>
          <w:bCs/>
          <w:sz w:val="18"/>
          <w:szCs w:val="21"/>
          <w:lang w:bidi="ar"/>
        </w:rPr>
        <w:t xml:space="preserve"> discrepancy for infrared-visible person re-identification[C]//Proceedings of </w:t>
      </w:r>
      <w:r w:rsidRPr="0073622F">
        <w:rPr>
          <w:rFonts w:ascii="Times New Roman" w:eastAsia="宋体" w:hAnsi="Times New Roman" w:cs="Times New Roman" w:hint="eastAsia"/>
          <w:bCs/>
          <w:sz w:val="18"/>
          <w:szCs w:val="21"/>
          <w:lang w:bidi="ar"/>
        </w:rPr>
        <w:t>Proceedings of the IEEE/CVF Conference on Computer Vision and Pattern Recognition,</w:t>
      </w:r>
      <w:r w:rsidRPr="0073622F">
        <w:rPr>
          <w:rFonts w:ascii="Times New Roman" w:eastAsia="宋体" w:hAnsi="Times New Roman" w:cs="Times New Roman"/>
          <w:bCs/>
          <w:sz w:val="18"/>
          <w:szCs w:val="21"/>
          <w:lang w:bidi="ar"/>
        </w:rPr>
        <w:t xml:space="preserve"> 2019: 618–</w:t>
      </w:r>
      <w:proofErr w:type="gramStart"/>
      <w:r w:rsidRPr="0073622F">
        <w:rPr>
          <w:rFonts w:ascii="Times New Roman" w:eastAsia="宋体" w:hAnsi="Times New Roman" w:cs="Times New Roman"/>
          <w:bCs/>
          <w:sz w:val="18"/>
          <w:szCs w:val="21"/>
          <w:lang w:bidi="ar"/>
        </w:rPr>
        <w:t>626.</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D</w:t>
      </w:r>
      <w:r w:rsidRPr="0073622F">
        <w:rPr>
          <w:rFonts w:ascii="Times New Roman" w:eastAsia="宋体" w:hAnsi="Times New Roman" w:cs="Times New Roman"/>
          <w:bCs/>
          <w:sz w:val="18"/>
          <w:szCs w:val="21"/>
          <w:lang w:bidi="ar"/>
        </w:rPr>
        <w:t>2</w:t>
      </w:r>
      <w:r w:rsidRPr="0073622F">
        <w:rPr>
          <w:rFonts w:ascii="Times New Roman" w:eastAsia="宋体" w:hAnsi="Times New Roman" w:cs="Times New Roman" w:hint="eastAsia"/>
          <w:bCs/>
          <w:sz w:val="18"/>
          <w:szCs w:val="21"/>
          <w:lang w:bidi="ar"/>
        </w:rPr>
        <w:t>RL</w:t>
      </w:r>
      <w:r w:rsidRPr="0073622F">
        <w:rPr>
          <w:rFonts w:ascii="Times New Roman" w:eastAsia="宋体" w:hAnsi="Times New Roman" w:cs="Times New Roman" w:hint="eastAsia"/>
          <w:bCs/>
          <w:sz w:val="18"/>
          <w:szCs w:val="21"/>
          <w:lang w:bidi="ar"/>
        </w:rPr>
        <w:t>）</w:t>
      </w:r>
    </w:p>
    <w:p w14:paraId="093F6770" w14:textId="7116FA7E" w:rsidR="0073622F" w:rsidRPr="00B81E82" w:rsidRDefault="0073622F" w:rsidP="0073622F">
      <w:pPr>
        <w:numPr>
          <w:ilvl w:val="0"/>
          <w:numId w:val="1"/>
        </w:numPr>
        <w:rPr>
          <w:rFonts w:ascii="Times New Roman" w:eastAsia="宋体" w:hAnsi="Times New Roman" w:cs="Times New Roman"/>
          <w:bCs/>
          <w:sz w:val="18"/>
          <w:szCs w:val="21"/>
          <w:lang w:bidi="ar"/>
        </w:rPr>
      </w:pPr>
      <w:r w:rsidRPr="00B81E82">
        <w:rPr>
          <w:rFonts w:ascii="Times New Roman" w:eastAsia="宋体" w:hAnsi="Times New Roman" w:cs="Times New Roman" w:hint="eastAsia"/>
          <w:bCs/>
          <w:sz w:val="18"/>
          <w:szCs w:val="21"/>
          <w:lang w:bidi="ar"/>
        </w:rPr>
        <w:t>Li D, Wei X, Hong X, et al. Infrared-visible cross-modal person</w:t>
      </w:r>
      <w:r w:rsidR="00031847">
        <w:rPr>
          <w:rFonts w:ascii="Times New Roman" w:eastAsia="宋体" w:hAnsi="Times New Roman" w:cs="Times New Roman"/>
          <w:bCs/>
          <w:sz w:val="18"/>
          <w:szCs w:val="21"/>
          <w:lang w:bidi="ar"/>
        </w:rPr>
        <w:t xml:space="preserve"> </w:t>
      </w:r>
      <w:r w:rsidRPr="00031847">
        <w:rPr>
          <w:rFonts w:ascii="Times New Roman" w:eastAsia="宋体" w:hAnsi="Times New Roman" w:cs="Times New Roman" w:hint="eastAsia"/>
          <w:bCs/>
          <w:sz w:val="18"/>
          <w:szCs w:val="21"/>
          <w:lang w:bidi="ar"/>
        </w:rPr>
        <w:t>r</w:t>
      </w:r>
      <w:r w:rsidRPr="00B81E82">
        <w:rPr>
          <w:rFonts w:ascii="Times New Roman" w:eastAsia="宋体" w:hAnsi="Times New Roman" w:cs="Times New Roman" w:hint="eastAsia"/>
          <w:bCs/>
          <w:sz w:val="18"/>
          <w:szCs w:val="21"/>
          <w:lang w:bidi="ar"/>
        </w:rPr>
        <w:t>e-identification with an x modality[C]//Proceedings of the AAAI Conference on Artificial Intelligence. 2020, 34(04): 4610-4617.</w:t>
      </w:r>
      <w:r w:rsidRPr="00031847">
        <w:rPr>
          <w:rFonts w:ascii="Times New Roman" w:eastAsia="宋体" w:hAnsi="Times New Roman" w:cs="Times New Roman" w:hint="eastAsia"/>
          <w:bCs/>
          <w:sz w:val="18"/>
          <w:szCs w:val="21"/>
          <w:lang w:bidi="ar"/>
        </w:rPr>
        <w:t>（</w:t>
      </w:r>
      <w:r w:rsidRPr="00031847">
        <w:rPr>
          <w:rFonts w:ascii="Times New Roman" w:eastAsia="宋体" w:hAnsi="Times New Roman" w:cs="Times New Roman" w:hint="eastAsia"/>
          <w:bCs/>
          <w:sz w:val="18"/>
          <w:szCs w:val="21"/>
          <w:lang w:bidi="ar"/>
        </w:rPr>
        <w:t>X</w:t>
      </w:r>
      <w:r w:rsidRPr="00031847">
        <w:rPr>
          <w:rFonts w:ascii="Times New Roman" w:eastAsia="宋体" w:hAnsi="Times New Roman" w:cs="Times New Roman"/>
          <w:bCs/>
          <w:sz w:val="18"/>
          <w:szCs w:val="21"/>
          <w:lang w:bidi="ar"/>
        </w:rPr>
        <w:t>-</w:t>
      </w:r>
      <w:r w:rsidRPr="00031847">
        <w:rPr>
          <w:rFonts w:ascii="Times New Roman" w:eastAsia="宋体" w:hAnsi="Times New Roman" w:cs="Times New Roman" w:hint="eastAsia"/>
          <w:bCs/>
          <w:sz w:val="18"/>
          <w:szCs w:val="21"/>
          <w:lang w:bidi="ar"/>
        </w:rPr>
        <w:t>Modality</w:t>
      </w:r>
      <w:r w:rsidRPr="00031847">
        <w:rPr>
          <w:rFonts w:ascii="Times New Roman" w:eastAsia="宋体" w:hAnsi="Times New Roman" w:cs="Times New Roman" w:hint="eastAsia"/>
          <w:bCs/>
          <w:sz w:val="18"/>
          <w:szCs w:val="21"/>
          <w:lang w:bidi="ar"/>
        </w:rPr>
        <w:t>）</w:t>
      </w:r>
    </w:p>
    <w:p w14:paraId="2F1F8AC0" w14:textId="42F78FA8" w:rsidR="00CE0B1E" w:rsidRPr="0073622F" w:rsidRDefault="00CE0B1E" w:rsidP="0073622F">
      <w:pPr>
        <w:numPr>
          <w:ilvl w:val="0"/>
          <w:numId w:val="1"/>
        </w:numPr>
        <w:rPr>
          <w:rFonts w:ascii="Times New Roman" w:eastAsia="宋体" w:hAnsi="Times New Roman" w:cs="Times New Roman" w:hint="eastAsia"/>
          <w:bCs/>
          <w:sz w:val="18"/>
          <w:szCs w:val="21"/>
          <w:lang w:bidi="ar"/>
        </w:rPr>
      </w:pPr>
      <w:r w:rsidRPr="0073622F">
        <w:rPr>
          <w:rFonts w:ascii="Times New Roman" w:eastAsia="宋体" w:hAnsi="Times New Roman" w:cs="Times New Roman"/>
          <w:bCs/>
          <w:sz w:val="18"/>
          <w:szCs w:val="21"/>
          <w:lang w:bidi="ar"/>
        </w:rPr>
        <w:t xml:space="preserve">He K, Zhang X, Ren S, et al Deep residual learning for image recognition[C]//Proceedings of the IEEE con- </w:t>
      </w:r>
      <w:proofErr w:type="spellStart"/>
      <w:r w:rsidRPr="0073622F">
        <w:rPr>
          <w:rFonts w:ascii="Times New Roman" w:eastAsia="宋体" w:hAnsi="Times New Roman" w:cs="Times New Roman"/>
          <w:bCs/>
          <w:sz w:val="18"/>
          <w:szCs w:val="21"/>
          <w:lang w:bidi="ar"/>
        </w:rPr>
        <w:t>ference</w:t>
      </w:r>
      <w:proofErr w:type="spellEnd"/>
      <w:r w:rsidRPr="0073622F">
        <w:rPr>
          <w:rFonts w:ascii="Times New Roman" w:eastAsia="宋体" w:hAnsi="Times New Roman" w:cs="Times New Roman"/>
          <w:bCs/>
          <w:sz w:val="18"/>
          <w:szCs w:val="21"/>
          <w:lang w:bidi="ar"/>
        </w:rPr>
        <w:t xml:space="preserve"> on computer vision and pattern recognition. 2016: 770-778.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Resnet</w:t>
      </w:r>
      <w:r w:rsidRPr="0073622F">
        <w:rPr>
          <w:rFonts w:ascii="Times New Roman" w:eastAsia="宋体" w:hAnsi="Times New Roman" w:cs="Times New Roman" w:hint="eastAsia"/>
          <w:bCs/>
          <w:sz w:val="18"/>
          <w:szCs w:val="21"/>
          <w:lang w:bidi="ar"/>
        </w:rPr>
        <w:t>）</w:t>
      </w:r>
    </w:p>
    <w:p w14:paraId="1C076A43" w14:textId="77777777" w:rsidR="00CE0B1E" w:rsidRPr="0073622F" w:rsidRDefault="00CE0B1E" w:rsidP="0073622F">
      <w:pPr>
        <w:numPr>
          <w:ilvl w:val="0"/>
          <w:numId w:val="1"/>
        </w:numPr>
        <w:rPr>
          <w:rFonts w:ascii="Times New Roman" w:eastAsia="宋体" w:hAnsi="Times New Roman" w:cs="Times New Roman"/>
          <w:bCs/>
          <w:sz w:val="18"/>
          <w:szCs w:val="21"/>
          <w:lang w:bidi="ar"/>
        </w:rPr>
      </w:pPr>
      <w:proofErr w:type="spellStart"/>
      <w:r w:rsidRPr="0073622F">
        <w:rPr>
          <w:rFonts w:ascii="Times New Roman" w:eastAsia="宋体" w:hAnsi="Times New Roman" w:cs="Times New Roman"/>
          <w:bCs/>
          <w:sz w:val="18"/>
          <w:szCs w:val="21"/>
          <w:lang w:bidi="ar"/>
        </w:rPr>
        <w:t>Sanghyun</w:t>
      </w:r>
      <w:proofErr w:type="spellEnd"/>
      <w:r w:rsidRPr="0073622F">
        <w:rPr>
          <w:rFonts w:ascii="Times New Roman" w:eastAsia="宋体" w:hAnsi="Times New Roman" w:cs="Times New Roman"/>
          <w:bCs/>
          <w:sz w:val="18"/>
          <w:szCs w:val="21"/>
          <w:lang w:bidi="ar"/>
        </w:rPr>
        <w:t xml:space="preserve"> Woo, </w:t>
      </w:r>
      <w:proofErr w:type="spellStart"/>
      <w:r w:rsidRPr="0073622F">
        <w:rPr>
          <w:rFonts w:ascii="Times New Roman" w:eastAsia="宋体" w:hAnsi="Times New Roman" w:cs="Times New Roman"/>
          <w:bCs/>
          <w:sz w:val="18"/>
          <w:szCs w:val="21"/>
          <w:lang w:bidi="ar"/>
        </w:rPr>
        <w:t>Jongchan</w:t>
      </w:r>
      <w:proofErr w:type="spellEnd"/>
      <w:r w:rsidRPr="0073622F">
        <w:rPr>
          <w:rFonts w:ascii="Times New Roman" w:eastAsia="宋体" w:hAnsi="Times New Roman" w:cs="Times New Roman"/>
          <w:bCs/>
          <w:sz w:val="18"/>
          <w:szCs w:val="21"/>
          <w:lang w:bidi="ar"/>
        </w:rPr>
        <w:t xml:space="preserve"> Park, Joon-Young Lee, and In So </w:t>
      </w:r>
      <w:proofErr w:type="spellStart"/>
      <w:r w:rsidRPr="0073622F">
        <w:rPr>
          <w:rFonts w:ascii="Times New Roman" w:eastAsia="宋体" w:hAnsi="Times New Roman" w:cs="Times New Roman"/>
          <w:bCs/>
          <w:sz w:val="18"/>
          <w:szCs w:val="21"/>
          <w:lang w:bidi="ar"/>
        </w:rPr>
        <w:t>Kweon</w:t>
      </w:r>
      <w:proofErr w:type="spellEnd"/>
      <w:r w:rsidRPr="0073622F">
        <w:rPr>
          <w:rFonts w:ascii="Times New Roman" w:eastAsia="宋体" w:hAnsi="Times New Roman" w:cs="Times New Roman"/>
          <w:bCs/>
          <w:sz w:val="18"/>
          <w:szCs w:val="21"/>
          <w:lang w:bidi="ar"/>
        </w:rPr>
        <w:t>. CBAM: convolutional block attention module. In ECCV, pages 3–19, 2018. 3, 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CBAM</w:t>
      </w:r>
      <w:r w:rsidRPr="0073622F">
        <w:rPr>
          <w:rFonts w:ascii="Times New Roman" w:eastAsia="宋体" w:hAnsi="Times New Roman" w:cs="Times New Roman" w:hint="eastAsia"/>
          <w:bCs/>
          <w:sz w:val="18"/>
          <w:szCs w:val="21"/>
          <w:lang w:bidi="ar"/>
        </w:rPr>
        <w:t>）</w:t>
      </w:r>
    </w:p>
    <w:p w14:paraId="6384400A"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Xingang Pan, Ping Luo, </w:t>
      </w:r>
      <w:proofErr w:type="spellStart"/>
      <w:r w:rsidRPr="0073622F">
        <w:rPr>
          <w:rFonts w:ascii="Times New Roman" w:eastAsia="宋体" w:hAnsi="Times New Roman" w:cs="Times New Roman"/>
          <w:bCs/>
          <w:sz w:val="18"/>
          <w:szCs w:val="21"/>
          <w:lang w:bidi="ar"/>
        </w:rPr>
        <w:t>Jianping</w:t>
      </w:r>
      <w:proofErr w:type="spellEnd"/>
      <w:r w:rsidRPr="0073622F">
        <w:rPr>
          <w:rFonts w:ascii="Times New Roman" w:eastAsia="宋体" w:hAnsi="Times New Roman" w:cs="Times New Roman"/>
          <w:bCs/>
          <w:sz w:val="18"/>
          <w:szCs w:val="21"/>
          <w:lang w:bidi="ar"/>
        </w:rPr>
        <w:t xml:space="preserve"> Shi, and </w:t>
      </w:r>
      <w:proofErr w:type="spellStart"/>
      <w:r w:rsidRPr="0073622F">
        <w:rPr>
          <w:rFonts w:ascii="Times New Roman" w:eastAsia="宋体" w:hAnsi="Times New Roman" w:cs="Times New Roman"/>
          <w:bCs/>
          <w:sz w:val="18"/>
          <w:szCs w:val="21"/>
          <w:lang w:bidi="ar"/>
        </w:rPr>
        <w:t>Xiaoou</w:t>
      </w:r>
      <w:proofErr w:type="spellEnd"/>
      <w:r w:rsidRPr="0073622F">
        <w:rPr>
          <w:rFonts w:ascii="Times New Roman" w:eastAsia="宋体" w:hAnsi="Times New Roman" w:cs="Times New Roman"/>
          <w:bCs/>
          <w:sz w:val="18"/>
          <w:szCs w:val="21"/>
          <w:lang w:bidi="ar"/>
        </w:rPr>
        <w:t xml:space="preserve"> </w:t>
      </w:r>
      <w:proofErr w:type="spellStart"/>
      <w:r w:rsidRPr="0073622F">
        <w:rPr>
          <w:rFonts w:ascii="Times New Roman" w:eastAsia="宋体" w:hAnsi="Times New Roman" w:cs="Times New Roman"/>
          <w:bCs/>
          <w:sz w:val="18"/>
          <w:szCs w:val="21"/>
          <w:lang w:bidi="ar"/>
        </w:rPr>
        <w:t>Tang.Two</w:t>
      </w:r>
      <w:proofErr w:type="spellEnd"/>
      <w:r w:rsidRPr="0073622F">
        <w:rPr>
          <w:rFonts w:ascii="Times New Roman" w:eastAsia="宋体" w:hAnsi="Times New Roman" w:cs="Times New Roman"/>
          <w:bCs/>
          <w:sz w:val="18"/>
          <w:szCs w:val="21"/>
          <w:lang w:bidi="ar"/>
        </w:rPr>
        <w:t xml:space="preserve"> at once: Enhancing learning and generalization capacities via ibn-net. In Vittorio Ferrari, Martial Hebert, Cristian </w:t>
      </w:r>
      <w:proofErr w:type="spellStart"/>
      <w:r w:rsidRPr="0073622F">
        <w:rPr>
          <w:rFonts w:ascii="Times New Roman" w:eastAsia="宋体" w:hAnsi="Times New Roman" w:cs="Times New Roman"/>
          <w:bCs/>
          <w:sz w:val="18"/>
          <w:szCs w:val="21"/>
          <w:lang w:bidi="ar"/>
        </w:rPr>
        <w:t>Sminchisescu</w:t>
      </w:r>
      <w:proofErr w:type="spellEnd"/>
      <w:r w:rsidRPr="0073622F">
        <w:rPr>
          <w:rFonts w:ascii="Times New Roman" w:eastAsia="宋体" w:hAnsi="Times New Roman" w:cs="Times New Roman"/>
          <w:bCs/>
          <w:sz w:val="18"/>
          <w:szCs w:val="21"/>
          <w:lang w:bidi="ar"/>
        </w:rPr>
        <w:t>, and Yair Weiss, editors, ECCV. 4</w:t>
      </w:r>
      <w:r w:rsidRPr="0073622F">
        <w:rPr>
          <w:rFonts w:ascii="Times New Roman" w:eastAsia="宋体" w:hAnsi="Times New Roman" w:cs="Times New Roman" w:hint="eastAsia"/>
          <w:bCs/>
          <w:sz w:val="18"/>
          <w:szCs w:val="21"/>
          <w:lang w:bidi="ar"/>
        </w:rPr>
        <w:t>（实例归一化）</w:t>
      </w:r>
    </w:p>
    <w:p w14:paraId="241FF0DA"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Dat Tien Nguyen, Hyung Gil Hong, Ki-Wan Kim, and Kang </w:t>
      </w:r>
      <w:proofErr w:type="spellStart"/>
      <w:r w:rsidRPr="0073622F">
        <w:rPr>
          <w:rFonts w:ascii="Times New Roman" w:eastAsia="宋体" w:hAnsi="Times New Roman" w:cs="Times New Roman"/>
          <w:bCs/>
          <w:sz w:val="18"/>
          <w:szCs w:val="21"/>
          <w:lang w:bidi="ar"/>
        </w:rPr>
        <w:t>Ryoung</w:t>
      </w:r>
      <w:proofErr w:type="spellEnd"/>
      <w:r w:rsidRPr="0073622F">
        <w:rPr>
          <w:rFonts w:ascii="Times New Roman" w:eastAsia="宋体" w:hAnsi="Times New Roman" w:cs="Times New Roman"/>
          <w:bCs/>
          <w:sz w:val="18"/>
          <w:szCs w:val="21"/>
          <w:lang w:bidi="ar"/>
        </w:rPr>
        <w:t xml:space="preserve"> Park. Person recognition system based on a combination of body images from visible light and thermal cameras. Sensors, 17(3):605, 2017. 5</w:t>
      </w:r>
      <w:r w:rsidRPr="0073622F">
        <w:rPr>
          <w:rFonts w:ascii="Times New Roman" w:eastAsia="宋体" w:hAnsi="Times New Roman" w:cs="Times New Roman" w:hint="eastAsia"/>
          <w:bCs/>
          <w:sz w:val="18"/>
          <w:szCs w:val="21"/>
          <w:lang w:bidi="ar"/>
        </w:rPr>
        <w:t>（</w:t>
      </w:r>
      <w:proofErr w:type="spellStart"/>
      <w:r w:rsidRPr="0073622F">
        <w:rPr>
          <w:rFonts w:ascii="Times New Roman" w:eastAsia="宋体" w:hAnsi="Times New Roman" w:cs="Times New Roman" w:hint="eastAsia"/>
          <w:bCs/>
          <w:sz w:val="18"/>
          <w:szCs w:val="21"/>
          <w:lang w:bidi="ar"/>
        </w:rPr>
        <w:t>RegDB</w:t>
      </w:r>
      <w:proofErr w:type="spellEnd"/>
      <w:r w:rsidRPr="0073622F">
        <w:rPr>
          <w:rFonts w:ascii="Times New Roman" w:eastAsia="宋体" w:hAnsi="Times New Roman" w:cs="Times New Roman" w:hint="eastAsia"/>
          <w:bCs/>
          <w:sz w:val="18"/>
          <w:szCs w:val="21"/>
          <w:lang w:bidi="ar"/>
        </w:rPr>
        <w:t>）</w:t>
      </w:r>
    </w:p>
    <w:p w14:paraId="524347A3" w14:textId="77777777" w:rsidR="00CE0B1E" w:rsidRPr="00B81E82" w:rsidRDefault="00CE0B1E" w:rsidP="0073622F">
      <w:pPr>
        <w:numPr>
          <w:ilvl w:val="0"/>
          <w:numId w:val="1"/>
        </w:numPr>
        <w:rPr>
          <w:rFonts w:ascii="Times New Roman" w:eastAsia="宋体" w:hAnsi="Times New Roman" w:cs="Times New Roman"/>
          <w:bCs/>
          <w:sz w:val="18"/>
          <w:szCs w:val="21"/>
          <w:lang w:bidi="ar"/>
        </w:rPr>
      </w:pPr>
      <w:r w:rsidRPr="00B81E82">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DDAG</w:t>
      </w:r>
      <w:r w:rsidRPr="0073622F">
        <w:rPr>
          <w:rFonts w:ascii="Times New Roman" w:eastAsia="宋体" w:hAnsi="Times New Roman" w:cs="Times New Roman" w:hint="eastAsia"/>
          <w:bCs/>
          <w:sz w:val="18"/>
          <w:szCs w:val="21"/>
          <w:lang w:bidi="ar"/>
        </w:rPr>
        <w:t>）</w:t>
      </w:r>
    </w:p>
    <w:p w14:paraId="7A2009BC"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M. Ye, J. Shen, G. Lin, T. Xiang, L. Shao, and S. C. H. Hoi, “Deep learning for person re-identification: A survey and outlook,” IEEE </w:t>
      </w:r>
      <w:proofErr w:type="spellStart"/>
      <w:r w:rsidRPr="0073622F">
        <w:rPr>
          <w:rFonts w:ascii="Times New Roman" w:eastAsia="宋体" w:hAnsi="Times New Roman" w:cs="Times New Roman"/>
          <w:bCs/>
          <w:sz w:val="18"/>
          <w:szCs w:val="21"/>
          <w:lang w:bidi="ar"/>
        </w:rPr>
        <w:t>Trans.Pattern</w:t>
      </w:r>
      <w:proofErr w:type="spellEnd"/>
      <w:r w:rsidRPr="0073622F">
        <w:rPr>
          <w:rFonts w:ascii="Times New Roman" w:eastAsia="宋体" w:hAnsi="Times New Roman" w:cs="Times New Roman"/>
          <w:bCs/>
          <w:sz w:val="18"/>
          <w:szCs w:val="21"/>
          <w:lang w:bidi="ar"/>
        </w:rPr>
        <w:t xml:space="preserve"> Anal. Mach. </w:t>
      </w:r>
      <w:proofErr w:type="spellStart"/>
      <w:r w:rsidRPr="0073622F">
        <w:rPr>
          <w:rFonts w:ascii="Times New Roman" w:eastAsia="宋体" w:hAnsi="Times New Roman" w:cs="Times New Roman"/>
          <w:bCs/>
          <w:sz w:val="18"/>
          <w:szCs w:val="21"/>
          <w:lang w:bidi="ar"/>
        </w:rPr>
        <w:t>Intell</w:t>
      </w:r>
      <w:proofErr w:type="spellEnd"/>
      <w:r w:rsidRPr="0073622F">
        <w:rPr>
          <w:rFonts w:ascii="Times New Roman" w:eastAsia="宋体" w:hAnsi="Times New Roman" w:cs="Times New Roman"/>
          <w:bCs/>
          <w:sz w:val="18"/>
          <w:szCs w:val="21"/>
          <w:lang w:bidi="ar"/>
        </w:rPr>
        <w:t xml:space="preserve">., vol. 44, no. 6, pp. 2872–2893, </w:t>
      </w:r>
      <w:proofErr w:type="gramStart"/>
      <w:r w:rsidRPr="0073622F">
        <w:rPr>
          <w:rFonts w:ascii="Times New Roman" w:eastAsia="宋体" w:hAnsi="Times New Roman" w:cs="Times New Roman"/>
          <w:bCs/>
          <w:sz w:val="18"/>
          <w:szCs w:val="21"/>
          <w:lang w:bidi="ar"/>
        </w:rPr>
        <w:t>2022.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AGW</w:t>
      </w:r>
      <w:r w:rsidRPr="0073622F">
        <w:rPr>
          <w:rFonts w:ascii="Times New Roman" w:eastAsia="宋体" w:hAnsi="Times New Roman" w:cs="Times New Roman" w:hint="eastAsia"/>
          <w:bCs/>
          <w:sz w:val="18"/>
          <w:szCs w:val="21"/>
          <w:lang w:bidi="ar"/>
        </w:rPr>
        <w:t>）</w:t>
      </w:r>
    </w:p>
    <w:p w14:paraId="3A22631D"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J. Liu, J. Wang, N. Huang, Q. Zhang, and J. Han, “Revisiting modality-specific feature compensation for visible-infrared person reidentification,” IEEE Trans. Circuits Syst. Video Technol., vol. 32, no. 10, pp. 7226–7240, 2022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TSME</w:t>
      </w:r>
      <w:r w:rsidRPr="0073622F">
        <w:rPr>
          <w:rFonts w:ascii="Times New Roman" w:eastAsia="宋体" w:hAnsi="Times New Roman" w:cs="Times New Roman" w:hint="eastAsia"/>
          <w:bCs/>
          <w:sz w:val="18"/>
          <w:szCs w:val="21"/>
          <w:lang w:bidi="ar"/>
        </w:rPr>
        <w:t>）</w:t>
      </w:r>
    </w:p>
    <w:p w14:paraId="54412614"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Q. Zhang, C. Lai, J. Liu, N. Huang, and J. Han, “</w:t>
      </w:r>
      <w:proofErr w:type="spellStart"/>
      <w:r w:rsidRPr="0073622F">
        <w:rPr>
          <w:rFonts w:ascii="Times New Roman" w:eastAsia="宋体" w:hAnsi="Times New Roman" w:cs="Times New Roman"/>
          <w:bCs/>
          <w:sz w:val="18"/>
          <w:szCs w:val="21"/>
          <w:lang w:bidi="ar"/>
        </w:rPr>
        <w:t>Fmcnet</w:t>
      </w:r>
      <w:proofErr w:type="spellEnd"/>
      <w:r w:rsidRPr="0073622F">
        <w:rPr>
          <w:rFonts w:ascii="Times New Roman" w:eastAsia="宋体" w:hAnsi="Times New Roman" w:cs="Times New Roman"/>
          <w:bCs/>
          <w:sz w:val="18"/>
          <w:szCs w:val="21"/>
          <w:lang w:bidi="ar"/>
        </w:rPr>
        <w:t xml:space="preserve">: Feature-level modality compensation for visible-infrared </w:t>
      </w:r>
      <w:r w:rsidRPr="0073622F">
        <w:rPr>
          <w:rFonts w:ascii="Times New Roman" w:eastAsia="宋体" w:hAnsi="Times New Roman" w:cs="Times New Roman"/>
          <w:bCs/>
          <w:sz w:val="18"/>
          <w:szCs w:val="21"/>
          <w:lang w:bidi="ar"/>
        </w:rPr>
        <w:lastRenderedPageBreak/>
        <w:t>person re-identification,” in CVPR, 2022, pp. 7339–</w:t>
      </w:r>
      <w:proofErr w:type="gramStart"/>
      <w:r w:rsidRPr="0073622F">
        <w:rPr>
          <w:rFonts w:ascii="Times New Roman" w:eastAsia="宋体" w:hAnsi="Times New Roman" w:cs="Times New Roman"/>
          <w:bCs/>
          <w:sz w:val="18"/>
          <w:szCs w:val="21"/>
          <w:lang w:bidi="ar"/>
        </w:rPr>
        <w:t>7348.</w:t>
      </w:r>
      <w:r w:rsidRPr="0073622F">
        <w:rPr>
          <w:rFonts w:ascii="Times New Roman" w:eastAsia="宋体" w:hAnsi="Times New Roman" w:cs="Times New Roman" w:hint="eastAsia"/>
          <w:bCs/>
          <w:sz w:val="18"/>
          <w:szCs w:val="21"/>
          <w:lang w:bidi="ar"/>
        </w:rPr>
        <w:t>（</w:t>
      </w:r>
      <w:proofErr w:type="spellStart"/>
      <w:proofErr w:type="gramEnd"/>
      <w:r w:rsidRPr="0073622F">
        <w:rPr>
          <w:rFonts w:ascii="Times New Roman" w:eastAsia="宋体" w:hAnsi="Times New Roman" w:cs="Times New Roman" w:hint="eastAsia"/>
          <w:bCs/>
          <w:sz w:val="18"/>
          <w:szCs w:val="21"/>
          <w:lang w:bidi="ar"/>
        </w:rPr>
        <w:t>FMCNet</w:t>
      </w:r>
      <w:proofErr w:type="spellEnd"/>
      <w:r w:rsidRPr="0073622F">
        <w:rPr>
          <w:rFonts w:ascii="Times New Roman" w:eastAsia="宋体" w:hAnsi="Times New Roman" w:cs="Times New Roman" w:hint="eastAsia"/>
          <w:bCs/>
          <w:sz w:val="18"/>
          <w:szCs w:val="21"/>
          <w:lang w:bidi="ar"/>
        </w:rPr>
        <w:t>）</w:t>
      </w:r>
    </w:p>
    <w:p w14:paraId="625E9F3C"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C. Fu, Y. Hu, X. Wu, H. Shi, T. Mei, and R. He, “CM-NAS: cross-modality neural architecture search for visible-infrared person reidentification,” in ICCV, 2021, pp. 11 803–11 </w:t>
      </w:r>
      <w:proofErr w:type="gramStart"/>
      <w:r w:rsidRPr="0073622F">
        <w:rPr>
          <w:rFonts w:ascii="Times New Roman" w:eastAsia="宋体" w:hAnsi="Times New Roman" w:cs="Times New Roman"/>
          <w:bCs/>
          <w:sz w:val="18"/>
          <w:szCs w:val="21"/>
          <w:lang w:bidi="ar"/>
        </w:rPr>
        <w:t>812.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CM</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NAS</w:t>
      </w:r>
      <w:r w:rsidRPr="0073622F">
        <w:rPr>
          <w:rFonts w:ascii="Times New Roman" w:eastAsia="宋体" w:hAnsi="Times New Roman" w:cs="Times New Roman" w:hint="eastAsia"/>
          <w:bCs/>
          <w:sz w:val="18"/>
          <w:szCs w:val="21"/>
          <w:lang w:bidi="ar"/>
        </w:rPr>
        <w:t>）</w:t>
      </w:r>
    </w:p>
    <w:p w14:paraId="630FB60F" w14:textId="77777777" w:rsidR="00CE0B1E" w:rsidRPr="0073622F" w:rsidRDefault="00CE0B1E" w:rsidP="0073622F">
      <w:pPr>
        <w:numPr>
          <w:ilvl w:val="0"/>
          <w:numId w:val="1"/>
        </w:numPr>
        <w:rPr>
          <w:rFonts w:ascii="Times New Roman" w:eastAsia="宋体" w:hAnsi="Times New Roman" w:cs="Times New Roman"/>
          <w:bCs/>
          <w:sz w:val="18"/>
          <w:szCs w:val="21"/>
          <w:lang w:bidi="ar"/>
        </w:rPr>
      </w:pPr>
      <w:r w:rsidRPr="0073622F">
        <w:rPr>
          <w:rFonts w:ascii="Times New Roman" w:eastAsia="宋体" w:hAnsi="Times New Roman" w:cs="Times New Roman"/>
          <w:bCs/>
          <w:sz w:val="18"/>
          <w:szCs w:val="21"/>
          <w:lang w:bidi="ar"/>
        </w:rPr>
        <w:t xml:space="preserve">Z. Huang, J. Liu, L. Li, K. Zheng, and Z. Zha, “Modality-adaptive </w:t>
      </w:r>
      <w:proofErr w:type="spellStart"/>
      <w:r w:rsidRPr="0073622F">
        <w:rPr>
          <w:rFonts w:ascii="Times New Roman" w:eastAsia="宋体" w:hAnsi="Times New Roman" w:cs="Times New Roman"/>
          <w:bCs/>
          <w:sz w:val="18"/>
          <w:szCs w:val="21"/>
          <w:lang w:bidi="ar"/>
        </w:rPr>
        <w:t>mixup</w:t>
      </w:r>
      <w:proofErr w:type="spellEnd"/>
      <w:r w:rsidRPr="0073622F">
        <w:rPr>
          <w:rFonts w:ascii="Times New Roman" w:eastAsia="宋体" w:hAnsi="Times New Roman" w:cs="Times New Roman"/>
          <w:bCs/>
          <w:sz w:val="18"/>
          <w:szCs w:val="21"/>
          <w:lang w:bidi="ar"/>
        </w:rPr>
        <w:t xml:space="preserve"> and invariant decomposition for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 xml:space="preserve">-infrared person re-identification,” pp. 1034–1042, </w:t>
      </w:r>
      <w:proofErr w:type="gramStart"/>
      <w:r w:rsidRPr="0073622F">
        <w:rPr>
          <w:rFonts w:ascii="Times New Roman" w:eastAsia="宋体" w:hAnsi="Times New Roman" w:cs="Times New Roman"/>
          <w:bCs/>
          <w:sz w:val="18"/>
          <w:szCs w:val="21"/>
          <w:lang w:bidi="ar"/>
        </w:rPr>
        <w:t>2022.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MID</w:t>
      </w:r>
      <w:r w:rsidRPr="0073622F">
        <w:rPr>
          <w:rFonts w:ascii="Times New Roman" w:eastAsia="宋体" w:hAnsi="Times New Roman" w:cs="Times New Roman" w:hint="eastAsia"/>
          <w:bCs/>
          <w:sz w:val="18"/>
          <w:szCs w:val="21"/>
          <w:lang w:bidi="ar"/>
        </w:rPr>
        <w:t>）</w:t>
      </w:r>
    </w:p>
    <w:p w14:paraId="690CBD2E" w14:textId="77777777" w:rsidR="00CE0B1E" w:rsidRPr="00031847" w:rsidRDefault="00CE0B1E" w:rsidP="00031847">
      <w:pPr>
        <w:rPr>
          <w:rFonts w:ascii="Times New Roman" w:eastAsia="宋体" w:hAnsi="Times New Roman" w:cs="Times New Roman" w:hint="eastAsia"/>
          <w:bCs/>
          <w:szCs w:val="21"/>
          <w:lang w:bidi="ar"/>
        </w:rPr>
      </w:pPr>
    </w:p>
    <w:p w14:paraId="419F576E" w14:textId="77777777" w:rsidR="005217EE" w:rsidRDefault="005217EE" w:rsidP="000D6ED2">
      <w:pPr>
        <w:rPr>
          <w:rFonts w:ascii="Times New Roman" w:eastAsia="宋体" w:hAnsi="Times New Roman" w:cs="Times New Roman"/>
          <w:bCs/>
          <w:szCs w:val="21"/>
          <w:lang w:bidi="ar"/>
        </w:rPr>
      </w:pPr>
    </w:p>
    <w:p w14:paraId="61BE2BB9" w14:textId="77777777" w:rsidR="000D6ED2" w:rsidRDefault="000D6ED2" w:rsidP="000D6ED2">
      <w:pPr>
        <w:rPr>
          <w:rFonts w:ascii="Times New Roman" w:eastAsia="宋体" w:hAnsi="Times New Roman" w:cs="Times New Roman"/>
          <w:bCs/>
          <w:szCs w:val="21"/>
          <w:lang w:bidi="ar"/>
        </w:rPr>
      </w:pPr>
    </w:p>
    <w:p w14:paraId="62548871" w14:textId="77777777" w:rsidR="000D6ED2" w:rsidRDefault="000D6ED2" w:rsidP="000D6ED2">
      <w:pPr>
        <w:rPr>
          <w:rFonts w:ascii="Times New Roman" w:eastAsia="宋体" w:hAnsi="Times New Roman" w:cs="Times New Roman"/>
          <w:bCs/>
          <w:szCs w:val="21"/>
          <w:lang w:bidi="ar"/>
        </w:rPr>
      </w:pPr>
    </w:p>
    <w:p w14:paraId="768B6015" w14:textId="77777777" w:rsidR="000D6ED2" w:rsidRPr="000D6ED2" w:rsidRDefault="000D6ED2" w:rsidP="000D6ED2">
      <w:pPr>
        <w:rPr>
          <w:rFonts w:ascii="Times New Roman" w:eastAsia="宋体" w:hAnsi="Times New Roman" w:cs="Times New Roman" w:hint="eastAsia"/>
          <w:bCs/>
          <w:szCs w:val="21"/>
          <w:lang w:bidi="ar"/>
        </w:rPr>
      </w:pPr>
    </w:p>
    <w:p w14:paraId="68A7D94D" w14:textId="0801AC19" w:rsidR="000B7628" w:rsidRDefault="00000000">
      <w:pPr>
        <w:rPr>
          <w:rFonts w:ascii="黑体" w:eastAsia="黑体" w:hAnsi="黑体"/>
          <w:szCs w:val="21"/>
        </w:rPr>
      </w:pPr>
      <w:r>
        <w:rPr>
          <w:rFonts w:ascii="黑体" w:eastAsia="黑体" w:hAnsi="黑体"/>
          <w:szCs w:val="21"/>
        </w:rPr>
        <w:t>作者简介：郭思琦</w:t>
      </w:r>
      <w:r>
        <w:rPr>
          <w:rFonts w:ascii="黑体" w:eastAsia="黑体" w:hAnsi="黑体" w:hint="eastAsia"/>
          <w:szCs w:val="21"/>
        </w:rPr>
        <w:t>，</w:t>
      </w:r>
      <w:r>
        <w:rPr>
          <w:rFonts w:ascii="黑体" w:eastAsia="黑体" w:hAnsi="黑体"/>
          <w:szCs w:val="21"/>
        </w:rPr>
        <w:t>女</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Pr>
          <w:rFonts w:ascii="黑体" w:eastAsia="黑体" w:hAnsi="黑体" w:hint="eastAsia"/>
          <w:szCs w:val="21"/>
        </w:rPr>
        <w:t>陈梓骏，男，</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，研究方向：图像处理与计算机视觉、显著物体检测</w:t>
      </w:r>
      <w:r w:rsidR="00970F0D" w:rsidRPr="00970F0D">
        <w:rPr>
          <w:rFonts w:ascii="黑体" w:eastAsia="黑体" w:hAnsi="黑体" w:hint="eastAsia"/>
          <w:color w:val="FF0000"/>
          <w:szCs w:val="21"/>
        </w:rPr>
        <w:t>（这里改一改）</w:t>
      </w:r>
    </w:p>
    <w:p w14:paraId="0A485690" w14:textId="77777777" w:rsidR="000B7628" w:rsidRPr="000D6ED2" w:rsidRDefault="000B7628">
      <w:pPr>
        <w:rPr>
          <w:rFonts w:ascii="黑体" w:eastAsia="黑体" w:hAnsi="黑体"/>
          <w:szCs w:val="21"/>
        </w:rPr>
      </w:pPr>
    </w:p>
    <w:p w14:paraId="142D81E5" w14:textId="77777777" w:rsidR="000B7628" w:rsidRDefault="00000000">
      <w:pPr>
        <w:rPr>
          <w:rFonts w:ascii="黑体" w:eastAsia="黑体" w:hAnsi="黑体"/>
          <w:szCs w:val="21"/>
        </w:rPr>
      </w:pPr>
      <w:r>
        <w:rPr>
          <w:rFonts w:ascii="黑体" w:eastAsia="黑体" w:hAnsi="黑体"/>
          <w:szCs w:val="21"/>
        </w:rPr>
        <w:t>作者联系方式</w:t>
      </w:r>
    </w:p>
    <w:p w14:paraId="30DCEEC8" w14:textId="77777777" w:rsidR="000B7628" w:rsidRDefault="000B7628">
      <w:pPr>
        <w:rPr>
          <w:rFonts w:ascii="黑体" w:eastAsia="黑体" w:hAnsi="黑体"/>
          <w:szCs w:val="21"/>
        </w:rPr>
      </w:pPr>
    </w:p>
    <w:p w14:paraId="26C1382A" w14:textId="77777777"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w:t>
      </w:r>
      <w:proofErr w:type="gramStart"/>
      <w:r>
        <w:rPr>
          <w:rFonts w:asciiTheme="minorEastAsia" w:hAnsiTheme="minorEastAsia" w:hint="eastAsia"/>
          <w:sz w:val="18"/>
          <w:szCs w:val="18"/>
        </w:rPr>
        <w:t>番禺区</w:t>
      </w:r>
      <w:proofErr w:type="gramEnd"/>
      <w:r>
        <w:rPr>
          <w:rFonts w:asciiTheme="minorEastAsia" w:hAnsiTheme="minorEastAsia" w:hint="eastAsia"/>
          <w:sz w:val="18"/>
          <w:szCs w:val="18"/>
        </w:rPr>
        <w:t>大学城外环西路100号广东工业大学生活西区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77777777" w:rsidR="000B7628" w:rsidRDefault="00000000">
      <w:pPr>
        <w:rPr>
          <w:rFonts w:asciiTheme="minorEastAsia" w:hAnsiTheme="minorEastAsia"/>
          <w:sz w:val="18"/>
          <w:szCs w:val="18"/>
        </w:rPr>
      </w:pPr>
      <w:r>
        <w:rPr>
          <w:rFonts w:asciiTheme="minorEastAsia" w:hAnsiTheme="minorEastAsia" w:hint="eastAsia"/>
          <w:sz w:val="18"/>
          <w:szCs w:val="18"/>
        </w:rPr>
        <w:t>联系电话：1</w:t>
      </w:r>
      <w:r>
        <w:rPr>
          <w:rFonts w:asciiTheme="minorEastAsia" w:hAnsiTheme="minorEastAsia"/>
          <w:sz w:val="18"/>
          <w:szCs w:val="18"/>
        </w:rPr>
        <w:t>3433617006</w:t>
      </w:r>
    </w:p>
    <w:p w14:paraId="7E4791E0" w14:textId="77777777" w:rsidR="000B7628" w:rsidRDefault="00000000">
      <w:pPr>
        <w:rPr>
          <w:rFonts w:asciiTheme="minorEastAsia" w:hAnsiTheme="minorEastAsia"/>
          <w:sz w:val="18"/>
          <w:szCs w:val="18"/>
        </w:rPr>
      </w:pPr>
      <w:r>
        <w:rPr>
          <w:rFonts w:asciiTheme="minorEastAsia" w:hAnsiTheme="minorEastAsia" w:hint="eastAsia"/>
          <w:sz w:val="18"/>
          <w:szCs w:val="18"/>
        </w:rPr>
        <w:t>电子邮件：1</w:t>
      </w:r>
      <w:r>
        <w:rPr>
          <w:rFonts w:asciiTheme="minorEastAsia" w:hAnsiTheme="minorEastAsia"/>
          <w:sz w:val="18"/>
          <w:szCs w:val="18"/>
        </w:rPr>
        <w:t>303259387@</w:t>
      </w:r>
      <w:r>
        <w:rPr>
          <w:rFonts w:asciiTheme="minorEastAsia" w:hAnsiTheme="minorEastAsia" w:hint="eastAsia"/>
          <w:sz w:val="18"/>
          <w:szCs w:val="18"/>
        </w:rPr>
        <w:t>qq</w:t>
      </w:r>
      <w:r>
        <w:rPr>
          <w:rFonts w:asciiTheme="minorEastAsia" w:hAnsiTheme="minorEastAsia"/>
          <w:sz w:val="18"/>
          <w:szCs w:val="18"/>
        </w:rPr>
        <w:t>.com</w:t>
      </w:r>
    </w:p>
    <w:sectPr w:rsidR="000B7628" w:rsidSect="000D6ED2">
      <w:type w:val="continuous"/>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B6B4" w14:textId="77777777" w:rsidR="00CC3E77" w:rsidRDefault="00CC3E77" w:rsidP="00B35B24">
      <w:r>
        <w:separator/>
      </w:r>
    </w:p>
  </w:endnote>
  <w:endnote w:type="continuationSeparator" w:id="0">
    <w:p w14:paraId="0A2E9365" w14:textId="77777777" w:rsidR="00CC3E77" w:rsidRDefault="00CC3E77"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8EDC" w14:textId="77777777" w:rsidR="00CC3E77" w:rsidRDefault="00CC3E77" w:rsidP="00B35B24">
      <w:r>
        <w:separator/>
      </w:r>
    </w:p>
  </w:footnote>
  <w:footnote w:type="continuationSeparator" w:id="0">
    <w:p w14:paraId="29AE767E" w14:textId="77777777" w:rsidR="00CC3E77" w:rsidRDefault="00CC3E77"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81C"/>
    <w:multiLevelType w:val="multilevel"/>
    <w:tmpl w:val="AA4C9CE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1"/>
  </w:num>
  <w:num w:numId="2" w16cid:durableId="1574464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134ED"/>
    <w:rsid w:val="00031847"/>
    <w:rsid w:val="000509E9"/>
    <w:rsid w:val="000B3235"/>
    <w:rsid w:val="000B7628"/>
    <w:rsid w:val="000D6ED2"/>
    <w:rsid w:val="000E14B8"/>
    <w:rsid w:val="000F1FF4"/>
    <w:rsid w:val="001A12F2"/>
    <w:rsid w:val="001A401A"/>
    <w:rsid w:val="001B13F6"/>
    <w:rsid w:val="0022365F"/>
    <w:rsid w:val="002544B0"/>
    <w:rsid w:val="002718BF"/>
    <w:rsid w:val="00361782"/>
    <w:rsid w:val="003B3B43"/>
    <w:rsid w:val="003E0012"/>
    <w:rsid w:val="003E66E3"/>
    <w:rsid w:val="003F7B92"/>
    <w:rsid w:val="00411B41"/>
    <w:rsid w:val="00411BD6"/>
    <w:rsid w:val="00414E27"/>
    <w:rsid w:val="004228CE"/>
    <w:rsid w:val="004639D0"/>
    <w:rsid w:val="00464A49"/>
    <w:rsid w:val="004A2F40"/>
    <w:rsid w:val="004A4BAA"/>
    <w:rsid w:val="004C2503"/>
    <w:rsid w:val="005217EE"/>
    <w:rsid w:val="005255A0"/>
    <w:rsid w:val="00545C08"/>
    <w:rsid w:val="005D70B9"/>
    <w:rsid w:val="006035F3"/>
    <w:rsid w:val="00613C76"/>
    <w:rsid w:val="006E29F9"/>
    <w:rsid w:val="0073622F"/>
    <w:rsid w:val="007817BE"/>
    <w:rsid w:val="00784E4D"/>
    <w:rsid w:val="00786369"/>
    <w:rsid w:val="007E760E"/>
    <w:rsid w:val="007F0CDC"/>
    <w:rsid w:val="007F74B6"/>
    <w:rsid w:val="00852D93"/>
    <w:rsid w:val="00873512"/>
    <w:rsid w:val="008A00FA"/>
    <w:rsid w:val="008A6130"/>
    <w:rsid w:val="008C71B7"/>
    <w:rsid w:val="008E335E"/>
    <w:rsid w:val="0092346E"/>
    <w:rsid w:val="00970F0D"/>
    <w:rsid w:val="009715AD"/>
    <w:rsid w:val="00981221"/>
    <w:rsid w:val="00982C4F"/>
    <w:rsid w:val="009B4C3E"/>
    <w:rsid w:val="009D7C47"/>
    <w:rsid w:val="00A310A0"/>
    <w:rsid w:val="00A362A8"/>
    <w:rsid w:val="00B35B24"/>
    <w:rsid w:val="00B40508"/>
    <w:rsid w:val="00B41A76"/>
    <w:rsid w:val="00B475F8"/>
    <w:rsid w:val="00BD408F"/>
    <w:rsid w:val="00BD6B5C"/>
    <w:rsid w:val="00BF3D6B"/>
    <w:rsid w:val="00C02D60"/>
    <w:rsid w:val="00C50F9A"/>
    <w:rsid w:val="00C6283C"/>
    <w:rsid w:val="00CA679C"/>
    <w:rsid w:val="00CB1396"/>
    <w:rsid w:val="00CC3E77"/>
    <w:rsid w:val="00CE0B1E"/>
    <w:rsid w:val="00D760B9"/>
    <w:rsid w:val="00DF4AB0"/>
    <w:rsid w:val="00E91753"/>
    <w:rsid w:val="00EB1F1A"/>
    <w:rsid w:val="00EC6BF9"/>
    <w:rsid w:val="00F51B8A"/>
    <w:rsid w:val="00FA1E10"/>
    <w:rsid w:val="00FD417F"/>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 w:type="paragraph" w:customStyle="1" w:styleId="MTDisplayEquation">
    <w:name w:val="MTDisplayEquation"/>
    <w:basedOn w:val="a"/>
    <w:next w:val="a"/>
    <w:link w:val="MTDisplayEquation0"/>
    <w:rsid w:val="009715AD"/>
    <w:pPr>
      <w:tabs>
        <w:tab w:val="center" w:pos="2300"/>
        <w:tab w:val="right" w:pos="4600"/>
      </w:tabs>
      <w:ind w:firstLine="420"/>
    </w:pPr>
    <w:rPr>
      <w:rFonts w:ascii="Times New Roman" w:eastAsia="宋体" w:hAnsi="Times New Roman" w:cs="宋体"/>
      <w:szCs w:val="21"/>
    </w:rPr>
  </w:style>
  <w:style w:type="character" w:customStyle="1" w:styleId="MTDisplayEquation0">
    <w:name w:val="MTDisplayEquation 字符"/>
    <w:basedOn w:val="a0"/>
    <w:link w:val="MTDisplayEquation"/>
    <w:rsid w:val="009715AD"/>
    <w:rPr>
      <w:rFonts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7441">
      <w:bodyDiv w:val="1"/>
      <w:marLeft w:val="0"/>
      <w:marRight w:val="0"/>
      <w:marTop w:val="0"/>
      <w:marBottom w:val="0"/>
      <w:divBdr>
        <w:top w:val="none" w:sz="0" w:space="0" w:color="auto"/>
        <w:left w:val="none" w:sz="0" w:space="0" w:color="auto"/>
        <w:bottom w:val="none" w:sz="0" w:space="0" w:color="auto"/>
        <w:right w:val="none" w:sz="0" w:space="0" w:color="auto"/>
      </w:divBdr>
    </w:div>
    <w:div w:id="1071466454">
      <w:bodyDiv w:val="1"/>
      <w:marLeft w:val="0"/>
      <w:marRight w:val="0"/>
      <w:marTop w:val="0"/>
      <w:marBottom w:val="0"/>
      <w:divBdr>
        <w:top w:val="none" w:sz="0" w:space="0" w:color="auto"/>
        <w:left w:val="none" w:sz="0" w:space="0" w:color="auto"/>
        <w:bottom w:val="none" w:sz="0" w:space="0" w:color="auto"/>
        <w:right w:val="none" w:sz="0" w:space="0" w:color="auto"/>
      </w:divBdr>
    </w:div>
    <w:div w:id="203884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680CE-8363-4FD4-B8DE-DD3BE565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梁 靖贤</cp:lastModifiedBy>
  <cp:revision>2</cp:revision>
  <dcterms:created xsi:type="dcterms:W3CDTF">2023-07-29T07:44:00Z</dcterms:created>
  <dcterms:modified xsi:type="dcterms:W3CDTF">2023-07-29T07:44:00Z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ies>
</file>