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sz w:val="22"/>
        </w:rPr>
        <w:t>FileMagics monitor - page 1</w:t>
      </w:r>
    </w:p>
    <w:p>
      <w:r>
        <w:rPr>
          <w:rFonts w:ascii="Calibri" w:hAnsi="Calibri"/>
          <w:sz w:val="22"/>
        </w:rPr>
        <w:t>The quick brown fox jumps over the lazy dog. 0123456789</w:t>
      </w:r>
    </w:p>
    <w:p>
      <w:r>
        <w:rPr>
          <w:rFonts w:ascii="Calibri" w:hAnsi="Calibri"/>
          <w:sz w:val="22"/>
        </w:rPr>
        <w:t>Table cell A | Table cell B</w:t>
      </w:r>
    </w:p>
    <w:p>
      <w:r>
        <w:br w:type="page"/>
      </w:r>
    </w:p>
    <w:p>
      <w:r>
        <w:rPr>
          <w:rFonts w:ascii="Calibri" w:hAnsi="Calibri"/>
          <w:sz w:val="22"/>
        </w:rPr>
        <w:t>FileMagics monitor - page 2</w:t>
      </w:r>
    </w:p>
    <w:p>
      <w:r>
        <w:rPr>
          <w:rFonts w:ascii="Calibri" w:hAnsi="Calibri"/>
          <w:sz w:val="22"/>
        </w:rPr>
        <w:t>The quick brown fox jumps over the lazy dog. 0123456789</w:t>
      </w:r>
    </w:p>
    <w:p>
      <w:r>
        <w:rPr>
          <w:rFonts w:ascii="Calibri" w:hAnsi="Calibri"/>
          <w:sz w:val="22"/>
        </w:rPr>
        <w:t>Table cell A | Table cell B</w:t>
      </w:r>
    </w:p>
    <w:p>
      <w:r>
        <w:br w:type="page"/>
      </w:r>
    </w:p>
    <w:p>
      <w:r>
        <w:rPr>
          <w:rFonts w:ascii="Calibri" w:hAnsi="Calibri"/>
          <w:sz w:val="22"/>
        </w:rPr>
        <w:t>FileMagics monitor - page 3</w:t>
      </w:r>
    </w:p>
    <w:p>
      <w:r>
        <w:rPr>
          <w:rFonts w:ascii="Calibri" w:hAnsi="Calibri"/>
          <w:sz w:val="22"/>
        </w:rPr>
        <w:t>The quick brown fox jumps over the lazy dog. 0123456789</w:t>
      </w:r>
    </w:p>
    <w:p>
      <w:r>
        <w:rPr>
          <w:rFonts w:ascii="Calibri" w:hAnsi="Calibri"/>
          <w:sz w:val="22"/>
        </w:rPr>
        <w:t>Table cell A | Table cell 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