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Georgia" w:hAnsi="Georgia"/>
          <w:b/>
          <w:b/>
          <w:bCs/>
          <w:sz w:val="32"/>
        </w:rPr>
      </w:pPr>
      <w:r>
        <w:rPr>
          <w:rFonts w:ascii="Georgia" w:hAnsi="Georgia"/>
          <w:b/>
          <w:bCs/>
          <w:sz w:val="32"/>
        </w:rPr>
        <w:t>Software-Architektur Praktikumsaufgabe 3: PBL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  <w:b/>
          <w:b/>
          <w:bCs/>
          <w:sz w:val="28"/>
        </w:rPr>
      </w:pPr>
      <w:r>
        <w:rPr>
          <w:rFonts w:ascii="Georgia" w:hAnsi="Georgia"/>
          <w:b/>
          <w:bCs/>
          <w:sz w:val="28"/>
        </w:rPr>
        <w:t>1. Warum Micro-Service?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color w:val="000000"/>
          <w:u w:val="none"/>
        </w:rPr>
        <w:t xml:space="preserve">Der Artikel über Micro-Services in Wikipedia </w:t>
      </w:r>
      <w:r>
        <w:rPr>
          <w:rFonts w:ascii="Georgia" w:hAnsi="Georgia"/>
          <w:b w:val="false"/>
          <w:bCs w:val="false"/>
          <w:color w:val="000000"/>
          <w:sz w:val="16"/>
          <w:u w:val="none"/>
        </w:rPr>
        <w:t xml:space="preserve">[wiki1] </w:t>
      </w:r>
      <w:r>
        <w:rPr>
          <w:rFonts w:ascii="Georgia" w:hAnsi="Georgia"/>
          <w:b w:val="false"/>
          <w:bCs w:val="false"/>
          <w:color w:val="000000"/>
          <w:u w:val="none"/>
        </w:rPr>
        <w:t>enhält eine gute Beschreibung, warum Micro-Services benutzt werden:</w:t>
      </w:r>
    </w:p>
    <w:p>
      <w:pPr>
        <w:pStyle w:val="Normal"/>
        <w:rPr/>
      </w:pPr>
      <w:r>
        <w:rPr>
          <w:rFonts w:ascii="Georgia" w:hAnsi="Georgia"/>
          <w:b/>
          <w:color w:val="000000"/>
          <w:u w:val="none"/>
        </w:rPr>
        <w:tab/>
      </w:r>
    </w:p>
    <w:p>
      <w:pPr>
        <w:pStyle w:val="Normal"/>
        <w:rPr/>
      </w:pPr>
      <w:r>
        <w:rPr>
          <w:rFonts w:ascii="Georgia" w:hAnsi="Georgia"/>
          <w:b/>
          <w:color w:val="000000"/>
          <w:u w:val="none"/>
        </w:rPr>
        <w:tab/>
        <w:t xml:space="preserve">“Microservices </w:t>
      </w:r>
      <w:r>
        <w:rPr>
          <w:rFonts w:ascii="Georgia" w:hAnsi="Georgia"/>
          <w:b w:val="false"/>
          <w:bCs w:val="false"/>
          <w:color w:val="000000"/>
          <w:u w:val="none"/>
        </w:rPr>
        <w:t xml:space="preserve">sind ein Architekturmuster der Informationstechnik, </w:t>
        <w:tab/>
        <w:t xml:space="preserve">bei dem komplexe Anwendungssoftware aus kleinen, unabhängigen </w:t>
        <w:tab/>
        <w:t xml:space="preserve">Prozessen komponiert wird, die untereinander mit sprachunabhängigen </w:t>
        <w:tab/>
        <w:t xml:space="preserve">Programmierschnitstellen kommunizieren. Die Dienste sind klein, </w:t>
        <w:tab/>
        <w:t xml:space="preserve">weitgehend entkoppelt und erledigen eine kleine Aufgabe. So </w:t>
        <w:tab/>
        <w:t>ermöglichen sie einen modularen Aufbau von Anwendungssoftware.”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Die ShareIT-Application wird als Micro-Service implementiert. Dies ermöglicht uns eine modulare gestalteung der Anwendung. 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>2. Authentifizierung des Nutzers gegenüber der Micro-Services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>Einen Micro-Service ohne authentifzierung zu nutzen ist eine Möglichkeit, wenn jeder Nutzer die gleichen Rechte haben soll. Sobald es aber Nutzer/Admins gibt, die unterschiedliche Rechte beim genutzten Micro-Service haben, ist eine Authentifizierung notwendig. Damit ein Nutzer sich gegenüber den Micro-Services authentifizieren kann muss man sich mithilfe seiner Account-Daten anmelden. Um sich nicht bei jeder Nutzung eines Micro-Service erneut anmelden zu müssen, sollt Ihr nun eine Authentifizierungmöglichkeit implementieren, die zum einen sicher ist, zum anderen aber auch dem Nutzer eine komfortable Möglichkeit bietet die Micro-Services zu nutzen.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>Dafür haben wir uns eine Lösung überlegt, die es einem Nutzer durch eine Anmeldung ermöglicht, alle Micro-Services zu nutzen (für die er die Rechte hat). Der Ablauf dieser Anmeldung ist folgend erläutert: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>- Nutzer meldet sich mit Account-Name und Passwort beim Anmelde-</w:t>
        <w:tab/>
        <w:t xml:space="preserve"> </w:t>
        <w:tab/>
        <w:t xml:space="preserve">  Server an 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>- Anmelde-Server überprüft die angegebenen Daten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>- Zwei Fälle können nun auftreten: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ab/>
        <w:t>- 1. Fall: Anmeldedaten korrekt → token wird zurückgesendet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ab/>
        <w:t>- 2. Fall. Anmeldedaten falsch → kein token wird zurückgesendet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  <w:b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3. Lösung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ab/>
        <w:t>- Lösung beschreiben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Bild aufgemalt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Vorteile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Graphiken -&gt; Beispiel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  <w:b/>
          <w:b/>
          <w:bCs/>
          <w:sz w:val="28"/>
        </w:rPr>
      </w:pPr>
      <w:r>
        <w:rPr>
          <w:rFonts w:ascii="Georgia" w:hAnsi="Georgia"/>
          <w:b/>
          <w:bCs/>
          <w:sz w:val="28"/>
        </w:rPr>
        <w:t>4. Praktikumsaufgabe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Bild einblenden</w:t>
      </w:r>
    </w:p>
    <w:p>
      <w:pPr>
        <w:pStyle w:val="TextBody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ab/>
        <w:t>4.1 Vorgaben für die Implementierung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</w:rPr>
        <w:tab/>
        <w:tab/>
        <w:t>4.1.1 Fehlercodes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Sequenzdiagramm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Fehlercodes (Forbidden)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Was ist erlaubt?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  <w:t xml:space="preserve">      </w:t>
      </w:r>
      <w:r>
        <w:rPr>
          <w:rFonts w:ascii="Georgia" w:hAnsi="Georgia"/>
        </w:rPr>
        <w:t>- Was ist verboten?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  <w:r>
        <w:br w:type="page"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  <w:t>Referenzen: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/>
      </w:pPr>
      <w:r>
        <w:rPr>
          <w:rFonts w:ascii="Georgia" w:hAnsi="Georgia"/>
        </w:rPr>
        <w:t>[wiki1]: https://de.wikipedia.org/wiki/Microservices</w:t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Autoren: Sebastian Becker, Peter Straßer, Simon Weidacher, Markus Krahl, Thomas Murschall</w:t>
    </w:r>
  </w:p>
</w:ftr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3</Pages>
  <Words>298</Words>
  <CharactersWithSpaces>2022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2017-05-12T13:12:02Z</dcterms:created>
  <dc:creator/>
  <dc:description/>
  <dc:language>en-US</dc:language>
  <cp:lastModifiedBy/>
  <dcterms:modified xsi:type="dcterms:W3CDTF">2017-05-12T13:46:39Z</dcterms:modified>
  <cp:revision>12</cp:revision>
  <dc:subject/>
  <dc:title/>
</cp:coreProperties>
</file>