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87D" w:rsidRPr="004C5F64" w:rsidRDefault="006A387D" w:rsidP="006A387D">
      <w:pPr>
        <w:rPr>
          <w:b/>
          <w:bCs/>
          <w:sz w:val="32"/>
          <w:szCs w:val="32"/>
        </w:rPr>
      </w:pPr>
      <w:r w:rsidRPr="004C5F64">
        <w:rPr>
          <w:b/>
          <w:bCs/>
          <w:sz w:val="32"/>
          <w:szCs w:val="32"/>
        </w:rPr>
        <w:t>Diode</w:t>
      </w:r>
    </w:p>
    <w:p w:rsidR="006A387D" w:rsidRDefault="006A387D" w:rsidP="006A38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Raumladungszone</w:t>
      </w:r>
      <w:r w:rsidRPr="00A812E0">
        <w:rPr>
          <w:sz w:val="24"/>
          <w:szCs w:val="24"/>
        </w:rPr>
        <w:t>:</w:t>
      </w:r>
      <w:r>
        <w:rPr>
          <w:sz w:val="24"/>
          <w:szCs w:val="24"/>
        </w:rPr>
        <w:t xml:space="preserve"> Rekombination von Ladungsträgern nach dem Zusammenbringen von n- und p-dotierten Halbleitern </w:t>
      </w:r>
    </w:p>
    <w:p w:rsidR="006A387D" w:rsidRDefault="006A387D" w:rsidP="006A387D">
      <w:pPr>
        <w:ind w:left="705"/>
        <w:jc w:val="center"/>
        <w:rPr>
          <w:sz w:val="24"/>
          <w:szCs w:val="24"/>
        </w:rPr>
      </w:pPr>
      <w:r>
        <w:object w:dxaOrig="6310" w:dyaOrig="43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pt;height:189.1pt" o:ole="">
            <v:imagedata r:id="rId7" o:title=""/>
          </v:shape>
          <o:OLEObject Type="Embed" ProgID="Visio.Drawing.11" ShapeID="_x0000_i1025" DrawAspect="Content" ObjectID="_1332675488" r:id="rId8"/>
        </w:object>
      </w:r>
    </w:p>
    <w:p w:rsidR="006A387D" w:rsidRDefault="006A387D" w:rsidP="006A387D">
      <w:pPr>
        <w:ind w:left="705"/>
        <w:rPr>
          <w:sz w:val="24"/>
          <w:szCs w:val="24"/>
        </w:rPr>
      </w:pPr>
    </w:p>
    <w:p w:rsidR="006A387D" w:rsidRPr="00A812E0" w:rsidRDefault="006A387D" w:rsidP="006A38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Durchlassrichtung:  </w:t>
      </w:r>
    </w:p>
    <w:p w:rsidR="006A387D" w:rsidRDefault="006A387D" w:rsidP="006A387D">
      <w:pPr>
        <w:jc w:val="center"/>
      </w:pPr>
      <w:r>
        <w:object w:dxaOrig="9154" w:dyaOrig="4591">
          <v:shape id="_x0000_i1026" type="#_x0000_t75" style="width:379.95pt;height:190.85pt" o:ole="">
            <v:imagedata r:id="rId9" o:title=""/>
          </v:shape>
          <o:OLEObject Type="Embed" ProgID="Visio.Drawing.11" ShapeID="_x0000_i1026" DrawAspect="Content" ObjectID="_1332675489" r:id="rId10"/>
        </w:object>
      </w:r>
    </w:p>
    <w:p w:rsidR="006A387D" w:rsidRPr="00A812E0" w:rsidRDefault="006A387D" w:rsidP="006A387D">
      <w:pPr>
        <w:jc w:val="center"/>
        <w:rPr>
          <w:sz w:val="28"/>
          <w:szCs w:val="28"/>
        </w:rPr>
      </w:pPr>
    </w:p>
    <w:p w:rsidR="006A387D" w:rsidRPr="00A812E0" w:rsidRDefault="006A387D" w:rsidP="006A387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Sperrrichtung</w:t>
      </w:r>
    </w:p>
    <w:p w:rsidR="006A387D" w:rsidRDefault="006A387D" w:rsidP="006A387D">
      <w:pPr>
        <w:jc w:val="center"/>
        <w:rPr>
          <w:sz w:val="24"/>
          <w:szCs w:val="24"/>
        </w:rPr>
      </w:pPr>
      <w:r>
        <w:object w:dxaOrig="9154" w:dyaOrig="4421">
          <v:shape id="_x0000_i1027" type="#_x0000_t75" style="width:401.65pt;height:194.3pt" o:ole="">
            <v:imagedata r:id="rId11" o:title=""/>
          </v:shape>
          <o:OLEObject Type="Embed" ProgID="Visio.Drawing.11" ShapeID="_x0000_i1027" DrawAspect="Content" ObjectID="_1332675490" r:id="rId12"/>
        </w:object>
      </w:r>
    </w:p>
    <w:p w:rsidR="00063443" w:rsidRPr="006A387D" w:rsidRDefault="00063443" w:rsidP="006A387D">
      <w:pPr>
        <w:rPr>
          <w:szCs w:val="24"/>
        </w:rPr>
      </w:pPr>
    </w:p>
    <w:sectPr w:rsidR="00063443" w:rsidRPr="006A387D" w:rsidSect="00917ECD">
      <w:headerReference w:type="default" r:id="rId13"/>
      <w:footerReference w:type="default" r:id="rId14"/>
      <w:pgSz w:w="11906" w:h="16838"/>
      <w:pgMar w:top="1417" w:right="1417" w:bottom="1134" w:left="1417" w:header="708" w:footer="3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387D" w:rsidRDefault="006A387D" w:rsidP="006464B4">
      <w:pPr>
        <w:spacing w:line="240" w:lineRule="auto"/>
      </w:pPr>
      <w:r>
        <w:separator/>
      </w:r>
    </w:p>
  </w:endnote>
  <w:endnote w:type="continuationSeparator" w:id="0">
    <w:p w:rsidR="006A387D" w:rsidRDefault="006A387D" w:rsidP="00646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kkurat Office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kurat Light Office">
    <w:panose1 w:val="02000503030000020004"/>
    <w:charset w:val="00"/>
    <w:family w:val="modern"/>
    <w:notTrueType/>
    <w:pitch w:val="variable"/>
    <w:sig w:usb0="800000AF" w:usb1="5000206A" w:usb2="00000000" w:usb3="00000000" w:csb0="0000000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590" w:rsidRPr="006F7590" w:rsidRDefault="006F7590" w:rsidP="006F7590">
    <w:pPr>
      <w:pStyle w:val="Fuzeile"/>
      <w:tabs>
        <w:tab w:val="clear" w:pos="4536"/>
        <w:tab w:val="clear" w:pos="9072"/>
      </w:tabs>
      <w:ind w:left="6096" w:right="-1"/>
      <w:rPr>
        <w:i/>
        <w:sz w:val="16"/>
        <w:szCs w:val="16"/>
      </w:rPr>
    </w:pPr>
    <w:r w:rsidRPr="006F7590">
      <w:rPr>
        <w:i/>
        <w:sz w:val="16"/>
        <w:szCs w:val="16"/>
      </w:rPr>
      <w:t>Elektrotechnik und Nachrichtentechnik</w:t>
    </w:r>
  </w:p>
  <w:p w:rsidR="006F7590" w:rsidRPr="006F7590" w:rsidRDefault="006F7590" w:rsidP="006F7590">
    <w:pPr>
      <w:pStyle w:val="Fuzeile"/>
      <w:ind w:left="6096" w:right="-1"/>
      <w:rPr>
        <w:i/>
        <w:sz w:val="16"/>
        <w:szCs w:val="16"/>
      </w:rPr>
    </w:pPr>
    <w:r w:rsidRPr="006F7590">
      <w:rPr>
        <w:i/>
        <w:sz w:val="16"/>
        <w:szCs w:val="16"/>
      </w:rPr>
      <w:t>für Studierende der Informatik</w:t>
    </w:r>
  </w:p>
  <w:p w:rsidR="006F7590" w:rsidRPr="006F7590" w:rsidRDefault="006F7590" w:rsidP="006F7590">
    <w:pPr>
      <w:pStyle w:val="Fuzeile"/>
      <w:ind w:left="6095"/>
      <w:rPr>
        <w:b/>
        <w:sz w:val="16"/>
        <w:szCs w:val="16"/>
      </w:rPr>
    </w:pPr>
  </w:p>
  <w:p w:rsidR="006F7590" w:rsidRDefault="006F7590" w:rsidP="006F7590">
    <w:pPr>
      <w:pStyle w:val="Fuzeile"/>
      <w:ind w:left="6096" w:right="-1"/>
    </w:pPr>
    <w:r>
      <w:rPr>
        <w:sz w:val="16"/>
        <w:szCs w:val="16"/>
      </w:rPr>
      <w:t>www.eef.e-technik.tu-dortmund.de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387D" w:rsidRDefault="006A387D" w:rsidP="006464B4">
      <w:pPr>
        <w:spacing w:line="240" w:lineRule="auto"/>
      </w:pPr>
      <w:r>
        <w:separator/>
      </w:r>
    </w:p>
  </w:footnote>
  <w:footnote w:type="continuationSeparator" w:id="0">
    <w:p w:rsidR="006A387D" w:rsidRDefault="006A387D" w:rsidP="006464B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94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/>
    </w:tblPr>
    <w:tblGrid>
      <w:gridCol w:w="4962"/>
      <w:gridCol w:w="3969"/>
      <w:gridCol w:w="567"/>
    </w:tblGrid>
    <w:tr w:rsidR="006464B4" w:rsidTr="00EA0D2B">
      <w:tc>
        <w:tcPr>
          <w:tcW w:w="4962" w:type="dxa"/>
        </w:tcPr>
        <w:p w:rsidR="006464B4" w:rsidRDefault="006464B4">
          <w:pPr>
            <w:pStyle w:val="Kopfzeile"/>
          </w:pPr>
          <w:r w:rsidRPr="006464B4">
            <w:rPr>
              <w:noProof/>
            </w:rPr>
            <w:drawing>
              <wp:inline distT="0" distB="0" distL="0" distR="0">
                <wp:extent cx="2082165" cy="334010"/>
                <wp:effectExtent l="19050" t="0" r="0" b="0"/>
                <wp:docPr id="5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2165" cy="334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EA0D2B" w:rsidRDefault="006464B4" w:rsidP="00EA0D2B">
          <w:pPr>
            <w:pStyle w:val="Kopfzeile"/>
            <w:rPr>
              <w:bCs/>
              <w:sz w:val="16"/>
              <w:szCs w:val="28"/>
            </w:rPr>
          </w:pPr>
          <w:r w:rsidRPr="00EA0D2B">
            <w:rPr>
              <w:bCs/>
              <w:sz w:val="16"/>
              <w:szCs w:val="28"/>
            </w:rPr>
            <w:t>Fakultät für Elektrotechnik und</w:t>
          </w:r>
          <w:r w:rsidR="00EA0D2B">
            <w:rPr>
              <w:bCs/>
              <w:sz w:val="16"/>
              <w:szCs w:val="28"/>
            </w:rPr>
            <w:t xml:space="preserve"> </w:t>
          </w:r>
          <w:r w:rsidR="00EA0D2B" w:rsidRPr="00EA0D2B">
            <w:rPr>
              <w:bCs/>
              <w:sz w:val="16"/>
              <w:szCs w:val="28"/>
            </w:rPr>
            <w:t>I</w:t>
          </w:r>
          <w:r w:rsidRPr="00EA0D2B">
            <w:rPr>
              <w:bCs/>
              <w:sz w:val="16"/>
              <w:szCs w:val="28"/>
            </w:rPr>
            <w:t>nformationstechnik</w:t>
          </w:r>
        </w:p>
        <w:p w:rsidR="00EA0D2B" w:rsidRDefault="006464B4" w:rsidP="00EA0D2B">
          <w:pPr>
            <w:pStyle w:val="Kopfzeile"/>
            <w:rPr>
              <w:bCs/>
              <w:sz w:val="16"/>
              <w:szCs w:val="28"/>
            </w:rPr>
          </w:pPr>
          <w:r w:rsidRPr="00EA0D2B">
            <w:rPr>
              <w:bCs/>
              <w:sz w:val="16"/>
              <w:szCs w:val="28"/>
            </w:rPr>
            <w:t>Arbeitsgebiet Energieeffizienz</w:t>
          </w:r>
        </w:p>
        <w:p w:rsidR="006464B4" w:rsidRPr="006A387D" w:rsidRDefault="006464B4" w:rsidP="00EA0D2B">
          <w:pPr>
            <w:pStyle w:val="Kopfzeile"/>
            <w:rPr>
              <w:lang w:val="en-US"/>
            </w:rPr>
          </w:pPr>
          <w:r w:rsidRPr="006A387D">
            <w:rPr>
              <w:bCs/>
              <w:sz w:val="16"/>
              <w:szCs w:val="28"/>
              <w:lang w:val="en-US"/>
            </w:rPr>
            <w:t>Univ.-Prof. Dr.-Ing. Johanna Myrzik</w:t>
          </w:r>
        </w:p>
      </w:tc>
      <w:tc>
        <w:tcPr>
          <w:tcW w:w="567" w:type="dxa"/>
        </w:tcPr>
        <w:p w:rsidR="006464B4" w:rsidRDefault="006464B4" w:rsidP="00EA0D2B">
          <w:pPr>
            <w:pStyle w:val="Kopfzeile"/>
            <w:jc w:val="right"/>
          </w:pPr>
          <w:r w:rsidRPr="006464B4">
            <w:rPr>
              <w:noProof/>
            </w:rPr>
            <w:drawing>
              <wp:inline distT="0" distB="0" distL="0" distR="0">
                <wp:extent cx="326124" cy="326124"/>
                <wp:effectExtent l="19050" t="0" r="0" b="0"/>
                <wp:docPr id="6" name="Bild 11" descr="G:\TU Dortmund\Organisatorisches\Logo EEF Dortmund_10021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G:\TU Dortmund\Organisatorisches\Logo EEF Dortmund_100218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6371" cy="3263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6464B4" w:rsidRDefault="006464B4" w:rsidP="00EA0D2B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6519B"/>
    <w:multiLevelType w:val="hybridMultilevel"/>
    <w:tmpl w:val="0B841324"/>
    <w:lvl w:ilvl="0" w:tplc="150CEB4A">
      <w:start w:val="1"/>
      <w:numFmt w:val="lowerLetter"/>
      <w:lvlText w:val="%1)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7D0B60B6"/>
    <w:multiLevelType w:val="hybridMultilevel"/>
    <w:tmpl w:val="48F8AB3A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 w:val="00063443"/>
    <w:rsid w:val="00074167"/>
    <w:rsid w:val="000756B3"/>
    <w:rsid w:val="000D627C"/>
    <w:rsid w:val="001B5983"/>
    <w:rsid w:val="001F410E"/>
    <w:rsid w:val="00206C45"/>
    <w:rsid w:val="002241E5"/>
    <w:rsid w:val="00240854"/>
    <w:rsid w:val="00275CCF"/>
    <w:rsid w:val="002E13FF"/>
    <w:rsid w:val="003065ED"/>
    <w:rsid w:val="00326D8C"/>
    <w:rsid w:val="003C566F"/>
    <w:rsid w:val="00427976"/>
    <w:rsid w:val="004D41F9"/>
    <w:rsid w:val="0062120B"/>
    <w:rsid w:val="00643799"/>
    <w:rsid w:val="006464B4"/>
    <w:rsid w:val="00654569"/>
    <w:rsid w:val="00663858"/>
    <w:rsid w:val="00685F6A"/>
    <w:rsid w:val="0069504A"/>
    <w:rsid w:val="006A387D"/>
    <w:rsid w:val="006F7590"/>
    <w:rsid w:val="007A0F53"/>
    <w:rsid w:val="007E0FE6"/>
    <w:rsid w:val="007E33E6"/>
    <w:rsid w:val="008B7BA7"/>
    <w:rsid w:val="00917ECD"/>
    <w:rsid w:val="009306D1"/>
    <w:rsid w:val="00936124"/>
    <w:rsid w:val="009F6785"/>
    <w:rsid w:val="00A5487A"/>
    <w:rsid w:val="00B26179"/>
    <w:rsid w:val="00B87705"/>
    <w:rsid w:val="00BC23D3"/>
    <w:rsid w:val="00C14D9E"/>
    <w:rsid w:val="00C16081"/>
    <w:rsid w:val="00C707EA"/>
    <w:rsid w:val="00C70B66"/>
    <w:rsid w:val="00C86904"/>
    <w:rsid w:val="00CB063F"/>
    <w:rsid w:val="00CE1B97"/>
    <w:rsid w:val="00D66212"/>
    <w:rsid w:val="00E068AC"/>
    <w:rsid w:val="00E9337D"/>
    <w:rsid w:val="00EA0D2B"/>
    <w:rsid w:val="00F1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387D"/>
    <w:pPr>
      <w:widowControl w:val="0"/>
      <w:adjustRightInd w:val="0"/>
      <w:spacing w:after="0" w:line="280" w:lineRule="atLeast"/>
      <w:textAlignment w:val="baseline"/>
    </w:pPr>
    <w:rPr>
      <w:rFonts w:ascii="Akkurat Office" w:eastAsia="Times New Roman" w:hAnsi="Akkurat Office" w:cs="Arial"/>
      <w:snapToGrid w:val="0"/>
      <w:sz w:val="21"/>
      <w:szCs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464B4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464B4"/>
  </w:style>
  <w:style w:type="paragraph" w:styleId="Fuzeile">
    <w:name w:val="footer"/>
    <w:basedOn w:val="Standard"/>
    <w:link w:val="FuzeileZchn"/>
    <w:unhideWhenUsed/>
    <w:rsid w:val="006464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6464B4"/>
  </w:style>
  <w:style w:type="table" w:styleId="Tabellengitternetz">
    <w:name w:val="Table Grid"/>
    <w:basedOn w:val="NormaleTabelle"/>
    <w:rsid w:val="006464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64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64B4"/>
    <w:rPr>
      <w:rFonts w:ascii="Tahoma" w:hAnsi="Tahoma" w:cs="Tahoma"/>
      <w:sz w:val="16"/>
      <w:szCs w:val="16"/>
    </w:rPr>
  </w:style>
  <w:style w:type="paragraph" w:customStyle="1" w:styleId="EinrichtungGross">
    <w:name w:val="EinrichtungGross"/>
    <w:basedOn w:val="Standard"/>
    <w:rsid w:val="006A387D"/>
    <w:pPr>
      <w:suppressAutoHyphens/>
      <w:spacing w:line="260" w:lineRule="exact"/>
    </w:pPr>
    <w:rPr>
      <w:rFonts w:ascii="Akkurat Light Office" w:hAnsi="Akkurat Light Office"/>
      <w:sz w:val="24"/>
      <w:szCs w:val="24"/>
    </w:rPr>
  </w:style>
  <w:style w:type="paragraph" w:customStyle="1" w:styleId="EinrichtungBankKlein">
    <w:name w:val="EinrichtungBankKlein"/>
    <w:basedOn w:val="Standard"/>
    <w:semiHidden/>
    <w:rsid w:val="006A387D"/>
    <w:pPr>
      <w:suppressAutoHyphens/>
      <w:spacing w:line="200" w:lineRule="exact"/>
      <w:jc w:val="both"/>
    </w:pPr>
    <w:rPr>
      <w:rFonts w:ascii="Akkurat Light Office" w:hAnsi="Akkurat Light Office"/>
      <w:sz w:val="15"/>
      <w:szCs w:val="15"/>
    </w:rPr>
  </w:style>
  <w:style w:type="paragraph" w:customStyle="1" w:styleId="ZeichenZeile">
    <w:name w:val="ZeichenZeile"/>
    <w:rsid w:val="006A387D"/>
    <w:pPr>
      <w:spacing w:after="0" w:line="240" w:lineRule="auto"/>
      <w:ind w:left="6237"/>
    </w:pPr>
    <w:rPr>
      <w:rFonts w:ascii="Akkurat Office" w:eastAsia="Times New Roman" w:hAnsi="Akkurat Office" w:cs="Arial"/>
      <w:snapToGrid w:val="0"/>
      <w:sz w:val="16"/>
      <w:szCs w:val="16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Lehre\Elektrotechnik%20und%20Nachrichtentechnik%20f%20Informatiker\&#220;bung%20ETNTinf\&#220;bung%207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1</Pages>
  <Words>33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Spitalny</dc:creator>
  <cp:lastModifiedBy>Spitalny</cp:lastModifiedBy>
  <cp:revision>1</cp:revision>
  <cp:lastPrinted>2010-02-24T08:47:00Z</cp:lastPrinted>
  <dcterms:created xsi:type="dcterms:W3CDTF">2010-04-13T12:51:00Z</dcterms:created>
  <dcterms:modified xsi:type="dcterms:W3CDTF">2010-04-13T12:52:00Z</dcterms:modified>
</cp:coreProperties>
</file>