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Custom Equipment Endorsement (Form END-CE-01)</w:t>
      </w:r>
    </w:p>
    <w:p>
      <w:r>
        <w:t>This endorsement extends Comprehensive and Collision coverage (where selected) to custom equipment permanently installed in or on the covered auto, up to $2,500, subject to the otherwise-applicable deductible.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