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CLM-2025-04851</w:t>
      </w:r>
    </w:p>
    <w:p>
      <w:r>
        <w:t>Policy Number: MMIC-PAP-102841 (Yolanda M. Briggs)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2025-09-11 checked against the Declarations page for MMIC-PAP-102841, effective 2025-07-22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min($1,900, Collision coverage) - $500 deductible = $1,400.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$1,400,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