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2000"/>
      </w:pPr>
    </w:p>
    <w:p>
      <w:r>
        <w:drawing>
          <wp:inline distT="0" distB="0" distL="0" distR="0">
            <wp:extent cx="3238500" cy="714375"/>
            <wp:effectExtent t="0" r="0" b="0" l="0"/>
            <wp:docPr id="1" name="logo" descr="logo" title="B-Ed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71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400"/>
      </w:pPr>
    </w:p>
    <w:p>
      <w:r>
        <w:rPr>
          <w:rFonts w:ascii="Arial" w:cs="Arial" w:eastAsia="Arial" w:hAnsi="Arial"/>
          <w:b/>
          <w:bCs/>
          <w:sz w:val="52"/>
          <w:szCs w:val="52"/>
        </w:rPr>
        <w:t xml:space="preserve">B-EDGE</w:t>
      </w:r>
    </w:p>
    <w:p>
      <w:r>
        <w:rPr>
          <w:rFonts w:ascii="Arial" w:cs="Arial" w:eastAsia="Arial" w:hAnsi="Arial"/>
          <w:b/>
          <w:bCs/>
          <w:color w:val="444444"/>
          <w:sz w:val="36"/>
          <w:szCs w:val="36"/>
        </w:rPr>
        <w:t xml:space="preserve">Infrastructure Design Document</w:t>
      </w:r>
    </w:p>
    <w:p>
      <w:pPr>
        <w:spacing w:after="100" w:before="120"/>
      </w:pPr>
    </w:p>
    <w:p>
      <w:r>
        <w:rPr>
          <w:rFonts w:ascii="Arial" w:cs="Arial" w:eastAsia="Arial" w:hAnsi="Arial"/>
          <w:i/>
          <w:iCs/>
          <w:color w:val="666666"/>
          <w:sz w:val="24"/>
          <w:szCs w:val="24"/>
        </w:rPr>
        <w:t xml:space="preserve">Beauty at the Edge  ·  الجمال عند الحافة</w:t>
      </w:r>
    </w:p>
    <w:p>
      <w:pPr>
        <w:spacing w:after="100" w:before="80"/>
      </w:pPr>
    </w:p>
    <w:p>
      <w:r>
        <w:rPr>
          <w:rFonts w:ascii="Arial" w:cs="Arial" w:eastAsia="Arial" w:hAnsi="Arial"/>
          <w:color w:val="888888"/>
          <w:sz w:val="22"/>
          <w:szCs w:val="22"/>
        </w:rPr>
        <w:t xml:space="preserve">Version 1.1  ·  Confidential  ·  2026</w:t>
      </w:r>
    </w:p>
    <w:p>
      <w:pPr>
        <w:spacing w:after="100" w:before="80"/>
      </w:pPr>
    </w:p>
    <w:p>
      <w:r>
        <w:rPr>
          <w:rFonts w:ascii="Arial" w:cs="Arial" w:eastAsia="Arial" w:hAnsi="Arial"/>
          <w:i/>
          <w:iCs/>
          <w:color w:val="888888"/>
          <w:sz w:val="19"/>
          <w:szCs w:val="19"/>
        </w:rPr>
        <w:t xml:space="preserve">Updated v1.1: Go 1.26 + Fiber v2 (was Node.js). go mod tidy. golangci-lint. Multi-stage Docker build. APP_ENV.</w:t>
      </w:r>
    </w:p>
    <w:p>
      <w:pPr>
        <w:spacing w:after="100" w:before="1200"/>
      </w:pPr>
    </w:p>
    <w:p>
      <w:pPr>
        <w:pBdr>
          <w:top w:val="single" w:color="1a1a1a" w:sz="4" w:space="1"/>
        </w:pBdr>
        <w:spacing w:after="160" w:before="0"/>
      </w:pPr>
    </w:p>
    <w:p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B-Edge Engineering  ·  Confidential</w:t>
      </w:r>
    </w:p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2800"/>
        <w:gridCol w:w="2560"/>
      </w:tblGrid>
      <w:tr>
        <w:trPr>
          <w:tblHeader/>
        </w:trPr>
        <w:tc>
          <w:tcPr>
            <w:tcW w:type="dxa" w:w="2200"/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Prepared By</w:t>
            </w:r>
          </w:p>
        </w:tc>
        <w:tc>
          <w:tcPr>
            <w:tcW w:type="dxa" w:w="1800"/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800"/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Depends On</w:t>
            </w:r>
          </w:p>
        </w:tc>
        <w:tc>
          <w:tcPr>
            <w:tcW w:type="dxa" w:w="2560"/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Edge (Founder)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LLD v2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1.1</w:t>
            </w:r>
          </w:p>
        </w:tc>
      </w:tr>
    </w:tbl>
    <w:p>
      <w:pPr>
        <w:spacing w:after="100" w:before="100"/>
      </w:pPr>
    </w:p>
    <w:p>
      <w:pPr>
        <w:pStyle w:val="Heading1"/>
      </w:pPr>
      <w:r>
        <w:rPr>
          <w:rFonts w:ascii="Arial" w:cs="Arial" w:eastAsia="Arial" w:hAnsi="Arial"/>
        </w:rPr>
        <w:t xml:space="preserve">1. Overview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This document defines the complete infrastructure design for B-Edge. It covers AWS architecture, Kubernetes cluster setup, CI/CD pipeline, security layers, monitoring strategy, and disaster recovery.</w:t>
      </w:r>
    </w:p>
    <w:p>
      <w:pPr>
        <w:spacing w:after="10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6360"/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Cloud Provider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AWS (Amazon Web Services)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Region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eu-west-1 Ireland — closest to Lebanon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Compute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EC2 t3.medium — 2 vCPU  4GB RAM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Orchestration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Kubernetes — single node (kubeadm)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 15 in Docker (dev) / RDS (prod)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Container Registry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AWS ECR — Elastic Container Registry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DNS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AWS Route 53 + Namecheap — bedge.app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SSL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cert-manager + Let's Encrypt — auto renewing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Media CDN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Cloudinary — free tier 25GB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Notifications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WhatsApp via Twilio (primary) + SMS via Twilio (fallback)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Tracing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OpenTelemetry + Jaeger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Logging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Zap structured JSON + Loki + Promtail</w:t>
            </w:r>
          </w:p>
        </w:tc>
      </w:tr>
    </w:tbl>
    <w:p>
      <w:pPr>
        <w:spacing w:after="100" w:before="100"/>
      </w:pPr>
    </w:p>
    <w:p>
      <w:pPr>
        <w:pStyle w:val="Heading1"/>
      </w:pPr>
      <w:r>
        <w:rPr>
          <w:rFonts w:ascii="Arial" w:cs="Arial" w:eastAsia="Arial" w:hAnsi="Arial"/>
        </w:rPr>
        <w:t xml:space="preserve">2. AWS Deployment Architecture</w:t>
      </w:r>
    </w:p>
    <w:p>
      <w:pPr>
        <w:pStyle w:val="Heading2"/>
      </w:pPr>
      <w:r>
        <w:rPr>
          <w:rFonts w:ascii="Arial" w:cs="Arial" w:eastAsia="Arial" w:hAnsi="Arial"/>
        </w:rPr>
        <w:t xml:space="preserve">2.1 AWS Services Used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500"/>
        <w:gridCol w:w="3060"/>
      </w:tblGrid>
      <w:tr>
        <w:trPr>
          <w:tblHeader/>
        </w:trPr>
        <w:tc>
          <w:tcPr>
            <w:tcW w:type="dxa" w:w="2800"/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3500"/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3060"/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EC2 t3.medium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Runs Kubernetes single node cluster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~$30/month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RDS PostgreSQL 15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Managed database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~$15/month (db.t3.micro)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S3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WAL-G database backups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 tier 5GB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Route 53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DNS management for bedge.app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$0.50/month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ACM / cert-manager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SSL certificate for HTTPS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 (cert-manager + Let's Encrypt)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ECR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 image registry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 tier 500MB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VPC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Network isolation for all services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Security Groups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Firewall rules — ports 80 and 443 only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IAM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Access control and service permissions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</w:t>
            </w:r>
          </w:p>
        </w:tc>
      </w:tr>
    </w:tbl>
    <w:p>
      <w:pPr>
        <w:spacing w:after="100" w:before="100"/>
      </w:pPr>
    </w:p>
    <w:p>
      <w:pPr>
        <w:pStyle w:val="Heading1"/>
      </w:pPr>
      <w:r>
        <w:rPr>
          <w:rFonts w:ascii="Arial" w:cs="Arial" w:eastAsia="Arial" w:hAnsi="Arial"/>
        </w:rPr>
        <w:t xml:space="preserve">3. Kubernetes Cluster Setup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B-Edge runs on a single node Kubernetes cluster installed via kubeadm on the EC2 t3.medium instance. This gives full K8s functionality without the cost of AWS EKS ($73/month).</w:t>
      </w:r>
    </w:p>
    <w:p>
      <w:pPr>
        <w:spacing w:after="100" w:before="100"/>
      </w:pPr>
    </w:p>
    <w:p>
      <w:pPr>
        <w:pStyle w:val="Heading2"/>
      </w:pPr>
      <w:r>
        <w:rPr>
          <w:rFonts w:ascii="Arial" w:cs="Arial" w:eastAsia="Arial" w:hAnsi="Arial"/>
        </w:rPr>
        <w:t xml:space="preserve">3.1 K8s Resources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1400"/>
        <w:gridCol w:w="3960"/>
      </w:tblGrid>
      <w:tr>
        <w:trPr>
          <w:tblHeader/>
        </w:trPr>
        <w:tc>
          <w:tcPr>
            <w:tcW w:type="dxa" w:w="1800"/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Resource</w:t>
            </w:r>
          </w:p>
        </w:tc>
        <w:tc>
          <w:tcPr>
            <w:tcW w:type="dxa" w:w="2200"/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1400"/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Replicas</w:t>
            </w:r>
          </w:p>
        </w:tc>
        <w:tc>
          <w:tcPr>
            <w:tcW w:type="dxa" w:w="3960"/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Deployment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bedge-frontend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Serves Angular PWA via Nginx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Deployment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bedge-api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Runs Go Fiber API — single binary, no runtime required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bedge-frontend-svc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LoadBalancer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Exposes frontend publicly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bedge-api-svc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ClusterIP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Internal API access only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Ingress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bedge-ingress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Routes traffic by subdomain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ConfigMap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bedge-config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Non-sensitive environment variables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Secret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bedge-secrets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 keys, DB credentials, Twilio keys, Cloudinary secret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CronJob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bedge-hold-cleanup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Every 1 min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Releases expired booking holds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HPA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bedge-api-hpa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to 3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 scale API pods on CPU/memory</w:t>
            </w:r>
          </w:p>
        </w:tc>
      </w:tr>
    </w:tbl>
    <w:p>
      <w:pPr>
        <w:spacing w:after="100" w:before="100"/>
      </w:pPr>
    </w:p>
    <w:p>
      <w:pPr>
        <w:pStyle w:val="Heading2"/>
      </w:pPr>
      <w:r>
        <w:rPr>
          <w:rFonts w:ascii="Arial" w:cs="Arial" w:eastAsia="Arial" w:hAnsi="Arial"/>
        </w:rPr>
        <w:t xml:space="preserve">3.2 Environment Variables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860"/>
      </w:tblGrid>
      <w:tr>
        <w:trPr>
          <w:tblHeader/>
        </w:trPr>
        <w:tc>
          <w:tcPr>
            <w:tcW w:type="dxa" w:w="2500"/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2000"/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Stored In</w:t>
            </w:r>
          </w:p>
        </w:tc>
        <w:tc>
          <w:tcPr>
            <w:tcW w:type="dxa" w:w="4860"/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DB_HOST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ConfigMap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rds-instance.eu-west-1.rds.amazonaws.com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DB_PORT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ConfigMap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5432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DB_NAME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ConfigMap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bedge_production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APP_ENV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ConfigMap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PORT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ConfigMap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3000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CLIENT_URL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ConfigMap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https://bedge.app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OTEL_EXPORTER_OTLP_ENDPOINT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ConfigMap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http://jaeger:4318/v1/traces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DB_PASSWORD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Secret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encrypted value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JWT_SECRET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Secret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64+ char hex string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JWT_REFRESH_SECRET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Secret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64+ char hex string (different from JWT_SECRET)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TWILIO_ACCOUNT_SID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Secret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encrypted value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TWILIO_AUTH_TOKEN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Secret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encrypted value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CLOUDINARY_API_SECRET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Secret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encrypted value</w:t>
            </w:r>
          </w:p>
        </w:tc>
      </w:tr>
    </w:tbl>
    <w:p>
      <w:pPr>
        <w:spacing w:after="100" w:before="100"/>
      </w:pPr>
    </w:p>
    <w:p>
      <w:pPr>
        <w:pStyle w:val="Heading1"/>
      </w:pPr>
      <w:r>
        <w:rPr>
          <w:rFonts w:ascii="Arial" w:cs="Arial" w:eastAsia="Arial" w:hAnsi="Arial"/>
        </w:rPr>
        <w:t xml:space="preserve">4. CI/CD Pipeline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B-Edge uses GitHub Actions for continuous integration and ArgoCD (GitOps) for deployment. Every push to the main branch triggers the full pipeline.</w:t>
      </w:r>
    </w:p>
    <w:p>
      <w:pPr>
        <w:spacing w:after="10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500"/>
        <w:gridCol w:w="2500"/>
        <w:gridCol w:w="3560"/>
      </w:tblGrid>
      <w:tr>
        <w:trPr>
          <w:tblHeader/>
        </w:trPr>
        <w:tc>
          <w:tcPr>
            <w:tcW w:type="dxa" w:w="800"/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2500"/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2500"/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3560"/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On Failure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 Code Push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Developer pushes to main branch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Pipeline stops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 Trigger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 Actions workflow starts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 Actions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Alert developer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 Dependencies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Download and verify Go modules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 mod tidy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Pipeline stops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 Lint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 code quality and style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golangci-lint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Pipeline stops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5. Test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 unit and integration tests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 test ./... -race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Pipeline stops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6. Build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production Docker image (multi-stage)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Pipeline stops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7. Push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Upload image to AWS ECR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AWS ECR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Pipeline stops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8. Deploy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ArgoCD detects new image tag and syncs to cluster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ArgoCD GitOps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 rollback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9. Health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Verify liveness probe passes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K8s probe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 rollback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10. Notify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 deployment success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 Actions log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 only</w:t>
            </w:r>
          </w:p>
        </w:tc>
      </w:tr>
    </w:tbl>
    <w:p>
      <w:pPr>
        <w:spacing w:after="100" w:before="100"/>
      </w:pPr>
    </w:p>
    <w:p>
      <w:pPr>
        <w:pStyle w:val="Heading2"/>
      </w:pPr>
      <w:r>
        <w:rPr>
          <w:rFonts w:ascii="Arial" w:cs="Arial" w:eastAsia="Arial" w:hAnsi="Arial"/>
        </w:rPr>
        <w:t xml:space="preserve">4.1 Dockerfile (Multi-stage Go Build)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Go compiles to a single static binary. The final image has no runtime dependencies — only the binary and SSL certificates.</w:t>
      </w:r>
    </w:p>
    <w:p>
      <w:pPr>
        <w:spacing w:after="100" w:before="100"/>
      </w:pPr>
    </w:p>
    <w:p>
      <w:pPr>
        <w:shd w:fill="1E1E1E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Stage 1: Build</w:t>
      </w:r>
    </w:p>
    <w:p>
      <w:pPr>
        <w:shd w:fill="1E1E1E" w:val="clear"/>
        <w:spacing w:after="30" w:before="3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FROM golang:1.26-alpine AS builder</w:t>
      </w:r>
    </w:p>
    <w:p>
      <w:pPr>
        <w:shd w:fill="1E1E1E" w:val="clear"/>
        <w:spacing w:after="30" w:before="3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WORKDIR /app</w:t>
      </w:r>
    </w:p>
    <w:p>
      <w:pPr>
        <w:shd w:fill="1E1E1E" w:val="clear"/>
        <w:spacing w:after="30" w:before="3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COPY go.mod go.sum ./</w:t>
      </w:r>
    </w:p>
    <w:p>
      <w:pPr>
        <w:shd w:fill="1E1E1E" w:val="clear"/>
        <w:spacing w:after="30" w:before="3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RUN go mod download</w:t>
      </w:r>
    </w:p>
    <w:p>
      <w:pPr>
        <w:shd w:fill="1E1E1E" w:val="clear"/>
        <w:spacing w:after="30" w:before="3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COPY . .</w:t>
      </w:r>
    </w:p>
    <w:p>
      <w:pPr>
        <w:shd w:fill="1E1E1E" w:val="clear"/>
        <w:spacing w:after="30" w:before="3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RUN CGO_ENABLED=0 GOOS=linux go build -o /b-edge ./cmd/main.go</w:t>
      </w:r>
    </w:p>
    <w:p>
      <w:pPr>
        <w:spacing w:after="0" w:before="60"/>
      </w:pPr>
    </w:p>
    <w:p>
      <w:pPr>
        <w:shd w:fill="1E1E1E" w:val="clear"/>
        <w:spacing w:after="30" w:before="3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Stage 2: Final image — just the binary</w:t>
      </w:r>
    </w:p>
    <w:p>
      <w:pPr>
        <w:shd w:fill="1E1E1E" w:val="clear"/>
        <w:spacing w:after="30" w:before="3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FROM gcr.io/distroless/static-debian12</w:t>
      </w:r>
    </w:p>
    <w:p>
      <w:pPr>
        <w:shd w:fill="1E1E1E" w:val="clear"/>
        <w:spacing w:after="30" w:before="3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COPY --from=builder /b-edge /b-edge</w:t>
      </w:r>
    </w:p>
    <w:p>
      <w:pPr>
        <w:shd w:fill="1E1E1E" w:val="clear"/>
        <w:spacing w:after="30" w:before="3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EXPOSE 3000</w:t>
      </w:r>
    </w:p>
    <w:p>
      <w:pPr>
        <w:shd w:fill="1E1E1E" w:val="clear"/>
        <w:spacing w:after="40" w:before="3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CMD ["/b-edge"]</w:t>
      </w:r>
    </w:p>
    <w:p>
      <w:pPr>
        <w:spacing w:after="100" w:before="100"/>
      </w:pP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Result: ~10MB Docker image vs ~200MB for Node.js. No npm, no node_modules, no runtime vulnerabilities.</w:t>
      </w:r>
    </w:p>
    <w:p>
      <w:pPr>
        <w:spacing w:after="100" w:before="100"/>
      </w:pPr>
    </w:p>
    <w:p>
      <w:pPr>
        <w:pStyle w:val="Heading1"/>
      </w:pPr>
      <w:r>
        <w:rPr>
          <w:rFonts w:ascii="Arial" w:cs="Arial" w:eastAsia="Arial" w:hAnsi="Arial"/>
        </w:rPr>
        <w:t xml:space="preserve">5. Security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4160"/>
      </w:tblGrid>
      <w:tr>
        <w:trPr>
          <w:tblHeader/>
        </w:trPr>
        <w:tc>
          <w:tcPr>
            <w:tcW w:type="dxa" w:w="2200"/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</w:t>
            </w:r>
          </w:p>
        </w:tc>
        <w:tc>
          <w:tcPr>
            <w:tcW w:type="dxa" w:w="3000"/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Implementation</w:t>
            </w:r>
          </w:p>
        </w:tc>
        <w:tc>
          <w:tcPr>
            <w:tcW w:type="dxa" w:w="4160"/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 only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cert-manager + Let's Encrypt at ingress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Encrypt all traffic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Ports 80 and 443 only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AWS Security Groups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Block all other access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RDS private subnet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public IP on RDS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Prevent direct DB access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bcrypt passwords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Cost 10 (test: cost 1 for speed)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Secure password storage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 expiry 15 min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Short-lived access tokens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Minimize token theft risk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httpOnly cookies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Refresh token storage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Prevent JS access to token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Rate limiting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 req/15min/IP via Fiber limiter middleware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Prevent brute force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Parameterized SQL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pgx parameterized queries throughout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SQL injection impossible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Secrets in K8s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Never in code or git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Prevent secret exposure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CORS whitelist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CLIENT_URL env var only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Prevent unauthorized access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salon_id from JWT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Never from request body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Multi-tenant isolation</w:t>
            </w:r>
          </w:p>
        </w:tc>
      </w:tr>
    </w:tbl>
    <w:p>
      <w:pPr>
        <w:spacing w:after="100" w:before="100"/>
      </w:pPr>
    </w:p>
    <w:p>
      <w:pPr>
        <w:pStyle w:val="Heading1"/>
      </w:pPr>
      <w:r>
        <w:rPr>
          <w:rFonts w:ascii="Arial" w:cs="Arial" w:eastAsia="Arial" w:hAnsi="Arial"/>
        </w:rPr>
        <w:t xml:space="preserve">6. Monitoring and Backup</w:t>
      </w:r>
    </w:p>
    <w:p>
      <w:pPr>
        <w:pStyle w:val="Heading2"/>
      </w:pPr>
      <w:r>
        <w:rPr>
          <w:rFonts w:ascii="Arial" w:cs="Arial" w:eastAsia="Arial" w:hAnsi="Arial"/>
        </w:rPr>
        <w:t xml:space="preserve">6.1 Monitoring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rPr>
          <w:tblHeader/>
        </w:trPr>
        <w:tc>
          <w:tcPr>
            <w:tcW w:type="dxa" w:w="2000"/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3000"/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4360"/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Alert when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Uptime Kuma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External uptime check on /api/v1/health every 30s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Non-200 response for &gt; 1 minute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Prometheus + Grafana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Infrastructure metrics: CPU, memory, disk, pod restarts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CPU &gt; 80%  Memory &gt; 85%  Pod restarts &gt; 3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Loki + Promtail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 aggregation — survives pod restarts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Error rate &gt; 5 in 5 minutes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Jaeger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Distributed tracing — every request traced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Manual investigation tool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Zap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Structured JSON request logging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 error rate triggers Loki alert</w:t>
            </w:r>
          </w:p>
        </w:tc>
      </w:tr>
    </w:tbl>
    <w:p>
      <w:pPr>
        <w:spacing w:after="100" w:before="100"/>
      </w:pPr>
    </w:p>
    <w:p>
      <w:pPr>
        <w:pStyle w:val="Heading2"/>
      </w:pPr>
      <w:r>
        <w:rPr>
          <w:rFonts w:ascii="Arial" w:cs="Arial" w:eastAsia="Arial" w:hAnsi="Arial"/>
        </w:rPr>
        <w:t xml:space="preserve">6.2 Backup Strategy (WAL-G)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00"/>
        <w:gridCol w:w="1800"/>
        <w:gridCol w:w="3260"/>
      </w:tblGrid>
      <w:tr>
        <w:trPr>
          <w:tblHeader/>
        </w:trPr>
        <w:tc>
          <w:tcPr>
            <w:tcW w:type="dxa" w:w="1800"/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</w:t>
            </w:r>
          </w:p>
        </w:tc>
        <w:tc>
          <w:tcPr>
            <w:tcW w:type="dxa" w:w="2500"/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</w:t>
            </w:r>
          </w:p>
        </w:tc>
        <w:tc>
          <w:tcPr>
            <w:tcW w:type="dxa" w:w="1800"/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Frequency</w:t>
            </w:r>
          </w:p>
        </w:tc>
        <w:tc>
          <w:tcPr>
            <w:tcW w:type="dxa" w:w="3260"/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Retention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 database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WAL-G continuous WAL archiving to S3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WAL every ~5 min + nightly full backup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 daily backups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Application logs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Loki persistence + S3 export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Continuous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 days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 images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ECR image tags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Every deploy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Last 5 versions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K8s manifests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 repository (ArgoCD GitOps)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Every change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Forever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Environment secrets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Kubernetes Secrets (Phase 1) / AWS Secrets Manager (Phase 2)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Manual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Encrypted forever</w:t>
            </w:r>
          </w:p>
        </w:tc>
      </w:tr>
    </w:tbl>
    <w:p>
      <w:pPr>
        <w:spacing w:after="100" w:before="100"/>
      </w:pPr>
    </w:p>
    <w:p>
      <w:pPr>
        <w:pStyle w:val="Heading2"/>
      </w:pPr>
      <w:r>
        <w:rPr>
          <w:rFonts w:ascii="Arial" w:cs="Arial" w:eastAsia="Arial" w:hAnsi="Arial"/>
        </w:rPr>
        <w:t xml:space="preserve">6.3 Disaster Recovery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000"/>
        <w:gridCol w:w="3160"/>
      </w:tblGrid>
      <w:tr>
        <w:trPr>
          <w:tblHeader/>
        </w:trPr>
        <w:tc>
          <w:tcPr>
            <w:tcW w:type="dxa" w:w="2200"/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4000"/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Recovery Action</w:t>
            </w:r>
          </w:p>
        </w:tc>
        <w:tc>
          <w:tcPr>
            <w:tcW w:type="dxa" w:w="3160"/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RTO Target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pod crash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Kubernetes auto-restarts pod. Liveness probe detects failure.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2 minutes (auto)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 container crash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K8s restarts container. Data on EBS survives.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5 minutes (auto)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EC2 instance failure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Launch new EC2. Apply K8s manifests from Git. Restore DB from WAL-G.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2 hours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EBS volume failure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Restore from EBS snapshot. Replay WAL-G WAL files.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2 hours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Accidental data deletion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WAL-G PITR — restore to any second before deletion.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1 hour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Bad deployment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ArgoCD rollback to previous image tag.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2 minutes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Security breach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Rotate K8s secrets. Rotate JWT_SECRET (forces re-login). Review audit_events.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15 minutes</w:t>
            </w:r>
          </w:p>
        </w:tc>
      </w:tr>
    </w:tbl>
    <w:p>
      <w:pPr>
        <w:spacing w:after="100" w:before="100"/>
      </w:pPr>
    </w:p>
    <w:p>
      <w:pPr>
        <w:spacing w:after="60" w:before="6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B-Edge  ·  Beauty at the Edge  ·  الجمال عند الحافة  ·  Confidential  ·  2026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8"/>
      </w:pBdr>
      <w:spacing w:after="0" w:before="120"/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Confidential  ·  B-Edge  · 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2" w:space="8"/>
      </w:pBdr>
      <w:spacing w:after="160" w:before="0"/>
    </w:pPr>
    <w:r>
      <w:rPr>
        <w:rFonts w:ascii="Arial" w:cs="Arial" w:eastAsia="Arial" w:hAnsi="Arial"/>
        <w:color w:val="888888"/>
        <w:sz w:val="20"/>
        <w:szCs w:val="20"/>
      </w:rPr>
      <w:t xml:space="preserve">B-Edge  ·  INFRA  ·  v1.1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a1a1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a1a1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bd44252947263e571711c854cd50f263b3831b98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2026-06-01T11:57:39.629Z</dcterms:created>
  <dcterms:modified xsi:type="dcterms:W3CDTF">2026-06-01T11:57:39.629Z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