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2634" w14:textId="739CA490" w:rsidR="0065594D" w:rsidRDefault="00811528" w:rsidP="00E43C53">
      <w:pPr>
        <w:pStyle w:val="Title"/>
        <w:spacing w:after="240"/>
      </w:pPr>
      <w:r>
        <w:t xml:space="preserve">Taming </w:t>
      </w:r>
      <w:r w:rsidRPr="004B4BDD">
        <w:t>Complex</w:t>
      </w:r>
      <w:r w:rsidR="009766D6">
        <w:t>ity in</w:t>
      </w:r>
      <w:r>
        <w:t xml:space="preserve"> Search Matching: </w:t>
      </w:r>
      <w:r w:rsidR="00B900C4">
        <w:t>Two-s</w:t>
      </w:r>
      <w:r w:rsidR="00CD0BA9">
        <w:t>ided Recommend</w:t>
      </w:r>
      <w:r w:rsidR="000B0C29">
        <w:t>er System</w:t>
      </w:r>
      <w:r w:rsidR="00976E08">
        <w:t>s</w:t>
      </w:r>
      <w:r w:rsidR="00CD0BA9">
        <w:t xml:space="preserve"> on Digital Platforms</w:t>
      </w:r>
    </w:p>
    <w:p w14:paraId="5B622F68" w14:textId="60C195CD" w:rsidR="00717B06" w:rsidRDefault="00717B06" w:rsidP="00717B06"/>
    <w:p w14:paraId="7D9CBE53" w14:textId="333EB6FB" w:rsidR="00717B06" w:rsidRPr="002748F6" w:rsidRDefault="00717B06" w:rsidP="00717B06">
      <w:pPr>
        <w:jc w:val="center"/>
        <w:rPr>
          <w:vertAlign w:val="superscript"/>
        </w:rPr>
      </w:pPr>
      <w:r>
        <w:t>Onkar Malgonde</w:t>
      </w:r>
      <w:r w:rsidR="002748F6">
        <w:rPr>
          <w:vertAlign w:val="superscript"/>
        </w:rPr>
        <w:t>1</w:t>
      </w:r>
      <w:r>
        <w:t>, He Zhang</w:t>
      </w:r>
      <w:r w:rsidR="002748F6">
        <w:rPr>
          <w:vertAlign w:val="superscript"/>
        </w:rPr>
        <w:t>2</w:t>
      </w:r>
      <w:r>
        <w:t>, Balaji Padmanabhan</w:t>
      </w:r>
      <w:r w:rsidR="002748F6">
        <w:rPr>
          <w:vertAlign w:val="superscript"/>
        </w:rPr>
        <w:t>2</w:t>
      </w:r>
      <w:r>
        <w:t>, and Moez Limayem</w:t>
      </w:r>
      <w:r w:rsidR="002748F6">
        <w:rPr>
          <w:vertAlign w:val="superscript"/>
        </w:rPr>
        <w:t>2</w:t>
      </w:r>
    </w:p>
    <w:p w14:paraId="1FB15B40" w14:textId="577A00CD" w:rsidR="002F43B3" w:rsidRDefault="002748F6" w:rsidP="002748F6">
      <w:pPr>
        <w:spacing w:line="240" w:lineRule="auto"/>
        <w:jc w:val="center"/>
      </w:pPr>
      <w:r>
        <w:rPr>
          <w:vertAlign w:val="superscript"/>
        </w:rPr>
        <w:t>1</w:t>
      </w:r>
      <w:r w:rsidR="002F43B3">
        <w:t xml:space="preserve">Operations Management and Information Systems, </w:t>
      </w:r>
      <w:r w:rsidR="00A04D43">
        <w:t xml:space="preserve">College of Business, </w:t>
      </w:r>
      <w:r w:rsidR="00960CFB">
        <w:t>Northern Illinois University</w:t>
      </w:r>
      <w:r w:rsidR="005155F4">
        <w:t xml:space="preserve">, </w:t>
      </w:r>
      <w:r w:rsidR="00900490">
        <w:t>740 Garden Road,</w:t>
      </w:r>
      <w:r w:rsidR="00C74414">
        <w:t xml:space="preserve"> BH 328,</w:t>
      </w:r>
      <w:r w:rsidR="00900490">
        <w:t xml:space="preserve"> DeKalb IL 60115</w:t>
      </w:r>
      <w:r w:rsidR="005155F4">
        <w:t xml:space="preserve"> </w:t>
      </w:r>
    </w:p>
    <w:p w14:paraId="6718B43C" w14:textId="0DB73C18" w:rsidR="00960CFB" w:rsidRDefault="002748F6" w:rsidP="002748F6">
      <w:pPr>
        <w:spacing w:line="240" w:lineRule="auto"/>
        <w:jc w:val="center"/>
      </w:pPr>
      <w:r>
        <w:rPr>
          <w:vertAlign w:val="superscript"/>
        </w:rPr>
        <w:t>2</w:t>
      </w:r>
      <w:r w:rsidR="00960CFB">
        <w:t>Information Systems and Decision Sciences, Muma College of Business, University of South Florida</w:t>
      </w:r>
      <w:r w:rsidR="0079202D">
        <w:t xml:space="preserve">, 4202 E. Fowler Avenue, CIS 1040, </w:t>
      </w:r>
      <w:r w:rsidR="005155F4">
        <w:t>Tampa FL 33620</w:t>
      </w:r>
    </w:p>
    <w:p w14:paraId="515E34B0" w14:textId="01552097" w:rsidR="00717B06" w:rsidRDefault="003376B2" w:rsidP="00EF1AD0">
      <w:pPr>
        <w:jc w:val="center"/>
      </w:pPr>
      <w:hyperlink r:id="rId8" w:history="1">
        <w:r w:rsidR="00A0166F" w:rsidRPr="000B4E48">
          <w:rPr>
            <w:rStyle w:val="Hyperlink"/>
          </w:rPr>
          <w:t>omalgonde@niu.edu</w:t>
        </w:r>
      </w:hyperlink>
      <w:r w:rsidR="00EF1AD0">
        <w:t xml:space="preserve">, </w:t>
      </w:r>
      <w:hyperlink r:id="rId9" w:history="1">
        <w:r w:rsidR="00EF1AD0" w:rsidRPr="000B4E48">
          <w:rPr>
            <w:rStyle w:val="Hyperlink"/>
          </w:rPr>
          <w:t>hezhang@usf.edu</w:t>
        </w:r>
      </w:hyperlink>
      <w:r w:rsidR="00EF1AD0">
        <w:t xml:space="preserve">, </w:t>
      </w:r>
      <w:hyperlink r:id="rId10" w:history="1">
        <w:r w:rsidR="00EF1AD0" w:rsidRPr="000B4E48">
          <w:rPr>
            <w:rStyle w:val="Hyperlink"/>
          </w:rPr>
          <w:t>bp@usf.edu</w:t>
        </w:r>
      </w:hyperlink>
      <w:r w:rsidR="00EF1AD0">
        <w:t xml:space="preserve">, </w:t>
      </w:r>
      <w:hyperlink r:id="rId11" w:history="1">
        <w:r w:rsidR="00EF1AD0" w:rsidRPr="000B4E48">
          <w:rPr>
            <w:rStyle w:val="Hyperlink"/>
          </w:rPr>
          <w:t>mlimayem@usf.edu</w:t>
        </w:r>
      </w:hyperlink>
    </w:p>
    <w:p w14:paraId="02FBBA45" w14:textId="16180ADB" w:rsidR="00112B5D" w:rsidRPr="00331811" w:rsidRDefault="00ED7923">
      <w:pPr>
        <w:jc w:val="center"/>
        <w:rPr>
          <w:b/>
          <w:bCs/>
        </w:rPr>
      </w:pPr>
      <w:r w:rsidRPr="00331811">
        <w:rPr>
          <w:b/>
          <w:bCs/>
        </w:rPr>
        <w:t>A</w:t>
      </w:r>
      <w:r w:rsidR="00FF0CFD" w:rsidRPr="00331811">
        <w:rPr>
          <w:b/>
          <w:bCs/>
        </w:rPr>
        <w:t>bstract</w:t>
      </w:r>
    </w:p>
    <w:p w14:paraId="6EFE9CF4" w14:textId="617EEA98" w:rsidR="00CB3B06" w:rsidRDefault="00653CCB" w:rsidP="00CB3B06">
      <w:r>
        <w:t>We study digital multi-sided platforms as complex adaptive business systems</w:t>
      </w:r>
      <w:r w:rsidR="00B02912">
        <w:t xml:space="preserve"> (CABS)</w:t>
      </w:r>
      <w:r>
        <w:t xml:space="preserve"> where multiple sides have different and evolving objectives, preferences, and constraints.</w:t>
      </w:r>
      <w:r w:rsidR="00B02912" w:rsidRPr="00B02912">
        <w:t xml:space="preserve"> </w:t>
      </w:r>
      <w:r w:rsidR="00436118">
        <w:t xml:space="preserve">CABS </w:t>
      </w:r>
      <w:r w:rsidR="00B02912">
        <w:t xml:space="preserve">are characterized by </w:t>
      </w:r>
      <w:r w:rsidR="00A64CFE">
        <w:t xml:space="preserve">irreducible </w:t>
      </w:r>
      <w:r w:rsidR="00B02912">
        <w:t xml:space="preserve">uncertainty which cannot be reduced by </w:t>
      </w:r>
      <w:r w:rsidR="00A64CFE">
        <w:t xml:space="preserve">the </w:t>
      </w:r>
      <w:r w:rsidR="00B02912">
        <w:t>traditional approach</w:t>
      </w:r>
      <w:r w:rsidR="009766D6">
        <w:t>es</w:t>
      </w:r>
      <w:r w:rsidR="00B02912">
        <w:t xml:space="preserve"> of collecting and processing data.</w:t>
      </w:r>
      <w:r w:rsidR="00DE6A27" w:rsidRPr="00DE6A27">
        <w:t xml:space="preserve"> </w:t>
      </w:r>
      <w:r w:rsidR="006F35BD">
        <w:t>I</w:t>
      </w:r>
      <w:r w:rsidR="00DE6A27">
        <w:t>rreducible uncertainty in the system give</w:t>
      </w:r>
      <w:r w:rsidR="009766D6">
        <w:t>s</w:t>
      </w:r>
      <w:r w:rsidR="00DE6A27">
        <w:t xml:space="preserve"> rise to </w:t>
      </w:r>
      <w:r w:rsidR="009766D6">
        <w:t xml:space="preserve">a </w:t>
      </w:r>
      <w:r w:rsidR="00DE6A27">
        <w:t xml:space="preserve">complex search matching problem </w:t>
      </w:r>
      <w:r w:rsidR="009766D6">
        <w:t xml:space="preserve">between </w:t>
      </w:r>
      <w:r w:rsidR="00DE6A27">
        <w:t xml:space="preserve">agents </w:t>
      </w:r>
      <w:r w:rsidR="009766D6">
        <w:t>and</w:t>
      </w:r>
      <w:r w:rsidR="00DE6A27">
        <w:t xml:space="preserve"> value enhancing transactions. </w:t>
      </w:r>
      <w:r w:rsidR="009766D6">
        <w:t>This paper presents a</w:t>
      </w:r>
      <w:r w:rsidR="00B65D62">
        <w:t xml:space="preserve"> recommender systems-based</w:t>
      </w:r>
      <w:r w:rsidR="009766D6">
        <w:t xml:space="preserve"> approach for</w:t>
      </w:r>
      <w:r w:rsidR="00023579">
        <w:t xml:space="preserve"> taming the </w:t>
      </w:r>
      <w:r w:rsidR="009766D6">
        <w:t>complexity</w:t>
      </w:r>
      <w:r w:rsidR="00023579">
        <w:t xml:space="preserve"> by allowing agents to co</w:t>
      </w:r>
      <w:r w:rsidR="005463ED">
        <w:t>-</w:t>
      </w:r>
      <w:r w:rsidR="00023579">
        <w:t xml:space="preserve">evolve and learn in the system. </w:t>
      </w:r>
      <w:r w:rsidR="00BD0C80">
        <w:t>W</w:t>
      </w:r>
      <w:r w:rsidR="001D0567">
        <w:t xml:space="preserve">e propose a </w:t>
      </w:r>
      <w:r w:rsidR="00BD0C80">
        <w:t xml:space="preserve">novel </w:t>
      </w:r>
      <w:r w:rsidR="001D0567">
        <w:t xml:space="preserve">two-sided recommender </w:t>
      </w:r>
      <w:r w:rsidR="00BD0C80">
        <w:t xml:space="preserve">system </w:t>
      </w:r>
      <w:r w:rsidR="001D0567">
        <w:t xml:space="preserve">framework which considers emergence on both sides of the platform and adapts to </w:t>
      </w:r>
      <w:r w:rsidR="009766D6">
        <w:t xml:space="preserve">the </w:t>
      </w:r>
      <w:r w:rsidR="001D0567">
        <w:t>changing environment to influence agents. A</w:t>
      </w:r>
      <w:r w:rsidR="009766D6">
        <w:t>n a</w:t>
      </w:r>
      <w:r w:rsidR="001D0567">
        <w:t>gent-b</w:t>
      </w:r>
      <w:r w:rsidR="001D0567" w:rsidRPr="007A7D51">
        <w:t>ased</w:t>
      </w:r>
      <w:r w:rsidR="001D0567">
        <w:t xml:space="preserve"> simulation model is developed </w:t>
      </w:r>
      <w:r w:rsidR="009766D6" w:rsidRPr="007A7D51">
        <w:t>based</w:t>
      </w:r>
      <w:r w:rsidR="009766D6">
        <w:t xml:space="preserve"> on popular </w:t>
      </w:r>
      <w:r w:rsidR="001D0567">
        <w:t>internet-</w:t>
      </w:r>
      <w:r w:rsidR="001D0567" w:rsidRPr="007A7D51">
        <w:t>based</w:t>
      </w:r>
      <w:r w:rsidR="001D0567">
        <w:t xml:space="preserve"> educational platform</w:t>
      </w:r>
      <w:r w:rsidR="009766D6">
        <w:t>s</w:t>
      </w:r>
      <w:r w:rsidR="001D0567">
        <w:t xml:space="preserve"> to </w:t>
      </w:r>
      <w:r w:rsidR="00BD0C80">
        <w:t xml:space="preserve">study this complex system and </w:t>
      </w:r>
      <w:r w:rsidR="001D0567">
        <w:t>test our hypotheses.</w:t>
      </w:r>
      <w:r w:rsidR="00CB3B06" w:rsidRPr="00CB3B06">
        <w:t xml:space="preserve"> </w:t>
      </w:r>
      <w:r w:rsidR="00BD0C80">
        <w:t xml:space="preserve">Our results show the value </w:t>
      </w:r>
      <w:r w:rsidR="00CB3B06">
        <w:t xml:space="preserve">of </w:t>
      </w:r>
      <w:r w:rsidR="00FB58FE">
        <w:t xml:space="preserve">a </w:t>
      </w:r>
      <w:r w:rsidR="00CB3B06">
        <w:t xml:space="preserve">two-sided recommender system to tame complex search matching </w:t>
      </w:r>
      <w:r w:rsidR="009766D6">
        <w:t>in platforms</w:t>
      </w:r>
      <w:r w:rsidR="00BD0C80">
        <w:t xml:space="preserve">. We discuss implications </w:t>
      </w:r>
      <w:r w:rsidR="00047EF2">
        <w:t xml:space="preserve">for </w:t>
      </w:r>
      <w:r w:rsidR="003D4D76">
        <w:t xml:space="preserve">information systems </w:t>
      </w:r>
      <w:r w:rsidR="00BD0C80">
        <w:t>and complexity science</w:t>
      </w:r>
      <w:r w:rsidR="003D4D76">
        <w:t xml:space="preserve"> research</w:t>
      </w:r>
      <w:r w:rsidR="00BD0C80">
        <w:t>.</w:t>
      </w:r>
    </w:p>
    <w:p w14:paraId="38D823F8" w14:textId="40484E61" w:rsidR="00CB3B06" w:rsidRDefault="00CB3B06" w:rsidP="00CB3B06">
      <w:r w:rsidRPr="00331811">
        <w:rPr>
          <w:b/>
          <w:bCs/>
        </w:rPr>
        <w:lastRenderedPageBreak/>
        <w:t>Keywords:</w:t>
      </w:r>
      <w:r>
        <w:t xml:space="preserve"> complex adaptive </w:t>
      </w:r>
      <w:r w:rsidR="00CF4860">
        <w:t xml:space="preserve">business </w:t>
      </w:r>
      <w:r>
        <w:t xml:space="preserve">systems, recommender systems, two-sided recommender system, digital platforms, complex search matching problem, agent-based simulation modeling </w:t>
      </w:r>
    </w:p>
    <w:p w14:paraId="030A16A7" w14:textId="68C6E547" w:rsidR="0013517A" w:rsidRDefault="00383287" w:rsidP="007A2F9D">
      <w:pPr>
        <w:pStyle w:val="Heading1"/>
      </w:pPr>
      <w:r>
        <w:t>INTRODUCTION</w:t>
      </w:r>
    </w:p>
    <w:p w14:paraId="6CEF6212" w14:textId="20879F3F" w:rsidR="00C52420" w:rsidRDefault="00795171" w:rsidP="004C65DE">
      <w:r>
        <w:tab/>
      </w:r>
      <w:r w:rsidR="00C909B6">
        <w:t>In this paper, we consider digital multi-sided platforms (hereafter, simply “platforms”) from the</w:t>
      </w:r>
      <w:r w:rsidR="004B18F9">
        <w:t xml:space="preserve"> </w:t>
      </w:r>
      <w:r w:rsidR="00C909B6" w:rsidRPr="00331811">
        <w:rPr>
          <w:i/>
          <w:iCs/>
        </w:rPr>
        <w:t xml:space="preserve">market intermediary </w:t>
      </w:r>
      <w:r w:rsidR="00C909B6">
        <w:t>stream</w:t>
      </w:r>
      <w:r w:rsidR="00091B02">
        <w:t xml:space="preserve"> </w:t>
      </w:r>
      <w:r w:rsidR="00091B02">
        <w:fldChar w:fldCharType="begin" w:fldLock="1"/>
      </w:r>
      <w:r w:rsidR="00AA23F9">
        <w:instrText>ADDIN CSL_CITATION {"citationItems":[{"id":"ITEM-1","itemData":{"author":[{"dropping-particle":"","family":"Thomas","given":"L D W","non-dropping-particle":"","parse-names":false,"suffix":""},{"dropping-particle":"","family":"Autio","given":"E","non-dropping-particle":"","parse-names":false,"suffix":""},{"dropping-particle":"","family":"Gann","given":"D M","non-dropping-particle":"","parse-names":false,"suffix":""}],"container-title":"The Academy of Management Perspectives","id":"ITEM-1","issue":"2","issued":{"date-parts":[["2014"]]},"page":"198-219","title":"Architectural Leverage: Putting Platforms in Context","type":"article-journal","volume":"28"},"uris":["http://www.mendeley.com/documents/?uuid=7ab8e3cb-60d5-42d7-9e32-83620e06e5a7"]}],"mendeley":{"formattedCitation":"(Thomas et al. 2014)","plainTextFormattedCitation":"(Thomas et al. 2014)","previouslyFormattedCitation":"(Thomas et al. 2014)"},"properties":{"noteIndex":0},"schema":"https://github.com/citation-style-language/schema/raw/master/csl-citation.json"}</w:instrText>
      </w:r>
      <w:r w:rsidR="00091B02">
        <w:fldChar w:fldCharType="separate"/>
      </w:r>
      <w:r w:rsidR="00091B02" w:rsidRPr="00091B02">
        <w:rPr>
          <w:noProof/>
        </w:rPr>
        <w:t>(Thomas et al. 2014)</w:t>
      </w:r>
      <w:r w:rsidR="00091B02">
        <w:fldChar w:fldCharType="end"/>
      </w:r>
      <w:r w:rsidR="00C909B6">
        <w:t xml:space="preserve"> </w:t>
      </w:r>
      <w:r w:rsidR="00EE4D84">
        <w:t>as complex adaptive business systems</w:t>
      </w:r>
      <w:r w:rsidR="00C20861">
        <w:t xml:space="preserve"> (CABS)</w:t>
      </w:r>
      <w:r w:rsidR="00C909B6">
        <w:t xml:space="preserve">. Specifically, </w:t>
      </w:r>
      <w:bookmarkStart w:id="0" w:name="_Hlk507598194"/>
      <w:r w:rsidR="00C909B6">
        <w:t xml:space="preserve">we consider the </w:t>
      </w:r>
      <w:r w:rsidR="00C909B6" w:rsidRPr="00331811">
        <w:rPr>
          <w:i/>
          <w:iCs/>
        </w:rPr>
        <w:t>platform provider</w:t>
      </w:r>
      <w:r w:rsidR="00C909B6">
        <w:t xml:space="preserve"> model of organizing platforms where the </w:t>
      </w:r>
      <w:r w:rsidR="004340C9">
        <w:t>platform</w:t>
      </w:r>
      <w:r w:rsidR="00192B63">
        <w:t xml:space="preserve"> </w:t>
      </w:r>
      <w:r w:rsidR="00C909B6">
        <w:t>mediate</w:t>
      </w:r>
      <w:r w:rsidR="004340C9">
        <w:t>s</w:t>
      </w:r>
      <w:r w:rsidR="00C909B6">
        <w:t xml:space="preserve"> </w:t>
      </w:r>
      <w:r w:rsidR="0001143D">
        <w:t>buyers’ and sellers’</w:t>
      </w:r>
      <w:r w:rsidR="00C909B6">
        <w:t xml:space="preserve"> interactions</w:t>
      </w:r>
      <w:r w:rsidR="00AA23F9">
        <w:t xml:space="preserve"> </w:t>
      </w:r>
      <w:r w:rsidR="00AA23F9">
        <w:fldChar w:fldCharType="begin" w:fldLock="1"/>
      </w:r>
      <w:r w:rsidR="00CD313C">
        <w:instrText>ADDIN CSL_CITATION {"citationItems":[{"id":"ITEM-1","itemData":{"author":[{"dropping-particle":"","family":"Eisenmann","given":"T R","non-dropping-particle":"","parse-names":false,"suffix":""}],"container-title":"California Management Review","id":"ITEM-1","issue":"4","issued":{"date-parts":[["2008"]]},"page":"31-53","title":"Managing Proprietary and Shared Platforms","type":"article-journal","volume":"50"},"uris":["http://www.mendeley.com/documents/?uuid=6df628db-d05d-4ac9-8c2c-1e4b7c83b213"]}],"mendeley":{"formattedCitation":"(Eisenmann 2008)","plainTextFormattedCitation":"(Eisenmann 2008)","previouslyFormattedCitation":"(Eisenmann 2008)"},"properties":{"noteIndex":0},"schema":"https://github.com/citation-style-language/schema/raw/master/csl-citation.json"}</w:instrText>
      </w:r>
      <w:r w:rsidR="00AA23F9">
        <w:fldChar w:fldCharType="separate"/>
      </w:r>
      <w:r w:rsidR="00AA23F9" w:rsidRPr="00AA23F9">
        <w:rPr>
          <w:noProof/>
        </w:rPr>
        <w:t>(Eisenmann 2008)</w:t>
      </w:r>
      <w:r w:rsidR="00AA23F9">
        <w:fldChar w:fldCharType="end"/>
      </w:r>
      <w:r w:rsidR="00192B63">
        <w:t xml:space="preserve"> </w:t>
      </w:r>
      <w:r w:rsidR="00105DD5">
        <w:t xml:space="preserve">and where the </w:t>
      </w:r>
      <w:bookmarkEnd w:id="0"/>
      <w:r w:rsidR="00192B63">
        <w:t>buyers, sellers, platform and platform owner</w:t>
      </w:r>
      <w:r w:rsidR="00551288">
        <w:t>(s)</w:t>
      </w:r>
      <w:r w:rsidR="00105DD5">
        <w:t xml:space="preserve"> taken together</w:t>
      </w:r>
      <w:r w:rsidR="00192B63">
        <w:t xml:space="preserve"> form the </w:t>
      </w:r>
      <w:r w:rsidR="00D52142">
        <w:t>CABS</w:t>
      </w:r>
      <w:r w:rsidR="00192B63">
        <w:t xml:space="preserve">. </w:t>
      </w:r>
      <w:r w:rsidR="001C35A9">
        <w:t xml:space="preserve">In </w:t>
      </w:r>
      <w:r w:rsidR="00C52420">
        <w:t>this model</w:t>
      </w:r>
      <w:r w:rsidR="001C35A9">
        <w:t xml:space="preserve"> </w:t>
      </w:r>
      <w:r w:rsidR="00190715">
        <w:t xml:space="preserve">the </w:t>
      </w:r>
      <w:r w:rsidR="001C35A9">
        <w:t>platfor</w:t>
      </w:r>
      <w:r w:rsidR="00C52420">
        <w:t>m</w:t>
      </w:r>
      <w:r w:rsidR="001C35A9">
        <w:t xml:space="preserve"> seek</w:t>
      </w:r>
      <w:r w:rsidR="00AB02C4">
        <w:t>s</w:t>
      </w:r>
      <w:r w:rsidR="00C909B6">
        <w:t xml:space="preserve"> </w:t>
      </w:r>
      <w:r w:rsidR="001C35A9">
        <w:t>to attract new buyers and sellers</w:t>
      </w:r>
      <w:r w:rsidR="004A1A77">
        <w:t xml:space="preserve"> and</w:t>
      </w:r>
      <w:r w:rsidR="001C35A9">
        <w:t xml:space="preserve"> facilitate </w:t>
      </w:r>
      <w:r w:rsidR="00117036">
        <w:t>buyer-seller match</w:t>
      </w:r>
      <w:r w:rsidR="00474E94">
        <w:t>es</w:t>
      </w:r>
      <w:r w:rsidR="00D40DC9">
        <w:t xml:space="preserve"> which</w:t>
      </w:r>
      <w:r w:rsidR="00117036">
        <w:t xml:space="preserve"> lead to </w:t>
      </w:r>
      <w:r w:rsidR="001C35A9">
        <w:t>value enhancing transaction</w:t>
      </w:r>
      <w:r w:rsidR="000C5E8C">
        <w:t>s</w:t>
      </w:r>
      <w:r w:rsidR="001C35A9">
        <w:t>.</w:t>
      </w:r>
      <w:r w:rsidR="006F5C98">
        <w:t xml:space="preserve"> Platforms </w:t>
      </w:r>
      <w:r w:rsidR="00C52420">
        <w:t xml:space="preserve">also </w:t>
      </w:r>
      <w:r w:rsidR="006F5C98">
        <w:t xml:space="preserve">benefit by </w:t>
      </w:r>
      <w:r w:rsidR="00C52420">
        <w:t xml:space="preserve">appropriating </w:t>
      </w:r>
      <w:r w:rsidR="006F5C98">
        <w:t xml:space="preserve">a fraction of the transaction value. </w:t>
      </w:r>
    </w:p>
    <w:p w14:paraId="1510E397" w14:textId="731310E0" w:rsidR="00C772E7" w:rsidRDefault="00C52420" w:rsidP="00452DC6">
      <w:pPr>
        <w:ind w:firstLine="432"/>
      </w:pPr>
      <w:r>
        <w:t>However</w:t>
      </w:r>
      <w:r w:rsidR="00B80138">
        <w:t>,</w:t>
      </w:r>
      <w:r>
        <w:t xml:space="preserve"> there may be both virtuous and vicious cycles here</w:t>
      </w:r>
      <w:r w:rsidR="00CD313C">
        <w:t xml:space="preserve"> </w:t>
      </w:r>
      <w:r w:rsidR="00CD313C">
        <w:fldChar w:fldCharType="begin" w:fldLock="1"/>
      </w:r>
      <w:r w:rsidR="0086519D">
        <w:instrText>ADDIN CSL_CITATION {"citationItems":[{"id":"ITEM-1","itemData":{"author":[{"dropping-particle":"","family":"Shapiro","given":"C","non-dropping-particle":"","parse-names":false,"suffix":""},{"dropping-particle":"","family":"Varian","given":"H R","non-dropping-particle":"","parse-names":false,"suffix":""}],"id":"ITEM-1","issued":{"date-parts":[["1999"]]},"publisher":"Harvard Business School Press","publisher-place":"Boston, Massachusetts","title":"Information rules: a strategic guide to the network economy","type":"book"},"uris":["http://www.mendeley.com/documents/?uuid=cb9ba2a0-57de-428d-9720-0df2356a2ae3"]}],"mendeley":{"formattedCitation":"(Shapiro and Varian 1999)","plainTextFormattedCitation":"(Shapiro and Varian 1999)","previouslyFormattedCitation":"(Shapiro and Varian 1999)"},"properties":{"noteIndex":0},"schema":"https://github.com/citation-style-language/schema/raw/master/csl-citation.json"}</w:instrText>
      </w:r>
      <w:r w:rsidR="00CD313C">
        <w:fldChar w:fldCharType="separate"/>
      </w:r>
      <w:r w:rsidR="00CD313C" w:rsidRPr="00CD313C">
        <w:rPr>
          <w:noProof/>
        </w:rPr>
        <w:t>(Shapiro and Varian 1999)</w:t>
      </w:r>
      <w:r w:rsidR="00CD313C">
        <w:fldChar w:fldCharType="end"/>
      </w:r>
      <w:r>
        <w:t>.</w:t>
      </w:r>
      <w:r w:rsidR="00061749">
        <w:t xml:space="preserve"> </w:t>
      </w:r>
      <w:r w:rsidR="004A1A77">
        <w:t>For instance, i</w:t>
      </w:r>
      <w:r w:rsidR="009F5DAB">
        <w:t>n</w:t>
      </w:r>
      <w:r w:rsidR="00061749">
        <w:t xml:space="preserve"> ride-hailing </w:t>
      </w:r>
      <w:r w:rsidR="00D01C47">
        <w:t>(</w:t>
      </w:r>
      <w:r w:rsidR="004A1A77">
        <w:t>e.g.,</w:t>
      </w:r>
      <w:r w:rsidR="00D01C47">
        <w:t xml:space="preserve"> </w:t>
      </w:r>
      <w:r w:rsidR="00295C5C">
        <w:t xml:space="preserve">Lyft and </w:t>
      </w:r>
      <w:r w:rsidR="00D01C47">
        <w:t>Uber) platforms</w:t>
      </w:r>
      <w:r w:rsidR="00474E94">
        <w:t>,</w:t>
      </w:r>
      <w:r w:rsidR="009F5DAB">
        <w:t xml:space="preserve"> </w:t>
      </w:r>
      <w:r w:rsidR="004A1A77">
        <w:t xml:space="preserve">during a virtuous cycle, </w:t>
      </w:r>
      <w:r w:rsidR="00D01C47">
        <w:t xml:space="preserve">drivers and ride seekers can find each other based on their </w:t>
      </w:r>
      <w:r w:rsidR="0024583E">
        <w:t>search criteria</w:t>
      </w:r>
      <w:r w:rsidR="001E4FD8">
        <w:t xml:space="preserve">, leading to </w:t>
      </w:r>
      <w:r w:rsidR="00474E94">
        <w:t xml:space="preserve">an </w:t>
      </w:r>
      <w:r w:rsidR="001E4FD8">
        <w:t>increase in drivers and ride seekers</w:t>
      </w:r>
      <w:r w:rsidR="00D01C47">
        <w:t>.</w:t>
      </w:r>
      <w:r w:rsidR="0024583E">
        <w:t xml:space="preserve"> Alternatively, </w:t>
      </w:r>
      <w:r w:rsidR="00474E94">
        <w:t xml:space="preserve">in </w:t>
      </w:r>
      <w:r w:rsidR="0024583E">
        <w:t>a vicious cycle</w:t>
      </w:r>
      <w:r w:rsidR="00474E94">
        <w:t xml:space="preserve">, </w:t>
      </w:r>
      <w:r w:rsidR="0024583E">
        <w:t xml:space="preserve">drivers and ride seekers cannot find each other </w:t>
      </w:r>
      <w:r w:rsidR="007343FF">
        <w:t>due to lack of drivers and/or ride seekers</w:t>
      </w:r>
      <w:r w:rsidR="00626AE0">
        <w:t>.</w:t>
      </w:r>
      <w:r w:rsidR="0041512B">
        <w:t xml:space="preserve"> </w:t>
      </w:r>
      <w:r>
        <w:t xml:space="preserve">In </w:t>
      </w:r>
      <w:r w:rsidR="00D93F2E">
        <w:t>general</w:t>
      </w:r>
      <w:r w:rsidR="004A1A77">
        <w:t>,</w:t>
      </w:r>
      <w:r>
        <w:t xml:space="preserve"> better and more</w:t>
      </w:r>
      <w:r w:rsidR="006F5C98">
        <w:t xml:space="preserve"> buyer-seller matches </w:t>
      </w:r>
      <w:r>
        <w:t xml:space="preserve">attract participants and </w:t>
      </w:r>
      <w:r w:rsidR="00D93F2E">
        <w:t xml:space="preserve">create </w:t>
      </w:r>
      <w:r>
        <w:t xml:space="preserve">more transactions that </w:t>
      </w:r>
      <w:r w:rsidR="006F5C98">
        <w:t>enable virtuous cycle</w:t>
      </w:r>
      <w:r>
        <w:t>s</w:t>
      </w:r>
      <w:r w:rsidR="006F5C98">
        <w:t xml:space="preserve"> on the platform</w:t>
      </w:r>
      <w:r w:rsidR="00474E94">
        <w:t>,</w:t>
      </w:r>
      <w:r>
        <w:t xml:space="preserve"> but </w:t>
      </w:r>
      <w:r w:rsidR="00C772E7">
        <w:t>when the number of buyers and sellers increases</w:t>
      </w:r>
      <w:r w:rsidR="003A4782">
        <w:t>,</w:t>
      </w:r>
      <w:r w:rsidR="00474E94">
        <w:t xml:space="preserve"> the shift </w:t>
      </w:r>
      <w:r>
        <w:t xml:space="preserve">could pose </w:t>
      </w:r>
      <w:r w:rsidR="00C772E7">
        <w:t>difficult</w:t>
      </w:r>
      <w:r>
        <w:t>ies</w:t>
      </w:r>
      <w:r w:rsidR="00C772E7">
        <w:t xml:space="preserve"> for participants </w:t>
      </w:r>
      <w:r w:rsidR="00474E94">
        <w:t>in finding</w:t>
      </w:r>
      <w:r w:rsidR="00C772E7">
        <w:t xml:space="preserve"> appropriate matches</w:t>
      </w:r>
      <w:r w:rsidR="00474E94">
        <w:t xml:space="preserve">, possibly leading </w:t>
      </w:r>
      <w:r w:rsidR="00C772E7">
        <w:t xml:space="preserve">to abandonment or </w:t>
      </w:r>
      <w:r w:rsidR="00474E94">
        <w:t xml:space="preserve">a </w:t>
      </w:r>
      <w:r w:rsidR="00C772E7">
        <w:t>reduction in activity on the platform.</w:t>
      </w:r>
      <w:r w:rsidR="00C41C8E">
        <w:t xml:space="preserve"> </w:t>
      </w:r>
      <w:r w:rsidR="00E165AF">
        <w:t xml:space="preserve">In this paper we </w:t>
      </w:r>
      <w:r w:rsidR="00047FA1">
        <w:t>view</w:t>
      </w:r>
      <w:r w:rsidR="00E165AF">
        <w:t xml:space="preserve"> this </w:t>
      </w:r>
      <w:r w:rsidR="00C41C8E">
        <w:t xml:space="preserve">search matching </w:t>
      </w:r>
      <w:r w:rsidR="00E165AF">
        <w:t>problem</w:t>
      </w:r>
      <w:r w:rsidR="00047FA1">
        <w:t xml:space="preserve"> through the lens of complexity science which enables the design of a novel recommender</w:t>
      </w:r>
      <w:r w:rsidR="00FC6578">
        <w:t xml:space="preserve"> </w:t>
      </w:r>
      <w:r w:rsidR="00047FA1">
        <w:t>system that helps tame the inherent complexity</w:t>
      </w:r>
      <w:r w:rsidR="00E165AF">
        <w:t>.</w:t>
      </w:r>
    </w:p>
    <w:p w14:paraId="7807B472" w14:textId="462C4DED" w:rsidR="00F72641" w:rsidRDefault="00A432F4" w:rsidP="004C65DE">
      <w:r>
        <w:lastRenderedPageBreak/>
        <w:tab/>
      </w:r>
      <w:r w:rsidR="00C41C8E">
        <w:t>A complex problem “has many diverse parts that adapt and morph into new forms with every attempt to solve the problem. Finding an optimal solution to a complex problem is not feasible; the parts of the problem interact with each other in nonlinear ways, self-organize, and produce emergent macro-level behaviors that differ in scale and kind from the micro-level behaviors of the parts”</w:t>
      </w:r>
      <w:r w:rsidR="00D81768">
        <w:t xml:space="preserve"> </w:t>
      </w:r>
      <w:r w:rsidR="0086519D">
        <w:fldChar w:fldCharType="begin" w:fldLock="1"/>
      </w:r>
      <w:r w:rsidR="00B46382">
        <w:instrText>ADDIN CSL_CITATION {"citationItems":[{"id":"ITEM-1","itemData":{"author":[{"dropping-particle":"","family":"Tanriverdi","given":"H","non-dropping-particle":"","parse-names":false,"suffix":""},{"dropping-particle":"","family":"Rai","given":"A","non-dropping-particle":"","parse-names":false,"suffix":""},{"dropping-particle":"","family":"Venkatraman","given":"N","non-dropping-particle":"","parse-names":false,"suffix":""}],"container-title":"Information Systems Research","id":"ITEM-1","issue":"4","issued":{"date-parts":[["2010"]]},"page":"822-834","title":"Reframing the Dominant Quests of Information Systems Strategy Research for Complex Adaptive Business Systems","type":"article-journal","volume":"21"},"uris":["http://www.mendeley.com/documents/?uuid=4a17b374-e78f-476a-9b40-7d2d6e643bde"]}],"mendeley":{"formattedCitation":"(Tanriverdi et al. 2010)","manualFormatting":"(Tanriverdi et al. 2010, pp. 822-823)","plainTextFormattedCitation":"(Tanriverdi et al. 2010)","previouslyFormattedCitation":"(Tanriverdi et al. 2010)"},"properties":{"noteIndex":0},"schema":"https://github.com/citation-style-language/schema/raw/master/csl-citation.json"}</w:instrText>
      </w:r>
      <w:r w:rsidR="0086519D">
        <w:fldChar w:fldCharType="separate"/>
      </w:r>
      <w:r w:rsidR="0086519D" w:rsidRPr="0086519D">
        <w:rPr>
          <w:noProof/>
        </w:rPr>
        <w:t>(Tanriverdi et al. 2010</w:t>
      </w:r>
      <w:r w:rsidR="003A4782">
        <w:rPr>
          <w:noProof/>
        </w:rPr>
        <w:t>, pp. 822-823</w:t>
      </w:r>
      <w:r w:rsidR="0086519D" w:rsidRPr="0086519D">
        <w:rPr>
          <w:noProof/>
        </w:rPr>
        <w:t>)</w:t>
      </w:r>
      <w:r w:rsidR="0086519D">
        <w:fldChar w:fldCharType="end"/>
      </w:r>
      <w:r w:rsidR="00C41C8E">
        <w:t xml:space="preserve">. </w:t>
      </w:r>
      <w:r w:rsidR="002A0C54">
        <w:t>T</w:t>
      </w:r>
      <w:r w:rsidR="00644838">
        <w:t xml:space="preserve">he </w:t>
      </w:r>
      <w:r w:rsidR="002A0C54">
        <w:t xml:space="preserve">general </w:t>
      </w:r>
      <w:r w:rsidR="00644838">
        <w:t xml:space="preserve">search matching problem on digital platforms </w:t>
      </w:r>
      <w:r w:rsidR="002A0C54">
        <w:t>has exactly these characteristics</w:t>
      </w:r>
      <w:r w:rsidR="00644838">
        <w:t xml:space="preserve">. </w:t>
      </w:r>
      <w:r w:rsidR="00F5750C">
        <w:t>Digital platforms have diverse participants</w:t>
      </w:r>
      <w:r w:rsidR="00C41C8E">
        <w:t>, where d</w:t>
      </w:r>
      <w:r w:rsidR="00F5750C">
        <w:t xml:space="preserve">iversity may manifest in the form of objectives, preferences, capabilities, and constraints. </w:t>
      </w:r>
      <w:r w:rsidR="00056848">
        <w:t>Diverse participants adapt in response to changes in their environment</w:t>
      </w:r>
      <w:r w:rsidR="00C41C8E">
        <w:t xml:space="preserve">, which </w:t>
      </w:r>
      <w:r w:rsidR="00056848">
        <w:t xml:space="preserve">may include changes in product or service offerings, ratings, reviews, behavior rules, trends, competitors, and </w:t>
      </w:r>
      <w:r w:rsidR="002A372E">
        <w:t xml:space="preserve">the </w:t>
      </w:r>
      <w:r w:rsidR="00056848">
        <w:t>platform’s governance mechanisms.</w:t>
      </w:r>
      <w:r w:rsidR="00DA5594">
        <w:t xml:space="preserve"> Participants develop connections with other</w:t>
      </w:r>
      <w:r w:rsidR="00D93F2E">
        <w:t xml:space="preserve">s, in an </w:t>
      </w:r>
      <w:proofErr w:type="gramStart"/>
      <w:r w:rsidR="00BE7B66">
        <w:t>often asymmetric</w:t>
      </w:r>
      <w:proofErr w:type="gramEnd"/>
      <w:r w:rsidR="00D93F2E">
        <w:t xml:space="preserve"> manner</w:t>
      </w:r>
      <w:r w:rsidR="002A372E">
        <w:t>,</w:t>
      </w:r>
      <w:r w:rsidR="002A0C54">
        <w:t xml:space="preserve"> </w:t>
      </w:r>
      <w:r w:rsidR="00BE7B66">
        <w:t>whe</w:t>
      </w:r>
      <w:r w:rsidR="002A372E">
        <w:t>n one</w:t>
      </w:r>
      <w:r w:rsidR="00BE7B66">
        <w:t xml:space="preserve"> participant</w:t>
      </w:r>
      <w:r w:rsidR="002A372E">
        <w:t xml:space="preserve"> has a higher dependency on another </w:t>
      </w:r>
      <w:r w:rsidR="00395E34">
        <w:t>(</w:t>
      </w:r>
      <w:r w:rsidR="003A4782">
        <w:t xml:space="preserve">e.g., </w:t>
      </w:r>
      <w:r w:rsidR="003D7E61">
        <w:t xml:space="preserve">for information, product, services, </w:t>
      </w:r>
      <w:r w:rsidR="002A372E">
        <w:t xml:space="preserve">or </w:t>
      </w:r>
      <w:r w:rsidR="003D7E61">
        <w:t>trends</w:t>
      </w:r>
      <w:r w:rsidR="00395E34">
        <w:t>)</w:t>
      </w:r>
      <w:r w:rsidR="00BE7B66">
        <w:t xml:space="preserve">. </w:t>
      </w:r>
      <w:r w:rsidR="002A372E">
        <w:t>A</w:t>
      </w:r>
      <w:r w:rsidR="00F94154">
        <w:t>symmet</w:t>
      </w:r>
      <w:r w:rsidR="00595534">
        <w:t xml:space="preserve">ric relationships </w:t>
      </w:r>
      <w:r w:rsidR="002A372E">
        <w:t xml:space="preserve">among </w:t>
      </w:r>
      <w:r w:rsidR="00595534">
        <w:t>participants</w:t>
      </w:r>
      <w:r w:rsidR="002A372E">
        <w:t xml:space="preserve"> lead to different outcomes. </w:t>
      </w:r>
      <w:r w:rsidR="004E6B0C">
        <w:t>Such interactions are nonlinear</w:t>
      </w:r>
      <w:r w:rsidR="002A372E">
        <w:t>, producing</w:t>
      </w:r>
      <w:r w:rsidR="004E6B0C">
        <w:t xml:space="preserve"> </w:t>
      </w:r>
      <w:r w:rsidR="00595534">
        <w:t>unpredictable</w:t>
      </w:r>
      <w:r w:rsidR="004E6B0C">
        <w:t xml:space="preserve"> outcomes for partic</w:t>
      </w:r>
      <w:r w:rsidR="008A2DFE">
        <w:t>i</w:t>
      </w:r>
      <w:r w:rsidR="004E6B0C">
        <w:t>pants</w:t>
      </w:r>
      <w:r w:rsidR="001623CD">
        <w:t xml:space="preserve"> </w:t>
      </w:r>
      <w:r w:rsidR="001623CD">
        <w:fldChar w:fldCharType="begin" w:fldLock="1"/>
      </w:r>
      <w:r w:rsidR="002C6640">
        <w:instrText>ADDIN CSL_CITATION {"citationItems":[{"id":"ITEM-1","itemData":{"author":[{"dropping-particle":"","family":"Hardesty","given":"L","non-dropping-particle":"","parse-names":false,"suffix":""}],"container-title":"MIT News","id":"ITEM-1","issued":{"date-parts":[["2010"]]},"title":"Explained: Linear and nonlinear systems","type":"article-newspaper"},"uris":["http://www.mendeley.com/documents/?uuid=b888b1bd-b407-4433-9e66-1f7a3ff509dd"]}],"mendeley":{"formattedCitation":"(Hardesty 2010)","plainTextFormattedCitation":"(Hardesty 2010)","previouslyFormattedCitation":"(Hardesty 2010)"},"properties":{"noteIndex":0},"schema":"https://github.com/citation-style-language/schema/raw/master/csl-citation.json"}</w:instrText>
      </w:r>
      <w:r w:rsidR="001623CD">
        <w:fldChar w:fldCharType="separate"/>
      </w:r>
      <w:r w:rsidR="001623CD" w:rsidRPr="001623CD">
        <w:rPr>
          <w:noProof/>
        </w:rPr>
        <w:t>(Hardesty 2010)</w:t>
      </w:r>
      <w:r w:rsidR="001623CD">
        <w:fldChar w:fldCharType="end"/>
      </w:r>
      <w:r w:rsidR="00595534">
        <w:t>.</w:t>
      </w:r>
      <w:r w:rsidR="00292F4C">
        <w:t xml:space="preserve"> </w:t>
      </w:r>
      <w:r w:rsidR="00D93F2E">
        <w:t>Such u</w:t>
      </w:r>
      <w:r w:rsidR="00F923F7">
        <w:t xml:space="preserve">npredictability gives rise to emergent behavior in response to </w:t>
      </w:r>
      <w:r w:rsidR="002A0C54">
        <w:t xml:space="preserve">the </w:t>
      </w:r>
      <w:r w:rsidR="00F923F7">
        <w:t xml:space="preserve">changing environment. Emergent behaviors </w:t>
      </w:r>
      <w:r w:rsidR="00AA45BD">
        <w:t xml:space="preserve">further </w:t>
      </w:r>
      <w:r w:rsidR="00F923F7">
        <w:t>develop novel responses, leading to emergence</w:t>
      </w:r>
      <w:r w:rsidR="00395038">
        <w:rPr>
          <w:rStyle w:val="FootnoteReference"/>
        </w:rPr>
        <w:footnoteReference w:id="2"/>
      </w:r>
      <w:r w:rsidR="00F923F7">
        <w:t xml:space="preserve"> on </w:t>
      </w:r>
      <w:r w:rsidR="00F923F7" w:rsidRPr="00D93F2E">
        <w:rPr>
          <w:i/>
        </w:rPr>
        <w:t>both</w:t>
      </w:r>
      <w:r w:rsidR="00F923F7">
        <w:t xml:space="preserve"> sides of the platform.</w:t>
      </w:r>
    </w:p>
    <w:p w14:paraId="27A25FFD" w14:textId="5CFAA95A" w:rsidR="00217050" w:rsidRDefault="00F923F7" w:rsidP="00EB301E">
      <w:pPr>
        <w:ind w:firstLine="432"/>
      </w:pPr>
      <w:r>
        <w:t xml:space="preserve">Together, nonlinear interactions and emergence in the system lead to </w:t>
      </w:r>
      <w:r w:rsidRPr="00331811">
        <w:rPr>
          <w:i/>
          <w:iCs/>
        </w:rPr>
        <w:t>irreducible uncertainty</w:t>
      </w:r>
      <w:r w:rsidR="00F72641">
        <w:t xml:space="preserve"> </w:t>
      </w:r>
      <w:r>
        <w:t xml:space="preserve">for participants towards finding </w:t>
      </w:r>
      <w:r w:rsidR="00F72641">
        <w:t>a</w:t>
      </w:r>
      <w:r>
        <w:t xml:space="preserve"> match</w:t>
      </w:r>
      <w:r w:rsidR="002A372E">
        <w:t>, resulting in a</w:t>
      </w:r>
      <w:r>
        <w:t xml:space="preserve"> </w:t>
      </w:r>
      <w:r w:rsidRPr="00331811">
        <w:rPr>
          <w:i/>
          <w:iCs/>
        </w:rPr>
        <w:t>complex</w:t>
      </w:r>
      <w:r>
        <w:t xml:space="preserve"> search matching problem. </w:t>
      </w:r>
      <w:r w:rsidR="002A372E">
        <w:t>Associated with the future state of the system, i</w:t>
      </w:r>
      <w:r w:rsidR="00AA45BD">
        <w:t>rreducible uncertainty</w:t>
      </w:r>
      <w:r w:rsidR="00A306D9">
        <w:t xml:space="preserve"> or fundamental uncertainty </w:t>
      </w:r>
      <w:r w:rsidR="002C6640">
        <w:rPr>
          <w:noProof/>
        </w:rPr>
        <w:fldChar w:fldCharType="begin" w:fldLock="1"/>
      </w:r>
      <w:r w:rsidR="002C6640">
        <w:rPr>
          <w:noProof/>
        </w:rPr>
        <w:instrText>ADDIN CSL_CITATION {"citationItems":[{"id":"ITEM-1","itemData":{"author":[{"dropping-particle":"","family":"Tanriverdi","given":"H","non-dropping-particle":"","parse-names":false,"suffix":""},{"dropping-particle":"","family":"Rai","given":"A","non-dropping-particle":"","parse-names":false,"suffix":""},{"dropping-particle":"","family":"Venkatraman","given":"N","non-dropping-particle":"","parse-names":false,"suffix":""}],"container-title":"Information Systems Research","id":"ITEM-1","issue":"4","issued":{"date-parts":[["2010"]]},"page":"822-834","title":"Reframing the Dominant Quests of Information Systems Strategy Research for Complex Adaptive Business Systems","type":"article-journal","volume":"21"},"uris":["http://www.mendeley.com/documents/?uuid=4a17b374-e78f-476a-9b40-7d2d6e643bde"]}],"mendeley":{"formattedCitation":"(Tanriverdi et al. 2010)","plainTextFormattedCitation":"(Tanriverdi et al. 2010)","previouslyFormattedCitation":"(Tanriverdi et al. 2010)"},"properties":{"noteIndex":0},"schema":"https://github.com/citation-style-language/schema/raw/master/csl-citation.json"}</w:instrText>
      </w:r>
      <w:r w:rsidR="002C6640">
        <w:rPr>
          <w:noProof/>
        </w:rPr>
        <w:fldChar w:fldCharType="separate"/>
      </w:r>
      <w:r w:rsidR="002C6640" w:rsidRPr="002C6640">
        <w:rPr>
          <w:noProof/>
        </w:rPr>
        <w:t>(Tanriverdi et al. 2010)</w:t>
      </w:r>
      <w:r w:rsidR="002C6640">
        <w:rPr>
          <w:noProof/>
        </w:rPr>
        <w:fldChar w:fldCharType="end"/>
      </w:r>
      <w:r w:rsidR="00AA45BD">
        <w:t xml:space="preserve"> is </w:t>
      </w:r>
      <w:r w:rsidR="002A372E">
        <w:t>that</w:t>
      </w:r>
      <w:r w:rsidR="00AA45BD">
        <w:t xml:space="preserve"> which cannot be reduced by collecting and processing additional data, </w:t>
      </w:r>
      <w:r w:rsidR="002A372E">
        <w:t>typically capturing</w:t>
      </w:r>
      <w:r w:rsidR="00AA45BD">
        <w:t xml:space="preserve"> what happened in the </w:t>
      </w:r>
      <w:r w:rsidR="00AA45BD" w:rsidRPr="00331811">
        <w:rPr>
          <w:i/>
          <w:iCs/>
        </w:rPr>
        <w:t>past</w:t>
      </w:r>
      <w:r w:rsidR="00990026">
        <w:t>.</w:t>
      </w:r>
      <w:r w:rsidR="00EA196A">
        <w:t xml:space="preserve"> </w:t>
      </w:r>
      <w:r w:rsidR="00990026">
        <w:t xml:space="preserve">In </w:t>
      </w:r>
      <w:r w:rsidR="002A372E">
        <w:t xml:space="preserve">the </w:t>
      </w:r>
      <w:r w:rsidR="00990026">
        <w:t xml:space="preserve">face of irreducible uncertainty, </w:t>
      </w:r>
      <w:r w:rsidR="00EA196A">
        <w:t xml:space="preserve">the </w:t>
      </w:r>
      <w:r w:rsidR="00EA196A">
        <w:lastRenderedPageBreak/>
        <w:t xml:space="preserve">focus shifts from reducing to </w:t>
      </w:r>
      <w:r w:rsidR="00EA196A" w:rsidRPr="00331811">
        <w:rPr>
          <w:i/>
          <w:iCs/>
        </w:rPr>
        <w:t>taming</w:t>
      </w:r>
      <w:r w:rsidR="00D93F2E">
        <w:t xml:space="preserve"> </w:t>
      </w:r>
      <w:r w:rsidR="00990026">
        <w:t xml:space="preserve">the </w:t>
      </w:r>
      <w:r w:rsidR="007A524E">
        <w:t xml:space="preserve">irreducible </w:t>
      </w:r>
      <w:r w:rsidR="00990026">
        <w:t>uncertainty</w:t>
      </w:r>
      <w:r w:rsidR="00EA196A">
        <w:t xml:space="preserve">. </w:t>
      </w:r>
      <w:r w:rsidR="00DF604C">
        <w:t>We define t</w:t>
      </w:r>
      <w:r w:rsidR="005943D6">
        <w:t xml:space="preserve">aming the irreducible uncertainty as the enablement of </w:t>
      </w:r>
      <w:r w:rsidR="00E83E37">
        <w:t>participants</w:t>
      </w:r>
      <w:r w:rsidR="005943D6">
        <w:t xml:space="preserve"> </w:t>
      </w:r>
      <w:r w:rsidR="003044DD">
        <w:t xml:space="preserve">on the digital platform </w:t>
      </w:r>
      <w:r w:rsidR="005943D6">
        <w:t xml:space="preserve">to </w:t>
      </w:r>
      <w:r w:rsidR="00E67E8F">
        <w:t>co</w:t>
      </w:r>
      <w:r w:rsidR="005463ED">
        <w:t>-</w:t>
      </w:r>
      <w:r w:rsidR="00E67E8F">
        <w:t>evolve</w:t>
      </w:r>
      <w:r w:rsidR="005943D6">
        <w:t>, learn, and improvise</w:t>
      </w:r>
      <w:r w:rsidR="00B30F72">
        <w:t xml:space="preserve"> </w:t>
      </w:r>
      <w:r w:rsidR="00026E39">
        <w:t>to</w:t>
      </w:r>
      <w:r w:rsidR="00B30F72">
        <w:t xml:space="preserve"> improve agents’ performance in the system</w:t>
      </w:r>
      <w:r w:rsidR="005943D6">
        <w:t>.</w:t>
      </w:r>
      <w:r w:rsidR="00EA1C34">
        <w:t xml:space="preserve"> </w:t>
      </w:r>
    </w:p>
    <w:p w14:paraId="481B734E" w14:textId="173FBD43" w:rsidR="00CE127D" w:rsidRDefault="00DF406C" w:rsidP="002F2EA6">
      <w:pPr>
        <w:ind w:firstLine="432"/>
      </w:pPr>
      <w:r>
        <w:t>Existing solution approaches</w:t>
      </w:r>
      <w:r w:rsidR="00EA53D1">
        <w:t xml:space="preserve"> (filtering, tagging, one-sided recommender systems</w:t>
      </w:r>
      <w:r w:rsidR="00AA7D86">
        <w:t>, among others</w:t>
      </w:r>
      <w:r w:rsidR="00EA53D1">
        <w:t>)</w:t>
      </w:r>
      <w:r>
        <w:t xml:space="preserve"> </w:t>
      </w:r>
      <w:r w:rsidR="00F72641">
        <w:t xml:space="preserve">offer some help, </w:t>
      </w:r>
      <w:r w:rsidR="00607FE0">
        <w:t>but</w:t>
      </w:r>
      <w:r w:rsidR="00F72641">
        <w:t xml:space="preserve"> </w:t>
      </w:r>
      <w:r w:rsidR="002A372E">
        <w:t xml:space="preserve">are </w:t>
      </w:r>
      <w:r w:rsidR="00F72641">
        <w:t>quite limited</w:t>
      </w:r>
      <w:r w:rsidR="00607FE0">
        <w:t>,</w:t>
      </w:r>
      <w:r w:rsidR="00F72641">
        <w:t xml:space="preserve"> as we show later</w:t>
      </w:r>
      <w:r>
        <w:t xml:space="preserve">. </w:t>
      </w:r>
      <w:r w:rsidR="00217050">
        <w:t>Among these, recommender-systems</w:t>
      </w:r>
      <w:r w:rsidR="00A8565B">
        <w:t>-</w:t>
      </w:r>
      <w:r w:rsidR="00217050">
        <w:t xml:space="preserve">based approaches </w:t>
      </w:r>
      <w:r w:rsidR="005F6316">
        <w:t>which nudge or guide</w:t>
      </w:r>
      <w:r w:rsidR="003E76EF">
        <w:t xml:space="preserve"> micro-decisions, </w:t>
      </w:r>
      <w:r w:rsidR="00217050">
        <w:t>are natural mechanisms to consider in platforms</w:t>
      </w:r>
      <w:r w:rsidR="003E76EF">
        <w:t>.</w:t>
      </w:r>
      <w:r w:rsidR="00217050">
        <w:t xml:space="preserve"> However, </w:t>
      </w:r>
      <w:r w:rsidR="00D0585B">
        <w:t xml:space="preserve">traditional </w:t>
      </w:r>
      <w:r w:rsidR="00217050">
        <w:t>recommender systems are “one-sided” algorithms which limit their ability to serve multiple agents in a platform.</w:t>
      </w:r>
      <w:r w:rsidR="00E128AC">
        <w:t xml:space="preserve"> </w:t>
      </w:r>
      <w:r w:rsidR="00217050">
        <w:t>T</w:t>
      </w:r>
      <w:r w:rsidR="00E128AC">
        <w:t xml:space="preserve">his paper proposes a two-sided recommender system </w:t>
      </w:r>
      <w:r w:rsidR="00E94B98">
        <w:t xml:space="preserve">framework </w:t>
      </w:r>
      <w:r w:rsidR="00E128AC">
        <w:t xml:space="preserve">which </w:t>
      </w:r>
      <w:r w:rsidR="004E2A3A">
        <w:t xml:space="preserve">tames the </w:t>
      </w:r>
      <w:r w:rsidR="00387F48">
        <w:t xml:space="preserve">irreducible uncertainty in the </w:t>
      </w:r>
      <w:r w:rsidR="004E2A3A">
        <w:t>complex search matching problem</w:t>
      </w:r>
      <w:r w:rsidR="00604646">
        <w:t xml:space="preserve"> by considering emergence on both sides</w:t>
      </w:r>
      <w:r w:rsidR="00166F64">
        <w:t xml:space="preserve"> of the platform</w:t>
      </w:r>
      <w:r w:rsidR="00C326DA">
        <w:t xml:space="preserve"> and enables </w:t>
      </w:r>
      <w:r w:rsidR="004E2A3A">
        <w:t>partic</w:t>
      </w:r>
      <w:r w:rsidR="00614CD7">
        <w:t>i</w:t>
      </w:r>
      <w:r w:rsidR="004E2A3A">
        <w:t>pants</w:t>
      </w:r>
      <w:r w:rsidR="00E128AC">
        <w:t xml:space="preserve"> to </w:t>
      </w:r>
      <w:r w:rsidR="00E67E8F">
        <w:t>co</w:t>
      </w:r>
      <w:r w:rsidR="005463ED">
        <w:t>-</w:t>
      </w:r>
      <w:r w:rsidR="00E67E8F">
        <w:t>evolve</w:t>
      </w:r>
      <w:r w:rsidR="00E128AC">
        <w:t xml:space="preserve"> </w:t>
      </w:r>
      <w:r w:rsidR="004E2A3A">
        <w:t>and learn to improve their performance</w:t>
      </w:r>
      <w:r w:rsidR="00E128AC">
        <w:t>.</w:t>
      </w:r>
    </w:p>
    <w:p w14:paraId="757D3E50" w14:textId="63C1D008" w:rsidR="006F098E" w:rsidRDefault="00E93464" w:rsidP="006F098E">
      <w:pPr>
        <w:spacing w:after="0"/>
      </w:pPr>
      <w:r>
        <w:tab/>
      </w:r>
      <w:r w:rsidR="006F098E">
        <w:t>We study th</w:t>
      </w:r>
      <w:r w:rsidR="00DC5E05">
        <w:t>is</w:t>
      </w:r>
      <w:r w:rsidR="006F098E">
        <w:t xml:space="preserve"> complex</w:t>
      </w:r>
      <w:r w:rsidR="009F348B">
        <w:t xml:space="preserve"> search matching problem in an applied </w:t>
      </w:r>
      <w:r w:rsidR="006F098E">
        <w:t>context of newer internet-based educational platforms which offer massive open online courses (MOOC</w:t>
      </w:r>
      <w:r w:rsidR="009F348B">
        <w:t>s</w:t>
      </w:r>
      <w:r w:rsidR="006F098E">
        <w:t>). These educational platforms attract millions of students and hundreds of universities</w:t>
      </w:r>
      <w:r w:rsidR="006D740C">
        <w:t xml:space="preserve">, </w:t>
      </w:r>
      <w:r w:rsidR="009F348B">
        <w:t xml:space="preserve">all </w:t>
      </w:r>
      <w:r w:rsidR="006D740C">
        <w:t>modeled as agents in this platform</w:t>
      </w:r>
      <w:r w:rsidR="006F098E">
        <w:t xml:space="preserve">. </w:t>
      </w:r>
      <w:r w:rsidR="007128F5">
        <w:t>Objectives, preferences, and constraints</w:t>
      </w:r>
      <w:r w:rsidR="006D740C">
        <w:t xml:space="preserve"> of students and universities differ and</w:t>
      </w:r>
      <w:r w:rsidR="007128F5">
        <w:t xml:space="preserve"> </w:t>
      </w:r>
      <w:r w:rsidR="006F098E">
        <w:t xml:space="preserve">evolve with their experiences on the platform. Students and universities are connected to </w:t>
      </w:r>
      <w:r w:rsidR="002C0C2F">
        <w:t xml:space="preserve">other participants </w:t>
      </w:r>
      <w:r w:rsidR="006F098E">
        <w:t>and develop asymmetric dependencies</w:t>
      </w:r>
      <w:r w:rsidR="00A57B58">
        <w:t xml:space="preserve"> which </w:t>
      </w:r>
      <w:r w:rsidR="006F098E">
        <w:t xml:space="preserve">lead to nonlinear connections </w:t>
      </w:r>
      <w:r w:rsidR="002A5A96">
        <w:t xml:space="preserve">and </w:t>
      </w:r>
      <w:r w:rsidR="006F098E">
        <w:t>introduce irreducible uncertainty in the educational platform with respect to their objectives, preferences, capabilities, constraints</w:t>
      </w:r>
      <w:r w:rsidR="00DF54A7">
        <w:t>, and performance outcomes</w:t>
      </w:r>
      <w:r w:rsidR="006F098E">
        <w:t xml:space="preserve">. We employ agent-based simulations to model </w:t>
      </w:r>
      <w:r w:rsidR="009F348B">
        <w:t>this complex system</w:t>
      </w:r>
      <w:r w:rsidR="006F098E">
        <w:t xml:space="preserve"> and </w:t>
      </w:r>
      <w:r w:rsidR="006D740C">
        <w:t>show how</w:t>
      </w:r>
      <w:r w:rsidR="006F098E">
        <w:t xml:space="preserve"> </w:t>
      </w:r>
      <w:r w:rsidR="00F34031">
        <w:t xml:space="preserve">a </w:t>
      </w:r>
      <w:r w:rsidR="006F098E">
        <w:t xml:space="preserve">two-sided recommender system </w:t>
      </w:r>
      <w:r w:rsidR="006D740C">
        <w:t xml:space="preserve">can help </w:t>
      </w:r>
      <w:r w:rsidR="006F098E">
        <w:t>tame th</w:t>
      </w:r>
      <w:r w:rsidR="009F348B">
        <w:t>e</w:t>
      </w:r>
      <w:r w:rsidR="006F098E">
        <w:t xml:space="preserve"> complex search matching problem.</w:t>
      </w:r>
    </w:p>
    <w:p w14:paraId="619F2E78" w14:textId="034C6579" w:rsidR="009F348B" w:rsidRPr="00166DBC" w:rsidRDefault="006D740C" w:rsidP="009F348B">
      <w:pPr>
        <w:rPr>
          <w:i/>
        </w:rPr>
      </w:pPr>
      <w:r>
        <w:tab/>
      </w:r>
      <w:r w:rsidR="009F348B">
        <w:rPr>
          <w:noProof/>
        </w:rPr>
        <w:t xml:space="preserve">Tanriverdi et al. </w:t>
      </w:r>
      <w:r w:rsidR="002C6640">
        <w:fldChar w:fldCharType="begin" w:fldLock="1"/>
      </w:r>
      <w:r w:rsidR="00AB1B96">
        <w:instrText>ADDIN CSL_CITATION {"citationItems":[{"id":"ITEM-1","itemData":{"author":[{"dropping-particle":"","family":"Tanriverdi","given":"H","non-dropping-particle":"","parse-names":false,"suffix":""},{"dropping-particle":"","family":"Rai","given":"A","non-dropping-particle":"","parse-names":false,"suffix":""},{"dropping-particle":"","family":"Venkatraman","given":"N","non-dropping-particle":"","parse-names":false,"suffix":""}],"container-title":"Information Systems Research","id":"ITEM-1","issue":"4","issued":{"date-parts":[["2010"]]},"page":"822-834","title":"Reframing the Dominant Quests of Information Systems Strategy Research for Complex Adaptive Business Systems","type":"article-journal","volume":"21"},"suppress-author":1,"uris":["http://www.mendeley.com/documents/?uuid=4a17b374-e78f-476a-9b40-7d2d6e643bde"]}],"mendeley":{"formattedCitation":"(2010)","plainTextFormattedCitation":"(2010)","previouslyFormattedCitation":"(2010)"},"properties":{"noteIndex":0},"schema":"https://github.com/citation-style-language/schema/raw/master/csl-citation.json"}</w:instrText>
      </w:r>
      <w:r w:rsidR="002C6640">
        <w:fldChar w:fldCharType="separate"/>
      </w:r>
      <w:r w:rsidR="002C6640" w:rsidRPr="002C6640">
        <w:rPr>
          <w:noProof/>
        </w:rPr>
        <w:t>(2010)</w:t>
      </w:r>
      <w:r w:rsidR="002C6640">
        <w:fldChar w:fldCharType="end"/>
      </w:r>
      <w:r w:rsidR="002C6640">
        <w:t xml:space="preserve"> </w:t>
      </w:r>
      <w:r w:rsidR="009F348B" w:rsidRPr="00A317A6">
        <w:t>propose</w:t>
      </w:r>
      <w:r w:rsidR="009F348B">
        <w:t>d</w:t>
      </w:r>
      <w:r w:rsidR="009F348B" w:rsidRPr="00A317A6">
        <w:t xml:space="preserve"> a renewed quest for IS </w:t>
      </w:r>
      <w:r w:rsidR="009F348B">
        <w:t>research in CABS</w:t>
      </w:r>
      <w:r w:rsidR="00445C7D">
        <w:t xml:space="preserve"> where </w:t>
      </w:r>
      <w:r w:rsidR="009F348B">
        <w:t xml:space="preserve">IS applications should </w:t>
      </w:r>
      <w:r w:rsidR="009F348B" w:rsidRPr="00A317A6">
        <w:t xml:space="preserve">enable agents to </w:t>
      </w:r>
      <w:r w:rsidR="00E67E8F">
        <w:t>co</w:t>
      </w:r>
      <w:r w:rsidR="005463ED">
        <w:t>-</w:t>
      </w:r>
      <w:r w:rsidR="00E67E8F">
        <w:t>evolve</w:t>
      </w:r>
      <w:r w:rsidR="009F348B" w:rsidRPr="00A317A6">
        <w:t xml:space="preserve"> and learn</w:t>
      </w:r>
      <w:r w:rsidR="009F348B">
        <w:t xml:space="preserve"> in the system</w:t>
      </w:r>
      <w:r w:rsidR="009F348B" w:rsidRPr="00A317A6">
        <w:t xml:space="preserve"> rather than collect and </w:t>
      </w:r>
      <w:r w:rsidR="009F348B" w:rsidRPr="00A317A6">
        <w:lastRenderedPageBreak/>
        <w:t>process data to maintain relevance</w:t>
      </w:r>
      <w:r w:rsidR="002100E4">
        <w:t xml:space="preserve"> when confronted with irreducible uncertainty</w:t>
      </w:r>
      <w:r w:rsidR="009F348B" w:rsidRPr="00A317A6">
        <w:t>.</w:t>
      </w:r>
      <w:r w:rsidR="009F348B">
        <w:t xml:space="preserve"> This paper </w:t>
      </w:r>
      <w:r w:rsidR="00F34031">
        <w:t xml:space="preserve">(a) </w:t>
      </w:r>
      <w:r w:rsidR="009F348B">
        <w:t xml:space="preserve">builds on this proposition by providing empirical evidence to show the limitations of existing IS solutions (one-sided recommendations in the case of platforms) </w:t>
      </w:r>
      <w:r w:rsidR="00F34031">
        <w:t xml:space="preserve">and </w:t>
      </w:r>
      <w:r w:rsidR="009F348B">
        <w:t xml:space="preserve">(b) proposes a new (two-sided) recommender framework which considers emergence in the system to tame irreducible uncertainty and improve agents’ performance </w:t>
      </w:r>
      <w:proofErr w:type="gramStart"/>
      <w:r w:rsidR="00F34031" w:rsidRPr="00A921DB">
        <w:t>in spite of</w:t>
      </w:r>
      <w:proofErr w:type="gramEnd"/>
      <w:r w:rsidR="00F34031" w:rsidRPr="00A921DB">
        <w:t xml:space="preserve"> </w:t>
      </w:r>
      <w:r w:rsidR="00F34031">
        <w:t xml:space="preserve">the </w:t>
      </w:r>
      <w:r w:rsidR="009F348B">
        <w:t xml:space="preserve">increasing uncertainty in the system. </w:t>
      </w:r>
      <w:r w:rsidR="009F348B" w:rsidRPr="00A317A6">
        <w:t xml:space="preserve">This research contributes to complexity science by introducing an adaptive IT-based </w:t>
      </w:r>
      <w:r w:rsidR="009F348B">
        <w:t xml:space="preserve">mechanism </w:t>
      </w:r>
      <w:r w:rsidR="009F348B" w:rsidRPr="00A317A6">
        <w:t>which can tame the complex search matching problem.</w:t>
      </w:r>
      <w:r w:rsidR="009F348B">
        <w:t xml:space="preserve"> </w:t>
      </w:r>
      <w:r w:rsidR="009F348B" w:rsidRPr="00E607EB">
        <w:t xml:space="preserve">While multi-sided recommendations work for platforms such as the </w:t>
      </w:r>
      <w:proofErr w:type="gramStart"/>
      <w:r w:rsidR="009F348B" w:rsidRPr="00E607EB">
        <w:t>one</w:t>
      </w:r>
      <w:proofErr w:type="gramEnd"/>
      <w:r w:rsidR="009F348B" w:rsidRPr="00E607EB">
        <w:t xml:space="preserve"> we consider, it is likely that different types of complex systems need different methods for taming problems. There is little in the literature on how to tame complex systems in the face of irreducible uncertainty and this paper could lead to a renewed search for interesting solutions to tame various complex systems. </w:t>
      </w:r>
    </w:p>
    <w:p w14:paraId="1DA9FDEC" w14:textId="62DD12EB" w:rsidR="006F098E" w:rsidRPr="00D414D2" w:rsidRDefault="00B46BFC" w:rsidP="009F348B">
      <w:pPr>
        <w:spacing w:after="0"/>
        <w:rPr>
          <w:rFonts w:cs="Times New Roman"/>
        </w:rPr>
      </w:pPr>
      <w:r>
        <w:tab/>
      </w:r>
      <w:r w:rsidRPr="00331811">
        <w:rPr>
          <w:rFonts w:cs="Times New Roman"/>
        </w:rPr>
        <w:t xml:space="preserve">The paper is organized as follows. </w:t>
      </w:r>
      <w:r w:rsidR="006D740C" w:rsidRPr="007A7D51">
        <w:rPr>
          <w:rFonts w:cs="Times New Roman"/>
        </w:rPr>
        <w:t>W</w:t>
      </w:r>
      <w:r w:rsidRPr="007A7D51">
        <w:rPr>
          <w:rFonts w:cs="Times New Roman"/>
        </w:rPr>
        <w:t xml:space="preserve">e </w:t>
      </w:r>
      <w:r w:rsidR="006D740C" w:rsidRPr="00D414D2">
        <w:rPr>
          <w:rFonts w:cs="Times New Roman"/>
        </w:rPr>
        <w:t xml:space="preserve">first </w:t>
      </w:r>
      <w:r w:rsidRPr="00D414D2">
        <w:rPr>
          <w:rFonts w:cs="Times New Roman"/>
        </w:rPr>
        <w:t>discuss the complexity concepts in digital platforms</w:t>
      </w:r>
      <w:r w:rsidR="00951663" w:rsidRPr="00D414D2">
        <w:rPr>
          <w:rFonts w:cs="Times New Roman"/>
        </w:rPr>
        <w:t xml:space="preserve"> and the</w:t>
      </w:r>
      <w:r w:rsidR="0075407D" w:rsidRPr="00331811">
        <w:rPr>
          <w:rFonts w:cs="Times New Roman"/>
        </w:rPr>
        <w:t xml:space="preserve"> complexity of the search matching problem </w:t>
      </w:r>
      <w:r w:rsidRPr="00331811">
        <w:rPr>
          <w:rFonts w:cs="Times New Roman"/>
        </w:rPr>
        <w:t>and review</w:t>
      </w:r>
      <w:r w:rsidR="00D02B99" w:rsidRPr="007A7D51">
        <w:rPr>
          <w:rFonts w:cs="Times New Roman"/>
        </w:rPr>
        <w:t xml:space="preserve"> existing solution approaches. Identifying recommender systems as a potential solution</w:t>
      </w:r>
      <w:r w:rsidRPr="00D414D2">
        <w:rPr>
          <w:rFonts w:cs="Times New Roman"/>
        </w:rPr>
        <w:t xml:space="preserve"> </w:t>
      </w:r>
      <w:r w:rsidR="00D02B99" w:rsidRPr="00D414D2">
        <w:rPr>
          <w:rFonts w:cs="Times New Roman"/>
        </w:rPr>
        <w:t>approach, we</w:t>
      </w:r>
      <w:r w:rsidR="006D740C" w:rsidRPr="00D414D2">
        <w:rPr>
          <w:rFonts w:cs="Times New Roman"/>
        </w:rPr>
        <w:t xml:space="preserve"> </w:t>
      </w:r>
      <w:r w:rsidR="00D02B99" w:rsidRPr="00D414D2">
        <w:rPr>
          <w:rFonts w:cs="Times New Roman"/>
        </w:rPr>
        <w:t xml:space="preserve">discuss </w:t>
      </w:r>
      <w:r w:rsidR="001E5845">
        <w:rPr>
          <w:rFonts w:cs="Times New Roman"/>
        </w:rPr>
        <w:t xml:space="preserve">the </w:t>
      </w:r>
      <w:r w:rsidR="00D02B99" w:rsidRPr="00600C1E">
        <w:rPr>
          <w:rFonts w:cs="Times New Roman"/>
        </w:rPr>
        <w:t>existing one-sided recommender framework and its limitations</w:t>
      </w:r>
      <w:r w:rsidR="006D740C" w:rsidRPr="00600C1E">
        <w:rPr>
          <w:rFonts w:cs="Times New Roman"/>
        </w:rPr>
        <w:t xml:space="preserve">. We then </w:t>
      </w:r>
      <w:r w:rsidR="00D02B99" w:rsidRPr="00600C1E">
        <w:rPr>
          <w:rFonts w:cs="Times New Roman"/>
        </w:rPr>
        <w:t xml:space="preserve">propose a </w:t>
      </w:r>
      <w:r w:rsidR="006D740C" w:rsidRPr="00F6175B">
        <w:rPr>
          <w:rFonts w:cs="Times New Roman"/>
        </w:rPr>
        <w:t xml:space="preserve">novel </w:t>
      </w:r>
      <w:r w:rsidR="00D02B99" w:rsidRPr="00F6175B">
        <w:rPr>
          <w:rFonts w:cs="Times New Roman"/>
        </w:rPr>
        <w:t xml:space="preserve">two-sided </w:t>
      </w:r>
      <w:r w:rsidRPr="00F6175B">
        <w:rPr>
          <w:rFonts w:cs="Times New Roman"/>
        </w:rPr>
        <w:t xml:space="preserve">recommender system </w:t>
      </w:r>
      <w:r w:rsidR="006D740C" w:rsidRPr="00F6175B">
        <w:rPr>
          <w:rFonts w:cs="Times New Roman"/>
        </w:rPr>
        <w:t xml:space="preserve">and develop hypotheses related to how </w:t>
      </w:r>
      <w:r w:rsidR="006F000D">
        <w:rPr>
          <w:rFonts w:cs="Times New Roman"/>
        </w:rPr>
        <w:t>it</w:t>
      </w:r>
      <w:r w:rsidR="006F000D" w:rsidRPr="00F6175B">
        <w:rPr>
          <w:rFonts w:cs="Times New Roman"/>
        </w:rPr>
        <w:t xml:space="preserve"> </w:t>
      </w:r>
      <w:r w:rsidR="006D740C" w:rsidRPr="00F6175B">
        <w:rPr>
          <w:rFonts w:cs="Times New Roman"/>
        </w:rPr>
        <w:t>tame</w:t>
      </w:r>
      <w:r w:rsidR="006F000D">
        <w:rPr>
          <w:rFonts w:cs="Times New Roman"/>
        </w:rPr>
        <w:t>s</w:t>
      </w:r>
      <w:r w:rsidR="006D740C" w:rsidRPr="00F6175B">
        <w:rPr>
          <w:rFonts w:cs="Times New Roman"/>
        </w:rPr>
        <w:t xml:space="preserve"> the complex search matching problem</w:t>
      </w:r>
      <w:r w:rsidR="00D02B99" w:rsidRPr="00F6175B">
        <w:rPr>
          <w:rFonts w:cs="Times New Roman"/>
        </w:rPr>
        <w:t>.</w:t>
      </w:r>
      <w:r w:rsidR="00111E0C" w:rsidRPr="00F6175B">
        <w:rPr>
          <w:rFonts w:cs="Times New Roman"/>
        </w:rPr>
        <w:t xml:space="preserve"> </w:t>
      </w:r>
      <w:r w:rsidR="006D740C" w:rsidRPr="00F6175B">
        <w:rPr>
          <w:rFonts w:cs="Times New Roman"/>
        </w:rPr>
        <w:t>Moving then to the context where we are applying it here</w:t>
      </w:r>
      <w:r w:rsidR="00951663" w:rsidRPr="00F6175B">
        <w:rPr>
          <w:rFonts w:cs="Times New Roman"/>
        </w:rPr>
        <w:t>,</w:t>
      </w:r>
      <w:r w:rsidRPr="00F6175B">
        <w:rPr>
          <w:rFonts w:cs="Times New Roman"/>
        </w:rPr>
        <w:t xml:space="preserve"> we discuss the conceptual model of CA</w:t>
      </w:r>
      <w:r w:rsidR="00680A6D" w:rsidRPr="00F6175B">
        <w:rPr>
          <w:rFonts w:cs="Times New Roman"/>
        </w:rPr>
        <w:t>B</w:t>
      </w:r>
      <w:r w:rsidRPr="00F6175B">
        <w:rPr>
          <w:rFonts w:cs="Times New Roman"/>
        </w:rPr>
        <w:t>S and its instantiation in the internet-based educational platform</w:t>
      </w:r>
      <w:r w:rsidR="006D740C" w:rsidRPr="00F6175B">
        <w:rPr>
          <w:rFonts w:cs="Times New Roman"/>
        </w:rPr>
        <w:t xml:space="preserve"> and p</w:t>
      </w:r>
      <w:r w:rsidRPr="00F6175B">
        <w:rPr>
          <w:rFonts w:cs="Times New Roman"/>
        </w:rPr>
        <w:t xml:space="preserve">resent the design of </w:t>
      </w:r>
      <w:r w:rsidR="00951663" w:rsidRPr="00F6175B">
        <w:rPr>
          <w:rFonts w:cs="Times New Roman"/>
        </w:rPr>
        <w:t xml:space="preserve">an </w:t>
      </w:r>
      <w:r w:rsidRPr="00F6175B">
        <w:rPr>
          <w:rFonts w:cs="Times New Roman"/>
        </w:rPr>
        <w:t xml:space="preserve">agent-based simulation model. </w:t>
      </w:r>
      <w:r w:rsidR="006D740C" w:rsidRPr="00F6175B">
        <w:rPr>
          <w:rFonts w:cs="Times New Roman"/>
        </w:rPr>
        <w:t>W</w:t>
      </w:r>
      <w:r w:rsidRPr="00F6175B">
        <w:rPr>
          <w:rFonts w:cs="Times New Roman"/>
        </w:rPr>
        <w:t xml:space="preserve">e </w:t>
      </w:r>
      <w:r w:rsidR="006D740C" w:rsidRPr="00F6175B">
        <w:rPr>
          <w:rFonts w:cs="Times New Roman"/>
        </w:rPr>
        <w:t xml:space="preserve">then </w:t>
      </w:r>
      <w:r w:rsidRPr="00F6175B">
        <w:rPr>
          <w:rFonts w:cs="Times New Roman"/>
        </w:rPr>
        <w:t xml:space="preserve">discuss the integration of a two-sided recommendation algorithm with the agent-based simulation design. We </w:t>
      </w:r>
      <w:r w:rsidR="00951663" w:rsidRPr="00331811">
        <w:rPr>
          <w:rFonts w:cs="Times New Roman"/>
        </w:rPr>
        <w:t xml:space="preserve">next </w:t>
      </w:r>
      <w:r w:rsidRPr="00331811">
        <w:rPr>
          <w:rFonts w:cs="Times New Roman"/>
        </w:rPr>
        <w:t>present results and conclude with a discussion on limitations and implicat</w:t>
      </w:r>
      <w:r w:rsidRPr="007A7D51">
        <w:rPr>
          <w:rFonts w:cs="Times New Roman"/>
        </w:rPr>
        <w:t>ions for information systems, complexity science, and recommender systems research.</w:t>
      </w:r>
    </w:p>
    <w:p w14:paraId="5DB2C4FF" w14:textId="5CEBC521" w:rsidR="00703A05" w:rsidRPr="00703A05" w:rsidRDefault="00AE6F34" w:rsidP="00703A05">
      <w:pPr>
        <w:pStyle w:val="Heading1"/>
      </w:pPr>
      <w:r>
        <w:lastRenderedPageBreak/>
        <w:t>THEORETICAL FOUNDATION</w:t>
      </w:r>
      <w:r w:rsidR="00703A05">
        <w:t>S</w:t>
      </w:r>
    </w:p>
    <w:p w14:paraId="38984738" w14:textId="354C09CB" w:rsidR="00ED3249" w:rsidRDefault="00ED3249" w:rsidP="00F35E19">
      <w:pPr>
        <w:pStyle w:val="Heading2"/>
      </w:pPr>
      <w:r>
        <w:t>Digital Multi-</w:t>
      </w:r>
      <w:r w:rsidR="00011A3E">
        <w:t>S</w:t>
      </w:r>
      <w:r>
        <w:t xml:space="preserve">ided Platforms as Complex Adaptive </w:t>
      </w:r>
      <w:r w:rsidR="00A5085E">
        <w:t xml:space="preserve">Business </w:t>
      </w:r>
      <w:r>
        <w:t>System</w:t>
      </w:r>
      <w:r w:rsidR="006071F7">
        <w:t>s</w:t>
      </w:r>
    </w:p>
    <w:p w14:paraId="24062BE1" w14:textId="48AF289A" w:rsidR="00FC3377" w:rsidRPr="00FC3377" w:rsidRDefault="00FC3377" w:rsidP="00FC3377">
      <w:r>
        <w:t>Building on</w:t>
      </w:r>
      <w:r w:rsidR="00AB1B96">
        <w:t xml:space="preserve"> Page </w:t>
      </w:r>
      <w:r w:rsidR="00AB1B96">
        <w:fldChar w:fldCharType="begin" w:fldLock="1"/>
      </w:r>
      <w:r w:rsidR="00AB1B96">
        <w:instrText>ADDIN CSL_CITATION {"citationItems":[{"id":"ITEM-1","itemData":{"author":[{"dropping-particle":"","family":"Page","given":"S E","non-dropping-particle":"","parse-names":false,"suffix":""}],"id":"ITEM-1","issued":{"date-parts":[["2009"]]},"publisher":"Teaching Company","publisher-place":"Chantilly, VA","title":"Understanding complexity","type":"book"},"suppress-author":1,"uris":["http://www.mendeley.com/documents/?uuid=ab823d4b-2a67-41e8-b952-54319e0356e6"]}],"mendeley":{"formattedCitation":"(2009)","plainTextFormattedCitation":"(2009)","previouslyFormattedCitation":"(2009)"},"properties":{"noteIndex":0},"schema":"https://github.com/citation-style-language/schema/raw/master/csl-citation.json"}</w:instrText>
      </w:r>
      <w:r w:rsidR="00AB1B96">
        <w:fldChar w:fldCharType="separate"/>
      </w:r>
      <w:r w:rsidR="00AB1B96" w:rsidRPr="00AB1B96">
        <w:rPr>
          <w:noProof/>
        </w:rPr>
        <w:t>(2009)</w:t>
      </w:r>
      <w:r w:rsidR="00AB1B96">
        <w:fldChar w:fldCharType="end"/>
      </w:r>
      <w:r>
        <w:t>,</w:t>
      </w:r>
      <w:r w:rsidR="00984A74">
        <w:t xml:space="preserve"> </w:t>
      </w:r>
      <w:r w:rsidR="00984A74">
        <w:rPr>
          <w:noProof/>
        </w:rPr>
        <w:t>Tanriverdi et al.</w:t>
      </w:r>
      <w:r w:rsidR="00AB1B96">
        <w:t xml:space="preserve"> </w:t>
      </w:r>
      <w:r w:rsidR="00AB1B96">
        <w:fldChar w:fldCharType="begin" w:fldLock="1"/>
      </w:r>
      <w:r w:rsidR="00E0589D">
        <w:instrText>ADDIN CSL_CITATION {"citationItems":[{"id":"ITEM-1","itemData":{"author":[{"dropping-particle":"","family":"Tanriverdi","given":"H","non-dropping-particle":"","parse-names":false,"suffix":""},{"dropping-particle":"","family":"Rai","given":"A","non-dropping-particle":"","parse-names":false,"suffix":""},{"dropping-particle":"","family":"Venkatraman","given":"N","non-dropping-particle":"","parse-names":false,"suffix":""}],"container-title":"Information Systems Research","id":"ITEM-1","issue":"4","issued":{"date-parts":[["2010"]]},"page":"822-834","title":"Reframing the Dominant Quests of Information Systems Strategy Research for Complex Adaptive Business Systems","type":"article-journal","volume":"21"},"suppress-author":1,"uris":["http://www.mendeley.com/documents/?uuid=4a17b374-e78f-476a-9b40-7d2d6e643bde"]}],"mendeley":{"formattedCitation":"(2010)","plainTextFormattedCitation":"(2010)","previouslyFormattedCitation":"(2010)"},"properties":{"noteIndex":0},"schema":"https://github.com/citation-style-language/schema/raw/master/csl-citation.json"}</w:instrText>
      </w:r>
      <w:r w:rsidR="00AB1B96">
        <w:fldChar w:fldCharType="separate"/>
      </w:r>
      <w:r w:rsidR="00AB1B96" w:rsidRPr="00AB1B96">
        <w:rPr>
          <w:noProof/>
        </w:rPr>
        <w:t>(2010)</w:t>
      </w:r>
      <w:r w:rsidR="00AB1B96">
        <w:fldChar w:fldCharType="end"/>
      </w:r>
      <w:r>
        <w:t xml:space="preserve"> note that in a </w:t>
      </w:r>
      <w:r w:rsidR="00CD4A1D">
        <w:t>CABS</w:t>
      </w:r>
      <w:r>
        <w:t xml:space="preserve">, elements show moderate degrees of (a) diversity (agents are neither too similar nor too dissimilar), (b) adaptation (agents learn to adapt to changing environments), (c) connectedness (agents are connected to each other), and (d) interdependence (agents develop dependency relationships with each other). Together, the digital platform and its owner(s), buyers, and sellers form the </w:t>
      </w:r>
      <w:r w:rsidR="002202D5">
        <w:t xml:space="preserve">CABS </w:t>
      </w:r>
      <w:r>
        <w:t>(</w:t>
      </w:r>
      <w:r>
        <w:fldChar w:fldCharType="begin"/>
      </w:r>
      <w:r>
        <w:instrText xml:space="preserve"> REF _Ref522957788 \h </w:instrText>
      </w:r>
      <w:r>
        <w:fldChar w:fldCharType="separate"/>
      </w:r>
      <w:r w:rsidR="00A34186" w:rsidRPr="00495CF5">
        <w:t xml:space="preserve">Figure </w:t>
      </w:r>
      <w:r w:rsidR="00A34186">
        <w:rPr>
          <w:noProof/>
        </w:rPr>
        <w:t>1</w:t>
      </w:r>
      <w:r>
        <w:fldChar w:fldCharType="end"/>
      </w:r>
      <w:r>
        <w:t xml:space="preserve">). </w:t>
      </w:r>
      <w:r w:rsidR="00857B21">
        <w:t xml:space="preserve">Appendix A </w:t>
      </w:r>
      <w:r>
        <w:t>maps the CA</w:t>
      </w:r>
      <w:r w:rsidR="00680A6D">
        <w:t>B</w:t>
      </w:r>
      <w:r>
        <w:t>S concepts</w:t>
      </w:r>
      <w:r w:rsidR="00E0589D">
        <w:t xml:space="preserve"> </w:t>
      </w:r>
      <w:r w:rsidR="00E0589D">
        <w:fldChar w:fldCharType="begin" w:fldLock="1"/>
      </w:r>
      <w:r w:rsidR="00E0589D">
        <w:instrText>ADDIN CSL_CITATION {"citationItems":[{"id":"ITEM-1","itemData":{"author":[{"dropping-particle":"","family":"Nan","given":"N","non-dropping-particle":"","parse-names":false,"suffix":""}],"container-title":"MIS Quarterly","id":"ITEM-1","issue":"2","issued":{"date-parts":[["2011"]]},"page":"505-532","title":"Capturing Bottom-up Information Technology Use Processes: A Complex Adaptive Systems Model","type":"article-journal","volume":"35"},"uris":["http://www.mendeley.com/documents/?uuid=9d6d7e6b-2b56-4cfc-9000-bf5e762e1e2d"]}],"mendeley":{"formattedCitation":"(Nan 2011)","plainTextFormattedCitation":"(Nan 2011)","previouslyFormattedCitation":"(Nan 2011)"},"properties":{"noteIndex":0},"schema":"https://github.com/citation-style-language/schema/raw/master/csl-citation.json"}</w:instrText>
      </w:r>
      <w:r w:rsidR="00E0589D">
        <w:fldChar w:fldCharType="separate"/>
      </w:r>
      <w:r w:rsidR="00E0589D" w:rsidRPr="00E0589D">
        <w:rPr>
          <w:noProof/>
        </w:rPr>
        <w:t>(Nan 2011)</w:t>
      </w:r>
      <w:r w:rsidR="00E0589D">
        <w:fldChar w:fldCharType="end"/>
      </w:r>
      <w:r>
        <w:t xml:space="preserve"> and four properties</w:t>
      </w:r>
      <w:r w:rsidR="00E0589D">
        <w:t xml:space="preserve"> </w:t>
      </w:r>
      <w:r w:rsidR="00E0589D">
        <w:fldChar w:fldCharType="begin" w:fldLock="1"/>
      </w:r>
      <w:r w:rsidR="0067586E">
        <w:instrText>ADDIN CSL_CITATION {"citationItems":[{"id":"ITEM-1","itemData":{"author":[{"dropping-particle":"","family":"Tanriverdi","given":"H","non-dropping-particle":"","parse-names":false,"suffix":""},{"dropping-particle":"","family":"Rai","given":"A","non-dropping-particle":"","parse-names":false,"suffix":""},{"dropping-particle":"","family":"Venkatraman","given":"N","non-dropping-particle":"","parse-names":false,"suffix":""}],"container-title":"Information Systems Research","id":"ITEM-1","issue":"4","issued":{"date-parts":[["2010"]]},"page":"822-834","title":"Reframing the Dominant Quests of Information Systems Strategy Research for Complex Adaptive Business Systems","type":"article-journal","volume":"21"},"uris":["http://www.mendeley.com/documents/?uuid=4a17b374-e78f-476a-9b40-7d2d6e643bde"]}],"mendeley":{"formattedCitation":"(Tanriverdi et al. 2010)","plainTextFormattedCitation":"(Tanriverdi et al. 2010)","previouslyFormattedCitation":"(Tanriverdi et al. 2010)"},"properties":{"noteIndex":0},"schema":"https://github.com/citation-style-language/schema/raw/master/csl-citation.json"}</w:instrText>
      </w:r>
      <w:r w:rsidR="00E0589D">
        <w:fldChar w:fldCharType="separate"/>
      </w:r>
      <w:r w:rsidR="00E0589D" w:rsidRPr="00E0589D">
        <w:rPr>
          <w:noProof/>
        </w:rPr>
        <w:t>(Tanriverdi et al. 2010)</w:t>
      </w:r>
      <w:r w:rsidR="00E0589D">
        <w:fldChar w:fldCharType="end"/>
      </w:r>
      <w:r>
        <w:t xml:space="preserve"> required in a complex system </w:t>
      </w:r>
      <w:r w:rsidR="00542240">
        <w:t xml:space="preserve">for </w:t>
      </w:r>
      <w:r>
        <w:t xml:space="preserve">the digital multi-sided platform considered in this research.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37160" w14:paraId="50522F66" w14:textId="77777777" w:rsidTr="4B97AB58">
        <w:tc>
          <w:tcPr>
            <w:tcW w:w="9350" w:type="dxa"/>
          </w:tcPr>
          <w:p w14:paraId="28C20AEA" w14:textId="698B8E8E" w:rsidR="00137160" w:rsidRDefault="00E22596" w:rsidP="008862AB">
            <w:pPr>
              <w:keepNext/>
              <w:spacing w:line="240" w:lineRule="auto"/>
              <w:jc w:val="center"/>
            </w:pPr>
            <w:r>
              <w:rPr>
                <w:noProof/>
              </w:rPr>
              <w:drawing>
                <wp:inline distT="0" distB="0" distL="0" distR="0" wp14:anchorId="7687BA45" wp14:editId="0821CE2B">
                  <wp:extent cx="4502190" cy="268281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57920" cy="2775613"/>
                          </a:xfrm>
                          <a:prstGeom prst="rect">
                            <a:avLst/>
                          </a:prstGeom>
                          <a:noFill/>
                        </pic:spPr>
                      </pic:pic>
                    </a:graphicData>
                  </a:graphic>
                </wp:inline>
              </w:drawing>
            </w:r>
          </w:p>
          <w:p w14:paraId="37298EA5" w14:textId="3FACC43E" w:rsidR="00137160" w:rsidRPr="00495CF5" w:rsidRDefault="00137160" w:rsidP="008862AB">
            <w:pPr>
              <w:pStyle w:val="Caption"/>
            </w:pPr>
            <w:bookmarkStart w:id="1" w:name="_Ref522957788"/>
            <w:r w:rsidRPr="00495CF5">
              <w:t xml:space="preserve">Figure </w:t>
            </w:r>
            <w:r w:rsidR="00A85A76" w:rsidRPr="00784B8D">
              <w:rPr>
                <w:noProof/>
              </w:rPr>
              <w:fldChar w:fldCharType="begin"/>
            </w:r>
            <w:r w:rsidR="00A85A76">
              <w:rPr>
                <w:noProof/>
              </w:rPr>
              <w:instrText xml:space="preserve"> SEQ Figure \* ARABIC </w:instrText>
            </w:r>
            <w:r w:rsidR="00A85A76" w:rsidRPr="00784B8D">
              <w:rPr>
                <w:noProof/>
              </w:rPr>
              <w:fldChar w:fldCharType="separate"/>
            </w:r>
            <w:r w:rsidR="00A34186">
              <w:rPr>
                <w:noProof/>
              </w:rPr>
              <w:t>1</w:t>
            </w:r>
            <w:r w:rsidR="00A85A76" w:rsidRPr="00784B8D">
              <w:rPr>
                <w:noProof/>
              </w:rPr>
              <w:fldChar w:fldCharType="end"/>
            </w:r>
            <w:bookmarkEnd w:id="1"/>
            <w:r w:rsidRPr="00495CF5">
              <w:t xml:space="preserve">. </w:t>
            </w:r>
            <w:r w:rsidRPr="00542240">
              <w:t xml:space="preserve">Digital </w:t>
            </w:r>
            <w:r w:rsidRPr="00784B8D">
              <w:t>Multi-Sided</w:t>
            </w:r>
            <w:r w:rsidRPr="00495CF5">
              <w:t xml:space="preserve"> Platform as </w:t>
            </w:r>
            <w:r w:rsidR="00011A3E">
              <w:t xml:space="preserve">a </w:t>
            </w:r>
            <w:r w:rsidRPr="00495CF5">
              <w:t xml:space="preserve">Complex Adaptive </w:t>
            </w:r>
            <w:r w:rsidR="00634605">
              <w:t xml:space="preserve">Business </w:t>
            </w:r>
            <w:r w:rsidRPr="00495CF5">
              <w:t>System</w:t>
            </w:r>
          </w:p>
        </w:tc>
      </w:tr>
    </w:tbl>
    <w:p w14:paraId="589F9CA7" w14:textId="66484D9B" w:rsidR="003A3D11" w:rsidRDefault="00620BDE" w:rsidP="003A3D11">
      <w:r>
        <w:tab/>
      </w:r>
      <w:r w:rsidR="00D81DF7">
        <w:t xml:space="preserve">Digital </w:t>
      </w:r>
      <w:r w:rsidR="00CA08E4">
        <w:t>m</w:t>
      </w:r>
      <w:r w:rsidR="00D81DF7" w:rsidRPr="00784B8D">
        <w:t>ulti-sided</w:t>
      </w:r>
      <w:r w:rsidR="00D81DF7">
        <w:t xml:space="preserve"> </w:t>
      </w:r>
      <w:r w:rsidR="00CA08E4">
        <w:t>p</w:t>
      </w:r>
      <w:r w:rsidR="00D81DF7">
        <w:t xml:space="preserve">latforms in the market intermediary stream facilitate transactions for </w:t>
      </w:r>
      <w:r w:rsidR="00D81DF7" w:rsidRPr="00AE23ED">
        <w:t xml:space="preserve">diverse and geographically distributed </w:t>
      </w:r>
      <w:r w:rsidR="0027554B">
        <w:t xml:space="preserve">participants </w:t>
      </w:r>
      <w:r w:rsidR="00D81DF7">
        <w:t>on the platform</w:t>
      </w:r>
      <w:r w:rsidR="0067586E">
        <w:t xml:space="preserve"> </w:t>
      </w:r>
      <w:r w:rsidR="0067586E">
        <w:fldChar w:fldCharType="begin" w:fldLock="1"/>
      </w:r>
      <w:r w:rsidR="0067586E">
        <w:instrText>ADDIN CSL_CITATION {"citationItems":[{"id":"ITEM-1","itemData":{"author":[{"dropping-particle":"","family":"Hagiu","given":"A","non-dropping-particle":"","parse-names":false,"suffix":""}],"container-title":"RAND Journal of Economics","id":"ITEM-1","issue":"3","issued":{"date-parts":[["2006"]]},"page":"720-737","title":"Pricing and Commitment by Two-Sided Platforms","type":"article-journal","volume":"37"},"uris":["http://www.mendeley.com/documents/?uuid=8250c638-48eb-47e1-a2d9-fda1928ee1fb"]},{"id":"ITEM-2","itemData":{"author":[{"dropping-particle":"","family":"Thomas","given":"L D W","non-dropping-particle":"","parse-names":false,"suffix":""},{"dropping-particle":"","family":"Autio","given":"E","non-dropping-particle":"","parse-names":false,"suffix":""},{"dropping-particle":"","family":"Gann","given":"D M","non-dropping-particle":"","parse-names":false,"suffix":""}],"container-title":"The Academy of Management Perspectives","id":"ITEM-2","issue":"2","issued":{"date-parts":[["2014"]]},"page":"198-219","title":"Architectural Leverage: Putting Platforms in Context","type":"article-journal","volume":"28"},"uris":["http://www.mendeley.com/documents/?uuid=7ab8e3cb-60d5-42d7-9e32-83620e06e5a7"]}],"mendeley":{"formattedCitation":"(Hagiu 2006; Thomas et al. 2014)","plainTextFormattedCitation":"(Hagiu 2006; Thomas et al. 2014)","previouslyFormattedCitation":"(Hagiu 2006; Thomas et al. 2014)"},"properties":{"noteIndex":0},"schema":"https://github.com/citation-style-language/schema/raw/master/csl-citation.json"}</w:instrText>
      </w:r>
      <w:r w:rsidR="0067586E">
        <w:fldChar w:fldCharType="separate"/>
      </w:r>
      <w:r w:rsidR="0067586E" w:rsidRPr="0067586E">
        <w:rPr>
          <w:noProof/>
        </w:rPr>
        <w:t>(Hagiu 2006; Thomas et al. 2014)</w:t>
      </w:r>
      <w:r w:rsidR="0067586E">
        <w:fldChar w:fldCharType="end"/>
      </w:r>
      <w:r w:rsidR="00D81DF7">
        <w:t xml:space="preserve">, but </w:t>
      </w:r>
      <w:r w:rsidR="00542240">
        <w:t xml:space="preserve">they </w:t>
      </w:r>
      <w:r w:rsidR="00D81DF7">
        <w:t xml:space="preserve">do not take ownership of the products and services transacted on the platform </w:t>
      </w:r>
      <w:r w:rsidR="0067586E">
        <w:fldChar w:fldCharType="begin" w:fldLock="1"/>
      </w:r>
      <w:r w:rsidR="0067586E">
        <w:instrText>ADDIN CSL_CITATION {"citationItems":[{"id":"ITEM-1","itemData":{"author":[{"dropping-particle":"","family":"Hagiu","given":"A","non-dropping-particle":"","parse-names":false,"suffix":""},{"dropping-particle":"","family":"Yoffie","given":"D B","non-dropping-particle":"","parse-names":false,"suffix":""}],"container-title":"Harvard Business Review","id":"ITEM-1","issue":"4","issued":{"date-parts":[["2009"]]},"page":"74-81","title":"What’s your Google strategy?","type":"article-journal","volume":"87"},"uris":["http://www.mendeley.com/documents/?uuid=6bcb6981-40c9-4eb7-99a9-dd5a2dcc2cc4"]}],"mendeley":{"formattedCitation":"(Hagiu and Yoffie 2009)","plainTextFormattedCitation":"(Hagiu and Yoffie 2009)","previouslyFormattedCitation":"(Hagiu and Yoffie 2009)"},"properties":{"noteIndex":0},"schema":"https://github.com/citation-style-language/schema/raw/master/csl-citation.json"}</w:instrText>
      </w:r>
      <w:r w:rsidR="0067586E">
        <w:fldChar w:fldCharType="separate"/>
      </w:r>
      <w:r w:rsidR="0067586E" w:rsidRPr="0067586E">
        <w:rPr>
          <w:noProof/>
        </w:rPr>
        <w:t>(Hagiu and Yoffie 2009)</w:t>
      </w:r>
      <w:r w:rsidR="0067586E">
        <w:fldChar w:fldCharType="end"/>
      </w:r>
      <w:r w:rsidR="00D81DF7">
        <w:t xml:space="preserve">. </w:t>
      </w:r>
      <w:r w:rsidR="002059A3">
        <w:t>E</w:t>
      </w:r>
      <w:r w:rsidR="00D81DF7">
        <w:t xml:space="preserve">xamples of such platforms include Uber, Coursera, eBay, </w:t>
      </w:r>
      <w:r w:rsidR="00542240">
        <w:t xml:space="preserve">and </w:t>
      </w:r>
      <w:r w:rsidR="002059A3">
        <w:t>Amazon</w:t>
      </w:r>
      <w:r w:rsidR="00D81DF7">
        <w:t xml:space="preserve">. Owner(s) of the platform determine the architectural and governance mechanisms </w:t>
      </w:r>
      <w:r w:rsidR="0067586E">
        <w:fldChar w:fldCharType="begin" w:fldLock="1"/>
      </w:r>
      <w:r w:rsidR="004127EC">
        <w:instrText>ADDIN CSL_CITATION {"citationItems":[{"id":"ITEM-1","itemData":{"author":[{"dropping-particle":"","family":"Tiwana","given":"A","non-dropping-particle":"","parse-names":false,"suffix":""}],"id":"ITEM-1","issued":{"date-parts":[["2013"]]},"publisher":"Morgan Kaufmann","title":"Platform Ecosystems","type":"book"},"uris":["http://www.mendeley.com/documents/?uuid=ed187def-6a27-4081-86ef-98fd303073e8"]}],"mendeley":{"formattedCitation":"(Tiwana 2013)","plainTextFormattedCitation":"(Tiwana 2013)","previouslyFormattedCitation":"(Tiwana 2013)"},"properties":{"noteIndex":0},"schema":"https://github.com/citation-style-language/schema/raw/master/csl-citation.json"}</w:instrText>
      </w:r>
      <w:r w:rsidR="0067586E">
        <w:fldChar w:fldCharType="separate"/>
      </w:r>
      <w:r w:rsidR="0067586E" w:rsidRPr="0067586E">
        <w:rPr>
          <w:noProof/>
        </w:rPr>
        <w:t>(Tiwana 2013)</w:t>
      </w:r>
      <w:r w:rsidR="0067586E">
        <w:fldChar w:fldCharType="end"/>
      </w:r>
      <w:r w:rsidR="002059A3">
        <w:t xml:space="preserve"> and </w:t>
      </w:r>
      <w:r w:rsidR="00153398">
        <w:t>participants</w:t>
      </w:r>
      <w:r w:rsidR="00D81DF7">
        <w:t xml:space="preserve"> </w:t>
      </w:r>
      <w:r w:rsidR="00CA08E4" w:rsidRPr="00D57793">
        <w:t>choose</w:t>
      </w:r>
      <w:r w:rsidR="00D81DF7">
        <w:t xml:space="preserve"> to enter into </w:t>
      </w:r>
      <w:r w:rsidR="00713493">
        <w:t xml:space="preserve">the </w:t>
      </w:r>
      <w:r w:rsidR="00D81DF7">
        <w:t xml:space="preserve">type and frequency of transactions. </w:t>
      </w:r>
    </w:p>
    <w:p w14:paraId="50FA9613" w14:textId="6200EA2B" w:rsidR="00A1673E" w:rsidRDefault="007945BB" w:rsidP="00F35E19">
      <w:pPr>
        <w:pStyle w:val="Heading2"/>
        <w:numPr>
          <w:ilvl w:val="1"/>
          <w:numId w:val="30"/>
        </w:numPr>
      </w:pPr>
      <w:r>
        <w:lastRenderedPageBreak/>
        <w:t xml:space="preserve">The </w:t>
      </w:r>
      <w:r w:rsidR="00A1673E">
        <w:t>Search Matching Problem</w:t>
      </w:r>
      <w:r w:rsidR="008E61EE">
        <w:t xml:space="preserve"> and its Complexity</w:t>
      </w:r>
    </w:p>
    <w:p w14:paraId="3F2ED239" w14:textId="430A0873" w:rsidR="00BC33AF" w:rsidRDefault="00625071" w:rsidP="00625071">
      <w:r>
        <w:t xml:space="preserve">The platform </w:t>
      </w:r>
      <w:r w:rsidR="00135C3A">
        <w:t>has</w:t>
      </w:r>
      <w:r>
        <w:t xml:space="preserve"> two primary motivations to facilitate value enhancing transactions. </w:t>
      </w:r>
      <w:r w:rsidR="007945BB">
        <w:t>A</w:t>
      </w:r>
      <w:r w:rsidR="00E152C7">
        <w:t xml:space="preserve"> </w:t>
      </w:r>
      <w:r>
        <w:t>high number of transactions induce</w:t>
      </w:r>
      <w:r w:rsidR="00E152C7">
        <w:t>s</w:t>
      </w:r>
      <w:r>
        <w:t xml:space="preserve"> positive network effects and feedback loops to attract new </w:t>
      </w:r>
      <w:r w:rsidR="00247530">
        <w:t>participants</w:t>
      </w:r>
      <w:r>
        <w:t xml:space="preserve">. </w:t>
      </w:r>
      <w:r w:rsidR="007945BB">
        <w:t>Second</w:t>
      </w:r>
      <w:r>
        <w:t>, the platform derive</w:t>
      </w:r>
      <w:r w:rsidR="00C81480">
        <w:t>s</w:t>
      </w:r>
      <w:r>
        <w:t xml:space="preserve"> value </w:t>
      </w:r>
      <w:r w:rsidRPr="000C4C66">
        <w:t>as</w:t>
      </w:r>
      <w:r>
        <w:t xml:space="preserve"> a </w:t>
      </w:r>
      <w:r w:rsidRPr="0022106D">
        <w:t xml:space="preserve">fraction of the overall </w:t>
      </w:r>
      <w:r>
        <w:t xml:space="preserve">transaction value. As </w:t>
      </w:r>
      <w:r w:rsidR="00CE6CA2">
        <w:t xml:space="preserve">the </w:t>
      </w:r>
      <w:r>
        <w:t>platform seek</w:t>
      </w:r>
      <w:r w:rsidR="00CE6CA2">
        <w:t>s</w:t>
      </w:r>
      <w:r>
        <w:t xml:space="preserve"> to attract </w:t>
      </w:r>
      <w:r w:rsidR="003B687D">
        <w:t xml:space="preserve">participants </w:t>
      </w:r>
      <w:r>
        <w:t xml:space="preserve">and facilitate transactions, it is harder for </w:t>
      </w:r>
      <w:r w:rsidR="004742C2">
        <w:t>participants</w:t>
      </w:r>
      <w:r>
        <w:t xml:space="preserve"> to find </w:t>
      </w:r>
      <w:r w:rsidR="008801CE">
        <w:t xml:space="preserve">matches </w:t>
      </w:r>
      <w:r w:rsidR="000442DF">
        <w:t xml:space="preserve">for completing </w:t>
      </w:r>
      <w:r>
        <w:t>value enhancing transactions</w:t>
      </w:r>
      <w:r w:rsidR="004127EC">
        <w:t xml:space="preserve"> </w:t>
      </w:r>
      <w:r w:rsidR="004127EC">
        <w:fldChar w:fldCharType="begin" w:fldLock="1"/>
      </w:r>
      <w:r w:rsidR="003A3967">
        <w:instrText>ADDIN CSL_CITATION {"citationItems":[{"id":"ITEM-1","itemData":{"author":[{"dropping-particle":"","family":"Parker","given":"G G","non-dropping-particle":"","parse-names":false,"suffix":""},{"dropping-particle":"","family":"Alstyne","given":"M W","non-dropping-particle":"Van","parse-names":false,"suffix":""},{"dropping-particle":"","family":"Choudary","given":"S P","non-dropping-particle":"","parse-names":false,"suffix":""}],"id":"ITEM-1","issued":{"date-parts":[["2016"]]},"publisher":"W. W. Norton &amp; Company","title":"Platform Revolution","type":"book"},"uris":["http://www.mendeley.com/documents/?uuid=9961b766-2ec4-4045-8d89-ab5d22ebd120"]}],"mendeley":{"formattedCitation":"(Parker et al. 2016)","plainTextFormattedCitation":"(Parker et al. 2016)","previouslyFormattedCitation":"(Parker et al. 2016)"},"properties":{"noteIndex":0},"schema":"https://github.com/citation-style-language/schema/raw/master/csl-citation.json"}</w:instrText>
      </w:r>
      <w:r w:rsidR="004127EC">
        <w:fldChar w:fldCharType="separate"/>
      </w:r>
      <w:r w:rsidR="004127EC" w:rsidRPr="004127EC">
        <w:rPr>
          <w:noProof/>
        </w:rPr>
        <w:t>(Parker et al. 2016)</w:t>
      </w:r>
      <w:r w:rsidR="004127EC">
        <w:fldChar w:fldCharType="end"/>
      </w:r>
      <w:r>
        <w:t>. For example, on Amazon, a new parent may appreciate 5-10 sellers selling the same or different diaper brand. However, the same new parent will have to rely on other cues to decide if hundreds of sellers are selling the same or different diaper brand. Similar issues are reported in other digital platforms such as Airbnb</w:t>
      </w:r>
      <w:r w:rsidR="003A3967">
        <w:t xml:space="preserve"> </w:t>
      </w:r>
      <w:r w:rsidR="003A3967">
        <w:fldChar w:fldCharType="begin" w:fldLock="1"/>
      </w:r>
      <w:r w:rsidR="00204F25">
        <w:instrText>ADDIN CSL_CITATION {"citationItems":[{"id":"ITEM-1","itemData":{"author":[{"dropping-particle":"","family":"Solon","given":"O","non-dropping-particle":"","parse-names":false,"suffix":""}],"container-title":"The Guardian","id":"ITEM-1","issued":{"date-parts":[["2018"]]},"publisher-place":"San Francisco","title":"Not just homes any more: Airbnb expands into hotels and luxury spots","type":"article-newspaper"},"uris":["http://www.mendeley.com/documents/?uuid=eb88a15d-8f35-4b06-a56b-32f6f6098c39"]}],"mendeley":{"formattedCitation":"(Solon 2018)","plainTextFormattedCitation":"(Solon 2018)","previouslyFormattedCitation":"(Solon 2018)"},"properties":{"noteIndex":0},"schema":"https://github.com/citation-style-language/schema/raw/master/csl-citation.json"}</w:instrText>
      </w:r>
      <w:r w:rsidR="003A3967">
        <w:fldChar w:fldCharType="separate"/>
      </w:r>
      <w:r w:rsidR="003A3967" w:rsidRPr="003A3967">
        <w:rPr>
          <w:noProof/>
        </w:rPr>
        <w:t>(Solon 2018)</w:t>
      </w:r>
      <w:r w:rsidR="003A3967">
        <w:fldChar w:fldCharType="end"/>
      </w:r>
      <w:r>
        <w:t xml:space="preserve"> where diverse offerings and buyer-types make </w:t>
      </w:r>
      <w:r w:rsidR="005046CA">
        <w:t>the process of</w:t>
      </w:r>
      <w:r>
        <w:t xml:space="preserve"> find</w:t>
      </w:r>
      <w:r w:rsidR="005046CA">
        <w:t>ing</w:t>
      </w:r>
      <w:r>
        <w:t xml:space="preserve"> match</w:t>
      </w:r>
      <w:r w:rsidR="005046CA">
        <w:t>es</w:t>
      </w:r>
      <w:r>
        <w:t xml:space="preserve"> </w:t>
      </w:r>
      <w:r w:rsidR="005046CA">
        <w:t>challenging</w:t>
      </w:r>
      <w:r>
        <w:t>.</w:t>
      </w:r>
      <w:r w:rsidR="007E76C0" w:rsidRPr="007E76C0">
        <w:t xml:space="preserve"> </w:t>
      </w:r>
    </w:p>
    <w:p w14:paraId="03890118" w14:textId="3E18B430" w:rsidR="00061B70" w:rsidRDefault="00BC33AF" w:rsidP="00625071">
      <w:r>
        <w:tab/>
      </w:r>
      <w:r w:rsidR="003A1491">
        <w:t>D</w:t>
      </w:r>
      <w:r w:rsidR="008463E4">
        <w:t>igital platforms</w:t>
      </w:r>
      <w:r w:rsidR="00A43294">
        <w:t xml:space="preserve"> are characterized by high complexity dynamics</w:t>
      </w:r>
      <w:r w:rsidR="008463E4">
        <w:t xml:space="preserve">. </w:t>
      </w:r>
      <w:r w:rsidR="00061B70">
        <w:t>P</w:t>
      </w:r>
      <w:r w:rsidR="007E56DE">
        <w:t>articipants</w:t>
      </w:r>
      <w:r w:rsidR="003D6F64">
        <w:t xml:space="preserve"> differ in their objectives, behavior</w:t>
      </w:r>
      <w:r w:rsidR="00696A0C">
        <w:t>s</w:t>
      </w:r>
      <w:r w:rsidR="003D6F64">
        <w:t xml:space="preserve">, resources, </w:t>
      </w:r>
      <w:r w:rsidR="004C510D">
        <w:t>information</w:t>
      </w:r>
      <w:r w:rsidR="00863689">
        <w:t xml:space="preserve"> </w:t>
      </w:r>
      <w:r w:rsidR="003D6F64">
        <w:t>and connections</w:t>
      </w:r>
      <w:r w:rsidR="00061B70">
        <w:t xml:space="preserve">, and </w:t>
      </w:r>
      <w:r w:rsidR="002F05AF">
        <w:t xml:space="preserve">they </w:t>
      </w:r>
      <w:r w:rsidR="003D6F64">
        <w:t>have different adaptive mechanisms.</w:t>
      </w:r>
      <w:r w:rsidR="007B75DF">
        <w:t xml:space="preserve"> </w:t>
      </w:r>
      <w:r w:rsidR="000A1363">
        <w:t>Participants</w:t>
      </w:r>
      <w:r w:rsidR="007B75DF">
        <w:t xml:space="preserve"> </w:t>
      </w:r>
      <w:r w:rsidR="00061B70">
        <w:t xml:space="preserve">also </w:t>
      </w:r>
      <w:r w:rsidR="007B75DF">
        <w:t>develop and revise connections with other buyers and sellers as they enter in</w:t>
      </w:r>
      <w:r w:rsidR="00696A0C">
        <w:t>to</w:t>
      </w:r>
      <w:r w:rsidR="007B75DF">
        <w:t xml:space="preserve"> transactions</w:t>
      </w:r>
      <w:r w:rsidR="00061B70">
        <w:t xml:space="preserve"> and</w:t>
      </w:r>
      <w:r w:rsidR="007B75DF">
        <w:t xml:space="preserve"> share information </w:t>
      </w:r>
      <w:r w:rsidR="008032D6">
        <w:t xml:space="preserve">directly </w:t>
      </w:r>
      <w:r w:rsidR="007B75DF">
        <w:t xml:space="preserve">(messaging systems) </w:t>
      </w:r>
      <w:r w:rsidR="00800B32">
        <w:t>or indirectly (reviews or ratings)</w:t>
      </w:r>
      <w:r w:rsidR="00061B70">
        <w:t xml:space="preserve">, </w:t>
      </w:r>
      <w:r w:rsidR="005A6852">
        <w:t>creat</w:t>
      </w:r>
      <w:r w:rsidR="00061B70">
        <w:t>ing</w:t>
      </w:r>
      <w:r w:rsidR="005A6852">
        <w:t xml:space="preserve"> a set of mutually dependent agents.</w:t>
      </w:r>
      <w:r w:rsidR="00F62429">
        <w:t xml:space="preserve"> </w:t>
      </w:r>
      <w:r w:rsidR="004C510D">
        <w:t>In this process</w:t>
      </w:r>
      <w:r w:rsidR="00A13B47">
        <w:t xml:space="preserve"> </w:t>
      </w:r>
      <w:r w:rsidR="00A440D9">
        <w:t>they</w:t>
      </w:r>
      <w:r w:rsidR="00061B70">
        <w:t xml:space="preserve"> also</w:t>
      </w:r>
      <w:r w:rsidR="00A440D9">
        <w:t xml:space="preserve"> develop </w:t>
      </w:r>
      <w:r w:rsidR="001121A9">
        <w:t>asymmetric dependencies</w:t>
      </w:r>
      <w:r w:rsidR="00061B70">
        <w:t xml:space="preserve">. </w:t>
      </w:r>
      <w:r w:rsidR="00BC4F04">
        <w:t xml:space="preserve">For example, </w:t>
      </w:r>
      <w:r w:rsidR="00381504">
        <w:t xml:space="preserve">a focal </w:t>
      </w:r>
      <w:r w:rsidR="00BC4F04">
        <w:t xml:space="preserve">buyer </w:t>
      </w:r>
      <w:r w:rsidR="00381504">
        <w:t xml:space="preserve">develops </w:t>
      </w:r>
      <w:r w:rsidR="00BC4F04">
        <w:t xml:space="preserve">greater dependency on sellers who offer exclusive products </w:t>
      </w:r>
      <w:r w:rsidR="00381504">
        <w:t>which interest the focal buyer</w:t>
      </w:r>
      <w:r w:rsidR="00BC4F04">
        <w:t>. Similarly, sellers have greater dependency on specific segment</w:t>
      </w:r>
      <w:r w:rsidR="00696A0C">
        <w:t>s</w:t>
      </w:r>
      <w:r w:rsidR="00BC4F04">
        <w:t xml:space="preserve"> of buyers </w:t>
      </w:r>
      <w:r w:rsidR="005C139B">
        <w:t>whose interest align</w:t>
      </w:r>
      <w:r w:rsidR="00696A0C">
        <w:t>s</w:t>
      </w:r>
      <w:r w:rsidR="005C139B">
        <w:t xml:space="preserve"> with the products and services offered by the sellers</w:t>
      </w:r>
      <w:r w:rsidR="00BC4F04">
        <w:t xml:space="preserve">. </w:t>
      </w:r>
      <w:r w:rsidR="00707EC3">
        <w:t xml:space="preserve">Buyers have </w:t>
      </w:r>
      <w:r w:rsidR="00696A0C">
        <w:t xml:space="preserve">a </w:t>
      </w:r>
      <w:r w:rsidR="00707EC3">
        <w:t xml:space="preserve">greater dependency on other buyers who post reviews and rate items </w:t>
      </w:r>
      <w:r w:rsidR="00F949B0">
        <w:t xml:space="preserve">which </w:t>
      </w:r>
      <w:r w:rsidR="00707EC3">
        <w:t>they are interested</w:t>
      </w:r>
      <w:r w:rsidR="00D71E7F">
        <w:t xml:space="preserve"> </w:t>
      </w:r>
      <w:r w:rsidR="00696A0C">
        <w:t xml:space="preserve">in </w:t>
      </w:r>
      <w:r w:rsidR="00D71E7F">
        <w:t>buy</w:t>
      </w:r>
      <w:r w:rsidR="00696A0C">
        <w:t>ing</w:t>
      </w:r>
      <w:r w:rsidR="00707EC3">
        <w:t>.</w:t>
      </w:r>
      <w:r w:rsidR="00C15F03">
        <w:t xml:space="preserve"> </w:t>
      </w:r>
      <w:r w:rsidR="00745786">
        <w:t xml:space="preserve">Agents </w:t>
      </w:r>
      <w:r w:rsidR="004C510D">
        <w:t xml:space="preserve">therefore </w:t>
      </w:r>
      <w:r w:rsidR="00745786">
        <w:t>develop multiple asymmetric dependencies on the platform</w:t>
      </w:r>
      <w:r w:rsidR="00696A0C">
        <w:t xml:space="preserve">, </w:t>
      </w:r>
      <w:r w:rsidR="00745786">
        <w:t>lead</w:t>
      </w:r>
      <w:r w:rsidR="00696A0C">
        <w:t>ing</w:t>
      </w:r>
      <w:r w:rsidR="00745786">
        <w:t xml:space="preserve"> to nonlinear cause-and-effect </w:t>
      </w:r>
      <w:r w:rsidR="001B27FD">
        <w:t xml:space="preserve">interactions </w:t>
      </w:r>
      <w:r w:rsidR="00204F25">
        <w:fldChar w:fldCharType="begin" w:fldLock="1"/>
      </w:r>
      <w:r w:rsidR="00716616">
        <w:instrText>ADDIN CSL_CITATION {"citationItems":[{"id":"ITEM-1","itemData":{"author":[{"dropping-particle":"","family":"Tanriverdi","given":"H","non-dropping-particle":"","parse-names":false,"suffix":""},{"dropping-particle":"","family":"Rai","given":"A","non-dropping-particle":"","parse-names":false,"suffix":""},{"dropping-particle":"","family":"Venkatraman","given":"N","non-dropping-particle":"","parse-names":false,"suffix":""}],"container-title":"Information Systems Research","id":"ITEM-1","issue":"4","issued":{"date-parts":[["2010"]]},"page":"822-834","title":"Reframing the Dominant Quests of Information Systems Strategy Research for Complex Adaptive Business Systems","type":"article-journal","volume":"21"},"uris":["http://www.mendeley.com/documents/?uuid=4a17b374-e78f-476a-9b40-7d2d6e643bde"]}],"mendeley":{"formattedCitation":"(Tanriverdi et al. 2010)","plainTextFormattedCitation":"(Tanriverdi et al. 2010)","previouslyFormattedCitation":"(Tanriverdi et al. 2010)"},"properties":{"noteIndex":0},"schema":"https://github.com/citation-style-language/schema/raw/master/csl-citation.json"}</w:instrText>
      </w:r>
      <w:r w:rsidR="00204F25">
        <w:fldChar w:fldCharType="separate"/>
      </w:r>
      <w:r w:rsidR="00204F25" w:rsidRPr="00204F25">
        <w:rPr>
          <w:noProof/>
        </w:rPr>
        <w:t>(Tanriverdi et al. 2010)</w:t>
      </w:r>
      <w:r w:rsidR="00204F25">
        <w:fldChar w:fldCharType="end"/>
      </w:r>
      <w:r w:rsidR="00745786">
        <w:t>.</w:t>
      </w:r>
      <w:r w:rsidR="005405A3">
        <w:t xml:space="preserve"> </w:t>
      </w:r>
      <w:r w:rsidR="00F34A4D">
        <w:t xml:space="preserve">Nonlinear cause-and-effect interactions produce different outcomes for </w:t>
      </w:r>
      <w:r w:rsidR="00F34A4D">
        <w:lastRenderedPageBreak/>
        <w:t xml:space="preserve">similar actions performed by agents. </w:t>
      </w:r>
      <w:r w:rsidR="005405A3">
        <w:t>For example, a focal buyer</w:t>
      </w:r>
      <w:r w:rsidR="00F71DEF">
        <w:t xml:space="preserve"> is negatively affected by a seller’s incompetence when the buyer has greater dependency on</w:t>
      </w:r>
      <w:r w:rsidR="00AA514D">
        <w:t xml:space="preserve"> the seller. </w:t>
      </w:r>
      <w:r w:rsidR="00061B70">
        <w:t>A</w:t>
      </w:r>
      <w:r w:rsidR="00AA514D">
        <w:t>nother buyer with low</w:t>
      </w:r>
      <w:r w:rsidR="00696A0C">
        <w:t>er</w:t>
      </w:r>
      <w:r w:rsidR="00AA514D">
        <w:t xml:space="preserve"> depe</w:t>
      </w:r>
      <w:r w:rsidR="004C510D">
        <w:t xml:space="preserve">ndency on this </w:t>
      </w:r>
      <w:r w:rsidR="00AA514D">
        <w:t>seller may not be inconvenienced</w:t>
      </w:r>
      <w:r w:rsidR="004C510D">
        <w:t xml:space="preserve"> at all</w:t>
      </w:r>
      <w:r w:rsidR="00AA514D">
        <w:t>.</w:t>
      </w:r>
    </w:p>
    <w:p w14:paraId="4666D7A6" w14:textId="77777777" w:rsidR="00442B55" w:rsidRDefault="00C026C2" w:rsidP="00FB060B">
      <w:r>
        <w:tab/>
      </w:r>
      <w:r w:rsidRPr="00C026C2">
        <w:t>Each agent therefore senses, adapts, and develops novel responses to changes in the CABS. As agents differ in their capabilities, information, behaviors, and objectives, their responses in the system differ, but interact with responses of other agents, leading to unexpected outcomes which invoke new responses from the agents. Such emergence affects all agents in the system and invokes adaptive moves from them. Thus, nonlinear interactions lead to unexpected outcomes for agents’ actions, and any predictions are limited to the current state of the system and are less relevant in the next state.</w:t>
      </w:r>
      <w:r w:rsidR="00FB060B">
        <w:t xml:space="preserve"> </w:t>
      </w:r>
      <w:r w:rsidR="00B546C0">
        <w:t xml:space="preserve">With </w:t>
      </w:r>
      <w:proofErr w:type="gramStart"/>
      <w:r w:rsidR="00061B70">
        <w:t>all of</w:t>
      </w:r>
      <w:proofErr w:type="gramEnd"/>
      <w:r w:rsidR="00061B70">
        <w:t xml:space="preserve"> these dynamics</w:t>
      </w:r>
      <w:r w:rsidR="00B546C0">
        <w:t>,</w:t>
      </w:r>
      <w:r w:rsidR="00731E15">
        <w:t xml:space="preserve"> it is impossible to </w:t>
      </w:r>
      <w:r w:rsidR="00061B70">
        <w:t xml:space="preserve">exactly </w:t>
      </w:r>
      <w:r w:rsidR="00731E15">
        <w:t xml:space="preserve">predict the future state </w:t>
      </w:r>
      <w:r w:rsidR="00346EEC">
        <w:t>given the current and previous states of the platform</w:t>
      </w:r>
      <w:r w:rsidR="00B546C0">
        <w:t>,</w:t>
      </w:r>
      <w:r w:rsidR="00346EEC">
        <w:t xml:space="preserve"> </w:t>
      </w:r>
      <w:r w:rsidR="00061B70">
        <w:t xml:space="preserve">or </w:t>
      </w:r>
      <w:r w:rsidR="002F05AF">
        <w:t xml:space="preserve">to </w:t>
      </w:r>
      <w:r w:rsidR="00731E15">
        <w:t>determine optimal moves for each agent</w:t>
      </w:r>
      <w:r w:rsidR="00061B70">
        <w:t xml:space="preserve"> (where such predictions are necessary)</w:t>
      </w:r>
      <w:r w:rsidR="00731E15">
        <w:t>.</w:t>
      </w:r>
      <w:r w:rsidR="00083E3C">
        <w:t xml:space="preserve"> Such unpredictability leads to irreducible uncertainty for each agent in the CA</w:t>
      </w:r>
      <w:r w:rsidR="007B7AE4">
        <w:t>B</w:t>
      </w:r>
      <w:r w:rsidR="00083E3C">
        <w:t>S.</w:t>
      </w:r>
    </w:p>
    <w:p w14:paraId="60379CD7" w14:textId="5EB521F1" w:rsidR="00062455" w:rsidRDefault="00E37D1F" w:rsidP="00062455">
      <w:r>
        <w:tab/>
      </w:r>
      <w:r w:rsidR="00AB7047">
        <w:t xml:space="preserve">In </w:t>
      </w:r>
      <w:r w:rsidR="00614980">
        <w:t xml:space="preserve">the </w:t>
      </w:r>
      <w:r w:rsidR="00AB7047">
        <w:t xml:space="preserve">face of irreducible uncertainty in the system, the goal should shift from reducing the uncertainty to </w:t>
      </w:r>
      <w:r w:rsidR="00AB7047" w:rsidRPr="00F6339E">
        <w:rPr>
          <w:i/>
        </w:rPr>
        <w:t>taming</w:t>
      </w:r>
      <w:r w:rsidR="00AB7047">
        <w:t xml:space="preserve"> the uncertainty inherent in the system. </w:t>
      </w:r>
      <w:r w:rsidR="00812F6F">
        <w:t xml:space="preserve">This </w:t>
      </w:r>
      <w:r w:rsidR="003F34F2">
        <w:t xml:space="preserve">requires </w:t>
      </w:r>
      <w:r w:rsidR="00C54E49">
        <w:t>participants</w:t>
      </w:r>
      <w:r w:rsidR="003F34F2">
        <w:t xml:space="preserve"> to </w:t>
      </w:r>
      <w:r w:rsidR="00E67E8F">
        <w:t>co</w:t>
      </w:r>
      <w:r w:rsidR="005463ED">
        <w:t>-</w:t>
      </w:r>
      <w:r w:rsidR="00E67E8F">
        <w:t>evolve</w:t>
      </w:r>
      <w:r w:rsidR="003F34F2">
        <w:t xml:space="preserve"> with the changing dynamic landscape and continuously learn about the state of the system</w:t>
      </w:r>
      <w:r w:rsidR="00D13D32">
        <w:t xml:space="preserve"> to perform actions which position them for relevance</w:t>
      </w:r>
      <w:r w:rsidR="00D61B6A">
        <w:t xml:space="preserve"> </w:t>
      </w:r>
      <w:r w:rsidR="00D61B6A">
        <w:fldChar w:fldCharType="begin" w:fldLock="1"/>
      </w:r>
      <w:r w:rsidR="00716616">
        <w:instrText>ADDIN CSL_CITATION {"citationItems":[{"id":"ITEM-1","itemData":{"author":[{"dropping-particle":"","family":"Tanriverdi","given":"H","non-dropping-particle":"","parse-names":false,"suffix":""},{"dropping-particle":"","family":"Rai","given":"A","non-dropping-particle":"","parse-names":false,"suffix":""},{"dropping-particle":"","family":"Venkatraman","given":"N","non-dropping-particle":"","parse-names":false,"suffix":""}],"container-title":"Information Systems Research","id":"ITEM-1","issue":"4","issued":{"date-parts":[["2010"]]},"page":"822-834","title":"Reframing the Dominant Quests of Information Systems Strategy Research for Complex Adaptive Business Systems","type":"article-journal","volume":"21"},"uris":["http://www.mendeley.com/documents/?uuid=4a17b374-e78f-476a-9b40-7d2d6e643bde"]}],"mendeley":{"formattedCitation":"(Tanriverdi et al. 2010)","plainTextFormattedCitation":"(Tanriverdi et al. 2010)","previouslyFormattedCitation":"(Tanriverdi et al. 2010)"},"properties":{"noteIndex":0},"schema":"https://github.com/citation-style-language/schema/raw/master/csl-citation.json"}</w:instrText>
      </w:r>
      <w:r w:rsidR="00D61B6A">
        <w:fldChar w:fldCharType="separate"/>
      </w:r>
      <w:r w:rsidR="00D61B6A" w:rsidRPr="00204F25">
        <w:rPr>
          <w:noProof/>
        </w:rPr>
        <w:t>(Tanriverdi et al. 2010)</w:t>
      </w:r>
      <w:r w:rsidR="00D61B6A">
        <w:fldChar w:fldCharType="end"/>
      </w:r>
      <w:r w:rsidR="00D13D32">
        <w:t xml:space="preserve">. </w:t>
      </w:r>
      <w:r w:rsidR="00317795">
        <w:t>However, agents cannot guarantee a favorable outcome, as nonlinear interactions between agents produce different outcomes</w:t>
      </w:r>
      <w:r w:rsidR="009E013F">
        <w:t xml:space="preserve"> and diverse agents possess different capabilities to </w:t>
      </w:r>
      <w:r w:rsidR="00E67E8F">
        <w:t>co</w:t>
      </w:r>
      <w:r w:rsidR="005463ED">
        <w:t>-</w:t>
      </w:r>
      <w:r w:rsidR="00E67E8F">
        <w:t>evolve</w:t>
      </w:r>
      <w:r w:rsidR="009E013F">
        <w:t xml:space="preserve"> and learn</w:t>
      </w:r>
      <w:r w:rsidR="00317795">
        <w:t>.</w:t>
      </w:r>
      <w:r w:rsidR="004473CB">
        <w:t xml:space="preserve"> </w:t>
      </w:r>
    </w:p>
    <w:p w14:paraId="562CD21C" w14:textId="7BB32D20" w:rsidR="00D22069" w:rsidRDefault="0015199C" w:rsidP="00062455">
      <w:r>
        <w:tab/>
      </w:r>
      <w:r w:rsidR="00062FA7">
        <w:t>Some r</w:t>
      </w:r>
      <w:r w:rsidR="00D71447">
        <w:t>esearch</w:t>
      </w:r>
      <w:r w:rsidR="00D22069" w:rsidRPr="001B22C0">
        <w:t xml:space="preserve"> ha</w:t>
      </w:r>
      <w:r w:rsidR="00062FA7">
        <w:t>s</w:t>
      </w:r>
      <w:r w:rsidR="00D22069" w:rsidRPr="3F230E0B">
        <w:t xml:space="preserve"> </w:t>
      </w:r>
      <w:r w:rsidR="00D22069">
        <w:t>highlighted related problems in different contexts.</w:t>
      </w:r>
      <w:r w:rsidR="00716616">
        <w:t xml:space="preserve"> </w:t>
      </w:r>
      <w:r w:rsidR="00716616">
        <w:rPr>
          <w:noProof/>
        </w:rPr>
        <w:t>Asvanund et al.</w:t>
      </w:r>
      <w:r w:rsidR="00716616">
        <w:t xml:space="preserve"> </w:t>
      </w:r>
      <w:r w:rsidR="00716616">
        <w:fldChar w:fldCharType="begin" w:fldLock="1"/>
      </w:r>
      <w:r w:rsidR="00EA6E9C">
        <w:instrText>ADDIN CSL_CITATION {"citationItems":[{"id":"ITEM-1","itemData":{"author":[{"dropping-particle":"","family":"Asvanund","given":"A","non-dropping-particle":"","parse-names":false,"suffix":""},{"dropping-particle":"","family":"Clay","given":"K","non-dropping-particle":"","parse-names":false,"suffix":""},{"dropping-particle":"","family":"Krishnan","given":"R","non-dropping-particle":"","parse-names":false,"suffix":""},{"dropping-particle":"","family":"Smith","given":"M","non-dropping-particle":"","parse-names":false,"suffix":""}],"container-title":"Information Systems Research","id":"ITEM-1","issue":"2","issued":{"date-parts":[["2004"]]},"page":"155-174","title":"An Empirical Analysis of Network Externalities in Peer-to-Peer Music-Sharing Networks","type":"article-journal","volume":"15"},"suppress-author":1,"uris":["http://www.mendeley.com/documents/?uuid=3e3df8f5-b414-4a64-8d98-d056f9905359"]}],"mendeley":{"formattedCitation":"(2004)","plainTextFormattedCitation":"(2004)","previouslyFormattedCitation":"(2004)"},"properties":{"noteIndex":0},"schema":"https://github.com/citation-style-language/schema/raw/master/csl-citation.json"}</w:instrText>
      </w:r>
      <w:r w:rsidR="00716616">
        <w:fldChar w:fldCharType="separate"/>
      </w:r>
      <w:r w:rsidR="00716616" w:rsidRPr="00716616">
        <w:rPr>
          <w:noProof/>
        </w:rPr>
        <w:t>(2004)</w:t>
      </w:r>
      <w:r w:rsidR="00716616">
        <w:fldChar w:fldCharType="end"/>
      </w:r>
      <w:r w:rsidR="00D22069">
        <w:t xml:space="preserve"> study peer-to-peer networks and find that with increasing network size, users are less likely to contribute to the network and impose additional costs on the network. </w:t>
      </w:r>
      <w:r w:rsidR="00D22069">
        <w:rPr>
          <w:noProof/>
        </w:rPr>
        <w:t xml:space="preserve">Butler </w:t>
      </w:r>
      <w:r w:rsidR="00EA6E9C">
        <w:rPr>
          <w:noProof/>
        </w:rPr>
        <w:fldChar w:fldCharType="begin" w:fldLock="1"/>
      </w:r>
      <w:r w:rsidR="00EA6E9C">
        <w:rPr>
          <w:noProof/>
        </w:rPr>
        <w:instrText>ADDIN CSL_CITATION {"citationItems":[{"id":"ITEM-1","itemData":{"author":[{"dropping-particle":"","family":"Butler","given":"B S","non-dropping-particle":"","parse-names":false,"suffix":""}],"container-title":"Information Systems Research","id":"ITEM-1","issue":"4","issued":{"date-parts":[["2001"]]},"page":"346-362","title":" Membership Size, Communication Activity, and Sustainability: A Resource-Based Model of Online Social Structures","type":"article-journal","volume":"12"},"suppress-author":1,"uris":["http://www.mendeley.com/documents/?uuid=c58d5b26-f0c2-484f-9fba-3b4408414a05"]}],"mendeley":{"formattedCitation":"(2001)","plainTextFormattedCitation":"(2001)","previouslyFormattedCitation":"(2001)"},"properties":{"noteIndex":0},"schema":"https://github.com/citation-style-language/schema/raw/master/csl-citation.json"}</w:instrText>
      </w:r>
      <w:r w:rsidR="00EA6E9C">
        <w:rPr>
          <w:noProof/>
        </w:rPr>
        <w:fldChar w:fldCharType="separate"/>
      </w:r>
      <w:r w:rsidR="00EA6E9C" w:rsidRPr="00EA6E9C">
        <w:rPr>
          <w:noProof/>
        </w:rPr>
        <w:t>(2001)</w:t>
      </w:r>
      <w:r w:rsidR="00EA6E9C">
        <w:rPr>
          <w:noProof/>
        </w:rPr>
        <w:fldChar w:fldCharType="end"/>
      </w:r>
      <w:r w:rsidR="00D22069">
        <w:t>, in the context of e-mail</w:t>
      </w:r>
      <w:r w:rsidR="00614980" w:rsidRPr="3F230E0B">
        <w:t>-</w:t>
      </w:r>
      <w:r w:rsidR="00D22069">
        <w:t>based social structures, note</w:t>
      </w:r>
      <w:r w:rsidR="00614980">
        <w:t>s</w:t>
      </w:r>
      <w:r w:rsidR="00D22069">
        <w:t xml:space="preserve"> that large social structures are </w:t>
      </w:r>
      <w:r w:rsidR="00D22069" w:rsidRPr="0023123B">
        <w:t xml:space="preserve">likely </w:t>
      </w:r>
      <w:r w:rsidR="00D22069">
        <w:t>to free-</w:t>
      </w:r>
      <w:r w:rsidR="00D22069">
        <w:lastRenderedPageBreak/>
        <w:t xml:space="preserve">riding and loafing, leading to </w:t>
      </w:r>
      <w:r w:rsidR="00614980">
        <w:t xml:space="preserve">a </w:t>
      </w:r>
      <w:r w:rsidR="00D22069">
        <w:t xml:space="preserve">drop in member attraction and retention. </w:t>
      </w:r>
      <w:r w:rsidR="00D22069">
        <w:rPr>
          <w:noProof/>
        </w:rPr>
        <w:t xml:space="preserve">Jones et al. </w:t>
      </w:r>
      <w:r w:rsidR="00EA6E9C">
        <w:rPr>
          <w:noProof/>
        </w:rPr>
        <w:fldChar w:fldCharType="begin" w:fldLock="1"/>
      </w:r>
      <w:r w:rsidR="00B0720F">
        <w:rPr>
          <w:noProof/>
        </w:rPr>
        <w:instrText>ADDIN CSL_CITATION {"citationItems":[{"id":"ITEM-1","itemData":{"author":[{"dropping-particle":"","family":"Jones","given":"Q","non-dropping-particle":"","parse-names":false,"suffix":""},{"dropping-particle":"","family":"Ravid","given":"G","non-dropping-particle":"","parse-names":false,"suffix":""},{"dropping-particle":"","family":"Rafaeli","given":"S","non-dropping-particle":"","parse-names":false,"suffix":""}],"container-title":"Information Systems Research","id":"ITEM-1","issue":"2","issued":{"date-parts":[["2004"]]},"page":"194-210","title":" Information Overload and the Message Dynamics of Online Interaction Spaces: A Theoretical Model and Empirical Exploration","type":"article-journal","volume":"15"},"suppress-author":1,"uris":["http://www.mendeley.com/documents/?uuid=874406bd-28cd-4bc8-a2eb-b5fdfe8523f4"]}],"mendeley":{"formattedCitation":"(2004)","plainTextFormattedCitation":"(2004)","previouslyFormattedCitation":"(2004)"},"properties":{"noteIndex":0},"schema":"https://github.com/citation-style-language/schema/raw/master/csl-citation.json"}</w:instrText>
      </w:r>
      <w:r w:rsidR="00EA6E9C">
        <w:rPr>
          <w:noProof/>
        </w:rPr>
        <w:fldChar w:fldCharType="separate"/>
      </w:r>
      <w:r w:rsidR="00EA6E9C" w:rsidRPr="00EA6E9C">
        <w:rPr>
          <w:noProof/>
        </w:rPr>
        <w:t>(2004)</w:t>
      </w:r>
      <w:r w:rsidR="00EA6E9C">
        <w:rPr>
          <w:noProof/>
        </w:rPr>
        <w:fldChar w:fldCharType="end"/>
      </w:r>
      <w:r w:rsidR="00D22069">
        <w:t xml:space="preserve"> find that in shared online spaces, </w:t>
      </w:r>
      <w:r w:rsidR="00C70F71" w:rsidRPr="00C70F71">
        <w:t>where there is an information overload from increased interactions, individual users are likely to end active participation.</w:t>
      </w:r>
      <w:r w:rsidR="00D22069" w:rsidRPr="3F230E0B">
        <w:t xml:space="preserve"> </w:t>
      </w:r>
      <w:r w:rsidR="00D22069">
        <w:rPr>
          <w:noProof/>
        </w:rPr>
        <w:t xml:space="preserve">Parker et al. </w:t>
      </w:r>
      <w:r w:rsidR="00B0720F">
        <w:fldChar w:fldCharType="begin" w:fldLock="1"/>
      </w:r>
      <w:r w:rsidR="00B0720F">
        <w:instrText>ADDIN CSL_CITATION {"citationItems":[{"id":"ITEM-1","itemData":{"author":[{"dropping-particle":"","family":"Parker","given":"G G","non-dropping-particle":"","parse-names":false,"suffix":""},{"dropping-particle":"","family":"Alstyne","given":"M W","non-dropping-particle":"Van","parse-names":false,"suffix":""},{"dropping-particle":"","family":"Choudary","given":"S P","non-dropping-particle":"","parse-names":false,"suffix":""}],"id":"ITEM-1","issued":{"date-parts":[["2016"]]},"publisher":"W. W. Norton &amp; Company","title":"Platform Revolution","type":"book"},"suppress-author":1,"uris":["http://www.mendeley.com/documents/?uuid=9961b766-2ec4-4045-8d89-ab5d22ebd120"]}],"mendeley":{"formattedCitation":"(2016)","plainTextFormattedCitation":"(2016)","previouslyFormattedCitation":"(2016)"},"properties":{"noteIndex":0},"schema":"https://github.com/citation-style-language/schema/raw/master/csl-citation.json"}</w:instrText>
      </w:r>
      <w:r w:rsidR="00B0720F">
        <w:fldChar w:fldCharType="separate"/>
      </w:r>
      <w:r w:rsidR="00B0720F" w:rsidRPr="00B0720F">
        <w:rPr>
          <w:noProof/>
        </w:rPr>
        <w:t>(2016)</w:t>
      </w:r>
      <w:r w:rsidR="00B0720F">
        <w:fldChar w:fldCharType="end"/>
      </w:r>
      <w:r w:rsidR="00B0720F">
        <w:t xml:space="preserve"> </w:t>
      </w:r>
      <w:r w:rsidR="00D22069">
        <w:t>discuss similar examples of search matching complexities in ride-hailing platforms (</w:t>
      </w:r>
      <w:r w:rsidR="004A1A77">
        <w:t>e.g.,</w:t>
      </w:r>
      <w:r w:rsidR="00D22069">
        <w:t xml:space="preserve"> Uber) and information technology platforms (</w:t>
      </w:r>
      <w:r w:rsidR="004A1A77">
        <w:t>e.g.,</w:t>
      </w:r>
      <w:r w:rsidR="00D22069">
        <w:t xml:space="preserve"> </w:t>
      </w:r>
      <w:proofErr w:type="spellStart"/>
      <w:r w:rsidR="00D22069">
        <w:t>Covisint</w:t>
      </w:r>
      <w:proofErr w:type="spellEnd"/>
      <w:r w:rsidR="00D22069">
        <w:t>).</w:t>
      </w:r>
      <w:r w:rsidR="00D22069" w:rsidRPr="3F230E0B">
        <w:t xml:space="preserve"> </w:t>
      </w:r>
      <w:r w:rsidR="00D22069">
        <w:t xml:space="preserve">The scale of search matching </w:t>
      </w:r>
      <w:r w:rsidR="00062FA7">
        <w:t xml:space="preserve">has also been shown to </w:t>
      </w:r>
      <w:r w:rsidR="00D22069">
        <w:t>increase exponentially with every new participant</w:t>
      </w:r>
      <w:r w:rsidR="00B0720F">
        <w:t xml:space="preserve"> </w:t>
      </w:r>
      <w:r w:rsidR="00B0720F">
        <w:fldChar w:fldCharType="begin" w:fldLock="1"/>
      </w:r>
      <w:r w:rsidR="00EA1862">
        <w:instrText>ADDIN CSL_CITATION {"citationItems":[{"id":"ITEM-1","itemData":{"author":[{"dropping-particle":"","family":"Tiwana","given":"A","non-dropping-particle":"","parse-names":false,"suffix":""}],"id":"ITEM-1","issued":{"date-parts":[["2013"]]},"publisher":"Morgan Kaufmann","title":"Platform Ecosystems","type":"book"},"uris":["http://www.mendeley.com/documents/?uuid=ed187def-6a27-4081-86ef-98fd303073e8"]}],"mendeley":{"formattedCitation":"(Tiwana 2013)","plainTextFormattedCitation":"(Tiwana 2013)","previouslyFormattedCitation":"(Tiwana 2013)"},"properties":{"noteIndex":0},"schema":"https://github.com/citation-style-language/schema/raw/master/csl-citation.json"}</w:instrText>
      </w:r>
      <w:r w:rsidR="00B0720F">
        <w:fldChar w:fldCharType="separate"/>
      </w:r>
      <w:r w:rsidR="00B0720F" w:rsidRPr="00B0720F">
        <w:rPr>
          <w:noProof/>
        </w:rPr>
        <w:t>(Tiwana 2013)</w:t>
      </w:r>
      <w:r w:rsidR="00B0720F">
        <w:fldChar w:fldCharType="end"/>
      </w:r>
      <w:r w:rsidR="00D22069" w:rsidRPr="3F230E0B">
        <w:t xml:space="preserve">. </w:t>
      </w:r>
    </w:p>
    <w:p w14:paraId="2C52BC74" w14:textId="12CA3412" w:rsidR="001E5197" w:rsidRDefault="001B3D4C" w:rsidP="00F35E19">
      <w:pPr>
        <w:pStyle w:val="Heading2"/>
      </w:pPr>
      <w:r>
        <w:t xml:space="preserve">Existing </w:t>
      </w:r>
      <w:r w:rsidR="001E5197">
        <w:t xml:space="preserve">Approaches to </w:t>
      </w:r>
      <w:r w:rsidR="007A0A3B">
        <w:t xml:space="preserve">the </w:t>
      </w:r>
      <w:r w:rsidR="001E5197">
        <w:t>Search Matching Problem</w:t>
      </w:r>
    </w:p>
    <w:p w14:paraId="512E37CC" w14:textId="55D8C082" w:rsidR="00446D6B" w:rsidRDefault="00704008" w:rsidP="005F6A1E">
      <w:r>
        <w:t>Current approaches</w:t>
      </w:r>
      <w:r>
        <w:rPr>
          <w:rStyle w:val="FootnoteReference"/>
        </w:rPr>
        <w:footnoteReference w:id="3"/>
      </w:r>
      <w:r>
        <w:t xml:space="preserve"> employed by the </w:t>
      </w:r>
      <w:r w:rsidR="00AC320F">
        <w:t xml:space="preserve">digital </w:t>
      </w:r>
      <w:r>
        <w:t xml:space="preserve">platform </w:t>
      </w:r>
      <w:r w:rsidR="009908A1">
        <w:t xml:space="preserve">employ </w:t>
      </w:r>
      <w:r w:rsidR="00614980">
        <w:t xml:space="preserve">an </w:t>
      </w:r>
      <w:r>
        <w:t xml:space="preserve">information gathering and processing </w:t>
      </w:r>
      <w:r w:rsidR="009908A1">
        <w:t xml:space="preserve">approach and </w:t>
      </w:r>
      <w:r>
        <w:t>can be broadly classified into two areas—human agent-driven and platform-driven. Human agent-driven solution approaches rely on a human-</w:t>
      </w:r>
      <w:r w:rsidR="001321D9">
        <w:t>agent</w:t>
      </w:r>
      <w:r w:rsidR="00062FA7">
        <w:t>’</w:t>
      </w:r>
      <w:r w:rsidR="001321D9">
        <w:t>s</w:t>
      </w:r>
      <w:r>
        <w:t xml:space="preserve"> ability to process information and make decisions to achieve better outcomes. </w:t>
      </w:r>
      <w:r w:rsidR="00BC30BA">
        <w:t>Participants</w:t>
      </w:r>
      <w:r>
        <w:t xml:space="preserve"> categorize themselves based on some criteri</w:t>
      </w:r>
      <w:r w:rsidR="00C46C57">
        <w:t>a</w:t>
      </w:r>
      <w:r>
        <w:t xml:space="preserve"> (</w:t>
      </w:r>
      <w:r w:rsidR="004A1A77">
        <w:t>e.g.,</w:t>
      </w:r>
      <w:r>
        <w:t xml:space="preserve"> price, product characteristics, geographical location) which narrows the potential pool of matches. For example, Uber drivers list themselves in higher price categories that are requested by a segment of ride-hailers. On Amazon, buyers filter potential sellers based on specific price</w:t>
      </w:r>
      <w:r w:rsidR="003E0CC0">
        <w:t xml:space="preserve"> and/or ratings</w:t>
      </w:r>
      <w:r>
        <w:t xml:space="preserve"> segments. The onus is on the human agent (buyer and seller) to use different criteria to seek matches, </w:t>
      </w:r>
      <w:r w:rsidRPr="00235241">
        <w:t xml:space="preserve">and </w:t>
      </w:r>
      <w:r w:rsidR="004E69FD">
        <w:t xml:space="preserve">the criteria </w:t>
      </w:r>
      <w:r w:rsidRPr="00235241">
        <w:t>often evolve</w:t>
      </w:r>
      <w:r>
        <w:t xml:space="preserve"> with time and type of transaction. In platform-driven approaches, the</w:t>
      </w:r>
      <w:r w:rsidR="00CA1581">
        <w:t xml:space="preserve"> digital</w:t>
      </w:r>
      <w:r>
        <w:t xml:space="preserve"> platform </w:t>
      </w:r>
      <w:r w:rsidR="00A37AC3">
        <w:t>provides</w:t>
      </w:r>
      <w:r>
        <w:t xml:space="preserve"> tools and services to human agents to make decisions and achieve better outcomes. </w:t>
      </w:r>
      <w:r w:rsidR="00B32501">
        <w:t>On today’s platforms, s</w:t>
      </w:r>
      <w:r w:rsidR="00F20F7D">
        <w:t xml:space="preserve">uch </w:t>
      </w:r>
      <w:r>
        <w:t>tools and services include search engines, curation mechanisms, automated systems, and recommender systems. Buyers can seek value enhancing matches via search engines</w:t>
      </w:r>
      <w:r w:rsidR="003B2752">
        <w:t xml:space="preserve"> built into the platform</w:t>
      </w:r>
      <w:r>
        <w:t xml:space="preserve"> by configuring search parameters to alter the match criteria (</w:t>
      </w:r>
      <w:r w:rsidR="004A1A77">
        <w:t>e.g.,</w:t>
      </w:r>
      <w:r>
        <w:t xml:space="preserve"> ratings, reviews, </w:t>
      </w:r>
      <w:r>
        <w:lastRenderedPageBreak/>
        <w:t xml:space="preserve">and popularity). Platforms </w:t>
      </w:r>
      <w:r w:rsidR="001B436D">
        <w:t xml:space="preserve">use curation mechanisms </w:t>
      </w:r>
      <w:r w:rsidR="00115EBD">
        <w:t xml:space="preserve">and keywords </w:t>
      </w:r>
      <w:r w:rsidR="001B436D">
        <w:t xml:space="preserve">to categorize </w:t>
      </w:r>
      <w:r>
        <w:t xml:space="preserve">products and services. For example, Apple classifies different applications under </w:t>
      </w:r>
      <w:r w:rsidR="007A1FC6">
        <w:t xml:space="preserve">categories such as </w:t>
      </w:r>
      <w:r>
        <w:t xml:space="preserve">Games, Productivity, Health, </w:t>
      </w:r>
      <w:r w:rsidR="00B2063C">
        <w:t xml:space="preserve">and </w:t>
      </w:r>
      <w:r>
        <w:t xml:space="preserve">Finance, among others, to </w:t>
      </w:r>
      <w:r w:rsidR="00863CCF">
        <w:t xml:space="preserve">facilitate </w:t>
      </w:r>
      <w:r>
        <w:t xml:space="preserve">matching with potential buyers. </w:t>
      </w:r>
      <w:r w:rsidR="007E71E7">
        <w:t>The core strategy employed by t</w:t>
      </w:r>
      <w:r w:rsidR="00593AFC">
        <w:t xml:space="preserve">hese approaches </w:t>
      </w:r>
      <w:r w:rsidR="001B2999">
        <w:t xml:space="preserve">is to </w:t>
      </w:r>
      <w:r w:rsidR="002B1D36">
        <w:t>limit</w:t>
      </w:r>
      <w:r w:rsidR="00593AFC">
        <w:t xml:space="preserve"> the type of transactions buyers and sellers can participate by creating abstract groups</w:t>
      </w:r>
      <w:r w:rsidR="0093569E">
        <w:t xml:space="preserve"> (agents are forced to certain groups </w:t>
      </w:r>
      <w:r w:rsidR="00AC25C6">
        <w:t>or</w:t>
      </w:r>
      <w:r w:rsidR="0093569E">
        <w:t xml:space="preserve"> </w:t>
      </w:r>
      <w:r w:rsidR="00AC25C6">
        <w:t xml:space="preserve">agents </w:t>
      </w:r>
      <w:r w:rsidR="0093569E">
        <w:t>self-elect</w:t>
      </w:r>
      <w:r w:rsidR="00AC25C6">
        <w:t xml:space="preserve"> to a group based on their participation objectives and preferences</w:t>
      </w:r>
      <w:r w:rsidR="0093569E">
        <w:t>)</w:t>
      </w:r>
      <w:r w:rsidR="00593AFC">
        <w:t xml:space="preserve"> within the different sides of the platform. </w:t>
      </w:r>
      <w:r w:rsidR="00F169DA">
        <w:t>Such static strategies</w:t>
      </w:r>
      <w:r w:rsidR="00AC21BF">
        <w:t>,</w:t>
      </w:r>
      <w:r w:rsidR="00D26CEF">
        <w:t xml:space="preserve"> which are updated periodically or by the participant</w:t>
      </w:r>
      <w:r w:rsidR="00AC21BF">
        <w:t>,</w:t>
      </w:r>
      <w:r w:rsidR="00D26CEF">
        <w:t xml:space="preserve"> </w:t>
      </w:r>
      <w:r w:rsidR="009E1635">
        <w:t xml:space="preserve">have limited applicability to </w:t>
      </w:r>
      <w:r w:rsidR="008061A8">
        <w:t>tame</w:t>
      </w:r>
      <w:r w:rsidR="009E1635">
        <w:t xml:space="preserve"> the irreducible uncertainty inherent in the CA</w:t>
      </w:r>
      <w:r w:rsidR="005C7799">
        <w:t>B</w:t>
      </w:r>
      <w:r w:rsidR="009E1635">
        <w:t>S</w:t>
      </w:r>
      <w:r w:rsidR="00C2640D">
        <w:t xml:space="preserve"> because (a) assignment and/or election to an abstract group locks the focal </w:t>
      </w:r>
      <w:r w:rsidR="00566527">
        <w:t>participant</w:t>
      </w:r>
      <w:r w:rsidR="00C2640D">
        <w:t xml:space="preserve"> and subsequently affects search matches, (b) </w:t>
      </w:r>
      <w:r w:rsidR="002003D8">
        <w:t xml:space="preserve">any change to </w:t>
      </w:r>
      <w:r w:rsidR="00B2063C">
        <w:t xml:space="preserve">the </w:t>
      </w:r>
      <w:r w:rsidR="002003D8">
        <w:t xml:space="preserve">focal </w:t>
      </w:r>
      <w:r w:rsidR="00D07CB5">
        <w:t xml:space="preserve">participant’s </w:t>
      </w:r>
      <w:r w:rsidR="002003D8">
        <w:t>preferences and objectives require</w:t>
      </w:r>
      <w:r w:rsidR="00B2063C">
        <w:t>s</w:t>
      </w:r>
      <w:r w:rsidR="002003D8">
        <w:t xml:space="preserve"> </w:t>
      </w:r>
      <w:r w:rsidR="00B2063C">
        <w:t xml:space="preserve">an </w:t>
      </w:r>
      <w:r w:rsidR="002003D8">
        <w:t xml:space="preserve">explicit action of reassigning </w:t>
      </w:r>
      <w:r w:rsidR="00B2063C">
        <w:t xml:space="preserve">the participant </w:t>
      </w:r>
      <w:r w:rsidR="002003D8">
        <w:t xml:space="preserve">to </w:t>
      </w:r>
      <w:r w:rsidR="00B2063C">
        <w:t xml:space="preserve">an </w:t>
      </w:r>
      <w:r w:rsidR="002003D8">
        <w:t xml:space="preserve">appropriate abstract group, (c) </w:t>
      </w:r>
      <w:r w:rsidR="00674A23">
        <w:t>participants</w:t>
      </w:r>
      <w:r w:rsidR="00A03B2B">
        <w:t xml:space="preserve"> may be assigned/elected to abstract groups which may not fulfill the focal </w:t>
      </w:r>
      <w:r w:rsidR="00451D30">
        <w:t>participant’s</w:t>
      </w:r>
      <w:r w:rsidR="00A03B2B">
        <w:t xml:space="preserve"> search matches, </w:t>
      </w:r>
      <w:r w:rsidR="00B2063C">
        <w:t xml:space="preserve">and </w:t>
      </w:r>
      <w:r w:rsidR="00A03B2B">
        <w:t xml:space="preserve">(d) </w:t>
      </w:r>
      <w:r w:rsidR="00C52B7B">
        <w:t xml:space="preserve">subtle changes in </w:t>
      </w:r>
      <w:r w:rsidR="00B2063C">
        <w:t xml:space="preserve">a </w:t>
      </w:r>
      <w:r w:rsidR="00D567F2">
        <w:t xml:space="preserve">participant’s </w:t>
      </w:r>
      <w:r w:rsidR="00C52B7B">
        <w:t>preferences and objectives may not be captured.</w:t>
      </w:r>
      <w:r w:rsidR="00DB7818">
        <w:t xml:space="preserve"> </w:t>
      </w:r>
    </w:p>
    <w:p w14:paraId="7BC54B90" w14:textId="6C331F4F" w:rsidR="00D72F64" w:rsidRDefault="00CD7E14" w:rsidP="005F6A1E">
      <w:r>
        <w:tab/>
        <w:t>In economics,</w:t>
      </w:r>
      <w:r w:rsidR="00101B12">
        <w:t xml:space="preserve"> </w:t>
      </w:r>
      <w:r w:rsidR="000A7DDE">
        <w:rPr>
          <w:noProof/>
        </w:rPr>
        <w:t xml:space="preserve">Roth </w:t>
      </w:r>
      <w:r w:rsidR="00EA1862">
        <w:rPr>
          <w:noProof/>
        </w:rPr>
        <w:fldChar w:fldCharType="begin" w:fldLock="1"/>
      </w:r>
      <w:r w:rsidR="00EA1862">
        <w:rPr>
          <w:noProof/>
        </w:rPr>
        <w:instrText>ADDIN CSL_CITATION {"citationItems":[{"id":"ITEM-1","itemData":{"author":[{"dropping-particle":"","family":"Roth","given":"A","non-dropping-particle":"","parse-names":false,"suffix":""}],"container-title":"Mathematics of Operations Research","id":"ITEM-1","issue":"4","issued":{"date-parts":[["1982"]]},"page":"617-628","title":"The Economics of Matching: Stability and Incentives","type":"article-journal","volume":"7"},"suppress-author":1,"uris":["http://www.mendeley.com/documents/?uuid=c61e123e-deac-4cfc-b2db-ed59e8a52167"]}],"mendeley":{"formattedCitation":"(1982)","plainTextFormattedCitation":"(1982)","previouslyFormattedCitation":"(1982)"},"properties":{"noteIndex":0},"schema":"https://github.com/citation-style-language/schema/raw/master/csl-citation.json"}</w:instrText>
      </w:r>
      <w:r w:rsidR="00EA1862">
        <w:rPr>
          <w:noProof/>
        </w:rPr>
        <w:fldChar w:fldCharType="separate"/>
      </w:r>
      <w:r w:rsidR="00EA1862" w:rsidRPr="00EA1862">
        <w:rPr>
          <w:noProof/>
        </w:rPr>
        <w:t>(1982)</w:t>
      </w:r>
      <w:r w:rsidR="00EA1862">
        <w:rPr>
          <w:noProof/>
        </w:rPr>
        <w:fldChar w:fldCharType="end"/>
      </w:r>
      <w:r>
        <w:t xml:space="preserve"> </w:t>
      </w:r>
      <w:r w:rsidR="00063B5E">
        <w:t>uses game-theoretic aspects to find that no procedure exists which will always provide a stable match (</w:t>
      </w:r>
      <w:r w:rsidR="00AC21BF">
        <w:t xml:space="preserve">at which point </w:t>
      </w:r>
      <w:r w:rsidR="00063B5E">
        <w:t xml:space="preserve">agents </w:t>
      </w:r>
      <w:r w:rsidR="0069129B">
        <w:t xml:space="preserve">no longer </w:t>
      </w:r>
      <w:r w:rsidR="00063B5E">
        <w:t>seek match</w:t>
      </w:r>
      <w:r w:rsidR="0069129B">
        <w:t>es</w:t>
      </w:r>
      <w:r w:rsidR="00063B5E">
        <w:t xml:space="preserve"> </w:t>
      </w:r>
      <w:r w:rsidR="00AC21BF">
        <w:t xml:space="preserve">other than </w:t>
      </w:r>
      <w:r w:rsidR="00063B5E">
        <w:t>their existing match).</w:t>
      </w:r>
      <w:r w:rsidR="00736B1E">
        <w:t xml:space="preserve"> </w:t>
      </w:r>
      <w:r w:rsidR="000A7DDE">
        <w:rPr>
          <w:noProof/>
        </w:rPr>
        <w:t>Romanyuk</w:t>
      </w:r>
      <w:r w:rsidR="00EA1862">
        <w:rPr>
          <w:noProof/>
        </w:rPr>
        <w:t xml:space="preserve"> </w:t>
      </w:r>
      <w:r w:rsidR="00EA1862">
        <w:rPr>
          <w:noProof/>
        </w:rPr>
        <w:fldChar w:fldCharType="begin" w:fldLock="1"/>
      </w:r>
      <w:r w:rsidR="00EA1862">
        <w:rPr>
          <w:noProof/>
        </w:rPr>
        <w:instrText>ADDIN CSL_CITATION {"citationItems":[{"id":"ITEM-1","itemData":{"author":[{"dropping-particle":"","family":"Romanyuk","given":"G","non-dropping-particle":"","parse-names":false,"suffix":""}],"id":"ITEM-1","issued":{"date-parts":[["2016"]]},"publisher-place":"Working Paper","title":"Ignorance is strength: Improving the performance of matching markets by limiting information","type":"report"},"suppress-author":1,"uris":["http://www.mendeley.com/documents/?uuid=f7edaa56-ca24-4437-8b5b-8033e037ed82"]}],"mendeley":{"formattedCitation":"(2016)","plainTextFormattedCitation":"(2016)","previouslyFormattedCitation":"(2016)"},"properties":{"noteIndex":0},"schema":"https://github.com/citation-style-language/schema/raw/master/csl-citation.json"}</w:instrText>
      </w:r>
      <w:r w:rsidR="00EA1862">
        <w:rPr>
          <w:noProof/>
        </w:rPr>
        <w:fldChar w:fldCharType="separate"/>
      </w:r>
      <w:r w:rsidR="00EA1862" w:rsidRPr="00EA1862">
        <w:rPr>
          <w:noProof/>
        </w:rPr>
        <w:t>(2016)</w:t>
      </w:r>
      <w:r w:rsidR="00EA1862">
        <w:rPr>
          <w:noProof/>
        </w:rPr>
        <w:fldChar w:fldCharType="end"/>
      </w:r>
      <w:r w:rsidR="000A7DDE">
        <w:rPr>
          <w:noProof/>
        </w:rPr>
        <w:t xml:space="preserve"> </w:t>
      </w:r>
      <w:r w:rsidR="00426FAA">
        <w:t xml:space="preserve">and </w:t>
      </w:r>
      <w:r w:rsidR="000A7DDE">
        <w:rPr>
          <w:noProof/>
        </w:rPr>
        <w:t>Kanoria and Saban</w:t>
      </w:r>
      <w:r w:rsidR="00EA1862">
        <w:rPr>
          <w:noProof/>
        </w:rPr>
        <w:t xml:space="preserve"> </w:t>
      </w:r>
      <w:r w:rsidR="00EA1862">
        <w:rPr>
          <w:noProof/>
        </w:rPr>
        <w:fldChar w:fldCharType="begin" w:fldLock="1"/>
      </w:r>
      <w:r w:rsidR="006F6037">
        <w:rPr>
          <w:noProof/>
        </w:rPr>
        <w:instrText>ADDIN CSL_CITATION {"citationItems":[{"id":"ITEM-1","itemData":{"author":[{"dropping-particle":"","family":"Kanoria","given":"Y","non-dropping-particle":"","parse-names":false,"suffix":""},{"dropping-particle":"","family":"Saban","given":"D","non-dropping-particle":"","parse-names":false,"suffix":""}],"id":"ITEM-1","issued":{"date-parts":[["2017"]]},"publisher-place":"Working Paper","title":"Facilitating the search for partners on matching platforms: Restricting agent actions","type":"report"},"suppress-author":1,"uris":["http://www.mendeley.com/documents/?uuid=c0cdf736-4836-42c3-986e-acd5b65e7209"]}],"mendeley":{"formattedCitation":"(2017)","plainTextFormattedCitation":"(2017)","previouslyFormattedCitation":"(2017)"},"properties":{"noteIndex":0},"schema":"https://github.com/citation-style-language/schema/raw/master/csl-citation.json"}</w:instrText>
      </w:r>
      <w:r w:rsidR="00EA1862">
        <w:rPr>
          <w:noProof/>
        </w:rPr>
        <w:fldChar w:fldCharType="separate"/>
      </w:r>
      <w:r w:rsidR="00EA1862" w:rsidRPr="00EA1862">
        <w:rPr>
          <w:noProof/>
        </w:rPr>
        <w:t>(2017)</w:t>
      </w:r>
      <w:r w:rsidR="00EA1862">
        <w:rPr>
          <w:noProof/>
        </w:rPr>
        <w:fldChar w:fldCharType="end"/>
      </w:r>
      <w:r w:rsidR="000A7DDE">
        <w:rPr>
          <w:noProof/>
        </w:rPr>
        <w:t xml:space="preserve"> </w:t>
      </w:r>
      <w:r w:rsidR="00426FAA">
        <w:t xml:space="preserve">find that full disclosure of information regarding agents’ preferences leads to rejections, thereby reducing matches. They identify partial disclosure of information as a surplus maximizing policy for platforms. </w:t>
      </w:r>
      <w:r w:rsidR="00872EC8">
        <w:rPr>
          <w:noProof/>
        </w:rPr>
        <w:t>Allon et al.</w:t>
      </w:r>
      <w:r w:rsidR="006F6037">
        <w:rPr>
          <w:noProof/>
        </w:rPr>
        <w:t xml:space="preserve"> </w:t>
      </w:r>
      <w:r w:rsidR="006F6037">
        <w:rPr>
          <w:noProof/>
        </w:rPr>
        <w:fldChar w:fldCharType="begin" w:fldLock="1"/>
      </w:r>
      <w:r w:rsidR="00281FE7">
        <w:rPr>
          <w:noProof/>
        </w:rPr>
        <w:instrText>ADDIN CSL_CITATION {"citationItems":[{"id":"ITEM-1","itemData":{"author":[{"dropping-particle":"","family":"Allon","given":"G","non-dropping-particle":"","parse-names":false,"suffix":""},{"dropping-particle":"","family":"Bassamboo","given":"A","non-dropping-particle":"","parse-names":false,"suffix":""},{"dropping-particle":"","family":"Cil","given":"E","non-dropping-particle":"","parse-names":false,"suffix":""}],"container-title":"Management Science","id":"ITEM-1","issue":"10","issued":{"date-parts":[["2012"]]},"page":"1854-1872","title":"Large-Scale Service Marketplaces: The Role of the Moderating Firm","type":"article-journal","volume":"58"},"suppress-author":1,"uris":["http://www.mendeley.com/documents/?uuid=b8ed03a6-0487-4a42-ad39-eab17b53fe65"]}],"mendeley":{"formattedCitation":"(2012)","plainTextFormattedCitation":"(2012)","previouslyFormattedCitation":"(2012)"},"properties":{"noteIndex":0},"schema":"https://github.com/citation-style-language/schema/raw/master/csl-citation.json"}</w:instrText>
      </w:r>
      <w:r w:rsidR="006F6037">
        <w:rPr>
          <w:noProof/>
        </w:rPr>
        <w:fldChar w:fldCharType="separate"/>
      </w:r>
      <w:r w:rsidR="006F6037" w:rsidRPr="006F6037">
        <w:rPr>
          <w:noProof/>
        </w:rPr>
        <w:t>(2012)</w:t>
      </w:r>
      <w:r w:rsidR="006F6037">
        <w:rPr>
          <w:noProof/>
        </w:rPr>
        <w:fldChar w:fldCharType="end"/>
      </w:r>
      <w:r w:rsidR="00872EC8">
        <w:rPr>
          <w:noProof/>
        </w:rPr>
        <w:t xml:space="preserve"> </w:t>
      </w:r>
      <w:r w:rsidR="005427F9">
        <w:t xml:space="preserve">show that operational efficiency may be detrimental to the platform’s efficiency unless complemented </w:t>
      </w:r>
      <w:r w:rsidR="004F03C7">
        <w:t xml:space="preserve">by </w:t>
      </w:r>
      <w:r w:rsidR="005427F9">
        <w:t xml:space="preserve">communication between agents. </w:t>
      </w:r>
      <w:r w:rsidR="00C84D28">
        <w:rPr>
          <w:noProof/>
        </w:rPr>
        <w:t>Ashlagi et al.</w:t>
      </w:r>
      <w:r w:rsidR="00281FE7">
        <w:rPr>
          <w:noProof/>
        </w:rPr>
        <w:t xml:space="preserve"> </w:t>
      </w:r>
      <w:r w:rsidR="00281FE7">
        <w:rPr>
          <w:noProof/>
        </w:rPr>
        <w:fldChar w:fldCharType="begin" w:fldLock="1"/>
      </w:r>
      <w:r w:rsidR="009C0EA9">
        <w:rPr>
          <w:noProof/>
        </w:rPr>
        <w:instrText>ADDIN CSL_CITATION {"citationItems":[{"id":"ITEM-1","itemData":{"author":[{"dropping-particle":"","family":"Ashlagi","given":"I","non-dropping-particle":"","parse-names":false,"suffix":""},{"dropping-particle":"","family":"Braverman","given":"M","non-dropping-particle":"","parse-names":false,"suffix":""},{"dropping-particle":"","family":"Kanoria","given":"Y","non-dropping-particle":"","parse-names":false,"suffix":""},{"dropping-particle":"","family":"Shi","given":"P","non-dropping-particle":"","parse-names":false,"suffix":""}],"id":"ITEM-1","issued":{"date-parts":[["2018"]]},"publisher-place":"Working Paper","title":"Clearing matching markets efficiently:  informative signals and match recommendations","type":"report"},"suppress-author":1,"uris":["http://www.mendeley.com/documents/?uuid=597b6af8-82bf-4182-8582-43c5eff92ba9"]}],"mendeley":{"formattedCitation":"(2018)","plainTextFormattedCitation":"(2018)","previouslyFormattedCitation":"(2018)"},"properties":{"noteIndex":0},"schema":"https://github.com/citation-style-language/schema/raw/master/csl-citation.json"}</w:instrText>
      </w:r>
      <w:r w:rsidR="00281FE7">
        <w:rPr>
          <w:noProof/>
        </w:rPr>
        <w:fldChar w:fldCharType="separate"/>
      </w:r>
      <w:r w:rsidR="00281FE7" w:rsidRPr="00281FE7">
        <w:rPr>
          <w:noProof/>
        </w:rPr>
        <w:t>(2018)</w:t>
      </w:r>
      <w:r w:rsidR="00281FE7">
        <w:rPr>
          <w:noProof/>
        </w:rPr>
        <w:fldChar w:fldCharType="end"/>
      </w:r>
      <w:r w:rsidR="00C84D28">
        <w:rPr>
          <w:noProof/>
        </w:rPr>
        <w:t xml:space="preserve"> </w:t>
      </w:r>
      <w:r w:rsidR="005D76F7">
        <w:t>find that recommending matches and encouraging informative signals from agents</w:t>
      </w:r>
      <w:r w:rsidR="002D301F">
        <w:t xml:space="preserve"> result in</w:t>
      </w:r>
      <w:r w:rsidR="005D76F7">
        <w:t xml:space="preserve"> stable matching.</w:t>
      </w:r>
      <w:r w:rsidR="001210D8">
        <w:t xml:space="preserve"> At a macro level, the search and matching theory provides a mathematical </w:t>
      </w:r>
      <w:r w:rsidR="001210D8">
        <w:lastRenderedPageBreak/>
        <w:t>framework to identify optimal match</w:t>
      </w:r>
      <w:r w:rsidR="005518E0">
        <w:t>es</w:t>
      </w:r>
      <w:r w:rsidR="001210D8">
        <w:t xml:space="preserve"> between different agents</w:t>
      </w:r>
      <w:r w:rsidR="009C0EA9">
        <w:t xml:space="preserve"> </w:t>
      </w:r>
      <w:r w:rsidR="009C0EA9">
        <w:fldChar w:fldCharType="begin" w:fldLock="1"/>
      </w:r>
      <w:r w:rsidR="000229C3">
        <w:instrText>ADDIN CSL_CITATION {"citationItems":[{"id":"ITEM-1","itemData":{"author":[{"dropping-particle":"","family":"Petrongolo","given":"B","non-dropping-particle":"","parse-names":false,"suffix":""},{"dropping-particle":"","family":"Pissarides","given":"C A","non-dropping-particle":"","parse-names":false,"suffix":""}],"container-title":"Journal of Economic Literature","id":"ITEM-1","issue":"2","issued":{"date-parts":[["2001"]]},"page":"390-431","title":"Looking into the black box: A survey of the matching function","type":"article-journal","volume":"39"},"uris":["http://www.mendeley.com/documents/?uuid=8cfea8db-6d7d-43be-90d7-fe6dc4a9fe95"]}],"mendeley":{"formattedCitation":"(Petrongolo and Pissarides 2001)","plainTextFormattedCitation":"(Petrongolo and Pissarides 2001)","previouslyFormattedCitation":"(Petrongolo and Pissarides 2001)"},"properties":{"noteIndex":0},"schema":"https://github.com/citation-style-language/schema/raw/master/csl-citation.json"}</w:instrText>
      </w:r>
      <w:r w:rsidR="009C0EA9">
        <w:fldChar w:fldCharType="separate"/>
      </w:r>
      <w:r w:rsidR="009C0EA9" w:rsidRPr="009C0EA9">
        <w:rPr>
          <w:noProof/>
        </w:rPr>
        <w:t>(Petrongolo and Pissarides 2001)</w:t>
      </w:r>
      <w:r w:rsidR="009C0EA9">
        <w:fldChar w:fldCharType="end"/>
      </w:r>
      <w:r w:rsidR="001210D8">
        <w:t>.</w:t>
      </w:r>
    </w:p>
    <w:p w14:paraId="12910874" w14:textId="6B786911" w:rsidR="00CD7E14" w:rsidRDefault="00D72F64" w:rsidP="00D03A72">
      <w:r>
        <w:tab/>
      </w:r>
      <w:r w:rsidR="00FB1709">
        <w:t>In this paper</w:t>
      </w:r>
      <w:r w:rsidR="0041505D">
        <w:t xml:space="preserve"> we </w:t>
      </w:r>
      <w:r w:rsidR="00FB1709">
        <w:t xml:space="preserve">present </w:t>
      </w:r>
      <w:r w:rsidR="0041505D">
        <w:t xml:space="preserve">a </w:t>
      </w:r>
      <w:r w:rsidR="00FB1709">
        <w:t xml:space="preserve">novel </w:t>
      </w:r>
      <w:r w:rsidR="0041505D">
        <w:t>data-driven</w:t>
      </w:r>
      <w:r w:rsidR="009F1753">
        <w:t xml:space="preserve"> two-sided recommender system framework </w:t>
      </w:r>
      <w:r w:rsidR="0041505D">
        <w:t xml:space="preserve">to </w:t>
      </w:r>
      <w:r w:rsidR="009F1753" w:rsidRPr="00331811">
        <w:rPr>
          <w:i/>
          <w:iCs/>
        </w:rPr>
        <w:t>tame</w:t>
      </w:r>
      <w:r w:rsidR="009F1753">
        <w:t xml:space="preserve"> </w:t>
      </w:r>
      <w:r w:rsidR="0041505D">
        <w:t xml:space="preserve">the complex search matching problem. </w:t>
      </w:r>
      <w:r w:rsidR="003A6A03">
        <w:t xml:space="preserve">When the problem is tamed, the </w:t>
      </w:r>
      <w:r w:rsidR="00EC30DA">
        <w:t xml:space="preserve">agents’ performance </w:t>
      </w:r>
      <w:r w:rsidR="003A6A03">
        <w:t xml:space="preserve">fluctuations in the system </w:t>
      </w:r>
      <w:r w:rsidR="004F03C7">
        <w:t xml:space="preserve">are </w:t>
      </w:r>
      <w:r w:rsidR="003A6A03">
        <w:t xml:space="preserve">reduced, compared to when the agents operate in an un-tamed complex system environment. </w:t>
      </w:r>
      <w:r w:rsidR="00D1526B">
        <w:t>The two-sided recommender system design emphasizes learning emergence on different sides of the platform</w:t>
      </w:r>
      <w:r w:rsidR="00985662">
        <w:t>.</w:t>
      </w:r>
      <w:r w:rsidR="00D1526B">
        <w:t xml:space="preserve"> </w:t>
      </w:r>
      <w:r w:rsidR="00FB1709">
        <w:t>Unlike the previous</w:t>
      </w:r>
      <w:r w:rsidR="00CD7E36">
        <w:t>ly discussed</w:t>
      </w:r>
      <w:r w:rsidR="00FB1709">
        <w:t xml:space="preserve"> approaches</w:t>
      </w:r>
      <w:r w:rsidR="00CD7E36">
        <w:t xml:space="preserve">, </w:t>
      </w:r>
      <w:r w:rsidR="00EC30DA">
        <w:t xml:space="preserve">a </w:t>
      </w:r>
      <w:r w:rsidR="00CD7E36">
        <w:t>two-sided recommender system</w:t>
      </w:r>
      <w:r w:rsidR="008C5E03">
        <w:t xml:space="preserve"> </w:t>
      </w:r>
      <w:r w:rsidR="009367BC">
        <w:t>can</w:t>
      </w:r>
      <w:r w:rsidR="00FB1709">
        <w:t xml:space="preserve"> support multiple sides of the platform and model highly granular platform dynamics</w:t>
      </w:r>
      <w:r w:rsidR="008610FF">
        <w:t xml:space="preserve"> within </w:t>
      </w:r>
      <w:r w:rsidR="008A4FD2">
        <w:t xml:space="preserve">CABS </w:t>
      </w:r>
      <w:r w:rsidR="008610FF">
        <w:t>by</w:t>
      </w:r>
      <w:r w:rsidR="00FB1709">
        <w:t xml:space="preserve"> </w:t>
      </w:r>
      <w:r w:rsidR="008C5E03">
        <w:t xml:space="preserve">using </w:t>
      </w:r>
      <w:r w:rsidR="00FB1709">
        <w:t xml:space="preserve">an </w:t>
      </w:r>
      <w:r w:rsidR="008C5E03">
        <w:t>agent-based simulation model and data-driven solution mechanisms.</w:t>
      </w:r>
    </w:p>
    <w:p w14:paraId="291D5FB1" w14:textId="0BC11FB8" w:rsidR="007A32F0" w:rsidRDefault="00E85379" w:rsidP="003749A4">
      <w:pPr>
        <w:pStyle w:val="Heading1"/>
      </w:pPr>
      <w:r>
        <w:t xml:space="preserve">RECOMMENDER SYSTEMS IN DIGITAL PLATFORMS </w:t>
      </w:r>
    </w:p>
    <w:p w14:paraId="60DDE2BE" w14:textId="2E9DC1F4" w:rsidR="009832C2" w:rsidRPr="009832C2" w:rsidRDefault="00986DB3" w:rsidP="00986DB3">
      <w:pPr>
        <w:pStyle w:val="Heading2"/>
      </w:pPr>
      <w:r>
        <w:t>Two-sided Recommender Systems</w:t>
      </w:r>
    </w:p>
    <w:p w14:paraId="24851656" w14:textId="311D3DF9" w:rsidR="002C23C3" w:rsidRPr="002C23C3" w:rsidRDefault="002C23C3" w:rsidP="002C23C3">
      <w:r>
        <w:t xml:space="preserve">Recommender systems have </w:t>
      </w:r>
      <w:r w:rsidR="00086DFA">
        <w:t xml:space="preserve">primarily </w:t>
      </w:r>
      <w:r>
        <w:t xml:space="preserve">been used in platform ecosystems </w:t>
      </w:r>
      <w:r w:rsidR="00086DFA">
        <w:t>t</w:t>
      </w:r>
      <w:r w:rsidR="008610FF">
        <w:t xml:space="preserve">o serve one side (or a single agent type) and </w:t>
      </w:r>
      <w:r>
        <w:t>improv</w:t>
      </w:r>
      <w:r w:rsidR="008610FF">
        <w:t>e</w:t>
      </w:r>
      <w:r>
        <w:t xml:space="preserve"> metrics which align with the objectives of the side being served.</w:t>
      </w:r>
      <w:r w:rsidR="00EA3748">
        <w:t xml:space="preserve"> Recommender systems</w:t>
      </w:r>
      <w:r>
        <w:t xml:space="preserve"> </w:t>
      </w:r>
      <w:r w:rsidR="00EA3748">
        <w:t>e</w:t>
      </w:r>
      <w:r w:rsidRPr="00D208E6">
        <w:t>mbod</w:t>
      </w:r>
      <w:r w:rsidR="002F34B1">
        <w:t>y</w:t>
      </w:r>
      <w:r w:rsidRPr="00D208E6">
        <w:t xml:space="preserve"> the canonical tasks identified for a recommender system</w:t>
      </w:r>
      <w:r>
        <w:t xml:space="preserve">, such </w:t>
      </w:r>
      <w:r w:rsidRPr="00D208E6">
        <w:t>as</w:t>
      </w:r>
      <w:r w:rsidR="00635803">
        <w:t xml:space="preserve"> </w:t>
      </w:r>
      <w:r w:rsidR="007D4566">
        <w:rPr>
          <w:i/>
        </w:rPr>
        <w:t>find good items or predict an item’s relevance to a user</w:t>
      </w:r>
      <w:r>
        <w:t xml:space="preserve"> </w:t>
      </w:r>
      <w:r w:rsidR="000229C3">
        <w:rPr>
          <w:noProof/>
        </w:rPr>
        <w:fldChar w:fldCharType="begin" w:fldLock="1"/>
      </w:r>
      <w:r w:rsidR="00B46382">
        <w:rPr>
          <w:noProof/>
        </w:rPr>
        <w:instrText>ADDIN CSL_CITATION {"citationItems":[{"id":"ITEM-1","itemData":{"author":[{"dropping-particle":"","family":"Adomavicius","given":"G","non-dropping-particle":"","parse-names":false,"suffix":""},{"dropping-particle":"","family":"Tuzhilin","given":"A","non-dropping-particle":"","parse-names":false,"suffix":""}],"container-title":"IEEE Transactions on Knowledge and Data Engineering","id":"ITEM-1","issue":"6","issued":{"date-parts":[["2005"]]},"page":"734-749","title":"Toward the Next Generation of Recommender Systems: A Survey of the State-of-the-Art and Possible Extensions","type":"article-journal","volume":"17"},"uris":["http://www.mendeley.com/documents/?uuid=03da3617-056f-47d8-924f-77a5076538f2"]},{"id":"ITEM-2","itemData":{"author":[{"dropping-particle":"","family":"Jannach","given":"D","non-dropping-particle":"","parse-names":false,"suffix":""},{"dropping-particle":"","family":"Adomavicius","given":"G","non-dropping-particle":"","parse-names":false,"suffix":""}],"container-title":"Conference on Reccommender Systems","id":"ITEM-2","issued":{"date-parts":[["2016"]]},"page":"7-10","publisher-place":"Boston, MA","title":"Recommendations with a Purpose","type":"paper-conference"},"uris":["http://www.mendeley.com/documents/?uuid=e19bcd0d-d811-40ca-81cf-7d27e23dec2a"]}],"mendeley":{"formattedCitation":"(Adomavicius and Tuzhilin 2005; Jannach and Adomavicius 2016)","plainTextFormattedCitation":"(Adomavicius and Tuzhilin 2005; Jannach and Adomavicius 2016)","previouslyFormattedCitation":"(Adomavicius and Tuzhilin 2005; Jannach and Adomavicius 2016)"},"properties":{"noteIndex":0},"schema":"https://github.com/citation-style-language/schema/raw/master/csl-citation.json"}</w:instrText>
      </w:r>
      <w:r w:rsidR="000229C3">
        <w:rPr>
          <w:noProof/>
        </w:rPr>
        <w:fldChar w:fldCharType="separate"/>
      </w:r>
      <w:r w:rsidR="000229C3" w:rsidRPr="000229C3">
        <w:rPr>
          <w:noProof/>
        </w:rPr>
        <w:t>(Adomavicius and Tuzhilin 2005; Jannach and Adomavicius 2016)</w:t>
      </w:r>
      <w:r w:rsidR="000229C3">
        <w:rPr>
          <w:noProof/>
        </w:rPr>
        <w:fldChar w:fldCharType="end"/>
      </w:r>
      <w:r>
        <w:t>.</w:t>
      </w:r>
      <w:r w:rsidR="002D3364" w:rsidRPr="002D3364">
        <w:t xml:space="preserve"> </w:t>
      </w:r>
      <w:r w:rsidR="00372C70">
        <w:t>The l</w:t>
      </w:r>
      <w:r w:rsidR="002D3364">
        <w:t xml:space="preserve">iterature </w:t>
      </w:r>
      <w:r w:rsidR="006D5293">
        <w:t>on</w:t>
      </w:r>
      <w:r w:rsidR="00372C70">
        <w:t xml:space="preserve"> </w:t>
      </w:r>
      <w:r w:rsidR="002D3364">
        <w:t>recommender systems ha</w:t>
      </w:r>
      <w:r w:rsidR="00372C70">
        <w:t>s</w:t>
      </w:r>
      <w:r w:rsidR="002D3364">
        <w:t xml:space="preserve"> developed metrics </w:t>
      </w:r>
      <w:r w:rsidR="00372C70">
        <w:t xml:space="preserve">such as precision, recall, coverage, and diversity </w:t>
      </w:r>
      <w:r w:rsidR="002D3364">
        <w:t xml:space="preserve">to evaluate </w:t>
      </w:r>
      <w:r w:rsidR="00372C70">
        <w:t xml:space="preserve">a </w:t>
      </w:r>
      <w:r w:rsidR="002D3364">
        <w:t>recommender system’s efficacy</w:t>
      </w:r>
      <w:r w:rsidR="00E07DA9">
        <w:t xml:space="preserve"> </w:t>
      </w:r>
      <w:r w:rsidR="00E07DA9">
        <w:fldChar w:fldCharType="begin" w:fldLock="1"/>
      </w:r>
      <w:r w:rsidR="00CE6171">
        <w:instrText>ADDIN CSL_CITATION {"citationItems":[{"id":"ITEM-1","itemData":{"author":[{"dropping-particle":"","family":"Shani","given":"G","non-dropping-particle":"","parse-names":false,"suffix":""},{"dropping-particle":"","family":"Gunawardana","given":"A","non-dropping-particle":"","parse-names":false,"suffix":""}],"container-title":"Recommender Systems Handbook","id":"ITEM-1","issued":{"date-parts":[["2011"]]},"page":"257-297","publisher":"Springer US","title":"Evaluating Recommendation Systems","type":"chapter"},"uris":["http://www.mendeley.com/documents/?uuid=ddf8211c-9093-4b0c-8364-add3c763fbcf"]}],"mendeley":{"formattedCitation":"(Shani and Gunawardana 2011)","plainTextFormattedCitation":"(Shani and Gunawardana 2011)","previouslyFormattedCitation":"(Shani and Gunawardana 2011)"},"properties":{"noteIndex":0},"schema":"https://github.com/citation-style-language/schema/raw/master/csl-citation.json"}</w:instrText>
      </w:r>
      <w:r w:rsidR="00E07DA9">
        <w:fldChar w:fldCharType="separate"/>
      </w:r>
      <w:r w:rsidR="00E07DA9" w:rsidRPr="00E07DA9">
        <w:rPr>
          <w:noProof/>
        </w:rPr>
        <w:t>(Shani and Gunawardana 2011)</w:t>
      </w:r>
      <w:r w:rsidR="00E07DA9">
        <w:fldChar w:fldCharType="end"/>
      </w:r>
      <w:r w:rsidR="002D3364">
        <w:t>. However, these metrics are limited to a user or set of users and do not consider the diversity of agents on platforms.</w:t>
      </w:r>
      <w:r w:rsidR="0076116C">
        <w:t xml:space="preserve"> </w:t>
      </w:r>
      <w:r w:rsidR="0076116C">
        <w:fldChar w:fldCharType="begin"/>
      </w:r>
      <w:r w:rsidR="0076116C">
        <w:instrText xml:space="preserve"> REF _Ref522882991 \h </w:instrText>
      </w:r>
      <w:r w:rsidR="0076116C">
        <w:fldChar w:fldCharType="separate"/>
      </w:r>
      <w:r w:rsidR="0076116C" w:rsidRPr="00767EC2">
        <w:t xml:space="preserve">Figure </w:t>
      </w:r>
      <w:r w:rsidR="0076116C">
        <w:rPr>
          <w:noProof/>
        </w:rPr>
        <w:t>2</w:t>
      </w:r>
      <w:r w:rsidR="0076116C">
        <w:fldChar w:fldCharType="end"/>
      </w:r>
      <w:r w:rsidR="0076116C">
        <w:t xml:space="preserve"> illustrates the current conceptualization of recommender systems</w:t>
      </w:r>
      <w:r w:rsidR="00FE04E8">
        <w:t xml:space="preserve"> on platforms</w:t>
      </w:r>
      <w:r w:rsidR="0076116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82EA9" w14:paraId="43CB4AFA" w14:textId="77777777" w:rsidTr="4B97AB58">
        <w:tc>
          <w:tcPr>
            <w:tcW w:w="9350" w:type="dxa"/>
          </w:tcPr>
          <w:p w14:paraId="5692380A" w14:textId="6A33E540" w:rsidR="00982EA9" w:rsidRDefault="00967797" w:rsidP="00B419F6">
            <w:pPr>
              <w:keepNext/>
              <w:spacing w:line="240" w:lineRule="auto"/>
              <w:jc w:val="center"/>
            </w:pPr>
            <w:r>
              <w:rPr>
                <w:noProof/>
              </w:rPr>
              <w:lastRenderedPageBreak/>
              <w:drawing>
                <wp:inline distT="0" distB="0" distL="0" distR="0" wp14:anchorId="204F7790" wp14:editId="4B3933CC">
                  <wp:extent cx="4301490" cy="2185250"/>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72169" cy="2221157"/>
                          </a:xfrm>
                          <a:prstGeom prst="rect">
                            <a:avLst/>
                          </a:prstGeom>
                          <a:noFill/>
                        </pic:spPr>
                      </pic:pic>
                    </a:graphicData>
                  </a:graphic>
                </wp:inline>
              </w:drawing>
            </w:r>
          </w:p>
          <w:p w14:paraId="427CAB7A" w14:textId="3C7A341F" w:rsidR="00982EA9" w:rsidRPr="00767EC2" w:rsidRDefault="00982EA9" w:rsidP="00B419F6">
            <w:pPr>
              <w:pStyle w:val="Caption"/>
            </w:pPr>
            <w:bookmarkStart w:id="2" w:name="_Ref522882991"/>
            <w:r w:rsidRPr="00767EC2">
              <w:t xml:space="preserve">Figure </w:t>
            </w:r>
            <w:r w:rsidRPr="00054ECE">
              <w:rPr>
                <w:noProof/>
              </w:rPr>
              <w:fldChar w:fldCharType="begin"/>
            </w:r>
            <w:r>
              <w:rPr>
                <w:noProof/>
              </w:rPr>
              <w:instrText xml:space="preserve"> SEQ Figure \* ARABIC </w:instrText>
            </w:r>
            <w:r w:rsidRPr="00054ECE">
              <w:rPr>
                <w:noProof/>
              </w:rPr>
              <w:fldChar w:fldCharType="separate"/>
            </w:r>
            <w:r w:rsidR="00A34186">
              <w:rPr>
                <w:noProof/>
              </w:rPr>
              <w:t>2</w:t>
            </w:r>
            <w:r w:rsidRPr="00054ECE">
              <w:rPr>
                <w:noProof/>
              </w:rPr>
              <w:fldChar w:fldCharType="end"/>
            </w:r>
            <w:bookmarkEnd w:id="2"/>
            <w:r w:rsidRPr="00767EC2">
              <w:t xml:space="preserve">. </w:t>
            </w:r>
            <w:r w:rsidR="00405A3B">
              <w:t>Current</w:t>
            </w:r>
            <w:r w:rsidRPr="00767EC2">
              <w:t xml:space="preserve"> Conceptualization of </w:t>
            </w:r>
            <w:r>
              <w:t xml:space="preserve">Recommender </w:t>
            </w:r>
            <w:r w:rsidR="00EC30DA">
              <w:t>S</w:t>
            </w:r>
            <w:r>
              <w:t>ystems</w:t>
            </w:r>
            <w:r w:rsidRPr="00767EC2">
              <w:t xml:space="preserve"> in Platforms</w:t>
            </w:r>
          </w:p>
        </w:tc>
      </w:tr>
    </w:tbl>
    <w:p w14:paraId="2BE62E3F" w14:textId="684F4E4D" w:rsidR="00461485" w:rsidRDefault="00461485" w:rsidP="00E96F3E">
      <w:r>
        <w:tab/>
      </w:r>
      <w:r w:rsidRPr="00230F0B">
        <w:t xml:space="preserve">Recent work in recommender systems on digital platforms </w:t>
      </w:r>
      <w:r w:rsidR="00AF6B95" w:rsidRPr="00230F0B">
        <w:t>ha</w:t>
      </w:r>
      <w:r w:rsidR="00AF6B95">
        <w:t>s</w:t>
      </w:r>
      <w:r w:rsidR="00AF6B95" w:rsidRPr="00230F0B">
        <w:t xml:space="preserve"> </w:t>
      </w:r>
      <w:r w:rsidRPr="00230F0B">
        <w:t>focused on improving the diversity of recommendations</w:t>
      </w:r>
      <w:r w:rsidR="00CE6171">
        <w:t xml:space="preserve"> </w:t>
      </w:r>
      <w:r w:rsidR="00CE6171">
        <w:fldChar w:fldCharType="begin" w:fldLock="1"/>
      </w:r>
      <w:r w:rsidR="00CE6171">
        <w:instrText>ADDIN CSL_CITATION {"citationItems":[{"id":"ITEM-1","itemData":{"author":[{"dropping-particle":"","family":"Adomavicius","given":"G","non-dropping-particle":"","parse-names":false,"suffix":""},{"dropping-particle":"","family":"Kwon","given":"Y","non-dropping-particle":"","parse-names":false,"suffix":""}],"container-title":"IEEE Transactions on Knowledge and Data Engineering","id":"ITEM-1","issue":"5","issued":{"date-parts":[["2012"]]},"page":"896-911","title":"Improving Aggregate Recommendation Diversity Using Ranking-Based Techniques","type":"article-journal","volume":"24"},"uris":["http://www.mendeley.com/documents/?uuid=7eda6390-e6fb-4d30-ac0a-de480b085ba9"]}],"mendeley":{"formattedCitation":"(Adomavicius and Kwon 2012)","plainTextFormattedCitation":"(Adomavicius and Kwon 2012)","previouslyFormattedCitation":"(Adomavicius and Kwon 2012)"},"properties":{"noteIndex":0},"schema":"https://github.com/citation-style-language/schema/raw/master/csl-citation.json"}</w:instrText>
      </w:r>
      <w:r w:rsidR="00CE6171">
        <w:fldChar w:fldCharType="separate"/>
      </w:r>
      <w:r w:rsidR="00CE6171" w:rsidRPr="00CE6171">
        <w:rPr>
          <w:noProof/>
        </w:rPr>
        <w:t>(Adomavicius and Kwon 2012)</w:t>
      </w:r>
      <w:r w:rsidR="00CE6171">
        <w:fldChar w:fldCharType="end"/>
      </w:r>
      <w:r w:rsidRPr="00230F0B">
        <w:t>, considering constraints before recommendations are served</w:t>
      </w:r>
      <w:r w:rsidR="00CE6171">
        <w:t xml:space="preserve"> </w:t>
      </w:r>
      <w:r w:rsidR="00CE6171">
        <w:fldChar w:fldCharType="begin" w:fldLock="1"/>
      </w:r>
      <w:r w:rsidR="00CE6171">
        <w:instrText>ADDIN CSL_CITATION {"citationItems":[{"id":"ITEM-1","itemData":{"author":[{"dropping-particle":"","family":"Parameswaran","given":"A","non-dropping-particle":"","parse-names":false,"suffix":""},{"dropping-particle":"","family":"Venetis","given":"P","non-dropping-particle":"","parse-names":false,"suffix":""},{"dropping-particle":"","family":"Garcia-Molina","given":"H","non-dropping-particle":"","parse-names":false,"suffix":""}],"container-title":"ACM Transactions on Information Systems","id":"ITEM-1","issue":"4","issued":{"date-parts":[["2011"]]},"page":"1-33","title":"Recommendation Systems with Complex Constraints: A Course Recommendation Perspective","type":"article-journal","volume":"29"},"uris":["http://www.mendeley.com/documents/?uuid=68b6ee96-30c4-4360-aa13-b9408aec9534"]}],"mendeley":{"formattedCitation":"(Parameswaran et al. 2011)","plainTextFormattedCitation":"(Parameswaran et al. 2011)","previouslyFormattedCitation":"(Parameswaran et al. 2011)"},"properties":{"noteIndex":0},"schema":"https://github.com/citation-style-language/schema/raw/master/csl-citation.json"}</w:instrText>
      </w:r>
      <w:r w:rsidR="00CE6171">
        <w:fldChar w:fldCharType="separate"/>
      </w:r>
      <w:r w:rsidR="00CE6171" w:rsidRPr="00CE6171">
        <w:rPr>
          <w:noProof/>
        </w:rPr>
        <w:t>(Parameswaran et al. 2011)</w:t>
      </w:r>
      <w:r w:rsidR="00CE6171">
        <w:fldChar w:fldCharType="end"/>
      </w:r>
      <w:r w:rsidRPr="00230F0B">
        <w:t xml:space="preserve">, and </w:t>
      </w:r>
      <w:r>
        <w:t xml:space="preserve">considering </w:t>
      </w:r>
      <w:r w:rsidRPr="00230F0B">
        <w:t>reciprocal recommenders (people are subjects and objects of recommendation</w:t>
      </w:r>
      <w:r>
        <w:t xml:space="preserve">s, such as </w:t>
      </w:r>
      <w:r w:rsidRPr="00230F0B">
        <w:t>job recommendation</w:t>
      </w:r>
      <w:r>
        <w:t>s and</w:t>
      </w:r>
      <w:r w:rsidRPr="00230F0B">
        <w:t xml:space="preserve"> online dating)</w:t>
      </w:r>
      <w:r w:rsidR="00CE6171">
        <w:t xml:space="preserve"> </w:t>
      </w:r>
      <w:r w:rsidR="00CE6171">
        <w:fldChar w:fldCharType="begin" w:fldLock="1"/>
      </w:r>
      <w:r w:rsidR="00231BFA">
        <w:instrText>ADDIN CSL_CITATION {"citationItems":[{"id":"ITEM-1","itemData":{"author":[{"dropping-particle":"","family":"Pizzato","given":"L","non-dropping-particle":"","parse-names":false,"suffix":""},{"dropping-particle":"","family":"Rej","given":"T","non-dropping-particle":"","parse-names":false,"suffix":""},{"dropping-particle":"","family":"Chung","given":"T","non-dropping-particle":"","parse-names":false,"suffix":""},{"dropping-particle":"","family":"Koprinska","given":"I","non-dropping-particle":"","parse-names":false,"suffix":""},{"dropping-particle":"","family":"Kay","given":"J","non-dropping-particle":"","parse-names":false,"suffix":""}],"container-title":"4th ACM Conference on Recommender Systems (RecSys)","id":"ITEM-1","issued":{"date-parts":[["2010"]]},"page":"207-214","publisher-place":"Barcelona, Spain","title":"RECON: A Reciprocal Recommender for Online Dating","type":"article"},"uris":["http://www.mendeley.com/documents/?uuid=ea22a2dc-7ada-40a4-a6bd-8ebb4b9d1adb"]},{"id":"ITEM-2","itemData":{"author":[{"dropping-particle":"","family":"Xia","given":"P","non-dropping-particle":"","parse-names":false,"suffix":""},{"dropping-particle":"","family":"Liu","given":"B","non-dropping-particle":"","parse-names":false,"suffix":""},{"dropping-particle":"","family":"Sun","given":"Y","non-dropping-particle":"","parse-names":false,"suffix":""},{"dropping-particle":"","family":"Chen","given":"C","non-dropping-particle":"","parse-names":false,"suffix":""}],"container-title":"IEEE/ACM International Conference on Advances in Social Networks Analysis and Mining","id":"ITEM-2","issued":{"date-parts":[["2015"]]},"page":"234-241","publisher-place":"Paris, France","title":"Reciprocal Recommendation System for Online Dating","type":"article"},"uris":["http://www.mendeley.com/documents/?uuid=8d0bd10a-8d15-48de-a065-8cc4f90ad07d"]}],"mendeley":{"formattedCitation":"(Pizzato et al. 2010; Xia et al. 2015)","plainTextFormattedCitation":"(Pizzato et al. 2010; Xia et al. 2015)","previouslyFormattedCitation":"(Pizzato et al. 2010; Xia et al. 2015)"},"properties":{"noteIndex":0},"schema":"https://github.com/citation-style-language/schema/raw/master/csl-citation.json"}</w:instrText>
      </w:r>
      <w:r w:rsidR="00CE6171">
        <w:fldChar w:fldCharType="separate"/>
      </w:r>
      <w:r w:rsidR="00CE6171" w:rsidRPr="00CE6171">
        <w:rPr>
          <w:noProof/>
        </w:rPr>
        <w:t>(Pizzato et al. 2010; Xia et al. 2015)</w:t>
      </w:r>
      <w:r w:rsidR="00CE6171">
        <w:fldChar w:fldCharType="end"/>
      </w:r>
      <w:r w:rsidRPr="00230F0B">
        <w:t>. Reciprocal recommenders, in theory, address two</w:t>
      </w:r>
      <w:r w:rsidR="00EC30DA">
        <w:t xml:space="preserve"> </w:t>
      </w:r>
      <w:r w:rsidRPr="00230F0B">
        <w:t>sides of a platform</w:t>
      </w:r>
      <w:r>
        <w:t xml:space="preserve">. </w:t>
      </w:r>
      <w:r w:rsidRPr="00230F0B">
        <w:t xml:space="preserve">For example, they recommend dating </w:t>
      </w:r>
      <w:r>
        <w:t>partners (person X to person Y) or</w:t>
      </w:r>
      <w:r w:rsidRPr="00230F0B">
        <w:t xml:space="preserve"> potential employees (rec</w:t>
      </w:r>
      <w:r>
        <w:t>ommend person A to recruiter B)</w:t>
      </w:r>
      <w:r w:rsidRPr="00230F0B">
        <w:t xml:space="preserve">. However, </w:t>
      </w:r>
      <w:r>
        <w:t>these are currently quite limited in</w:t>
      </w:r>
      <w:r w:rsidRPr="00230F0B">
        <w:t xml:space="preserve"> that </w:t>
      </w:r>
      <w:r>
        <w:t xml:space="preserve">(a) </w:t>
      </w:r>
      <w:r w:rsidRPr="00230F0B">
        <w:t>the recommendations are often based on preferences set forth by the user (person X should not be recommended to person Y if X d</w:t>
      </w:r>
      <w:r>
        <w:t>oes not satisfy Y’s preferences</w:t>
      </w:r>
      <w:r w:rsidRPr="00230F0B">
        <w:t xml:space="preserve">), and (b) </w:t>
      </w:r>
      <w:r>
        <w:t xml:space="preserve">the system </w:t>
      </w:r>
      <w:r w:rsidRPr="00230F0B">
        <w:t>consider</w:t>
      </w:r>
      <w:r>
        <w:t>s</w:t>
      </w:r>
      <w:r w:rsidRPr="00230F0B">
        <w:t xml:space="preserve"> </w:t>
      </w:r>
      <w:r>
        <w:t>symmetric individual goals across the users, i.e.</w:t>
      </w:r>
      <w:r w:rsidR="00EC30DA">
        <w:t>,</w:t>
      </w:r>
      <w:r>
        <w:t xml:space="preserve"> </w:t>
      </w:r>
      <w:r w:rsidRPr="00230F0B">
        <w:t xml:space="preserve">find </w:t>
      </w:r>
      <w:r>
        <w:t xml:space="preserve">a </w:t>
      </w:r>
      <w:r w:rsidRPr="00230F0B">
        <w:t xml:space="preserve">suitable dating </w:t>
      </w:r>
      <w:r>
        <w:t>partner</w:t>
      </w:r>
      <w:r w:rsidRPr="00230F0B">
        <w:t>.</w:t>
      </w:r>
    </w:p>
    <w:p w14:paraId="4791B816" w14:textId="3E2AA578" w:rsidR="00715389" w:rsidRDefault="00A0268B" w:rsidP="00E96F3E">
      <w:r>
        <w:tab/>
      </w:r>
      <w:r w:rsidR="00D01F4B">
        <w:rPr>
          <w:noProof/>
        </w:rPr>
        <w:t>Godoy-Lorite et al.</w:t>
      </w:r>
      <w:r w:rsidR="00014D38">
        <w:rPr>
          <w:noProof/>
        </w:rPr>
        <w:t xml:space="preserve"> </w:t>
      </w:r>
      <w:r w:rsidR="00231BFA">
        <w:rPr>
          <w:noProof/>
        </w:rPr>
        <w:fldChar w:fldCharType="begin" w:fldLock="1"/>
      </w:r>
      <w:r w:rsidR="002E503D">
        <w:rPr>
          <w:noProof/>
        </w:rPr>
        <w:instrText>ADDIN CSL_CITATION {"citationItems":[{"id":"ITEM-1","itemData":{"author":[{"dropping-particle":"","family":"Godoy-Lorite","given":"A","non-dropping-particle":"","parse-names":false,"suffix":""},{"dropping-particle":"","family":"Guimera","given":"R","non-dropping-particle":"","parse-names":false,"suffix":""},{"dropping-particle":"","family":"Moore","given":"C","non-dropping-particle":"","parse-names":false,"suffix":""},{"dropping-particle":"","family":"Sales-Pardo","given":"M","non-dropping-particle":"","parse-names":false,"suffix":""}],"container-title":"Proceedings of the National Academy of Sciences","id":"ITEM-1","issue":"50","issued":{"date-parts":[["2016"]]},"page":"14207-14212","title":"Accurate and scalable social recommendation using mixed-membership stochastic block models","type":"paper-conference","volume":"113"},"suppress-author":1,"uris":["http://www.mendeley.com/documents/?uuid=7f12fc53-689b-4f49-a8c6-e91d2180c430"]}],"mendeley":{"formattedCitation":"(2016)","plainTextFormattedCitation":"(2016)","previouslyFormattedCitation":"(2016)"},"properties":{"noteIndex":0},"schema":"https://github.com/citation-style-language/schema/raw/master/csl-citation.json"}</w:instrText>
      </w:r>
      <w:r w:rsidR="00231BFA">
        <w:rPr>
          <w:noProof/>
        </w:rPr>
        <w:fldChar w:fldCharType="separate"/>
      </w:r>
      <w:r w:rsidR="00231BFA" w:rsidRPr="00231BFA">
        <w:rPr>
          <w:noProof/>
        </w:rPr>
        <w:t>(2016)</w:t>
      </w:r>
      <w:r w:rsidR="00231BFA">
        <w:rPr>
          <w:noProof/>
        </w:rPr>
        <w:fldChar w:fldCharType="end"/>
      </w:r>
      <w:r w:rsidR="00396FA0">
        <w:t xml:space="preserve">, taking a complexity view, highlight the </w:t>
      </w:r>
      <w:r w:rsidR="009B3EDA">
        <w:t xml:space="preserve">simplistic nature of existing recommendation approaches </w:t>
      </w:r>
      <w:r w:rsidR="00832488">
        <w:t>which</w:t>
      </w:r>
      <w:r w:rsidR="009B3EDA">
        <w:t xml:space="preserve"> do not consider complexity in the system.</w:t>
      </w:r>
      <w:r w:rsidR="002E2E5B">
        <w:t xml:space="preserve"> </w:t>
      </w:r>
      <w:r w:rsidR="00715389">
        <w:t xml:space="preserve">Current studies in </w:t>
      </w:r>
      <w:r w:rsidR="001B0E17">
        <w:t>recommender systems</w:t>
      </w:r>
      <w:r w:rsidR="00715389">
        <w:t xml:space="preserve"> evaluate algorithm performance using a static strategy—data </w:t>
      </w:r>
      <w:r w:rsidR="00EC30DA">
        <w:t xml:space="preserve">is </w:t>
      </w:r>
      <w:r w:rsidR="00715389">
        <w:t xml:space="preserve">split into training and testing datasets. Using a holdout sample from an earlier period to evaluate algorithm performance is limited since </w:t>
      </w:r>
      <w:r w:rsidR="004F20C7">
        <w:t xml:space="preserve">the strategy </w:t>
      </w:r>
      <w:r w:rsidR="00715389">
        <w:t xml:space="preserve">does not consider the speed with which </w:t>
      </w:r>
      <w:r w:rsidR="00715389">
        <w:lastRenderedPageBreak/>
        <w:t xml:space="preserve">complexity </w:t>
      </w:r>
      <w:r w:rsidR="00727344">
        <w:t>evolve</w:t>
      </w:r>
      <w:r w:rsidR="005356E9">
        <w:t>s</w:t>
      </w:r>
      <w:r w:rsidR="00715389">
        <w:t xml:space="preserve"> on platforms. In </w:t>
      </w:r>
      <w:r w:rsidR="00B06F55">
        <w:t xml:space="preserve">this paper, </w:t>
      </w:r>
      <w:r w:rsidR="00715389">
        <w:t>we use an agent-based simulation</w:t>
      </w:r>
      <w:r w:rsidR="00BE737B">
        <w:t xml:space="preserve"> model</w:t>
      </w:r>
      <w:r w:rsidR="00715389">
        <w:t xml:space="preserve"> that can model the dynamics of digital platforms.</w:t>
      </w:r>
    </w:p>
    <w:p w14:paraId="58BFC157" w14:textId="1E7E552B" w:rsidR="00494E5F" w:rsidRPr="00805D8A" w:rsidRDefault="000C0EF3" w:rsidP="00494E5F">
      <w:pPr>
        <w:ind w:firstLine="720"/>
      </w:pPr>
      <w:r>
        <w:t xml:space="preserve">Importantly, traditional recommender systems are not designed to handle complex systems since they serve just one side and model a world in which the future is (more or less) like the past. </w:t>
      </w:r>
      <w:r w:rsidR="006818E4">
        <w:t>However,</w:t>
      </w:r>
      <w:r>
        <w:t xml:space="preserve"> in complex systems</w:t>
      </w:r>
      <w:r w:rsidR="00D765A5">
        <w:t>,</w:t>
      </w:r>
      <w:r>
        <w:t xml:space="preserve"> p</w:t>
      </w:r>
      <w:r w:rsidR="000A7073">
        <w:t>articipants</w:t>
      </w:r>
      <w:r w:rsidR="00D85922">
        <w:t xml:space="preserve"> are mutually dependent </w:t>
      </w:r>
      <w:r w:rsidR="004F20C7">
        <w:t>in seeking</w:t>
      </w:r>
      <w:r w:rsidR="00D85922">
        <w:t xml:space="preserve"> value enhancing transaction</w:t>
      </w:r>
      <w:r>
        <w:t>s</w:t>
      </w:r>
      <w:r w:rsidR="004F20C7" w:rsidRPr="3F230E0B">
        <w:t>,</w:t>
      </w:r>
      <w:r>
        <w:t xml:space="preserve"> and e</w:t>
      </w:r>
      <w:r w:rsidR="008141B3">
        <w:t>mergence on one side of the platform triggers self-organization and emergence on other side. For example, drivers on Uber (</w:t>
      </w:r>
      <w:r w:rsidR="004F20C7">
        <w:t xml:space="preserve">a </w:t>
      </w:r>
      <w:r w:rsidR="008141B3">
        <w:t>ride-hailing platform) define their preferences (</w:t>
      </w:r>
      <w:r w:rsidR="004A1A77">
        <w:t>e.g.,</w:t>
      </w:r>
      <w:r w:rsidR="008141B3">
        <w:t xml:space="preserve"> pooled </w:t>
      </w:r>
      <w:r w:rsidR="00EC30DA">
        <w:t xml:space="preserve">or </w:t>
      </w:r>
      <w:r w:rsidR="008141B3">
        <w:t xml:space="preserve">non-pooled rides) on the type of rides that they intend to honor. </w:t>
      </w:r>
      <w:r w:rsidR="005D1BFF">
        <w:t xml:space="preserve">Such preferences </w:t>
      </w:r>
      <w:r w:rsidR="008141B3">
        <w:t>trigger intelligent response</w:t>
      </w:r>
      <w:r w:rsidR="00EC30DA">
        <w:t>s</w:t>
      </w:r>
      <w:r w:rsidR="008141B3">
        <w:t xml:space="preserve"> from buyers on the type of rides they seek</w:t>
      </w:r>
      <w:r w:rsidR="004F20C7">
        <w:t xml:space="preserve">, such as </w:t>
      </w:r>
      <w:r w:rsidR="008141B3">
        <w:t xml:space="preserve">requesting non-pooled rides over pooled rides when in </w:t>
      </w:r>
      <w:r w:rsidR="00EC30DA">
        <w:t xml:space="preserve">a </w:t>
      </w:r>
      <w:r w:rsidR="008141B3">
        <w:t>hurry</w:t>
      </w:r>
      <w:r w:rsidR="002E503D">
        <w:t xml:space="preserve"> </w:t>
      </w:r>
      <w:r w:rsidR="002E503D">
        <w:fldChar w:fldCharType="begin" w:fldLock="1"/>
      </w:r>
      <w:r w:rsidR="00A54939">
        <w:instrText>ADDIN CSL_CITATION {"citationItems":[{"id":"ITEM-1","itemData":{"author":[{"dropping-particle":"","family":"Bindley","given":"K","non-dropping-particle":"","parse-names":false,"suffix":""}],"container-title":"The Wall Street Journal","id":"ITEM-1","issued":{"date-parts":[["2018"]]},"title":"Secrets of Better Uber and Lyft Rides","type":"article-newspaper"},"uris":["http://www.mendeley.com/documents/?uuid=f11c0c70-4b4f-423c-a58e-bfdc9bc3e93d"]}],"mendeley":{"formattedCitation":"(Bindley 2018)","plainTextFormattedCitation":"(Bindley 2018)","previouslyFormattedCitation":"(Bindley 2018)"},"properties":{"noteIndex":0},"schema":"https://github.com/citation-style-language/schema/raw/master/csl-citation.json"}</w:instrText>
      </w:r>
      <w:r w:rsidR="002E503D">
        <w:fldChar w:fldCharType="separate"/>
      </w:r>
      <w:r w:rsidR="002E503D" w:rsidRPr="002E503D">
        <w:rPr>
          <w:noProof/>
        </w:rPr>
        <w:t>(Bindley 2018)</w:t>
      </w:r>
      <w:r w:rsidR="002E503D">
        <w:fldChar w:fldCharType="end"/>
      </w:r>
      <w:r w:rsidR="008141B3">
        <w:t>. When a recommender system focuses on one side of the platform (though utiliz</w:t>
      </w:r>
      <w:r w:rsidR="00B66D72">
        <w:t>ing</w:t>
      </w:r>
      <w:r w:rsidR="008141B3">
        <w:t xml:space="preserve"> platform-level data), the recommender system is beneficial to the side being served. However, a one-sided recommender system does not consider the effect of </w:t>
      </w:r>
      <w:r w:rsidR="00EC30DA">
        <w:t xml:space="preserve">the </w:t>
      </w:r>
      <w:r w:rsidR="008141B3" w:rsidRPr="006535D6">
        <w:t>other sides’ em</w:t>
      </w:r>
      <w:r w:rsidR="008141B3">
        <w:t xml:space="preserve">ergence and adaptation to the emergence of the side it serves. Thus, the recommendations served by </w:t>
      </w:r>
      <w:r w:rsidR="009B4AEF">
        <w:t>a</w:t>
      </w:r>
      <w:r w:rsidR="00B23882" w:rsidRPr="3F230E0B">
        <w:t xml:space="preserve"> </w:t>
      </w:r>
      <w:r w:rsidR="008141B3">
        <w:t xml:space="preserve">one-sided recommender system are limited to local patterns and preferences. For example, buyer-side recommender systems mine transaction data to determine buying patterns and serve contextual recommendations. However, they do not consider </w:t>
      </w:r>
      <w:r w:rsidR="00055AEC">
        <w:t xml:space="preserve">(a) </w:t>
      </w:r>
      <w:r w:rsidR="008141B3">
        <w:t>emerging preferences on the seller</w:t>
      </w:r>
      <w:r w:rsidR="004F20C7">
        <w:t>’s</w:t>
      </w:r>
      <w:r w:rsidR="008141B3">
        <w:t xml:space="preserve"> side (</w:t>
      </w:r>
      <w:r w:rsidR="004A1A77">
        <w:t>e.g.,</w:t>
      </w:r>
      <w:r w:rsidR="008141B3">
        <w:t xml:space="preserve"> inventory, competition)</w:t>
      </w:r>
      <w:r w:rsidR="00136F01">
        <w:t xml:space="preserve"> in real time, and (b) the effects of emergence in buyers </w:t>
      </w:r>
      <w:proofErr w:type="spellStart"/>
      <w:r w:rsidR="00136F01">
        <w:t>on</w:t>
      </w:r>
      <w:proofErr w:type="spellEnd"/>
      <w:r w:rsidR="00136F01">
        <w:t xml:space="preserve"> sellers (</w:t>
      </w:r>
      <w:r w:rsidR="004A1A77">
        <w:t>e.g.,</w:t>
      </w:r>
      <w:r w:rsidR="00136F01">
        <w:t xml:space="preserve"> </w:t>
      </w:r>
      <w:r w:rsidR="0025203A">
        <w:t xml:space="preserve">trends, </w:t>
      </w:r>
      <w:r w:rsidR="00136F01">
        <w:t>profitability</w:t>
      </w:r>
      <w:r w:rsidR="0025203A" w:rsidRPr="3F230E0B">
        <w:t>)</w:t>
      </w:r>
      <w:r w:rsidR="008141B3">
        <w:t>. These issues have been highlighted in recent discourse in recommender systems</w:t>
      </w:r>
      <w:r w:rsidR="00A54939">
        <w:t xml:space="preserve"> </w:t>
      </w:r>
      <w:r w:rsidR="00A54939">
        <w:fldChar w:fldCharType="begin" w:fldLock="1"/>
      </w:r>
      <w:r w:rsidR="00B46382">
        <w:instrText>ADDIN CSL_CITATION {"citationItems":[{"id":"ITEM-1","itemData":{"author":[{"dropping-particle":"","family":"Jannach","given":"D","non-dropping-particle":"","parse-names":false,"suffix":""},{"dropping-particle":"","family":"Adomavicius","given":"G","non-dropping-particle":"","parse-names":false,"suffix":""}],"container-title":"Conference on Reccommender Systems","id":"ITEM-1","issued":{"date-parts":[["2016"]]},"page":"7-10","publisher-place":"Boston, MA","title":"Recommendations with a Purpose","type":"paper-conference"},"uris":["http://www.mendeley.com/documents/?uuid=e19bcd0d-d811-40ca-81cf-7d27e23dec2a"]}],"mendeley":{"formattedCitation":"(Jannach and Adomavicius 2016)","plainTextFormattedCitation":"(Jannach and Adomavicius 2016)","previouslyFormattedCitation":"(Jannach and Adomavicius 2016)"},"properties":{"noteIndex":0},"schema":"https://github.com/citation-style-language/schema/raw/master/csl-citation.json"}</w:instrText>
      </w:r>
      <w:r w:rsidR="00A54939">
        <w:fldChar w:fldCharType="separate"/>
      </w:r>
      <w:r w:rsidR="00A54939" w:rsidRPr="00A54939">
        <w:rPr>
          <w:noProof/>
        </w:rPr>
        <w:t>(Jannach and Adomavicius 2016)</w:t>
      </w:r>
      <w:r w:rsidR="00A54939">
        <w:fldChar w:fldCharType="end"/>
      </w:r>
      <w:r w:rsidR="008141B3">
        <w:t xml:space="preserve"> and complexity literature</w:t>
      </w:r>
      <w:r w:rsidR="00A54939">
        <w:t xml:space="preserve"> </w:t>
      </w:r>
      <w:r w:rsidR="00A54939">
        <w:fldChar w:fldCharType="begin" w:fldLock="1"/>
      </w:r>
      <w:r w:rsidR="00247F26">
        <w:instrText>ADDIN CSL_CITATION {"citationItems":[{"id":"ITEM-1","itemData":{"author":[{"dropping-particle":"","family":"Godoy-Lorite","given":"A","non-dropping-particle":"","parse-names":false,"suffix":""},{"dropping-particle":"","family":"Guimera","given":"R","non-dropping-particle":"","parse-names":false,"suffix":""},{"dropping-particle":"","family":"Moore","given":"C","non-dropping-particle":"","parse-names":false,"suffix":""},{"dropping-particle":"","family":"Sales-Pardo","given":"M","non-dropping-particle":"","parse-names":false,"suffix":""}],"container-title":"Proceedings of the National Academy of Sciences","id":"ITEM-1","issue":"50","issued":{"date-parts":[["2016"]]},"page":"14207-14212","title":"Accurate and scalable social recommendation using mixed-membership stochastic block models","type":"paper-conference","volume":"113"},"uris":["http://www.mendeley.com/documents/?uuid=7f12fc53-689b-4f49-a8c6-e91d2180c430"]}],"mendeley":{"formattedCitation":"(Godoy-Lorite et al. 2016)","plainTextFormattedCitation":"(Godoy-Lorite et al. 2016)","previouslyFormattedCitation":"(Godoy-Lorite et al. 2016)"},"properties":{"noteIndex":0},"schema":"https://github.com/citation-style-language/schema/raw/master/csl-citation.json"}</w:instrText>
      </w:r>
      <w:r w:rsidR="00A54939">
        <w:fldChar w:fldCharType="separate"/>
      </w:r>
      <w:r w:rsidR="00A54939" w:rsidRPr="00A54939">
        <w:rPr>
          <w:noProof/>
        </w:rPr>
        <w:t>(Godoy-Lorite et al. 2016)</w:t>
      </w:r>
      <w:r w:rsidR="00A54939">
        <w:fldChar w:fldCharType="end"/>
      </w:r>
      <w:r w:rsidR="008141B3">
        <w:t xml:space="preserve">. Complexity researchers have also highlighted the narrow focus considered in recommender systems. </w:t>
      </w:r>
      <w:r w:rsidR="008141B3">
        <w:rPr>
          <w:noProof/>
        </w:rPr>
        <w:t>Godoy-Lorite et al.</w:t>
      </w:r>
      <w:r w:rsidR="00247F26">
        <w:rPr>
          <w:noProof/>
        </w:rPr>
        <w:t xml:space="preserve"> </w:t>
      </w:r>
      <w:r w:rsidR="00247F26">
        <w:rPr>
          <w:noProof/>
        </w:rPr>
        <w:fldChar w:fldCharType="begin" w:fldLock="1"/>
      </w:r>
      <w:r w:rsidR="00E36AD1">
        <w:rPr>
          <w:noProof/>
        </w:rPr>
        <w:instrText>ADDIN CSL_CITATION {"citationItems":[{"id":"ITEM-1","itemData":{"author":[{"dropping-particle":"","family":"Godoy-Lorite","given":"A","non-dropping-particle":"","parse-names":false,"suffix":""},{"dropping-particle":"","family":"Guimera","given":"R","non-dropping-particle":"","parse-names":false,"suffix":""},{"dropping-particle":"","family":"Moore","given":"C","non-dropping-particle":"","parse-names":false,"suffix":""},{"dropping-particle":"","family":"Sales-Pardo","given":"M","non-dropping-particle":"","parse-names":false,"suffix":""}],"container-title":"Proceedings of the National Academy of Sciences","id":"ITEM-1","issue":"50","issued":{"date-parts":[["2016"]]},"page":"14207-14212","title":"Accurate and scalable social recommendation using mixed-membership stochastic block models","type":"paper-conference","volume":"113"},"suppress-author":1,"uris":["http://www.mendeley.com/documents/?uuid=7f12fc53-689b-4f49-a8c6-e91d2180c430"]}],"mendeley":{"formattedCitation":"(2016)","plainTextFormattedCitation":"(2016)","previouslyFormattedCitation":"(2016)"},"properties":{"noteIndex":0},"schema":"https://github.com/citation-style-language/schema/raw/master/csl-citation.json"}</w:instrText>
      </w:r>
      <w:r w:rsidR="00247F26">
        <w:rPr>
          <w:noProof/>
        </w:rPr>
        <w:fldChar w:fldCharType="separate"/>
      </w:r>
      <w:r w:rsidR="00247F26" w:rsidRPr="00247F26">
        <w:rPr>
          <w:noProof/>
        </w:rPr>
        <w:t>(2016)</w:t>
      </w:r>
      <w:r w:rsidR="00247F26">
        <w:rPr>
          <w:noProof/>
        </w:rPr>
        <w:fldChar w:fldCharType="end"/>
      </w:r>
      <w:r w:rsidR="008141B3">
        <w:rPr>
          <w:noProof/>
        </w:rPr>
        <w:t xml:space="preserve"> </w:t>
      </w:r>
      <w:r w:rsidR="008141B3">
        <w:t>present a collaborative filtering model that</w:t>
      </w:r>
      <w:r w:rsidR="004F20C7" w:rsidRPr="3F230E0B">
        <w:t xml:space="preserve">, </w:t>
      </w:r>
      <w:r w:rsidR="008141B3">
        <w:t xml:space="preserve">unlike prior work, does not assume that a focal user belongs to a single group of users. Instead, </w:t>
      </w:r>
      <w:r w:rsidR="008141B3">
        <w:rPr>
          <w:noProof/>
        </w:rPr>
        <w:lastRenderedPageBreak/>
        <w:t xml:space="preserve">Godoy-Lorite et al. </w:t>
      </w:r>
      <w:r w:rsidR="008431FC">
        <w:rPr>
          <w:noProof/>
        </w:rPr>
        <w:fldChar w:fldCharType="begin" w:fldLock="1"/>
      </w:r>
      <w:r w:rsidR="00E36AD1">
        <w:rPr>
          <w:noProof/>
        </w:rPr>
        <w:instrText>ADDIN CSL_CITATION {"citationItems":[{"id":"ITEM-1","itemData":{"author":[{"dropping-particle":"","family":"Godoy-Lorite","given":"A","non-dropping-particle":"","parse-names":false,"suffix":""},{"dropping-particle":"","family":"Guimera","given":"R","non-dropping-particle":"","parse-names":false,"suffix":""},{"dropping-particle":"","family":"Moore","given":"C","non-dropping-particle":"","parse-names":false,"suffix":""},{"dropping-particle":"","family":"Sales-Pardo","given":"M","non-dropping-particle":"","parse-names":false,"suffix":""}],"container-title":"Proceedings of the National Academy of Sciences","id":"ITEM-1","issue":"50","issued":{"date-parts":[["2016"]]},"page":"14207-14212","title":"Accurate and scalable social recommendation using mixed-membership stochastic block models","type":"paper-conference","volume":"113"},"suppress-author":1,"uris":["http://www.mendeley.com/documents/?uuid=7f12fc53-689b-4f49-a8c6-e91d2180c430"]}],"mendeley":{"formattedCitation":"(2016)","plainTextFormattedCitation":"(2016)","previouslyFormattedCitation":"(2016)"},"properties":{"noteIndex":0},"schema":"https://github.com/citation-style-language/schema/raw/master/csl-citation.json"}</w:instrText>
      </w:r>
      <w:r w:rsidR="008431FC">
        <w:rPr>
          <w:noProof/>
        </w:rPr>
        <w:fldChar w:fldCharType="separate"/>
      </w:r>
      <w:r w:rsidR="008431FC" w:rsidRPr="00247F26">
        <w:rPr>
          <w:noProof/>
        </w:rPr>
        <w:t>(2016)</w:t>
      </w:r>
      <w:r w:rsidR="008431FC">
        <w:rPr>
          <w:noProof/>
        </w:rPr>
        <w:fldChar w:fldCharType="end"/>
      </w:r>
      <w:r w:rsidR="008431FC">
        <w:rPr>
          <w:noProof/>
        </w:rPr>
        <w:t xml:space="preserve"> </w:t>
      </w:r>
      <w:r w:rsidR="008141B3">
        <w:t>allow a focal user to belong to multiple groups</w:t>
      </w:r>
      <w:r w:rsidR="004F20C7" w:rsidRPr="3F230E0B">
        <w:t>,</w:t>
      </w:r>
      <w:r w:rsidR="008141B3">
        <w:t xml:space="preserve"> and </w:t>
      </w:r>
      <w:r w:rsidR="004F20C7">
        <w:t>thus their algorithm a</w:t>
      </w:r>
      <w:r w:rsidR="008141B3">
        <w:t>chieve</w:t>
      </w:r>
      <w:r w:rsidR="004F20C7">
        <w:t>s</w:t>
      </w:r>
      <w:r w:rsidR="008141B3">
        <w:t xml:space="preserve"> better accuracy than other algorithms</w:t>
      </w:r>
      <w:r w:rsidR="009B4AEF" w:rsidRPr="3F230E0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94E5F" w14:paraId="7C64609F" w14:textId="77777777" w:rsidTr="4B97AB58">
        <w:tc>
          <w:tcPr>
            <w:tcW w:w="9350" w:type="dxa"/>
          </w:tcPr>
          <w:p w14:paraId="4F690F5B" w14:textId="0895796C" w:rsidR="00494E5F" w:rsidRDefault="001825C7" w:rsidP="009832C2">
            <w:pPr>
              <w:keepNext/>
              <w:spacing w:line="240" w:lineRule="auto"/>
              <w:jc w:val="center"/>
            </w:pPr>
            <w:r>
              <w:rPr>
                <w:noProof/>
              </w:rPr>
              <w:drawing>
                <wp:inline distT="0" distB="0" distL="0" distR="0" wp14:anchorId="547841A8" wp14:editId="789A0A07">
                  <wp:extent cx="4069080" cy="2153534"/>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52737" cy="2197809"/>
                          </a:xfrm>
                          <a:prstGeom prst="rect">
                            <a:avLst/>
                          </a:prstGeom>
                          <a:noFill/>
                        </pic:spPr>
                      </pic:pic>
                    </a:graphicData>
                  </a:graphic>
                </wp:inline>
              </w:drawing>
            </w:r>
          </w:p>
          <w:p w14:paraId="0C7EED5B" w14:textId="060ED313" w:rsidR="00494E5F" w:rsidRPr="00D658D1" w:rsidRDefault="00494E5F" w:rsidP="009832C2">
            <w:pPr>
              <w:pStyle w:val="Caption"/>
            </w:pPr>
            <w:bookmarkStart w:id="3" w:name="_Ref523635054"/>
            <w:r w:rsidRPr="00D658D1">
              <w:t xml:space="preserve">Figure </w:t>
            </w:r>
            <w:r w:rsidRPr="00EE6342">
              <w:rPr>
                <w:noProof/>
              </w:rPr>
              <w:fldChar w:fldCharType="begin"/>
            </w:r>
            <w:r>
              <w:rPr>
                <w:noProof/>
              </w:rPr>
              <w:instrText xml:space="preserve"> SEQ Figure \* ARABIC </w:instrText>
            </w:r>
            <w:r w:rsidRPr="00EE6342">
              <w:rPr>
                <w:noProof/>
              </w:rPr>
              <w:fldChar w:fldCharType="separate"/>
            </w:r>
            <w:r w:rsidR="00A34186">
              <w:rPr>
                <w:noProof/>
              </w:rPr>
              <w:t>3</w:t>
            </w:r>
            <w:r w:rsidRPr="00EE6342">
              <w:rPr>
                <w:noProof/>
              </w:rPr>
              <w:fldChar w:fldCharType="end"/>
            </w:r>
            <w:bookmarkEnd w:id="3"/>
            <w:r w:rsidRPr="00D658D1">
              <w:t xml:space="preserve">. </w:t>
            </w:r>
            <w:r>
              <w:t>Proposed</w:t>
            </w:r>
            <w:r w:rsidRPr="00D658D1">
              <w:t xml:space="preserve"> Conceptualization of </w:t>
            </w:r>
            <w:r>
              <w:t xml:space="preserve">Recommender </w:t>
            </w:r>
            <w:r w:rsidR="004F20C7">
              <w:t>S</w:t>
            </w:r>
            <w:r>
              <w:t>ystems</w:t>
            </w:r>
            <w:r w:rsidRPr="00D658D1">
              <w:t xml:space="preserve"> in Platforms</w:t>
            </w:r>
          </w:p>
        </w:tc>
      </w:tr>
    </w:tbl>
    <w:p w14:paraId="5D36367B" w14:textId="65E3F909" w:rsidR="0070150A" w:rsidRDefault="000C0EF3" w:rsidP="00326220">
      <w:pPr>
        <w:ind w:firstLine="720"/>
      </w:pPr>
      <w:r>
        <w:t xml:space="preserve">Many of these </w:t>
      </w:r>
      <w:r w:rsidR="00805D8A">
        <w:t>limitation</w:t>
      </w:r>
      <w:r w:rsidR="008B08AA">
        <w:t>s</w:t>
      </w:r>
      <w:r w:rsidR="00805D8A">
        <w:t xml:space="preserve"> in </w:t>
      </w:r>
      <w:r>
        <w:t xml:space="preserve">the </w:t>
      </w:r>
      <w:r w:rsidR="00805D8A">
        <w:t xml:space="preserve">current recommendation system framework </w:t>
      </w:r>
      <w:r w:rsidR="008B08AA">
        <w:t xml:space="preserve">are </w:t>
      </w:r>
      <w:r w:rsidR="00805D8A">
        <w:t xml:space="preserve">due to </w:t>
      </w:r>
      <w:r>
        <w:t>a lack of recognition</w:t>
      </w:r>
      <w:r w:rsidR="00805D8A">
        <w:t xml:space="preserve"> that platforms are complex sociotechnical systems where heterogeneous agents are interconnected, differ in their objectives, motivations, and requirements</w:t>
      </w:r>
      <w:r w:rsidR="00D32F64">
        <w:t>,</w:t>
      </w:r>
      <w:r>
        <w:t xml:space="preserve"> and continuously </w:t>
      </w:r>
      <w:r w:rsidR="00E67E8F">
        <w:t>co</w:t>
      </w:r>
      <w:r w:rsidR="005463ED">
        <w:t>-</w:t>
      </w:r>
      <w:r w:rsidR="00E67E8F">
        <w:t>evolve</w:t>
      </w:r>
      <w:r w:rsidR="0094198F">
        <w:t xml:space="preserve">. </w:t>
      </w:r>
      <w:r w:rsidR="005538C2">
        <w:fldChar w:fldCharType="begin"/>
      </w:r>
      <w:r w:rsidR="005538C2">
        <w:instrText xml:space="preserve"> REF _Ref523635054 \h </w:instrText>
      </w:r>
      <w:r w:rsidR="005538C2">
        <w:fldChar w:fldCharType="separate"/>
      </w:r>
      <w:r w:rsidR="00A34186" w:rsidRPr="00D658D1">
        <w:t xml:space="preserve">Figure </w:t>
      </w:r>
      <w:r w:rsidR="00A34186">
        <w:rPr>
          <w:noProof/>
        </w:rPr>
        <w:t>3</w:t>
      </w:r>
      <w:r w:rsidR="005538C2">
        <w:fldChar w:fldCharType="end"/>
      </w:r>
      <w:r w:rsidR="00E46D57">
        <w:t xml:space="preserve"> illustrates the design of the </w:t>
      </w:r>
      <w:r w:rsidR="00555F8B">
        <w:t xml:space="preserve">proposed </w:t>
      </w:r>
      <w:r w:rsidR="00E46D57">
        <w:t>two-sided recommender system framework</w:t>
      </w:r>
      <w:r w:rsidR="00C066D7">
        <w:t xml:space="preserve"> which </w:t>
      </w:r>
      <w:r w:rsidR="00365166">
        <w:t xml:space="preserve">learns </w:t>
      </w:r>
      <w:r w:rsidR="00C066D7">
        <w:t xml:space="preserve">the emergence on multiple sides of the platform </w:t>
      </w:r>
      <w:r w:rsidR="002A09CF">
        <w:t xml:space="preserve">and adapts to changes on the platform; such an approach </w:t>
      </w:r>
      <w:r w:rsidR="00C066D7">
        <w:t>move</w:t>
      </w:r>
      <w:r w:rsidR="002A09CF">
        <w:t>s</w:t>
      </w:r>
      <w:r w:rsidR="00C066D7">
        <w:t xml:space="preserve"> away from merely collecting and processing data to predict</w:t>
      </w:r>
      <w:r w:rsidR="004F20C7">
        <w:t>ing the</w:t>
      </w:r>
      <w:r w:rsidR="00C066D7">
        <w:t xml:space="preserve"> future state of the system</w:t>
      </w:r>
      <w:r>
        <w:t xml:space="preserve"> and </w:t>
      </w:r>
      <w:r w:rsidR="004F20C7">
        <w:t xml:space="preserve">taking </w:t>
      </w:r>
      <w:r>
        <w:t>a more holistic view</w:t>
      </w:r>
      <w:r w:rsidR="00E46D57">
        <w:t>.</w:t>
      </w:r>
      <w:r w:rsidR="00114472">
        <w:t xml:space="preserve"> </w:t>
      </w:r>
      <w:r w:rsidR="00AB67B3">
        <w:t>Individual sellers and consumers can access a subset of platform data (shown for each seller in</w:t>
      </w:r>
      <w:r w:rsidR="00BE1DA6">
        <w:t xml:space="preserve"> </w:t>
      </w:r>
      <w:r w:rsidR="00BE1DA6">
        <w:fldChar w:fldCharType="begin"/>
      </w:r>
      <w:r w:rsidR="00BE1DA6">
        <w:instrText xml:space="preserve"> REF _Ref523635054 \h </w:instrText>
      </w:r>
      <w:r w:rsidR="00BE1DA6">
        <w:fldChar w:fldCharType="separate"/>
      </w:r>
      <w:r w:rsidR="00A34186" w:rsidRPr="00D658D1">
        <w:t xml:space="preserve">Figure </w:t>
      </w:r>
      <w:r w:rsidR="00A34186">
        <w:rPr>
          <w:noProof/>
        </w:rPr>
        <w:t>3</w:t>
      </w:r>
      <w:r w:rsidR="00BE1DA6">
        <w:fldChar w:fldCharType="end"/>
      </w:r>
      <w:r w:rsidR="00AB67B3">
        <w:t xml:space="preserve">) </w:t>
      </w:r>
      <w:r w:rsidR="00633B3F">
        <w:t xml:space="preserve">which </w:t>
      </w:r>
      <w:r w:rsidR="00AB67B3">
        <w:t xml:space="preserve">consists of transactions in which they participated. In comparison, recommendation frameworks draw upon platform-level data </w:t>
      </w:r>
      <w:r w:rsidR="00DF1AB8">
        <w:t>which</w:t>
      </w:r>
      <w:r w:rsidR="00AB67B3">
        <w:t xml:space="preserve"> tracks all transactions (</w:t>
      </w:r>
      <w:r w:rsidR="00DF1AB8">
        <w:fldChar w:fldCharType="begin"/>
      </w:r>
      <w:r w:rsidR="00DF1AB8">
        <w:instrText xml:space="preserve"> REF _Ref522882991 \h </w:instrText>
      </w:r>
      <w:r w:rsidR="00DF1AB8">
        <w:fldChar w:fldCharType="separate"/>
      </w:r>
      <w:r w:rsidR="00A34186" w:rsidRPr="00767EC2">
        <w:t xml:space="preserve">Figure </w:t>
      </w:r>
      <w:r w:rsidR="00A34186">
        <w:rPr>
          <w:noProof/>
        </w:rPr>
        <w:t>2</w:t>
      </w:r>
      <w:r w:rsidR="00DF1AB8">
        <w:fldChar w:fldCharType="end"/>
      </w:r>
      <w:r w:rsidR="00DF1AB8">
        <w:t xml:space="preserve"> and</w:t>
      </w:r>
      <w:r w:rsidR="00553AB0">
        <w:t xml:space="preserve"> </w:t>
      </w:r>
      <w:r w:rsidR="00553AB0">
        <w:fldChar w:fldCharType="begin"/>
      </w:r>
      <w:r w:rsidR="00553AB0">
        <w:instrText xml:space="preserve"> REF _Ref523635054 \h </w:instrText>
      </w:r>
      <w:r w:rsidR="00553AB0">
        <w:fldChar w:fldCharType="separate"/>
      </w:r>
      <w:r w:rsidR="00A34186" w:rsidRPr="00D658D1">
        <w:t xml:space="preserve">Figure </w:t>
      </w:r>
      <w:r w:rsidR="00A34186">
        <w:rPr>
          <w:noProof/>
        </w:rPr>
        <w:t>3</w:t>
      </w:r>
      <w:r w:rsidR="00553AB0">
        <w:fldChar w:fldCharType="end"/>
      </w:r>
      <w:r w:rsidR="00AB67B3">
        <w:t>). However, as our experiments using agent-based simulation</w:t>
      </w:r>
      <w:r>
        <w:t>s</w:t>
      </w:r>
      <w:r w:rsidR="00AB67B3">
        <w:t xml:space="preserve"> show, accessing and analyzing more data does not result in better decisions in </w:t>
      </w:r>
      <w:r w:rsidR="00F2337D">
        <w:t xml:space="preserve">CABS </w:t>
      </w:r>
      <w:r w:rsidR="00AB67B3">
        <w:t>because intelligent agents develop new behaviors that may render current solutions irrelevant and forecasting infeasible.</w:t>
      </w:r>
    </w:p>
    <w:p w14:paraId="28BF8049" w14:textId="6BD50351" w:rsidR="00850D9C" w:rsidRDefault="003C410F" w:rsidP="00326220">
      <w:pPr>
        <w:ind w:firstLine="720"/>
      </w:pPr>
      <w:r>
        <w:lastRenderedPageBreak/>
        <w:t>In our approach</w:t>
      </w:r>
      <w:r w:rsidR="006F3172">
        <w:t>,</w:t>
      </w:r>
      <w:r>
        <w:t xml:space="preserve"> t</w:t>
      </w:r>
      <w:r w:rsidR="00850D9C">
        <w:t xml:space="preserve">he two-sided recommender system is </w:t>
      </w:r>
      <w:r>
        <w:t xml:space="preserve">itself </w:t>
      </w:r>
      <w:r w:rsidR="00850D9C">
        <w:t xml:space="preserve">an agent in the CABS whose objectives, behavior, and rules are defined by the platform </w:t>
      </w:r>
      <w:r w:rsidR="00A7791B">
        <w:t>owner</w:t>
      </w:r>
      <w:r w:rsidR="00850D9C">
        <w:t xml:space="preserve">(s). </w:t>
      </w:r>
      <w:r w:rsidR="00E77304">
        <w:t>A</w:t>
      </w:r>
      <w:r w:rsidR="00CC45A2">
        <w:t xml:space="preserve">lthough the two-sided recommender system is connected to participants on the platform, </w:t>
      </w:r>
      <w:r>
        <w:t>it (like other agents)</w:t>
      </w:r>
      <w:r w:rsidR="00CC45A2">
        <w:t xml:space="preserve"> does not control participants</w:t>
      </w:r>
      <w:r w:rsidR="00551F3E">
        <w:t xml:space="preserve">. Instead, the recommender </w:t>
      </w:r>
      <w:r w:rsidR="00551F3E" w:rsidRPr="00331811">
        <w:rPr>
          <w:i/>
          <w:iCs/>
        </w:rPr>
        <w:t>influences</w:t>
      </w:r>
      <w:r w:rsidR="00551F3E">
        <w:t xml:space="preserve"> participants </w:t>
      </w:r>
      <w:r w:rsidR="00A94E3C">
        <w:t xml:space="preserve">who may still choose to </w:t>
      </w:r>
      <w:r w:rsidR="00A171A9">
        <w:t>disregard the recommendations.</w:t>
      </w:r>
      <w:r w:rsidR="00FE5CD0">
        <w:t xml:space="preserve"> While traditional recommender systems also take this perspective, embedding the two-sided recommender itself as an agent in a complex system is an important aspect of understanding the influence such a system has on emergent behavior.</w:t>
      </w:r>
    </w:p>
    <w:p w14:paraId="1DADA7BC" w14:textId="75D5A9FB" w:rsidR="00BA45EE" w:rsidRDefault="009667B4" w:rsidP="00326220">
      <w:pPr>
        <w:ind w:firstLine="720"/>
      </w:pPr>
      <w:r>
        <w:t xml:space="preserve">Considering emergence on different sides of the platform allows the two-sided recommender system to </w:t>
      </w:r>
      <w:r w:rsidR="007B09AA">
        <w:t xml:space="preserve">enable </w:t>
      </w:r>
      <w:r w:rsidR="00392570">
        <w:t xml:space="preserve">other </w:t>
      </w:r>
      <w:r w:rsidR="007B09AA">
        <w:t xml:space="preserve">agents to learn and </w:t>
      </w:r>
      <w:r w:rsidR="00E67E8F">
        <w:t>co</w:t>
      </w:r>
      <w:r w:rsidR="005463ED">
        <w:t>-</w:t>
      </w:r>
      <w:r w:rsidR="00E67E8F">
        <w:t>evolve</w:t>
      </w:r>
      <w:r w:rsidR="007B09AA">
        <w:t xml:space="preserve"> in the CABS </w:t>
      </w:r>
      <w:r w:rsidR="00D905BE">
        <w:t xml:space="preserve">to </w:t>
      </w:r>
      <w:r w:rsidR="00D905BE" w:rsidRPr="00331811">
        <w:rPr>
          <w:i/>
          <w:iCs/>
        </w:rPr>
        <w:t>improve</w:t>
      </w:r>
      <w:r w:rsidR="00D905BE">
        <w:t xml:space="preserve"> their </w:t>
      </w:r>
      <w:r w:rsidR="007B09AA">
        <w:t xml:space="preserve">performance outcomes. </w:t>
      </w:r>
      <w:r w:rsidR="00320087">
        <w:t>Contrast this to the data processing and optimizing view of existing solution approaches</w:t>
      </w:r>
      <w:r w:rsidR="00F47643">
        <w:t xml:space="preserve"> which aims to reduce the irreducible uncertainty</w:t>
      </w:r>
      <w:r w:rsidR="00DB351B">
        <w:t xml:space="preserve"> and</w:t>
      </w:r>
      <w:r w:rsidR="00320087">
        <w:t xml:space="preserve"> </w:t>
      </w:r>
      <w:r w:rsidR="00A0703F">
        <w:t xml:space="preserve">predict the </w:t>
      </w:r>
      <w:r w:rsidR="00320087">
        <w:t xml:space="preserve">future state of the system to position agents for relevance. </w:t>
      </w:r>
      <w:r w:rsidR="009C4A09">
        <w:t>D</w:t>
      </w:r>
      <w:r w:rsidR="00E1216B">
        <w:t>espite</w:t>
      </w:r>
      <w:r w:rsidR="002C5CDD">
        <w:t xml:space="preserve"> considering emergence on the platform</w:t>
      </w:r>
      <w:r w:rsidR="00320087">
        <w:t xml:space="preserve">, </w:t>
      </w:r>
      <w:r w:rsidR="00DC7FBB">
        <w:t xml:space="preserve">the two-sided recommender </w:t>
      </w:r>
      <w:r w:rsidR="007005AC">
        <w:t xml:space="preserve">system </w:t>
      </w:r>
      <w:r w:rsidR="00DC7FBB">
        <w:t xml:space="preserve">cannot </w:t>
      </w:r>
      <w:r w:rsidR="00DC7FBB" w:rsidRPr="00331811">
        <w:rPr>
          <w:i/>
          <w:iCs/>
        </w:rPr>
        <w:t>guarantee</w:t>
      </w:r>
      <w:r w:rsidR="00DC7FBB">
        <w:t xml:space="preserve"> superior performance outcomes for agents</w:t>
      </w:r>
      <w:r w:rsidR="009C4A09">
        <w:t xml:space="preserve"> in a </w:t>
      </w:r>
      <w:r w:rsidR="00E96452">
        <w:t>complex adaptive business system</w:t>
      </w:r>
      <w:r w:rsidR="00DC7FBB">
        <w:t>.</w:t>
      </w:r>
    </w:p>
    <w:p w14:paraId="486607E2" w14:textId="1DE92D01" w:rsidR="00AE6FF9" w:rsidRDefault="00AE6FF9" w:rsidP="00AE6FF9">
      <w:pPr>
        <w:pStyle w:val="Heading2"/>
      </w:pPr>
      <w:r>
        <w:t>Hypotheses</w:t>
      </w:r>
    </w:p>
    <w:p w14:paraId="56EE6786" w14:textId="55768E33" w:rsidR="001057B2" w:rsidRDefault="00653E3A">
      <w:pPr>
        <w:ind w:firstLine="432"/>
      </w:pPr>
      <w:r>
        <w:t xml:space="preserve">Digital multi-sided </w:t>
      </w:r>
      <w:r w:rsidR="00DB5C48">
        <w:t>platforms are complex adaptive business systems where agents face</w:t>
      </w:r>
      <w:r w:rsidR="006D1926">
        <w:t xml:space="preserve"> a performance landscape which </w:t>
      </w:r>
      <w:r w:rsidR="00225C2D">
        <w:t>is characterized by local and global optima</w:t>
      </w:r>
      <w:r w:rsidR="00E9076F">
        <w:t xml:space="preserve"> </w:t>
      </w:r>
      <w:r w:rsidR="002974CC">
        <w:t>which</w:t>
      </w:r>
      <w:r w:rsidR="00F164FD">
        <w:t xml:space="preserve"> change over time </w:t>
      </w:r>
      <w:r w:rsidR="00E36AD1">
        <w:fldChar w:fldCharType="begin" w:fldLock="1"/>
      </w:r>
      <w:r w:rsidR="00211959">
        <w:instrText>ADDIN CSL_CITATION {"citationItems":[{"id":"ITEM-1","itemData":{"author":[{"dropping-particle":"","family":"Lee","given":"C.","non-dropping-particle":"","parse-names":false,"suffix":""},{"dropping-particle":"","family":"Venkatraman","given":"N.","non-dropping-particle":"","parse-names":false,"suffix":""},{"dropping-particle":"","family":"Tanriverdi","given":"H.","non-dropping-particle":"","parse-names":false,"suffix":""},{"dropping-particle":"","family":"Iyer","given":"B.","non-dropping-particle":"","parse-names":false,"suffix":""}],"container-title":"Strategic Management Journal","id":"ITEM-1","issue":"13","issued":{"date-parts":[["2010"]]},"page":"1431-1456","title":"Complementarity-based hypercompetition in the software industry: Theory and empirical test, 1990-2002","type":"article-journal","volume":"31"},"uris":["http://www.mendeley.com/documents/?uuid=9ae3f213-4f26-4a34-ac19-70511878c265"]},{"id":"ITEM-2","itemData":{"author":[{"dropping-particle":"","family":"Tanriverdi","given":"H","non-dropping-particle":"","parse-names":false,"suffix":""},{"dropping-particle":"","family":"Rai","given":"A","non-dropping-particle":"","parse-names":false,"suffix":""},{"dropping-particle":"","family":"Venkatraman","given":"N","non-dropping-particle":"","parse-names":false,"suffix":""}],"container-title":"Information Systems Research","id":"ITEM-2","issue":"4","issued":{"date-parts":[["2010"]]},"page":"822-834","title":"Reframing the Dominant Quests of Information Systems Strategy Research for Complex Adaptive Business Systems","type":"article-journal","volume":"21"},"uris":["http://www.mendeley.com/documents/?uuid=4a17b374-e78f-476a-9b40-7d2d6e643bde"]}],"mendeley":{"formattedCitation":"(Lee et al. 2010; Tanriverdi et al. 2010)","plainTextFormattedCitation":"(Lee et al. 2010; Tanriverdi et al. 2010)","previouslyFormattedCitation":"(Lee et al. 2010; Tanriverdi et al. 2010)"},"properties":{"noteIndex":0},"schema":"https://github.com/citation-style-language/schema/raw/master/csl-citation.json"}</w:instrText>
      </w:r>
      <w:r w:rsidR="00E36AD1">
        <w:fldChar w:fldCharType="separate"/>
      </w:r>
      <w:r w:rsidR="00E36AD1" w:rsidRPr="00E36AD1">
        <w:rPr>
          <w:noProof/>
        </w:rPr>
        <w:t>(Lee et al. 2010; Tanriverdi et al. 2010)</w:t>
      </w:r>
      <w:r w:rsidR="00E36AD1">
        <w:fldChar w:fldCharType="end"/>
      </w:r>
      <w:r w:rsidR="00744DB9">
        <w:t>.</w:t>
      </w:r>
      <w:r w:rsidR="007B2641">
        <w:t xml:space="preserve"> In such </w:t>
      </w:r>
      <w:r w:rsidR="008E68F6">
        <w:t xml:space="preserve">an evolving landscape, agents </w:t>
      </w:r>
      <w:r w:rsidR="002A656C">
        <w:t xml:space="preserve">can achieve better outcomes </w:t>
      </w:r>
      <w:r w:rsidR="00076F5F">
        <w:t>by reposition</w:t>
      </w:r>
      <w:r w:rsidR="009C7549">
        <w:t xml:space="preserve">ing themselves by </w:t>
      </w:r>
      <w:r w:rsidR="00726744">
        <w:t>co</w:t>
      </w:r>
      <w:r w:rsidR="005463ED">
        <w:t>-</w:t>
      </w:r>
      <w:r w:rsidR="00726744">
        <w:t xml:space="preserve">evolving </w:t>
      </w:r>
      <w:r w:rsidR="009C7549">
        <w:t xml:space="preserve">with the landscape </w:t>
      </w:r>
      <w:r w:rsidR="009C7549">
        <w:fldChar w:fldCharType="begin" w:fldLock="1"/>
      </w:r>
      <w:r w:rsidR="004F4672">
        <w:instrText>ADDIN CSL_CITATION {"citationItems":[{"id":"ITEM-1","itemData":{"author":[{"dropping-particle":"","family":"Wiggins","given":"R. R.","non-dropping-particle":"","parse-names":false,"suffix":""},{"dropping-particle":"","family":"Ruefli","given":"T. W.","non-dropping-particle":"","parse-names":false,"suffix":""}],"container-title":"Strategic Management Journal","id":"ITEM-1","issue":"10","issued":{"date-parts":[["2005"]]},"page":"887-911","title":"Schumpeter's ghost: Is hypercompetition making the best of times shorter?","type":"article-journal","volume":"26"},"uris":["http://www.mendeley.com/documents/?uuid=020657ae-6822-4f7f-8f45-1699c3dbd770"]},{"id":"ITEM-2","itemData":{"author":[{"dropping-particle":"","family":"Wiggins","given":"R. R.","non-dropping-particle":"","parse-names":false,"suffix":""},{"dropping-particle":"","family":"Ruefli","given":"T. W.","non-dropping-particle":"","parse-names":false,"suffix":""}],"container-title":"Organization Science","id":"ITEM-2","issue":"1","issued":{"date-parts":[["2002"]]},"page":"81-105","title":"Sustained competitive advantage: Temporal dynamics and the incidence and persistence of superior economic performance","type":"article-journal","volume":"13"},"uris":["http://www.mendeley.com/documents/?uuid=0e8cd7cb-3381-4afd-81c8-a8a98a95efda"]}],"mendeley":{"formattedCitation":"(Wiggins and Ruefli 2002, 2005)","plainTextFormattedCitation":"(Wiggins and Ruefli 2002, 2005)","previouslyFormattedCitation":"(Wiggins and Ruefli 2002, 2005)"},"properties":{"noteIndex":0},"schema":"https://github.com/citation-style-language/schema/raw/master/csl-citation.json"}</w:instrText>
      </w:r>
      <w:r w:rsidR="009C7549">
        <w:fldChar w:fldCharType="separate"/>
      </w:r>
      <w:r w:rsidR="009C7549" w:rsidRPr="009C7549">
        <w:rPr>
          <w:noProof/>
        </w:rPr>
        <w:t>(Wiggins and Ruefli 2002, 2005)</w:t>
      </w:r>
      <w:r w:rsidR="009C7549">
        <w:fldChar w:fldCharType="end"/>
      </w:r>
      <w:r w:rsidR="009C7549">
        <w:t xml:space="preserve"> </w:t>
      </w:r>
      <w:r w:rsidR="00726744">
        <w:t xml:space="preserve">in comparison to </w:t>
      </w:r>
      <w:r w:rsidR="00257D85">
        <w:t xml:space="preserve">the strategy of </w:t>
      </w:r>
      <w:r w:rsidR="00073184">
        <w:t xml:space="preserve">accessing, analyzing, and </w:t>
      </w:r>
      <w:r w:rsidR="00726744">
        <w:t xml:space="preserve">predicting </w:t>
      </w:r>
      <w:r w:rsidR="00073184">
        <w:t>the system’s state</w:t>
      </w:r>
      <w:r w:rsidR="003F1FA4">
        <w:t xml:space="preserve"> </w:t>
      </w:r>
      <w:r w:rsidR="003F1FA4">
        <w:fldChar w:fldCharType="begin" w:fldLock="1"/>
      </w:r>
      <w:r w:rsidR="00B46382">
        <w:instrText>ADDIN CSL_CITATION {"citationItems":[{"id":"ITEM-1","itemData":{"author":[{"dropping-particle":"","family":"Tanriverdi","given":"H","non-dropping-particle":"","parse-names":false,"suffix":""},{"dropping-particle":"","family":"Lim","given":"S.","non-dropping-particle":"","parse-names":false,"suffix":""}],"container-title":"International Conference on Information Systems","id":"ITEM-1","issued":{"date-parts":[["2017"]]},"title":"How to Survive and Thrive in Complex, Hypercompetitive, and Disruptive ecosystems? The Roles of IS-enabled Capabilities","type":"paper-conference"},"uris":["http://www.mendeley.com/documents/?uuid=3b12fa25-7633-4c84-88f3-8cea279f0d1d"]}],"mendeley":{"formattedCitation":"(Tanriverdi and Lim 2017)","plainTextFormattedCitation":"(Tanriverdi and Lim 2017)","previouslyFormattedCitation":"(Tanriverdi and Lim 2017)"},"properties":{"noteIndex":0},"schema":"https://github.com/citation-style-language/schema/raw/master/csl-citation.json"}</w:instrText>
      </w:r>
      <w:r w:rsidR="003F1FA4">
        <w:fldChar w:fldCharType="separate"/>
      </w:r>
      <w:r w:rsidR="003F1FA4" w:rsidRPr="003F1FA4">
        <w:rPr>
          <w:noProof/>
        </w:rPr>
        <w:t>(Tanriverdi and Lim 2017)</w:t>
      </w:r>
      <w:r w:rsidR="003F1FA4">
        <w:fldChar w:fldCharType="end"/>
      </w:r>
      <w:r w:rsidR="00073184">
        <w:t>.</w:t>
      </w:r>
      <w:r w:rsidR="003F1FA4">
        <w:t xml:space="preserve"> </w:t>
      </w:r>
      <w:r w:rsidR="00F07F0C">
        <w:t>IT-based solution mechan</w:t>
      </w:r>
      <w:r w:rsidR="00BB3FC5">
        <w:t>isms, specifically recommender systems, can augment agents</w:t>
      </w:r>
      <w:r w:rsidR="00E77304">
        <w:t>’</w:t>
      </w:r>
      <w:r w:rsidR="00BB3FC5">
        <w:t xml:space="preserve"> ability to co</w:t>
      </w:r>
      <w:r w:rsidR="005463ED">
        <w:t>-</w:t>
      </w:r>
      <w:r w:rsidR="00BB3FC5">
        <w:t>evolve</w:t>
      </w:r>
      <w:r w:rsidR="002F2EC4">
        <w:t xml:space="preserve"> and learn</w:t>
      </w:r>
      <w:r w:rsidR="00BB3FC5">
        <w:t xml:space="preserve"> in the complex adaptive business system</w:t>
      </w:r>
      <w:r w:rsidR="004F4672">
        <w:t xml:space="preserve"> </w:t>
      </w:r>
      <w:r w:rsidR="004F4672">
        <w:fldChar w:fldCharType="begin" w:fldLock="1"/>
      </w:r>
      <w:r w:rsidR="00091B02">
        <w:instrText>ADDIN CSL_CITATION {"citationItems":[{"id":"ITEM-1","itemData":{"author":[{"dropping-particle":"","family":"Merali","given":"Y.","non-dropping-particle":"","parse-names":false,"suffix":""},{"dropping-particle":"","family":"Papadopoulos","given":"T.","non-dropping-particle":"","parse-names":false,"suffix":""},{"dropping-particle":"","family":"Nadkarni","given":"T.","non-dropping-particle":"","parse-names":false,"suffix":""}],"container-title":"The Journal of Strategic Information Systems","id":"ITEM-1","issue":"2","issued":{"date-parts":[["2012"]]},"page":"125-153","title":"Information systems strategy: Past, present, future?","type":"article-journal","volume":"21"},"uris":["http://www.mendeley.com/documents/?uuid=18c50f5f-7b7b-4fe5-8deb-d800587447c3"]}],"mendeley":{"formattedCitation":"(Merali et al. 2012)","plainTextFormattedCitation":"(Merali et al. 2012)","previouslyFormattedCitation":"(Merali et al. 2012)"},"properties":{"noteIndex":0},"schema":"https://github.com/citation-style-language/schema/raw/master/csl-citation.json"}</w:instrText>
      </w:r>
      <w:r w:rsidR="004F4672">
        <w:fldChar w:fldCharType="separate"/>
      </w:r>
      <w:r w:rsidR="004F4672" w:rsidRPr="004F4672">
        <w:rPr>
          <w:noProof/>
        </w:rPr>
        <w:t>(Merali et al. 2012)</w:t>
      </w:r>
      <w:r w:rsidR="004F4672">
        <w:fldChar w:fldCharType="end"/>
      </w:r>
      <w:r w:rsidR="00BB3FC5">
        <w:t>.</w:t>
      </w:r>
    </w:p>
    <w:p w14:paraId="693DD5EF" w14:textId="4FEDFFCA" w:rsidR="001C6013" w:rsidRPr="00A07F08" w:rsidRDefault="002E4E60" w:rsidP="00FE686E">
      <w:pPr>
        <w:ind w:firstLine="432"/>
      </w:pPr>
      <w:r>
        <w:lastRenderedPageBreak/>
        <w:t xml:space="preserve">To evaluate the benefit of recommender systems in taming the complex search problem, we </w:t>
      </w:r>
      <w:r w:rsidR="00D0530B">
        <w:t xml:space="preserve">consider three variants: no recommender system, </w:t>
      </w:r>
      <w:r w:rsidR="00E77304">
        <w:t xml:space="preserve">a </w:t>
      </w:r>
      <w:r w:rsidR="00D0530B">
        <w:t xml:space="preserve">one-sided recommender system, and </w:t>
      </w:r>
      <w:r w:rsidR="00E77304">
        <w:t xml:space="preserve">a </w:t>
      </w:r>
      <w:r w:rsidR="00D0530B">
        <w:t xml:space="preserve">two-sided recommender system. The no recommender system </w:t>
      </w:r>
      <w:r w:rsidR="00ED33C7">
        <w:t xml:space="preserve">scenario is considered a base case where agents </w:t>
      </w:r>
      <w:r w:rsidR="00DB3AE2">
        <w:t>interact in the CABS without any recommendations</w:t>
      </w:r>
      <w:r w:rsidR="00344C6A">
        <w:t>.</w:t>
      </w:r>
      <w:r w:rsidR="007C42F7">
        <w:t xml:space="preserve"> </w:t>
      </w:r>
      <w:r w:rsidR="00E77304">
        <w:t xml:space="preserve">A </w:t>
      </w:r>
      <w:r w:rsidR="009B6AD0">
        <w:t>o</w:t>
      </w:r>
      <w:r w:rsidR="00327F72">
        <w:t xml:space="preserve">ne-sided recommender system </w:t>
      </w:r>
      <w:r w:rsidR="00544C4A">
        <w:t>rel</w:t>
      </w:r>
      <w:r w:rsidR="00E77304">
        <w:t>ies</w:t>
      </w:r>
      <w:r w:rsidR="00544C4A">
        <w:t xml:space="preserve"> on platform-level data to learn macro-level trends and patterns</w:t>
      </w:r>
      <w:r w:rsidR="00E77304">
        <w:t xml:space="preserve">, and thus emergence, </w:t>
      </w:r>
      <w:r w:rsidR="00544C4A">
        <w:t>specific to the side it serves</w:t>
      </w:r>
      <w:r w:rsidR="00E77304">
        <w:t xml:space="preserve">; i.e., it </w:t>
      </w:r>
      <w:r w:rsidR="00A21E53">
        <w:t>augments learning and co</w:t>
      </w:r>
      <w:r w:rsidR="005463ED">
        <w:t>-</w:t>
      </w:r>
      <w:r w:rsidR="00A21E53">
        <w:t xml:space="preserve">evolution </w:t>
      </w:r>
      <w:r w:rsidR="00366DFA">
        <w:t>of</w:t>
      </w:r>
      <w:r w:rsidR="00A21E53">
        <w:t xml:space="preserve"> agents on </w:t>
      </w:r>
      <w:r w:rsidR="00E77304">
        <w:t>that side</w:t>
      </w:r>
      <w:r w:rsidR="00F73606">
        <w:t>.</w:t>
      </w:r>
      <w:r w:rsidR="00A21E53">
        <w:t xml:space="preserve"> </w:t>
      </w:r>
      <w:r w:rsidR="006E754C">
        <w:t xml:space="preserve">However, </w:t>
      </w:r>
      <w:r w:rsidR="00CB489C">
        <w:t xml:space="preserve">the one-sided recommender system </w:t>
      </w:r>
      <w:r w:rsidR="006E754C">
        <w:t xml:space="preserve">is incapable </w:t>
      </w:r>
      <w:r w:rsidR="00774C11">
        <w:t>of</w:t>
      </w:r>
      <w:r w:rsidR="006E754C">
        <w:t xml:space="preserve"> </w:t>
      </w:r>
      <w:r w:rsidR="009C4A09">
        <w:t xml:space="preserve">fully </w:t>
      </w:r>
      <w:r w:rsidR="006E754C">
        <w:t>learn</w:t>
      </w:r>
      <w:r w:rsidR="00774C11">
        <w:t>ing</w:t>
      </w:r>
      <w:r w:rsidR="006E754C">
        <w:t xml:space="preserve"> the emergence on the side it serves </w:t>
      </w:r>
      <w:r w:rsidR="00E77304">
        <w:t>because there is</w:t>
      </w:r>
      <w:r w:rsidR="006E754C">
        <w:t xml:space="preserve"> emergence on other side of the platform</w:t>
      </w:r>
      <w:r w:rsidR="00E77304">
        <w:t xml:space="preserve"> as well</w:t>
      </w:r>
      <w:r w:rsidR="006E754C">
        <w:t xml:space="preserve">. </w:t>
      </w:r>
      <w:r w:rsidR="0063062F">
        <w:t>Such an approach to collect</w:t>
      </w:r>
      <w:r w:rsidR="00774C11">
        <w:t>ing</w:t>
      </w:r>
      <w:r w:rsidR="0063062F">
        <w:t>, process</w:t>
      </w:r>
      <w:r w:rsidR="00774C11">
        <w:t>ing</w:t>
      </w:r>
      <w:r w:rsidR="0063062F">
        <w:t>, and learn</w:t>
      </w:r>
      <w:r w:rsidR="00774C11">
        <w:t>ing</w:t>
      </w:r>
      <w:r w:rsidR="0063062F">
        <w:t xml:space="preserve"> specific aspects of the platform limits the one-sided recommender system’s ability to enable participants to </w:t>
      </w:r>
      <w:r w:rsidR="00E67E8F">
        <w:t>co</w:t>
      </w:r>
      <w:r w:rsidR="005463ED">
        <w:t>-</w:t>
      </w:r>
      <w:r w:rsidR="00E67E8F">
        <w:t>evolve</w:t>
      </w:r>
      <w:r w:rsidR="0063062F">
        <w:t xml:space="preserve"> with the complexity in the environment.</w:t>
      </w:r>
      <w:r w:rsidR="007D5FC6">
        <w:t xml:space="preserve"> By modeling emergence on both sides of the platform</w:t>
      </w:r>
      <w:r w:rsidR="00774C11">
        <w:t>,</w:t>
      </w:r>
      <w:r w:rsidR="007D5FC6">
        <w:t xml:space="preserve"> the two-sided recommender </w:t>
      </w:r>
      <w:r w:rsidR="00513D69">
        <w:t xml:space="preserve">system </w:t>
      </w:r>
      <w:r w:rsidR="008551E7">
        <w:t xml:space="preserve">augments </w:t>
      </w:r>
      <w:r w:rsidR="00513D69">
        <w:t xml:space="preserve">agents to </w:t>
      </w:r>
      <w:r w:rsidR="00E67E8F">
        <w:t>co</w:t>
      </w:r>
      <w:r w:rsidR="005463ED">
        <w:t>-</w:t>
      </w:r>
      <w:r w:rsidR="00E67E8F">
        <w:t>evolve</w:t>
      </w:r>
      <w:r w:rsidR="00513D69">
        <w:t xml:space="preserve"> better</w:t>
      </w:r>
      <w:r w:rsidR="00774C11">
        <w:t>,</w:t>
      </w:r>
      <w:r w:rsidR="00513D69">
        <w:t xml:space="preserve"> thereby taming the complex search ma</w:t>
      </w:r>
      <w:r w:rsidR="00774C11">
        <w:t>t</w:t>
      </w:r>
      <w:r w:rsidR="00513D69">
        <w:t>ching problem</w:t>
      </w:r>
      <w:r w:rsidR="003A6A03">
        <w:t>. This results in reduced fluctuations in agent-performance compared to an untamed complex system environment</w:t>
      </w:r>
      <w:r w:rsidR="00513D69">
        <w:t>.</w:t>
      </w:r>
    </w:p>
    <w:p w14:paraId="12D01A2D" w14:textId="5A2E5410" w:rsidR="002B6A6D" w:rsidRPr="006A1E8A" w:rsidRDefault="002B6A6D" w:rsidP="006A1E8A">
      <w:pPr>
        <w:spacing w:line="276" w:lineRule="auto"/>
        <w:ind w:left="432" w:right="432"/>
      </w:pPr>
      <w:r w:rsidRPr="00331811">
        <w:rPr>
          <w:b/>
          <w:bCs/>
          <w:i/>
          <w:iCs/>
        </w:rPr>
        <w:t xml:space="preserve">Hypothesis 1a: </w:t>
      </w:r>
      <w:r w:rsidR="00550AFB" w:rsidRPr="00EC5FD5">
        <w:rPr>
          <w:bCs/>
          <w:i/>
          <w:iCs/>
        </w:rPr>
        <w:t>A o</w:t>
      </w:r>
      <w:r w:rsidRPr="00331811">
        <w:rPr>
          <w:i/>
          <w:iCs/>
        </w:rPr>
        <w:t xml:space="preserve">ne-sided recommender system will </w:t>
      </w:r>
      <w:proofErr w:type="spellStart"/>
      <w:r w:rsidR="001348FC" w:rsidRPr="007A7D51">
        <w:rPr>
          <w:i/>
          <w:iCs/>
        </w:rPr>
        <w:t>tam</w:t>
      </w:r>
      <w:r w:rsidR="001874C4">
        <w:rPr>
          <w:i/>
          <w:iCs/>
        </w:rPr>
        <w:t>e</w:t>
      </w:r>
      <w:proofErr w:type="spellEnd"/>
      <w:r w:rsidR="001348FC" w:rsidRPr="007A7D51">
        <w:rPr>
          <w:i/>
          <w:iCs/>
        </w:rPr>
        <w:t xml:space="preserve"> the</w:t>
      </w:r>
      <w:r w:rsidR="003B2889">
        <w:rPr>
          <w:i/>
          <w:iCs/>
        </w:rPr>
        <w:t xml:space="preserve"> complex search matching problem better</w:t>
      </w:r>
      <w:r w:rsidR="003E3F0C" w:rsidRPr="007A7D51">
        <w:rPr>
          <w:i/>
          <w:iCs/>
        </w:rPr>
        <w:t xml:space="preserve"> </w:t>
      </w:r>
      <w:r w:rsidR="003B2889">
        <w:rPr>
          <w:i/>
          <w:iCs/>
        </w:rPr>
        <w:t>tha</w:t>
      </w:r>
      <w:r w:rsidR="001D57E0">
        <w:rPr>
          <w:i/>
          <w:iCs/>
        </w:rPr>
        <w:t>n</w:t>
      </w:r>
      <w:r w:rsidR="003B2889">
        <w:rPr>
          <w:i/>
          <w:iCs/>
        </w:rPr>
        <w:t xml:space="preserve"> using</w:t>
      </w:r>
      <w:r w:rsidRPr="00D414D2">
        <w:rPr>
          <w:i/>
          <w:iCs/>
        </w:rPr>
        <w:t xml:space="preserve"> no recommender system.</w:t>
      </w:r>
    </w:p>
    <w:p w14:paraId="7FF79079" w14:textId="4EB3939C" w:rsidR="0023298F" w:rsidRPr="006A1E8A" w:rsidRDefault="002B6A6D" w:rsidP="006A1E8A">
      <w:pPr>
        <w:spacing w:line="276" w:lineRule="auto"/>
        <w:ind w:left="432" w:right="432"/>
      </w:pPr>
      <w:r w:rsidRPr="00331811">
        <w:rPr>
          <w:b/>
          <w:bCs/>
          <w:i/>
          <w:iCs/>
        </w:rPr>
        <w:t>Hypothesis 1b:</w:t>
      </w:r>
      <w:r w:rsidR="00EC2E6D" w:rsidRPr="00331811">
        <w:rPr>
          <w:b/>
          <w:bCs/>
          <w:i/>
          <w:iCs/>
        </w:rPr>
        <w:t xml:space="preserve"> </w:t>
      </w:r>
      <w:r w:rsidR="00550AFB" w:rsidRPr="00EC5FD5">
        <w:rPr>
          <w:bCs/>
          <w:i/>
          <w:iCs/>
        </w:rPr>
        <w:t>A t</w:t>
      </w:r>
      <w:r w:rsidRPr="00331811">
        <w:rPr>
          <w:i/>
          <w:iCs/>
        </w:rPr>
        <w:t>w</w:t>
      </w:r>
      <w:r w:rsidR="003B2889">
        <w:rPr>
          <w:i/>
          <w:iCs/>
        </w:rPr>
        <w:t>o-sided recommender system will</w:t>
      </w:r>
      <w:r w:rsidRPr="007A7D51">
        <w:rPr>
          <w:i/>
          <w:iCs/>
        </w:rPr>
        <w:t xml:space="preserve"> </w:t>
      </w:r>
      <w:proofErr w:type="spellStart"/>
      <w:r w:rsidR="00C55AE5" w:rsidRPr="007A7D51">
        <w:rPr>
          <w:i/>
          <w:iCs/>
        </w:rPr>
        <w:t>tam</w:t>
      </w:r>
      <w:r w:rsidR="001874C4">
        <w:rPr>
          <w:i/>
          <w:iCs/>
        </w:rPr>
        <w:t>e</w:t>
      </w:r>
      <w:proofErr w:type="spellEnd"/>
      <w:r w:rsidR="00C55AE5" w:rsidRPr="007A7D51">
        <w:rPr>
          <w:i/>
          <w:iCs/>
        </w:rPr>
        <w:t xml:space="preserve"> the complex search matching problem</w:t>
      </w:r>
      <w:r w:rsidR="007C7451" w:rsidRPr="00784B8D">
        <w:rPr>
          <w:i/>
          <w:iCs/>
        </w:rPr>
        <w:t xml:space="preserve"> </w:t>
      </w:r>
      <w:r w:rsidR="003B2889">
        <w:rPr>
          <w:i/>
          <w:iCs/>
        </w:rPr>
        <w:t>better than</w:t>
      </w:r>
      <w:r w:rsidR="00EC5FD5">
        <w:rPr>
          <w:i/>
          <w:iCs/>
        </w:rPr>
        <w:t xml:space="preserve"> using either</w:t>
      </w:r>
      <w:r w:rsidRPr="00784B8D">
        <w:rPr>
          <w:i/>
          <w:iCs/>
        </w:rPr>
        <w:t xml:space="preserve"> </w:t>
      </w:r>
      <w:r w:rsidRPr="00661237">
        <w:rPr>
          <w:i/>
          <w:iCs/>
        </w:rPr>
        <w:t xml:space="preserve">no recommender </w:t>
      </w:r>
      <w:r w:rsidR="00661237" w:rsidRPr="00661237">
        <w:rPr>
          <w:i/>
          <w:iCs/>
        </w:rPr>
        <w:t xml:space="preserve">or </w:t>
      </w:r>
      <w:r w:rsidR="00E17C00" w:rsidRPr="00661237">
        <w:rPr>
          <w:i/>
          <w:iCs/>
        </w:rPr>
        <w:t xml:space="preserve">a </w:t>
      </w:r>
      <w:r w:rsidRPr="00661237">
        <w:rPr>
          <w:i/>
          <w:iCs/>
        </w:rPr>
        <w:t>one-sided recommender system.</w:t>
      </w:r>
    </w:p>
    <w:p w14:paraId="248A2A02" w14:textId="01244F4A" w:rsidR="0023298F" w:rsidRPr="00F25280" w:rsidRDefault="00F4629E" w:rsidP="0023298F">
      <w:r>
        <w:t xml:space="preserve">Taming the irreducible uncertainty </w:t>
      </w:r>
      <w:r w:rsidR="00C70793">
        <w:t xml:space="preserve">will allow </w:t>
      </w:r>
      <w:r w:rsidR="008D1009">
        <w:t>participants</w:t>
      </w:r>
      <w:r w:rsidR="00C70793">
        <w:t xml:space="preserve"> to </w:t>
      </w:r>
      <w:r w:rsidR="00E67E8F">
        <w:t>co</w:t>
      </w:r>
      <w:r w:rsidR="005463ED">
        <w:t>-</w:t>
      </w:r>
      <w:r w:rsidR="00E67E8F">
        <w:t>evolve</w:t>
      </w:r>
      <w:r w:rsidR="00C70793">
        <w:t xml:space="preserve"> and learn from their </w:t>
      </w:r>
      <w:r w:rsidR="001F533F">
        <w:t>environments</w:t>
      </w:r>
      <w:r w:rsidR="00101334">
        <w:t xml:space="preserve">. </w:t>
      </w:r>
      <w:r w:rsidR="00E67E8F">
        <w:t>Co</w:t>
      </w:r>
      <w:r w:rsidR="005463ED">
        <w:t>-</w:t>
      </w:r>
      <w:r w:rsidR="00E67E8F">
        <w:t>evolving</w:t>
      </w:r>
      <w:r w:rsidR="00101334">
        <w:t xml:space="preserve"> </w:t>
      </w:r>
      <w:r w:rsidR="008D1009">
        <w:t xml:space="preserve">participants are better </w:t>
      </w:r>
      <w:r w:rsidR="00774C11">
        <w:t xml:space="preserve">able </w:t>
      </w:r>
      <w:r w:rsidR="008D1009">
        <w:t>to position themselves for relevance in complex systems</w:t>
      </w:r>
      <w:r w:rsidR="00301635">
        <w:t xml:space="preserve"> </w:t>
      </w:r>
      <w:r w:rsidR="00301635">
        <w:fldChar w:fldCharType="begin" w:fldLock="1"/>
      </w:r>
      <w:r w:rsidR="00B46382">
        <w:instrText>ADDIN CSL_CITATION {"citationItems":[{"id":"ITEM-1","itemData":{"author":[{"dropping-particle":"","family":"Merali","given":"Y.","non-dropping-particle":"","parse-names":false,"suffix":""},{"dropping-particle":"","family":"Papadopoulos","given":"T.","non-dropping-particle":"","parse-names":false,"suffix":""},{"dropping-particle":"","family":"Nadkarni","given":"T.","non-dropping-particle":"","parse-names":false,"suffix":""}],"container-title":"The Journal of Strategic Information Systems","id":"ITEM-1","issue":"2","issued":{"date-parts":[["2012"]]},"page":"125-153","title":"Information systems strategy: Past, present, future?","type":"article-journal","volume":"21"},"uris":["http://www.mendeley.com/documents/?uuid=18c50f5f-7b7b-4fe5-8deb-d800587447c3"]},{"id":"ITEM-2","itemData":{"author":[{"dropping-particle":"","family":"Tanriverdi","given":"H","non-dropping-particle":"","parse-names":false,"suffix":""},{"dropping-particle":"","family":"Lim","given":"S.","non-dropping-particle":"","parse-names":false,"suffix":""}],"container-title":"International Conference on Information Systems","id":"ITEM-2","issued":{"date-parts":[["2017"]]},"title":"How to Survive and Thrive in Complex, Hypercompetitive, and Disruptive ecosystems? The Roles of IS-enabled Capabilities","type":"paper-conference"},"uris":["http://www.mendeley.com/documents/?uuid=3b12fa25-7633-4c84-88f3-8cea279f0d1d"]},{"id":"ITEM-3","itemData":{"author":[{"dropping-particle":"","family":"Tanriverdi","given":"H","non-dropping-particle":"","parse-names":false,"suffix":""},{"dropping-particle":"","family":"Rai","given":"A","non-dropping-particle":"","parse-names":false,"suffix":""},{"dropping-particle":"","family":"Venkatraman","given":"N","non-dropping-particle":"","parse-names":false,"suffix":""}],"container-title":"Information Systems Research","id":"ITEM-3","issue":"4","issued":{"date-parts":[["2010"]]},"page":"822-834","title":"Reframing the Dominant Quests of Information Systems Strategy Research for Complex Adaptive Business Systems","type":"article-journal","volume":"21"},"uris":["http://www.mendeley.com/documents/?uuid=4a17b374-e78f-476a-9b40-7d2d6e643bde"]}],"mendeley":{"formattedCitation":"(Merali et al. 2012; Tanriverdi et al. 2010; Tanriverdi and Lim 2017)","plainTextFormattedCitation":"(Merali et al. 2012; Tanriverdi et al. 2010; Tanriverdi and Lim 2017)","previouslyFormattedCitation":"(Merali et al. 2012; Tanriverdi et al. 2010; Tanriverdi and Lim 2017)"},"properties":{"noteIndex":0},"schema":"https://github.com/citation-style-language/schema/raw/master/csl-citation.json"}</w:instrText>
      </w:r>
      <w:r w:rsidR="00301635">
        <w:fldChar w:fldCharType="separate"/>
      </w:r>
      <w:r w:rsidR="00301635" w:rsidRPr="00301635">
        <w:rPr>
          <w:noProof/>
        </w:rPr>
        <w:t>(Merali et al. 2012; Tanriverdi et al. 2010; Tanriverdi and Lim 2017)</w:t>
      </w:r>
      <w:r w:rsidR="00301635">
        <w:fldChar w:fldCharType="end"/>
      </w:r>
      <w:r w:rsidR="008D1009">
        <w:t xml:space="preserve">. As </w:t>
      </w:r>
      <w:r w:rsidR="008C6251">
        <w:t xml:space="preserve">the </w:t>
      </w:r>
      <w:r w:rsidR="008D1009">
        <w:t>two-sided recommender system serves recommendations, participants can exploit the temporary advantage before co</w:t>
      </w:r>
      <w:r w:rsidR="005463ED">
        <w:t>-</w:t>
      </w:r>
      <w:r w:rsidR="008D1009">
        <w:t xml:space="preserve">evolutionary moves by other participants. </w:t>
      </w:r>
      <w:r w:rsidR="00857787">
        <w:t xml:space="preserve">The two-sided recommender will update its recommendations in subsequent periods to reflect changes in the environment. </w:t>
      </w:r>
      <w:r w:rsidR="00EC20BC">
        <w:lastRenderedPageBreak/>
        <w:t>However, superior performance cannot be guaranteed in CABS because participants develop novel responses which may not be immediately learn</w:t>
      </w:r>
      <w:r w:rsidR="00774C11">
        <w:t>ed</w:t>
      </w:r>
      <w:r w:rsidR="00EC20BC">
        <w:t xml:space="preserve"> by the recommender system. </w:t>
      </w:r>
      <w:r w:rsidR="00C70793">
        <w:t xml:space="preserve">Improved performance may relate to better matches, completed objectives, </w:t>
      </w:r>
      <w:r w:rsidR="00054106">
        <w:t>or higher profits</w:t>
      </w:r>
      <w:r w:rsidR="000D0E43">
        <w:t xml:space="preserve"> for participants</w:t>
      </w:r>
      <w:r w:rsidR="00054106">
        <w:t xml:space="preserve">. </w:t>
      </w:r>
      <w:r w:rsidR="00F25280" w:rsidRPr="000D2764">
        <w:t xml:space="preserve">Together, we </w:t>
      </w:r>
      <w:r w:rsidR="007C4A13">
        <w:t>introduce</w:t>
      </w:r>
      <w:r w:rsidR="00F25280">
        <w:t xml:space="preserve"> </w:t>
      </w:r>
      <w:r w:rsidR="00F25280" w:rsidRPr="00331811">
        <w:rPr>
          <w:i/>
          <w:iCs/>
        </w:rPr>
        <w:t xml:space="preserve">fitness </w:t>
      </w:r>
      <w:r w:rsidR="00F25280">
        <w:t>of a</w:t>
      </w:r>
      <w:r w:rsidR="00375DD1">
        <w:t xml:space="preserve"> participant </w:t>
      </w:r>
      <w:r w:rsidR="00F25280">
        <w:t xml:space="preserve">to encompass the current state of the agent </w:t>
      </w:r>
      <w:r w:rsidR="00F25280" w:rsidRPr="009479C0">
        <w:t>which represents</w:t>
      </w:r>
      <w:r w:rsidR="00F25280">
        <w:t xml:space="preserve"> the overall ability of the agent </w:t>
      </w:r>
      <w:r w:rsidR="00F46AE2">
        <w:t xml:space="preserve">to </w:t>
      </w:r>
      <w:r w:rsidR="00F25280">
        <w:t>continue participation in value enhancing transactions</w:t>
      </w:r>
      <w:r w:rsidR="00603F7C">
        <w:t xml:space="preserve"> on the platform</w:t>
      </w:r>
      <w:r w:rsidR="00F25280">
        <w:t xml:space="preserve">. Low fitness leads to </w:t>
      </w:r>
      <w:r w:rsidR="00550AFB">
        <w:t xml:space="preserve">an </w:t>
      </w:r>
      <w:r w:rsidR="00F25280">
        <w:t>exit from the platform whereas high fitness leads to continued activity on the platform.</w:t>
      </w:r>
    </w:p>
    <w:p w14:paraId="7DA1A6DB" w14:textId="656CFCD6" w:rsidR="00182D7A" w:rsidRPr="00D73839" w:rsidRDefault="00182D7A" w:rsidP="00D73839">
      <w:pPr>
        <w:spacing w:line="276" w:lineRule="auto"/>
        <w:ind w:left="432" w:right="432"/>
      </w:pPr>
      <w:r w:rsidRPr="00331811">
        <w:rPr>
          <w:b/>
          <w:bCs/>
          <w:i/>
          <w:iCs/>
        </w:rPr>
        <w:t xml:space="preserve">Hypothesis </w:t>
      </w:r>
      <w:r w:rsidR="00B0092F" w:rsidRPr="00331811">
        <w:rPr>
          <w:b/>
          <w:bCs/>
          <w:i/>
          <w:iCs/>
        </w:rPr>
        <w:t>2</w:t>
      </w:r>
      <w:r w:rsidRPr="007A7D51">
        <w:rPr>
          <w:b/>
          <w:bCs/>
          <w:i/>
          <w:iCs/>
        </w:rPr>
        <w:t xml:space="preserve">a: </w:t>
      </w:r>
      <w:r w:rsidR="00BD67A5" w:rsidRPr="007A7D51">
        <w:rPr>
          <w:i/>
          <w:iCs/>
        </w:rPr>
        <w:t>With increasing uncertainty on the digital platform,</w:t>
      </w:r>
      <w:r w:rsidR="00483A7F">
        <w:rPr>
          <w:i/>
          <w:iCs/>
        </w:rPr>
        <w:t xml:space="preserve"> a</w:t>
      </w:r>
      <w:r w:rsidR="00BD67A5" w:rsidRPr="007A7D51">
        <w:rPr>
          <w:i/>
          <w:iCs/>
        </w:rPr>
        <w:t xml:space="preserve"> o</w:t>
      </w:r>
      <w:r w:rsidRPr="00D414D2">
        <w:rPr>
          <w:i/>
          <w:iCs/>
        </w:rPr>
        <w:t>ne-sided recommender system will improve the average fitness of buyers and sellers</w:t>
      </w:r>
      <w:r w:rsidR="00807D55" w:rsidRPr="00784B8D">
        <w:rPr>
          <w:i/>
          <w:iCs/>
        </w:rPr>
        <w:t xml:space="preserve"> </w:t>
      </w:r>
      <w:r w:rsidRPr="00784B8D">
        <w:rPr>
          <w:i/>
          <w:iCs/>
        </w:rPr>
        <w:t>in comparison to no recommender system.</w:t>
      </w:r>
    </w:p>
    <w:p w14:paraId="3D8B1FD6" w14:textId="26579A32" w:rsidR="00182D7A" w:rsidRPr="00D73839" w:rsidRDefault="00182D7A" w:rsidP="00483A7F">
      <w:pPr>
        <w:spacing w:line="276" w:lineRule="auto"/>
        <w:ind w:left="432" w:right="432"/>
      </w:pPr>
      <w:r w:rsidRPr="00331811">
        <w:rPr>
          <w:b/>
          <w:bCs/>
          <w:i/>
          <w:iCs/>
        </w:rPr>
        <w:t xml:space="preserve">Hypothesis </w:t>
      </w:r>
      <w:r w:rsidR="00B0092F" w:rsidRPr="00331811">
        <w:rPr>
          <w:b/>
          <w:bCs/>
          <w:i/>
          <w:iCs/>
        </w:rPr>
        <w:t>2</w:t>
      </w:r>
      <w:r w:rsidRPr="007A7D51">
        <w:rPr>
          <w:b/>
          <w:bCs/>
          <w:i/>
          <w:iCs/>
        </w:rPr>
        <w:t xml:space="preserve">b: </w:t>
      </w:r>
      <w:r w:rsidR="000A2A39" w:rsidRPr="007A7D51">
        <w:rPr>
          <w:i/>
          <w:iCs/>
        </w:rPr>
        <w:t xml:space="preserve">With increasing uncertainty on the digital platform, </w:t>
      </w:r>
      <w:r w:rsidR="004A5B96">
        <w:rPr>
          <w:i/>
          <w:iCs/>
        </w:rPr>
        <w:t xml:space="preserve">a </w:t>
      </w:r>
      <w:r w:rsidR="000A2A39" w:rsidRPr="00D414D2">
        <w:rPr>
          <w:i/>
          <w:iCs/>
        </w:rPr>
        <w:t>t</w:t>
      </w:r>
      <w:r w:rsidRPr="00D414D2">
        <w:rPr>
          <w:i/>
          <w:iCs/>
        </w:rPr>
        <w:t>wo-sided recommender system will improve the average fitness of buyers and sellers in comparison to</w:t>
      </w:r>
      <w:r w:rsidR="0002159A">
        <w:rPr>
          <w:i/>
          <w:iCs/>
        </w:rPr>
        <w:t xml:space="preserve"> either </w:t>
      </w:r>
      <w:r w:rsidRPr="00784B8D">
        <w:rPr>
          <w:i/>
          <w:iCs/>
        </w:rPr>
        <w:t xml:space="preserve">no recommender system </w:t>
      </w:r>
      <w:r w:rsidR="000F4ED1">
        <w:rPr>
          <w:i/>
          <w:iCs/>
        </w:rPr>
        <w:t>or</w:t>
      </w:r>
      <w:r w:rsidR="00EC1750" w:rsidRPr="006D54F7">
        <w:rPr>
          <w:i/>
          <w:iCs/>
        </w:rPr>
        <w:t xml:space="preserve"> </w:t>
      </w:r>
      <w:r w:rsidR="004A5B96">
        <w:rPr>
          <w:i/>
          <w:iCs/>
        </w:rPr>
        <w:t xml:space="preserve">a </w:t>
      </w:r>
      <w:r w:rsidRPr="00C26FF2">
        <w:rPr>
          <w:i/>
          <w:iCs/>
        </w:rPr>
        <w:t>one-sided recommender system.</w:t>
      </w:r>
    </w:p>
    <w:p w14:paraId="7A9EE32B" w14:textId="23DF28D6" w:rsidR="00BE43BD" w:rsidRPr="00BE43BD" w:rsidRDefault="008B4AF2" w:rsidP="00161FB0">
      <w:pPr>
        <w:spacing w:after="0"/>
      </w:pPr>
      <w:r>
        <w:t>In summary, the CA</w:t>
      </w:r>
      <w:r w:rsidR="00680A6D">
        <w:t>B</w:t>
      </w:r>
      <w:r>
        <w:t xml:space="preserve">S of </w:t>
      </w:r>
      <w:r w:rsidR="004D76E4">
        <w:t xml:space="preserve">a </w:t>
      </w:r>
      <w:r>
        <w:t xml:space="preserve">digital multi-sided platform </w:t>
      </w:r>
      <w:proofErr w:type="gramStart"/>
      <w:r w:rsidR="00183261">
        <w:t>give</w:t>
      </w:r>
      <w:r w:rsidR="004D76E4">
        <w:t>s</w:t>
      </w:r>
      <w:proofErr w:type="gramEnd"/>
      <w:r>
        <w:t xml:space="preserve"> rise to </w:t>
      </w:r>
      <w:r w:rsidR="008C6251">
        <w:t xml:space="preserve">a </w:t>
      </w:r>
      <w:r>
        <w:t xml:space="preserve">complex search matching problem </w:t>
      </w:r>
      <w:r w:rsidR="000002EA">
        <w:t>which</w:t>
      </w:r>
      <w:r>
        <w:t xml:space="preserve"> cannot be addressed by </w:t>
      </w:r>
      <w:r w:rsidR="00D23AE7">
        <w:t xml:space="preserve">the </w:t>
      </w:r>
      <w:r>
        <w:t>traditional approach</w:t>
      </w:r>
      <w:r w:rsidR="009A1B69">
        <w:t xml:space="preserve"> of collecting and processing data</w:t>
      </w:r>
      <w:r>
        <w:t xml:space="preserve">. In light of this research gap, </w:t>
      </w:r>
      <w:r w:rsidR="004D76E4">
        <w:t xml:space="preserve">the </w:t>
      </w:r>
      <w:r>
        <w:t xml:space="preserve">design of </w:t>
      </w:r>
      <w:r w:rsidR="004D76E4">
        <w:t xml:space="preserve">an </w:t>
      </w:r>
      <w:r>
        <w:t xml:space="preserve">IT-based solution approach requires consideration of </w:t>
      </w:r>
      <w:r w:rsidR="004D76E4">
        <w:t xml:space="preserve">the </w:t>
      </w:r>
      <w:r>
        <w:t>causes of complexity in the CA</w:t>
      </w:r>
      <w:r w:rsidR="004C07B4">
        <w:t>B</w:t>
      </w:r>
      <w:r>
        <w:t>S</w:t>
      </w:r>
      <w:r w:rsidR="00755A6E">
        <w:t xml:space="preserve"> </w:t>
      </w:r>
      <w:r w:rsidR="00211959">
        <w:fldChar w:fldCharType="begin" w:fldLock="1"/>
      </w:r>
      <w:r w:rsidR="00914367">
        <w:instrText>ADDIN CSL_CITATION {"citationItems":[{"id":"ITEM-1","itemData":{"author":[{"dropping-particle":"","family":"McKelvey","given":"B","non-dropping-particle":"","parse-names":false,"suffix":""},{"dropping-particle":"","family":"Tanriverdi","given":"H","non-dropping-particle":"","parse-names":false,"suffix":""},{"dropping-particle":"","family":"Yoo","given":"Y","non-dropping-particle":"","parse-names":false,"suffix":""}],"id":"ITEM-1","issued":{"date-parts":[["2015"]]},"publisher-place":"MIS Quarterly","title":"Complexity and Information Systems Research in the Emerging Digital World","type":"report"},"uris":["http://www.mendeley.com/documents/?uuid=67b03b55-8e8b-4a73-99f4-be196cda6238"]}],"mendeley":{"formattedCitation":"(McKelvey et al. 2015)","plainTextFormattedCitation":"(McKelvey et al. 2015)","previouslyFormattedCitation":"(McKelvey et al. 2015)"},"properties":{"noteIndex":0},"schema":"https://github.com/citation-style-language/schema/raw/master/csl-citation.json"}</w:instrText>
      </w:r>
      <w:r w:rsidR="00211959">
        <w:fldChar w:fldCharType="separate"/>
      </w:r>
      <w:r w:rsidR="00211959" w:rsidRPr="00211959">
        <w:rPr>
          <w:noProof/>
        </w:rPr>
        <w:t>(McKelvey et al. 2015)</w:t>
      </w:r>
      <w:r w:rsidR="00211959">
        <w:fldChar w:fldCharType="end"/>
      </w:r>
      <w:r>
        <w:t xml:space="preserve"> and adjust</w:t>
      </w:r>
      <w:r w:rsidR="004D76E4">
        <w:t>s</w:t>
      </w:r>
      <w:r>
        <w:t xml:space="preserve"> the assumptions and logic of IT-based solution approaches</w:t>
      </w:r>
      <w:r w:rsidR="000636F7">
        <w:t xml:space="preserve"> </w:t>
      </w:r>
      <w:r w:rsidR="000636F7">
        <w:fldChar w:fldCharType="begin" w:fldLock="1"/>
      </w:r>
      <w:r w:rsidR="00716616">
        <w:instrText>ADDIN CSL_CITATION {"citationItems":[{"id":"ITEM-1","itemData":{"author":[{"dropping-particle":"","family":"Tanriverdi","given":"H","non-dropping-particle":"","parse-names":false,"suffix":""},{"dropping-particle":"","family":"Rai","given":"A","non-dropping-particle":"","parse-names":false,"suffix":""},{"dropping-particle":"","family":"Venkatraman","given":"N","non-dropping-particle":"","parse-names":false,"suffix":""}],"container-title":"Information Systems Research","id":"ITEM-1","issue":"4","issued":{"date-parts":[["2010"]]},"page":"822-834","title":"Reframing the Dominant Quests of Information Systems Strategy Research for Complex Adaptive Business Systems","type":"article-journal","volume":"21"},"uris":["http://www.mendeley.com/documents/?uuid=4a17b374-e78f-476a-9b40-7d2d6e643bde"]}],"mendeley":{"formattedCitation":"(Tanriverdi et al. 2010)","plainTextFormattedCitation":"(Tanriverdi et al. 2010)","previouslyFormattedCitation":"(Tanriverdi et al. 2010)"},"properties":{"noteIndex":0},"schema":"https://github.com/citation-style-language/schema/raw/master/csl-citation.json"}</w:instrText>
      </w:r>
      <w:r w:rsidR="000636F7">
        <w:fldChar w:fldCharType="separate"/>
      </w:r>
      <w:r w:rsidR="000636F7" w:rsidRPr="00204F25">
        <w:rPr>
          <w:noProof/>
        </w:rPr>
        <w:t>(Tanriverdi et al. 2010)</w:t>
      </w:r>
      <w:r w:rsidR="000636F7">
        <w:fldChar w:fldCharType="end"/>
      </w:r>
      <w:r>
        <w:t>. Existing one-sided recommendation framework</w:t>
      </w:r>
      <w:r w:rsidR="00F424A2">
        <w:t>s</w:t>
      </w:r>
      <w:r>
        <w:t xml:space="preserve"> fail to consider the complexity in CA</w:t>
      </w:r>
      <w:r w:rsidR="005B54AB">
        <w:t>B</w:t>
      </w:r>
      <w:r>
        <w:t xml:space="preserve">S. This paper addresses this gap by incorporating the causes of complexity in the design of the two-sided recommendation framework artifact to tame the complex search matching problem in digital multi-sided platforms and illustrate the role of IT-based artifacts in </w:t>
      </w:r>
      <w:r w:rsidR="00CC145C">
        <w:t>complex systems</w:t>
      </w:r>
      <w:r w:rsidRPr="3F230E0B">
        <w:t>.</w:t>
      </w:r>
    </w:p>
    <w:p w14:paraId="0BDDDCB9" w14:textId="2CE800B7" w:rsidR="00932444" w:rsidRDefault="00693EAF" w:rsidP="00C202A0">
      <w:pPr>
        <w:pStyle w:val="Heading1"/>
      </w:pPr>
      <w:r>
        <w:t xml:space="preserve">CONCEPTUAL MODEL OF </w:t>
      </w:r>
      <w:r w:rsidR="00320719">
        <w:t xml:space="preserve">AN </w:t>
      </w:r>
      <w:r>
        <w:t xml:space="preserve">INTERNET-BASED EDUCATIONAL PLATFORM AS A COMPLEX ADAPTIVE </w:t>
      </w:r>
      <w:r w:rsidR="00602272">
        <w:t xml:space="preserve">BUSINESS </w:t>
      </w:r>
      <w:r>
        <w:t>SYSTEM</w:t>
      </w:r>
    </w:p>
    <w:p w14:paraId="37F1F634" w14:textId="40E7A0C5" w:rsidR="004716F0" w:rsidRDefault="00653128" w:rsidP="002F729E">
      <w:r w:rsidRPr="00653128">
        <w:t xml:space="preserve">As </w:t>
      </w:r>
      <w:r w:rsidR="00AD7F80">
        <w:t xml:space="preserve">a </w:t>
      </w:r>
      <w:r w:rsidRPr="00653128">
        <w:t>case study</w:t>
      </w:r>
      <w:r w:rsidR="00AD7F80">
        <w:t xml:space="preserve"> to illustrate </w:t>
      </w:r>
      <w:r w:rsidR="00DA4A8B">
        <w:t xml:space="preserve">the </w:t>
      </w:r>
      <w:r w:rsidR="00287429">
        <w:t xml:space="preserve">efficacy of </w:t>
      </w:r>
      <w:r w:rsidR="00291A26">
        <w:t xml:space="preserve">a </w:t>
      </w:r>
      <w:r w:rsidR="00287429">
        <w:t>two-sided recommend</w:t>
      </w:r>
      <w:r w:rsidR="00511DB5">
        <w:t>er</w:t>
      </w:r>
      <w:r w:rsidR="00287429">
        <w:t xml:space="preserve"> </w:t>
      </w:r>
      <w:r w:rsidR="00320719">
        <w:t xml:space="preserve">system </w:t>
      </w:r>
      <w:r w:rsidR="00287429">
        <w:t xml:space="preserve">to tame the </w:t>
      </w:r>
      <w:r w:rsidR="00DA4A8B">
        <w:t>complex search matching problem</w:t>
      </w:r>
      <w:r w:rsidR="00827451">
        <w:t xml:space="preserve"> and improve agent fitness on the platform</w:t>
      </w:r>
      <w:r w:rsidRPr="00653128">
        <w:t xml:space="preserve">, we </w:t>
      </w:r>
      <w:r w:rsidR="00320719">
        <w:t>consider</w:t>
      </w:r>
      <w:r w:rsidR="00320719" w:rsidRPr="00653128">
        <w:t xml:space="preserve"> </w:t>
      </w:r>
      <w:r w:rsidRPr="00653128">
        <w:t xml:space="preserve">newer </w:t>
      </w:r>
      <w:r w:rsidRPr="00653128">
        <w:lastRenderedPageBreak/>
        <w:t>Internet-based</w:t>
      </w:r>
      <w:r w:rsidR="00291A26">
        <w:t>,</w:t>
      </w:r>
      <w:r w:rsidRPr="00653128">
        <w:t xml:space="preserve"> multi-sided educational platform</w:t>
      </w:r>
      <w:r w:rsidR="00320719">
        <w:t>s</w:t>
      </w:r>
      <w:r w:rsidRPr="00653128">
        <w:t xml:space="preserve"> such as Coursera and Udacity, which provide massive open online courses</w:t>
      </w:r>
      <w:r w:rsidR="00A65A4E">
        <w:t xml:space="preserve"> (MOOC</w:t>
      </w:r>
      <w:r w:rsidR="00F424A2">
        <w:t>s</w:t>
      </w:r>
      <w:r w:rsidR="00A65A4E">
        <w:t>)</w:t>
      </w:r>
      <w:r w:rsidRPr="00653128">
        <w:t>. Universities offer courses</w:t>
      </w:r>
      <w:r w:rsidR="008C2C77">
        <w:t xml:space="preserve"> in these platforms</w:t>
      </w:r>
      <w:r w:rsidRPr="00653128">
        <w:t xml:space="preserve"> that a student can audit </w:t>
      </w:r>
      <w:r w:rsidR="008C2C77">
        <w:t xml:space="preserve">or </w:t>
      </w:r>
      <w:r w:rsidR="004716F0">
        <w:t>take to complete</w:t>
      </w:r>
      <w:r w:rsidR="008C2C77">
        <w:t xml:space="preserve"> a </w:t>
      </w:r>
      <w:r w:rsidRPr="00653128">
        <w:t xml:space="preserve">certification or specialization. </w:t>
      </w:r>
      <w:r w:rsidR="004716F0">
        <w:t>G</w:t>
      </w:r>
      <w:r w:rsidRPr="00653128">
        <w:t xml:space="preserve">eographically distributed students with different backgrounds and interests can access these courses in </w:t>
      </w:r>
      <w:r w:rsidR="00A1647B">
        <w:t>different</w:t>
      </w:r>
      <w:r w:rsidRPr="00653128">
        <w:t xml:space="preserve"> formats.</w:t>
      </w:r>
      <w:r w:rsidR="001D0A04">
        <w:t xml:space="preserve"> </w:t>
      </w:r>
    </w:p>
    <w:p w14:paraId="1DCD827C" w14:textId="74BA8CEF" w:rsidR="002158CC" w:rsidRDefault="00BB3BC1" w:rsidP="00EC32BA">
      <w:pPr>
        <w:ind w:firstLine="432"/>
      </w:pPr>
      <w:r>
        <w:t xml:space="preserve">Over the last decade, </w:t>
      </w:r>
      <w:r w:rsidR="00D86AAF">
        <w:t>educational</w:t>
      </w:r>
      <w:r w:rsidR="008C12F0">
        <w:t xml:space="preserve"> platforms </w:t>
      </w:r>
      <w:r w:rsidR="00336FC1">
        <w:t xml:space="preserve">have been lauded for </w:t>
      </w:r>
      <w:r w:rsidR="000836EB">
        <w:t xml:space="preserve">making </w:t>
      </w:r>
      <w:r w:rsidR="00336FC1">
        <w:t xml:space="preserve">world-class education </w:t>
      </w:r>
      <w:r w:rsidR="000836EB">
        <w:t>available to anyone with an internet connection</w:t>
      </w:r>
      <w:r w:rsidR="00CF0CBF">
        <w:t xml:space="preserve"> and</w:t>
      </w:r>
      <w:r w:rsidR="008324FC">
        <w:t xml:space="preserve"> are</w:t>
      </w:r>
      <w:r w:rsidR="00B622F3">
        <w:t xml:space="preserve"> key</w:t>
      </w:r>
      <w:r w:rsidR="008324FC">
        <w:t xml:space="preserve"> to renewed </w:t>
      </w:r>
      <w:r w:rsidR="00D66A3C">
        <w:t xml:space="preserve">data-driven </w:t>
      </w:r>
      <w:r w:rsidR="008324FC">
        <w:t>efforts to study learning in humans</w:t>
      </w:r>
      <w:r w:rsidR="004716F0">
        <w:t>.</w:t>
      </w:r>
      <w:r w:rsidR="0022765F">
        <w:rPr>
          <w:rStyle w:val="FootnoteReference"/>
        </w:rPr>
        <w:footnoteReference w:id="4"/>
      </w:r>
      <w:r w:rsidR="004716F0">
        <w:t xml:space="preserve"> </w:t>
      </w:r>
      <w:r w:rsidR="002158CC">
        <w:t>Despite these benefits, recent criticism of MOOC platforms includes low completion rates, weak discussion board participation, lack of detailed feedback, and excess effort requirement, among others</w:t>
      </w:r>
      <w:r w:rsidR="00914367">
        <w:t xml:space="preserve"> </w:t>
      </w:r>
      <w:r w:rsidR="00914367">
        <w:fldChar w:fldCharType="begin" w:fldLock="1"/>
      </w:r>
      <w:r w:rsidR="00522E2A">
        <w:instrText>ADDIN CSL_CITATION {"citationItems":[{"id":"ITEM-1","itemData":{"author":[{"dropping-particle":"","family":"Adams","given":"S","non-dropping-particle":"","parse-names":false,"suffix":""}],"container-title":"Forbes","id":"ITEM-1","issued":{"date-parts":[["2013"]]},"title":"Are MOOCs Really A Failure?","type":"article-newspaper"},"uris":["http://www.mendeley.com/documents/?uuid=f470998b-5cbf-4760-98de-e38510b9ee60"]},{"id":"ITEM-2","itemData":{"author":[{"dropping-particle":"","family":"Ubell","given":"R","non-dropping-particle":"","parse-names":false,"suffix":""}],"container-title":"IEEE Spectrum","id":"ITEM-2","issued":{"date-parts":[["2017"]]},"title":"How the Pioneers of the MOOC Got It Wrong","type":"article-magazine"},"uris":["http://www.mendeley.com/documents/?uuid=f7b5f1fc-9240-460d-96da-1cada683a250"]}],"mendeley":{"formattedCitation":"(Adams 2013; Ubell 2017)","plainTextFormattedCitation":"(Adams 2013; Ubell 2017)","previouslyFormattedCitation":"(Adams 2013; Ubell 2017)"},"properties":{"noteIndex":0},"schema":"https://github.com/citation-style-language/schema/raw/master/csl-citation.json"}</w:instrText>
      </w:r>
      <w:r w:rsidR="00914367">
        <w:fldChar w:fldCharType="separate"/>
      </w:r>
      <w:r w:rsidR="00914367" w:rsidRPr="00914367">
        <w:rPr>
          <w:noProof/>
        </w:rPr>
        <w:t>(Adams 2013; Ubell 2017)</w:t>
      </w:r>
      <w:r w:rsidR="00914367">
        <w:fldChar w:fldCharType="end"/>
      </w:r>
      <w:r w:rsidR="002158CC">
        <w:t xml:space="preserve">. Recent work in recommender systems on such educational platforms has focused on developing systems that can recommend discussion boards </w:t>
      </w:r>
      <w:r w:rsidR="00522E2A">
        <w:fldChar w:fldCharType="begin" w:fldLock="1"/>
      </w:r>
      <w:r w:rsidR="00522E2A">
        <w:instrText>ADDIN CSL_CITATION {"citationItems":[{"id":"ITEM-1","itemData":{"author":[{"dropping-particle":"","family":"Yang","given":"D","non-dropping-particle":"","parse-names":false,"suffix":""},{"dropping-particle":"","family":"Piergallini","given":"M","non-dropping-particle":"","parse-names":false,"suffix":""},{"dropping-particle":"","family":"Howley","given":"I","non-dropping-particle":"","parse-names":false,"suffix":""},{"dropping-particle":"","family":"Rose","given":"C","non-dropping-particle":"","parse-names":false,"suffix":""}],"container-title":"7th International Conference on Educational Data Mining","id":"ITEM-1","issued":{"date-parts":[["2014"]]},"publisher-place":"London","title":"Forum Thread Recommendation for Massive Open Online Courses","type":"article"},"uris":["http://www.mendeley.com/documents/?uuid=9a6c3ad3-1538-4983-862f-5e875b94fb66"]}],"mendeley":{"formattedCitation":"(Yang et al. 2014)","plainTextFormattedCitation":"(Yang et al. 2014)","previouslyFormattedCitation":"(Yang et al. 2014)"},"properties":{"noteIndex":0},"schema":"https://github.com/citation-style-language/schema/raw/master/csl-citation.json"}</w:instrText>
      </w:r>
      <w:r w:rsidR="00522E2A">
        <w:fldChar w:fldCharType="separate"/>
      </w:r>
      <w:r w:rsidR="00522E2A" w:rsidRPr="00522E2A">
        <w:rPr>
          <w:noProof/>
        </w:rPr>
        <w:t>(Yang et al. 2014)</w:t>
      </w:r>
      <w:r w:rsidR="00522E2A">
        <w:fldChar w:fldCharType="end"/>
      </w:r>
      <w:r w:rsidR="002158CC">
        <w:t>, similar participants</w:t>
      </w:r>
      <w:r w:rsidR="00522E2A">
        <w:t xml:space="preserve"> </w:t>
      </w:r>
      <w:r w:rsidR="00522E2A">
        <w:fldChar w:fldCharType="begin" w:fldLock="1"/>
      </w:r>
      <w:r w:rsidR="00522E2A">
        <w:instrText>ADDIN CSL_CITATION {"citationItems":[{"id":"ITEM-1","itemData":{"author":[{"dropping-particle":"","family":"Prabhakar","given":"S","non-dropping-particle":"","parse-names":false,"suffix":""},{"dropping-particle":"","family":"Spanakis","given":"G","non-dropping-particle":"","parse-names":false,"suffix":""},{"dropping-particle":"","family":"Zaiane","given":"O","non-dropping-particle":"","parse-names":false,"suffix":""}],"container-title":"16th International Conference on Web-Based Learning","id":"ITEM-1","issued":{"date-parts":[["2017"]]},"publisher-place":"Cape Town","title":"Reciprocal Recommender System for Learners in Massive Open Online Courses (MOOCs)","type":"article"},"uris":["http://www.mendeley.com/documents/?uuid=df2ecdbf-19f0-42d5-924f-cf38e98de7d9"]}],"mendeley":{"formattedCitation":"(Prabhakar et al. 2017)","plainTextFormattedCitation":"(Prabhakar et al. 2017)","previouslyFormattedCitation":"(Prabhakar et al. 2017)"},"properties":{"noteIndex":0},"schema":"https://github.com/citation-style-language/schema/raw/master/csl-citation.json"}</w:instrText>
      </w:r>
      <w:r w:rsidR="00522E2A">
        <w:fldChar w:fldCharType="separate"/>
      </w:r>
      <w:r w:rsidR="00522E2A" w:rsidRPr="00522E2A">
        <w:rPr>
          <w:noProof/>
        </w:rPr>
        <w:t>(Prabhakar et al. 2017)</w:t>
      </w:r>
      <w:r w:rsidR="00522E2A">
        <w:fldChar w:fldCharType="end"/>
      </w:r>
      <w:r w:rsidR="002158CC">
        <w:t xml:space="preserve">, videos addressing conflicts in discussions </w:t>
      </w:r>
      <w:r w:rsidR="00522E2A">
        <w:fldChar w:fldCharType="begin" w:fldLock="1"/>
      </w:r>
      <w:r w:rsidR="00F7345B">
        <w:instrText>ADDIN CSL_CITATION {"citationItems":[{"id":"ITEM-1","itemData":{"author":[{"dropping-particle":"","family":"Agrawal","given":"A","non-dropping-particle":"","parse-names":false,"suffix":""},{"dropping-particle":"","family":"Venkatraman","given":"J","non-dropping-particle":"","parse-names":false,"suffix":""},{"dropping-particle":"","family":"Leonard","given":"S","non-dropping-particle":"","parse-names":false,"suffix":""},{"dropping-particle":"","family":"Paepcke","given":"A","non-dropping-particle":"","parse-names":false,"suffix":""}],"container-title":"National Science Foundation","id":"ITEM-1","issued":{"date-parts":[["2015"]]},"title":"YouEDU: Addressing Confusion in MOOC Discussion Forums by Recommending Instructional Video Clips","type":"article"},"uris":["http://www.mendeley.com/documents/?uuid=3b1ecdf2-9e64-4f19-9821-e5ad012361e5"]}],"mendeley":{"formattedCitation":"(Agrawal et al. 2015)","plainTextFormattedCitation":"(Agrawal et al. 2015)","previouslyFormattedCitation":"(Agrawal et al. 2015)"},"properties":{"noteIndex":0},"schema":"https://github.com/citation-style-language/schema/raw/master/csl-citation.json"}</w:instrText>
      </w:r>
      <w:r w:rsidR="00522E2A">
        <w:fldChar w:fldCharType="separate"/>
      </w:r>
      <w:r w:rsidR="00522E2A" w:rsidRPr="00522E2A">
        <w:rPr>
          <w:noProof/>
        </w:rPr>
        <w:t>(Agrawal et al. 2015)</w:t>
      </w:r>
      <w:r w:rsidR="00522E2A">
        <w:fldChar w:fldCharType="end"/>
      </w:r>
      <w:r w:rsidR="002158CC">
        <w:t>, and relevant courses</w:t>
      </w:r>
      <w:r w:rsidR="00522E2A">
        <w:t xml:space="preserve"> </w:t>
      </w:r>
      <w:r w:rsidR="00F7345B">
        <w:fldChar w:fldCharType="begin" w:fldLock="1"/>
      </w:r>
      <w:r w:rsidR="001B6981">
        <w:instrText>ADDIN CSL_CITATION {"citationItems":[{"id":"ITEM-1","itemData":{"author":[{"dropping-particle":"","family":"Li","given":"Y","non-dropping-particle":"","parse-names":false,"suffix":""},{"dropping-particle":"","family":"Li","given":"H","non-dropping-particle":"","parse-names":false,"suffix":""}],"container-title":"2nd Advanced Information Technology, Electronic and Automation Control Conference","id":"ITEM-1","issued":{"date-parts":[["2017"]]},"title":"MOOC-FRS: A new fusion recommender system for MOOCs","type":"paper-conference"},"uris":["http://www.mendeley.com/documents/?uuid=014d568e-e5bb-4dc3-96b9-335d29346e74"]}],"mendeley":{"formattedCitation":"(Li and Li 2017)","plainTextFormattedCitation":"(Li and Li 2017)","previouslyFormattedCitation":"(Li and Li 2017)"},"properties":{"noteIndex":0},"schema":"https://github.com/citation-style-language/schema/raw/master/csl-citation.json"}</w:instrText>
      </w:r>
      <w:r w:rsidR="00F7345B">
        <w:fldChar w:fldCharType="separate"/>
      </w:r>
      <w:r w:rsidR="00F7345B" w:rsidRPr="00F7345B">
        <w:rPr>
          <w:noProof/>
        </w:rPr>
        <w:t>(Li and Li 2017)</w:t>
      </w:r>
      <w:r w:rsidR="00F7345B">
        <w:fldChar w:fldCharType="end"/>
      </w:r>
      <w:r w:rsidR="002158CC">
        <w:t>. These studies follow the one-sided recommendation framework</w:t>
      </w:r>
      <w:r w:rsidR="004716F0">
        <w:t>;</w:t>
      </w:r>
      <w:r w:rsidR="002158CC">
        <w:t xml:space="preserve"> to our knowledge, there is no prior work which considers the irreducible uncertainty of search matching in such educational platforms. Consequently, these studies focus on the recommender system’s efficacy to address a specific problem for the side (often, </w:t>
      </w:r>
      <w:r w:rsidR="008C7B33">
        <w:t xml:space="preserve">the </w:t>
      </w:r>
      <w:r w:rsidR="002158CC">
        <w:t xml:space="preserve">student-side) being served. </w:t>
      </w:r>
      <w:r w:rsidR="002158CC">
        <w:fldChar w:fldCharType="begin"/>
      </w:r>
      <w:r w:rsidR="002158CC">
        <w:instrText xml:space="preserve"> REF _Ref507487629 \h </w:instrText>
      </w:r>
      <w:r w:rsidR="002158CC">
        <w:fldChar w:fldCharType="separate"/>
      </w:r>
      <w:r w:rsidR="002158CC">
        <w:t xml:space="preserve">Table </w:t>
      </w:r>
      <w:r w:rsidR="002158CC">
        <w:rPr>
          <w:noProof/>
        </w:rPr>
        <w:t>1</w:t>
      </w:r>
      <w:r w:rsidR="002158CC">
        <w:fldChar w:fldCharType="end"/>
      </w:r>
      <w:r w:rsidR="002158CC">
        <w:t xml:space="preserve"> lists agents and their objectives in this educational platform. </w:t>
      </w:r>
      <w:r w:rsidR="002158CC" w:rsidRPr="002E4459">
        <w:fldChar w:fldCharType="begin"/>
      </w:r>
      <w:r w:rsidR="002158CC" w:rsidRPr="002E4459">
        <w:instrText xml:space="preserve"> REF _Ref506992829 \h  \* MERGEFORMAT </w:instrText>
      </w:r>
      <w:r w:rsidR="002158CC" w:rsidRPr="002E4459">
        <w:fldChar w:fldCharType="separate"/>
      </w:r>
      <w:r w:rsidR="002158CC" w:rsidRPr="00331811">
        <w:t xml:space="preserve">Figure </w:t>
      </w:r>
      <w:r w:rsidR="002158CC" w:rsidRPr="00331811">
        <w:rPr>
          <w:noProof/>
        </w:rPr>
        <w:t>4</w:t>
      </w:r>
      <w:r w:rsidR="002158CC" w:rsidRPr="002E4459">
        <w:fldChar w:fldCharType="end"/>
      </w:r>
      <w:r w:rsidR="002158CC">
        <w:t xml:space="preserve"> </w:t>
      </w:r>
      <w:r w:rsidR="002158CC" w:rsidRPr="00653128">
        <w:t xml:space="preserve">illustrates the conceptual model of </w:t>
      </w:r>
      <w:r w:rsidR="002158CC">
        <w:t xml:space="preserve">the educational </w:t>
      </w:r>
      <w:r w:rsidR="002158CC" w:rsidRPr="00653128">
        <w:t xml:space="preserve">platform as </w:t>
      </w:r>
      <w:r w:rsidR="002158CC">
        <w:t xml:space="preserve">a </w:t>
      </w:r>
      <w:r w:rsidR="002158CC" w:rsidRPr="00653128">
        <w:t xml:space="preserve">complex adaptive </w:t>
      </w:r>
      <w:r w:rsidR="002158CC">
        <w:t xml:space="preserve">business </w:t>
      </w:r>
      <w:r w:rsidR="002158CC" w:rsidRPr="00653128">
        <w:t>system.</w:t>
      </w:r>
    </w:p>
    <w:p w14:paraId="33BDA2FD" w14:textId="0893D3C9" w:rsidR="00A77142" w:rsidRDefault="00A77142" w:rsidP="00EC32BA">
      <w:pPr>
        <w:ind w:firstLine="432"/>
      </w:pPr>
    </w:p>
    <w:p w14:paraId="2A307B85" w14:textId="20FF6B52" w:rsidR="00A77142" w:rsidRDefault="00A77142" w:rsidP="00EC32BA">
      <w:pPr>
        <w:ind w:firstLine="432"/>
      </w:pPr>
    </w:p>
    <w:p w14:paraId="01C4DFA4" w14:textId="77777777" w:rsidR="00A77142" w:rsidRDefault="00A77142" w:rsidP="00EC32BA">
      <w:pPr>
        <w:ind w:firstLine="432"/>
      </w:pPr>
    </w:p>
    <w:tbl>
      <w:tblPr>
        <w:tblStyle w:val="TableGrid"/>
        <w:tblW w:w="0" w:type="auto"/>
        <w:jc w:val="center"/>
        <w:tblLook w:val="04A0" w:firstRow="1" w:lastRow="0" w:firstColumn="1" w:lastColumn="0" w:noHBand="0" w:noVBand="1"/>
      </w:tblPr>
      <w:tblGrid>
        <w:gridCol w:w="2335"/>
        <w:gridCol w:w="6480"/>
      </w:tblGrid>
      <w:tr w:rsidR="002F729E" w:rsidRPr="00BA13B7" w14:paraId="75B61114" w14:textId="77777777" w:rsidTr="002170B8">
        <w:trPr>
          <w:cantSplit/>
          <w:jc w:val="center"/>
        </w:trPr>
        <w:tc>
          <w:tcPr>
            <w:tcW w:w="2335" w:type="dxa"/>
            <w:vAlign w:val="center"/>
          </w:tcPr>
          <w:p w14:paraId="0B9344F9" w14:textId="77777777" w:rsidR="002F729E" w:rsidRPr="002170B8" w:rsidRDefault="002F729E" w:rsidP="00655A38">
            <w:pPr>
              <w:spacing w:line="240" w:lineRule="auto"/>
              <w:jc w:val="center"/>
              <w:rPr>
                <w:rFonts w:cs="Times New Roman"/>
                <w:b/>
                <w:bCs/>
              </w:rPr>
            </w:pPr>
            <w:r w:rsidRPr="00331811">
              <w:rPr>
                <w:rFonts w:cs="Times New Roman"/>
                <w:b/>
                <w:bCs/>
              </w:rPr>
              <w:lastRenderedPageBreak/>
              <w:t>Agent</w:t>
            </w:r>
          </w:p>
        </w:tc>
        <w:tc>
          <w:tcPr>
            <w:tcW w:w="6480" w:type="dxa"/>
            <w:vAlign w:val="center"/>
          </w:tcPr>
          <w:p w14:paraId="2BC9BF21" w14:textId="77777777" w:rsidR="002F729E" w:rsidRPr="002170B8" w:rsidRDefault="002F729E" w:rsidP="00655A38">
            <w:pPr>
              <w:spacing w:line="240" w:lineRule="auto"/>
              <w:jc w:val="center"/>
              <w:rPr>
                <w:rFonts w:cs="Times New Roman"/>
                <w:b/>
                <w:bCs/>
              </w:rPr>
            </w:pPr>
            <w:r w:rsidRPr="00331811">
              <w:rPr>
                <w:rFonts w:cs="Times New Roman"/>
                <w:b/>
                <w:bCs/>
              </w:rPr>
              <w:t>Objective</w:t>
            </w:r>
          </w:p>
        </w:tc>
      </w:tr>
      <w:tr w:rsidR="002F729E" w:rsidRPr="00BA13B7" w14:paraId="62B8451D" w14:textId="77777777" w:rsidTr="007E0444">
        <w:trPr>
          <w:cantSplit/>
          <w:jc w:val="center"/>
        </w:trPr>
        <w:tc>
          <w:tcPr>
            <w:tcW w:w="2335" w:type="dxa"/>
            <w:vAlign w:val="center"/>
          </w:tcPr>
          <w:p w14:paraId="64BA2007" w14:textId="77777777" w:rsidR="002F729E" w:rsidRPr="00331811" w:rsidRDefault="002F729E" w:rsidP="002170B8">
            <w:pPr>
              <w:spacing w:line="240" w:lineRule="auto"/>
              <w:jc w:val="center"/>
              <w:rPr>
                <w:rFonts w:cs="Times New Roman"/>
              </w:rPr>
            </w:pPr>
            <w:r w:rsidRPr="00331811">
              <w:rPr>
                <w:rFonts w:cs="Times New Roman"/>
              </w:rPr>
              <w:t>Student</w:t>
            </w:r>
          </w:p>
        </w:tc>
        <w:tc>
          <w:tcPr>
            <w:tcW w:w="6480" w:type="dxa"/>
          </w:tcPr>
          <w:p w14:paraId="536B9ECF" w14:textId="27167940" w:rsidR="002F729E" w:rsidRPr="00331811" w:rsidRDefault="002F729E">
            <w:pPr>
              <w:spacing w:line="240" w:lineRule="auto"/>
              <w:rPr>
                <w:rFonts w:cs="Times New Roman"/>
              </w:rPr>
            </w:pPr>
            <w:r w:rsidRPr="005F773A">
              <w:rPr>
                <w:rFonts w:cs="Times New Roman"/>
              </w:rPr>
              <w:t xml:space="preserve">Complete representative courses/modules from </w:t>
            </w:r>
            <w:r w:rsidR="00291A26" w:rsidRPr="005F773A">
              <w:rPr>
                <w:rFonts w:cs="Times New Roman"/>
              </w:rPr>
              <w:t xml:space="preserve">her </w:t>
            </w:r>
            <w:r w:rsidRPr="005F773A">
              <w:rPr>
                <w:rFonts w:cs="Times New Roman"/>
              </w:rPr>
              <w:t>area(s) of interest</w:t>
            </w:r>
            <w:r w:rsidR="008C7B33">
              <w:rPr>
                <w:rFonts w:cs="Times New Roman"/>
              </w:rPr>
              <w:t>,</w:t>
            </w:r>
            <w:r w:rsidRPr="005F773A">
              <w:rPr>
                <w:rFonts w:cs="Times New Roman"/>
              </w:rPr>
              <w:t xml:space="preserve"> audit</w:t>
            </w:r>
            <w:r w:rsidR="008C7B33">
              <w:rPr>
                <w:rFonts w:cs="Times New Roman"/>
              </w:rPr>
              <w:t xml:space="preserve"> or</w:t>
            </w:r>
            <w:r w:rsidRPr="005F773A">
              <w:rPr>
                <w:rFonts w:cs="Times New Roman"/>
              </w:rPr>
              <w:t xml:space="preserve"> </w:t>
            </w:r>
            <w:r w:rsidR="008C7B33">
              <w:rPr>
                <w:rFonts w:cs="Times New Roman"/>
              </w:rPr>
              <w:t xml:space="preserve">complete </w:t>
            </w:r>
            <w:r w:rsidRPr="005F773A">
              <w:rPr>
                <w:rFonts w:cs="Times New Roman"/>
              </w:rPr>
              <w:t>certification</w:t>
            </w:r>
            <w:r w:rsidR="008C7B33">
              <w:rPr>
                <w:rFonts w:cs="Times New Roman"/>
              </w:rPr>
              <w:t xml:space="preserve"> or</w:t>
            </w:r>
            <w:r w:rsidRPr="005F773A">
              <w:rPr>
                <w:rFonts w:cs="Times New Roman"/>
              </w:rPr>
              <w:t xml:space="preserve"> specialization</w:t>
            </w:r>
            <w:r w:rsidR="008C7B33">
              <w:rPr>
                <w:rFonts w:cs="Times New Roman"/>
              </w:rPr>
              <w:t>,</w:t>
            </w:r>
            <w:r w:rsidRPr="005F773A">
              <w:rPr>
                <w:rFonts w:cs="Times New Roman"/>
              </w:rPr>
              <w:t xml:space="preserve"> improve grades and receive good feedback</w:t>
            </w:r>
            <w:r w:rsidR="008C7B33">
              <w:rPr>
                <w:rFonts w:cs="Times New Roman"/>
              </w:rPr>
              <w:t>,</w:t>
            </w:r>
            <w:r w:rsidRPr="005F773A">
              <w:rPr>
                <w:rFonts w:cs="Times New Roman"/>
              </w:rPr>
              <w:t xml:space="preserve"> </w:t>
            </w:r>
            <w:r w:rsidR="008C7B33">
              <w:rPr>
                <w:rFonts w:cs="Times New Roman"/>
              </w:rPr>
              <w:t xml:space="preserve">increase </w:t>
            </w:r>
            <w:r w:rsidRPr="005F773A">
              <w:rPr>
                <w:rFonts w:cs="Times New Roman"/>
              </w:rPr>
              <w:t>interaction</w:t>
            </w:r>
            <w:r w:rsidR="00040755">
              <w:rPr>
                <w:rFonts w:cs="Times New Roman"/>
              </w:rPr>
              <w:t>s</w:t>
            </w:r>
          </w:p>
        </w:tc>
      </w:tr>
      <w:tr w:rsidR="002F729E" w:rsidRPr="00BA13B7" w14:paraId="1C40B500" w14:textId="77777777" w:rsidTr="00A86BEF">
        <w:trPr>
          <w:cantSplit/>
          <w:jc w:val="center"/>
        </w:trPr>
        <w:tc>
          <w:tcPr>
            <w:tcW w:w="2335" w:type="dxa"/>
            <w:vAlign w:val="center"/>
          </w:tcPr>
          <w:p w14:paraId="5240422D" w14:textId="77777777" w:rsidR="002F729E" w:rsidRPr="00331811" w:rsidRDefault="002F729E" w:rsidP="002170B8">
            <w:pPr>
              <w:spacing w:line="240" w:lineRule="auto"/>
              <w:jc w:val="center"/>
              <w:rPr>
                <w:rFonts w:cs="Times New Roman"/>
              </w:rPr>
            </w:pPr>
            <w:r w:rsidRPr="00331811">
              <w:rPr>
                <w:rFonts w:cs="Times New Roman"/>
              </w:rPr>
              <w:t>University</w:t>
            </w:r>
          </w:p>
        </w:tc>
        <w:tc>
          <w:tcPr>
            <w:tcW w:w="6480" w:type="dxa"/>
          </w:tcPr>
          <w:p w14:paraId="06378D9F" w14:textId="77777777" w:rsidR="002F729E" w:rsidRPr="007A7D51" w:rsidRDefault="002F729E" w:rsidP="002170B8">
            <w:pPr>
              <w:spacing w:line="240" w:lineRule="auto"/>
              <w:rPr>
                <w:rFonts w:cs="Times New Roman"/>
              </w:rPr>
            </w:pPr>
            <w:r w:rsidRPr="007A7D51">
              <w:rPr>
                <w:rFonts w:cs="Times New Roman"/>
              </w:rPr>
              <w:t>Offer courses in area(s) of interest, attract diverse students, maintain utilization threshold, improve ratings</w:t>
            </w:r>
          </w:p>
        </w:tc>
      </w:tr>
      <w:tr w:rsidR="002F729E" w:rsidRPr="00BA13B7" w14:paraId="5930A673" w14:textId="77777777" w:rsidTr="00A86BEF">
        <w:trPr>
          <w:cantSplit/>
          <w:jc w:val="center"/>
        </w:trPr>
        <w:tc>
          <w:tcPr>
            <w:tcW w:w="2335" w:type="dxa"/>
            <w:vAlign w:val="center"/>
          </w:tcPr>
          <w:p w14:paraId="796C893A" w14:textId="77777777" w:rsidR="002F729E" w:rsidRPr="00331811" w:rsidRDefault="002F729E" w:rsidP="000D0057">
            <w:pPr>
              <w:spacing w:line="240" w:lineRule="auto"/>
              <w:jc w:val="center"/>
              <w:rPr>
                <w:rFonts w:cs="Times New Roman"/>
              </w:rPr>
            </w:pPr>
            <w:r w:rsidRPr="00331811">
              <w:rPr>
                <w:rFonts w:cs="Times New Roman"/>
              </w:rPr>
              <w:t>Educational Platform</w:t>
            </w:r>
          </w:p>
        </w:tc>
        <w:tc>
          <w:tcPr>
            <w:tcW w:w="6480" w:type="dxa"/>
          </w:tcPr>
          <w:p w14:paraId="53D97A2B" w14:textId="6EC96E2F" w:rsidR="002F729E" w:rsidRPr="007A7D51" w:rsidRDefault="002F729E" w:rsidP="000D0057">
            <w:pPr>
              <w:spacing w:line="240" w:lineRule="auto"/>
              <w:rPr>
                <w:rFonts w:cs="Times New Roman"/>
              </w:rPr>
            </w:pPr>
            <w:r w:rsidRPr="007A7D51">
              <w:rPr>
                <w:rFonts w:cs="Times New Roman"/>
              </w:rPr>
              <w:t>Facilitate course offering</w:t>
            </w:r>
            <w:r w:rsidR="008C7B33">
              <w:rPr>
                <w:rFonts w:cs="Times New Roman"/>
              </w:rPr>
              <w:t>s</w:t>
            </w:r>
            <w:r w:rsidRPr="007A7D51">
              <w:rPr>
                <w:rFonts w:cs="Times New Roman"/>
              </w:rPr>
              <w:t xml:space="preserve">, registration, grading, </w:t>
            </w:r>
            <w:r w:rsidR="001C3D8F" w:rsidRPr="007A7D51">
              <w:rPr>
                <w:rFonts w:cs="Times New Roman"/>
              </w:rPr>
              <w:t xml:space="preserve">and </w:t>
            </w:r>
            <w:r w:rsidRPr="007A7D51">
              <w:rPr>
                <w:rFonts w:cs="Times New Roman"/>
              </w:rPr>
              <w:t>interactions</w:t>
            </w:r>
          </w:p>
        </w:tc>
      </w:tr>
      <w:tr w:rsidR="002F729E" w:rsidRPr="00BA13B7" w14:paraId="6B2C173C" w14:textId="77777777" w:rsidTr="00A86BEF">
        <w:trPr>
          <w:cantSplit/>
          <w:jc w:val="center"/>
        </w:trPr>
        <w:tc>
          <w:tcPr>
            <w:tcW w:w="2335" w:type="dxa"/>
            <w:vAlign w:val="center"/>
          </w:tcPr>
          <w:p w14:paraId="3A6E7A05" w14:textId="77777777" w:rsidR="002F729E" w:rsidRPr="00331811" w:rsidRDefault="002F729E" w:rsidP="000D0057">
            <w:pPr>
              <w:spacing w:line="240" w:lineRule="auto"/>
              <w:jc w:val="center"/>
              <w:rPr>
                <w:rFonts w:cs="Times New Roman"/>
              </w:rPr>
            </w:pPr>
            <w:r w:rsidRPr="00331811">
              <w:rPr>
                <w:rFonts w:cs="Times New Roman"/>
              </w:rPr>
              <w:t>Platform Owner(s)</w:t>
            </w:r>
          </w:p>
        </w:tc>
        <w:tc>
          <w:tcPr>
            <w:tcW w:w="6480" w:type="dxa"/>
          </w:tcPr>
          <w:p w14:paraId="3B4BEF67" w14:textId="77777777" w:rsidR="002F729E" w:rsidRPr="007A7D51" w:rsidRDefault="002F729E" w:rsidP="000D0057">
            <w:pPr>
              <w:spacing w:line="240" w:lineRule="auto"/>
              <w:rPr>
                <w:rFonts w:cs="Times New Roman"/>
              </w:rPr>
            </w:pPr>
            <w:r w:rsidRPr="007A7D51">
              <w:rPr>
                <w:rFonts w:cs="Times New Roman"/>
              </w:rPr>
              <w:t>Orchestrate platform to attract new students and universities, increase registrations and offerings</w:t>
            </w:r>
          </w:p>
        </w:tc>
      </w:tr>
      <w:tr w:rsidR="002F729E" w:rsidRPr="00BA13B7" w14:paraId="01576395" w14:textId="77777777" w:rsidTr="00A86BEF">
        <w:trPr>
          <w:cantSplit/>
          <w:jc w:val="center"/>
        </w:trPr>
        <w:tc>
          <w:tcPr>
            <w:tcW w:w="2335" w:type="dxa"/>
            <w:vAlign w:val="center"/>
          </w:tcPr>
          <w:p w14:paraId="15844A51" w14:textId="77777777" w:rsidR="002F729E" w:rsidRPr="00331811" w:rsidRDefault="002F729E" w:rsidP="002170B8">
            <w:pPr>
              <w:spacing w:line="240" w:lineRule="auto"/>
              <w:jc w:val="center"/>
              <w:rPr>
                <w:rFonts w:cs="Times New Roman"/>
              </w:rPr>
            </w:pPr>
            <w:r w:rsidRPr="00331811">
              <w:rPr>
                <w:rFonts w:cs="Times New Roman"/>
              </w:rPr>
              <w:t>Recommender System</w:t>
            </w:r>
          </w:p>
        </w:tc>
        <w:tc>
          <w:tcPr>
            <w:tcW w:w="6480" w:type="dxa"/>
          </w:tcPr>
          <w:p w14:paraId="6A23FABF" w14:textId="51A2B03E" w:rsidR="002F729E" w:rsidRPr="00BA13B7" w:rsidRDefault="008C7B33">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w:t>
            </w:r>
            <w:r w:rsidRPr="00A86BEF">
              <w:rPr>
                <w:rFonts w:ascii="Times New Roman" w:hAnsi="Times New Roman" w:cs="Times New Roman"/>
                <w:sz w:val="24"/>
                <w:szCs w:val="24"/>
              </w:rPr>
              <w:t xml:space="preserve">ncrease </w:t>
            </w:r>
            <w:r w:rsidR="002F729E" w:rsidRPr="00A86BEF">
              <w:rPr>
                <w:rFonts w:ascii="Times New Roman" w:hAnsi="Times New Roman" w:cs="Times New Roman"/>
                <w:sz w:val="24"/>
                <w:szCs w:val="24"/>
              </w:rPr>
              <w:t>student and university engagement (recommend activities on the platform)</w:t>
            </w:r>
            <w:r>
              <w:rPr>
                <w:rFonts w:ascii="Times New Roman" w:hAnsi="Times New Roman" w:cs="Times New Roman"/>
                <w:sz w:val="24"/>
                <w:szCs w:val="24"/>
              </w:rPr>
              <w:t>,</w:t>
            </w:r>
            <w:r w:rsidR="00555E9F" w:rsidRPr="00A86BEF">
              <w:rPr>
                <w:rFonts w:ascii="Times New Roman" w:hAnsi="Times New Roman" w:cs="Times New Roman"/>
                <w:sz w:val="24"/>
                <w:szCs w:val="24"/>
              </w:rPr>
              <w:t xml:space="preserve"> </w:t>
            </w:r>
            <w:r w:rsidR="002F729E" w:rsidRPr="00A86BEF">
              <w:rPr>
                <w:rFonts w:ascii="Times New Roman" w:hAnsi="Times New Roman" w:cs="Times New Roman"/>
                <w:sz w:val="24"/>
                <w:szCs w:val="24"/>
              </w:rPr>
              <w:t>recommend courses to audit</w:t>
            </w:r>
            <w:r>
              <w:rPr>
                <w:rFonts w:ascii="Times New Roman" w:hAnsi="Times New Roman" w:cs="Times New Roman"/>
                <w:sz w:val="24"/>
                <w:szCs w:val="24"/>
              </w:rPr>
              <w:t xml:space="preserve"> or complete c</w:t>
            </w:r>
            <w:r w:rsidR="002F729E" w:rsidRPr="00A86BEF">
              <w:rPr>
                <w:rFonts w:ascii="Times New Roman" w:hAnsi="Times New Roman" w:cs="Times New Roman"/>
                <w:sz w:val="24"/>
                <w:szCs w:val="24"/>
              </w:rPr>
              <w:t>ertification</w:t>
            </w:r>
            <w:r>
              <w:rPr>
                <w:rFonts w:ascii="Times New Roman" w:hAnsi="Times New Roman" w:cs="Times New Roman"/>
                <w:sz w:val="24"/>
                <w:szCs w:val="24"/>
              </w:rPr>
              <w:t xml:space="preserve"> or</w:t>
            </w:r>
            <w:r w:rsidR="002F729E" w:rsidRPr="00A86BEF">
              <w:rPr>
                <w:rFonts w:ascii="Times New Roman" w:hAnsi="Times New Roman" w:cs="Times New Roman"/>
                <w:sz w:val="24"/>
                <w:szCs w:val="24"/>
              </w:rPr>
              <w:t xml:space="preserve"> specialization</w:t>
            </w:r>
            <w:r>
              <w:rPr>
                <w:rFonts w:ascii="Times New Roman" w:hAnsi="Times New Roman" w:cs="Times New Roman"/>
                <w:sz w:val="24"/>
                <w:szCs w:val="24"/>
              </w:rPr>
              <w:t>,</w:t>
            </w:r>
            <w:r w:rsidR="00555E9F" w:rsidRPr="00A86BEF">
              <w:rPr>
                <w:rFonts w:ascii="Times New Roman" w:hAnsi="Times New Roman" w:cs="Times New Roman"/>
                <w:sz w:val="24"/>
                <w:szCs w:val="24"/>
              </w:rPr>
              <w:t xml:space="preserve"> </w:t>
            </w:r>
            <w:r w:rsidR="002F729E" w:rsidRPr="00A86BEF">
              <w:rPr>
                <w:rFonts w:ascii="Times New Roman" w:hAnsi="Times New Roman" w:cs="Times New Roman"/>
                <w:sz w:val="24"/>
                <w:szCs w:val="24"/>
              </w:rPr>
              <w:t>recommend course offerings to maintain utilization threshold</w:t>
            </w:r>
          </w:p>
        </w:tc>
      </w:tr>
    </w:tbl>
    <w:p w14:paraId="1093F7B7" w14:textId="77777777" w:rsidR="002F729E" w:rsidRDefault="002F729E" w:rsidP="002F729E">
      <w:pPr>
        <w:pStyle w:val="Caption"/>
      </w:pPr>
      <w:bookmarkStart w:id="4" w:name="_Ref507487629"/>
      <w:r>
        <w:t xml:space="preserve">Table </w:t>
      </w:r>
      <w:r w:rsidRPr="00A86BEF">
        <w:rPr>
          <w:noProof/>
        </w:rPr>
        <w:fldChar w:fldCharType="begin"/>
      </w:r>
      <w:r>
        <w:rPr>
          <w:noProof/>
        </w:rPr>
        <w:instrText xml:space="preserve"> SEQ Table \* ARABIC </w:instrText>
      </w:r>
      <w:r w:rsidRPr="00A86BEF">
        <w:rPr>
          <w:noProof/>
        </w:rPr>
        <w:fldChar w:fldCharType="separate"/>
      </w:r>
      <w:r>
        <w:rPr>
          <w:noProof/>
        </w:rPr>
        <w:t>1</w:t>
      </w:r>
      <w:r w:rsidRPr="00A86BEF">
        <w:rPr>
          <w:noProof/>
        </w:rPr>
        <w:fldChar w:fldCharType="end"/>
      </w:r>
      <w:bookmarkEnd w:id="4"/>
      <w:r>
        <w:t>. Agent Objectives in Educational Platform</w:t>
      </w:r>
    </w:p>
    <w:p w14:paraId="6C6AE6AE" w14:textId="42766954" w:rsidR="00BC3BF8" w:rsidRDefault="00561B21" w:rsidP="00BE073B">
      <w:r>
        <w:tab/>
      </w:r>
      <w:r w:rsidR="00C06964">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52B59" w14:paraId="70021991" w14:textId="77777777" w:rsidTr="4B97AB58">
        <w:tc>
          <w:tcPr>
            <w:tcW w:w="9350" w:type="dxa"/>
          </w:tcPr>
          <w:p w14:paraId="68BE986A" w14:textId="7C740982" w:rsidR="00230922" w:rsidRDefault="00485457" w:rsidP="00230922">
            <w:pPr>
              <w:keepNext/>
              <w:spacing w:line="240" w:lineRule="auto"/>
              <w:jc w:val="center"/>
            </w:pPr>
            <w:r>
              <w:rPr>
                <w:noProof/>
              </w:rPr>
              <w:drawing>
                <wp:inline distT="0" distB="0" distL="0" distR="0" wp14:anchorId="093439E2" wp14:editId="1F87C8A8">
                  <wp:extent cx="4042410" cy="2147522"/>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6836" cy="2181748"/>
                          </a:xfrm>
                          <a:prstGeom prst="rect">
                            <a:avLst/>
                          </a:prstGeom>
                          <a:noFill/>
                        </pic:spPr>
                      </pic:pic>
                    </a:graphicData>
                  </a:graphic>
                </wp:inline>
              </w:drawing>
            </w:r>
          </w:p>
          <w:p w14:paraId="3BFCE5A1" w14:textId="6CBE740A" w:rsidR="00652B59" w:rsidRPr="007E1CC0" w:rsidRDefault="00230922" w:rsidP="007E1CC0">
            <w:pPr>
              <w:pStyle w:val="Caption"/>
            </w:pPr>
            <w:bookmarkStart w:id="5" w:name="_Ref506992829"/>
            <w:r w:rsidRPr="007E1CC0">
              <w:t xml:space="preserve">Figure </w:t>
            </w:r>
            <w:r w:rsidR="008862AB" w:rsidRPr="002F631F">
              <w:rPr>
                <w:noProof/>
              </w:rPr>
              <w:fldChar w:fldCharType="begin"/>
            </w:r>
            <w:r w:rsidR="008862AB">
              <w:rPr>
                <w:noProof/>
              </w:rPr>
              <w:instrText xml:space="preserve"> SEQ Figure \* ARABIC </w:instrText>
            </w:r>
            <w:r w:rsidR="008862AB" w:rsidRPr="002F631F">
              <w:rPr>
                <w:noProof/>
              </w:rPr>
              <w:fldChar w:fldCharType="separate"/>
            </w:r>
            <w:r w:rsidR="00A34186">
              <w:rPr>
                <w:noProof/>
              </w:rPr>
              <w:t>4</w:t>
            </w:r>
            <w:r w:rsidR="008862AB" w:rsidRPr="002F631F">
              <w:rPr>
                <w:noProof/>
              </w:rPr>
              <w:fldChar w:fldCharType="end"/>
            </w:r>
            <w:bookmarkEnd w:id="5"/>
            <w:r w:rsidRPr="007E1CC0">
              <w:t>. Conceptual Model of Internet-based Educational Platform</w:t>
            </w:r>
          </w:p>
        </w:tc>
      </w:tr>
    </w:tbl>
    <w:p w14:paraId="01DD8193" w14:textId="41793FE8" w:rsidR="0010617B" w:rsidRDefault="0010617B" w:rsidP="00BD051F">
      <w:r>
        <w:tab/>
        <w:t>Universities’ motivation</w:t>
      </w:r>
      <w:r w:rsidR="00F673B9">
        <w:t>s</w:t>
      </w:r>
      <w:r>
        <w:t xml:space="preserve"> to offer courses ha</w:t>
      </w:r>
      <w:r w:rsidR="00F673B9">
        <w:t>ve</w:t>
      </w:r>
      <w:r>
        <w:t xml:space="preserve"> been credited to multiple goals including extending reach and access, building and maintaining </w:t>
      </w:r>
      <w:r w:rsidR="002C6CA5">
        <w:t xml:space="preserve">the </w:t>
      </w:r>
      <w:r>
        <w:t xml:space="preserve">brand, reducing costs or increasing revenues, improving educational outcomes, and </w:t>
      </w:r>
      <w:r w:rsidR="00162D1D">
        <w:t xml:space="preserve">improving </w:t>
      </w:r>
      <w:r>
        <w:t>innovation and conducting research on teaching and learning</w:t>
      </w:r>
      <w:r w:rsidR="001B6981">
        <w:t xml:space="preserve"> </w:t>
      </w:r>
      <w:r w:rsidR="001B6981">
        <w:fldChar w:fldCharType="begin" w:fldLock="1"/>
      </w:r>
      <w:r w:rsidR="001B6981">
        <w:instrText>ADDIN CSL_CITATION {"citationItems":[{"id":"ITEM-1","itemData":{"author":[{"dropping-particle":"","family":"Hollands","given":"F M","non-dropping-particle":"","parse-names":false,"suffix":""},{"dropping-particle":"","family":"Devayani","given":"T","non-dropping-particle":"","parse-names":false,"suffix":""}],"container-title":"Online Learning","id":"ITEM-1","issue":"3","issued":{"date-parts":[["2014"]]},"title":"Why Do Institutions Offer MOOCs?","type":"article-journal","volume":"18"},"uris":["http://www.mendeley.com/documents/?uuid=c51d09f4-6492-4e7c-833e-0763300dec32"]}],"mendeley":{"formattedCitation":"(Hollands and Devayani 2014)","plainTextFormattedCitation":"(Hollands and Devayani 2014)","previouslyFormattedCitation":"(Hollands and Devayani 2014)"},"properties":{"noteIndex":0},"schema":"https://github.com/citation-style-language/schema/raw/master/csl-citation.json"}</w:instrText>
      </w:r>
      <w:r w:rsidR="001B6981">
        <w:fldChar w:fldCharType="separate"/>
      </w:r>
      <w:r w:rsidR="001B6981" w:rsidRPr="001B6981">
        <w:rPr>
          <w:noProof/>
        </w:rPr>
        <w:t>(Hollands and Devayani 2014)</w:t>
      </w:r>
      <w:r w:rsidR="001B6981">
        <w:fldChar w:fldCharType="end"/>
      </w:r>
      <w:r>
        <w:t>. Given the massive number of enrolled students in each class</w:t>
      </w:r>
      <w:r w:rsidR="00EB343A">
        <w:t>,</w:t>
      </w:r>
      <w:r>
        <w:t xml:space="preserve"> courses use innovat</w:t>
      </w:r>
      <w:r w:rsidR="00EB343A">
        <w:t>iv</w:t>
      </w:r>
      <w:r>
        <w:t>e ways to deliver content (videos and interactive quizzes) and grade student submissions (auto grading, peer grading, teaching assistants, or a combination of these), knitting together education, entertainment, and social networking</w:t>
      </w:r>
      <w:r w:rsidR="001B6981">
        <w:t xml:space="preserve"> </w:t>
      </w:r>
      <w:r w:rsidR="001B6981">
        <w:fldChar w:fldCharType="begin" w:fldLock="1"/>
      </w:r>
      <w:r w:rsidR="001D389C">
        <w:instrText>ADDIN CSL_CITATION {"citationItems":[{"id":"ITEM-1","itemData":{"author":[{"dropping-particle":"","family":"Pappano","given":"L","non-dropping-particle":"","parse-names":false,"suffix":""}],"container-title":"The New York Times","id":"ITEM-1","issued":{"date-parts":[["2012"]]},"title":"The Year of the MOOC","type":"article-newspaper"},"uris":["http://www.mendeley.com/documents/?uuid=1fa04601-5265-4727-88b4-dff05833db50"]}],"mendeley":{"formattedCitation":"(Pappano 2012)","plainTextFormattedCitation":"(Pappano 2012)","previouslyFormattedCitation":"(Pappano 2012)"},"properties":{"noteIndex":0},"schema":"https://github.com/citation-style-language/schema/raw/master/csl-citation.json"}</w:instrText>
      </w:r>
      <w:r w:rsidR="001B6981">
        <w:fldChar w:fldCharType="separate"/>
      </w:r>
      <w:r w:rsidR="001B6981" w:rsidRPr="001B6981">
        <w:rPr>
          <w:noProof/>
        </w:rPr>
        <w:t>(Pappano 2012)</w:t>
      </w:r>
      <w:r w:rsidR="001B6981">
        <w:fldChar w:fldCharType="end"/>
      </w:r>
      <w:r>
        <w:t xml:space="preserve">. </w:t>
      </w:r>
      <w:r w:rsidR="00162D1D">
        <w:t>C</w:t>
      </w:r>
      <w:r>
        <w:t>ourses are periodically offered throughout the year</w:t>
      </w:r>
      <w:r w:rsidR="00EB343A">
        <w:t>,</w:t>
      </w:r>
      <w:r>
        <w:t xml:space="preserve"> and prerequisites are </w:t>
      </w:r>
      <w:r>
        <w:lastRenderedPageBreak/>
        <w:t xml:space="preserve">suggested but not enforced. A variety of heuristics </w:t>
      </w:r>
      <w:r w:rsidR="00EB343A">
        <w:t xml:space="preserve">such as faculty availability, demand, interactions with other universities, and recommendations from the platform (if any) </w:t>
      </w:r>
      <w:r>
        <w:t>are used to decide course offerings.</w:t>
      </w:r>
      <w:r w:rsidR="000407D2">
        <w:t xml:space="preserve"> Universities may develop </w:t>
      </w:r>
      <w:r w:rsidR="00E22F03">
        <w:t xml:space="preserve">asymmetric </w:t>
      </w:r>
      <w:r w:rsidR="000407D2">
        <w:t xml:space="preserve">connections </w:t>
      </w:r>
      <w:r w:rsidR="00E22F03">
        <w:t xml:space="preserve">(based on reputation and experience) </w:t>
      </w:r>
      <w:r w:rsidR="000407D2">
        <w:t>with other universities via interpersonal channels</w:t>
      </w:r>
      <w:r w:rsidR="0081184F">
        <w:t xml:space="preserve"> </w:t>
      </w:r>
      <w:r w:rsidR="00E22F03">
        <w:t>to</w:t>
      </w:r>
      <w:r w:rsidR="0081184F">
        <w:t xml:space="preserve"> share experiences and best practices</w:t>
      </w:r>
      <w:r w:rsidR="00A42BB8">
        <w:t xml:space="preserve">. </w:t>
      </w:r>
      <w:r w:rsidR="008D62C5">
        <w:t xml:space="preserve">Universities also show adaptive behavior in response to changes in trends and other universities’ offerings. </w:t>
      </w:r>
      <w:r w:rsidR="000F3623">
        <w:t>These asymmetric connections and adaptation</w:t>
      </w:r>
      <w:r w:rsidR="00162D1D">
        <w:t>s</w:t>
      </w:r>
      <w:r w:rsidR="000F3623">
        <w:t xml:space="preserve"> introduce emergent system-level behavior on the university side which influences</w:t>
      </w:r>
      <w:r w:rsidR="00BB5DD4">
        <w:t xml:space="preserve"> new and existing </w:t>
      </w:r>
      <w:r w:rsidR="000F3623">
        <w:t>students and universities.</w:t>
      </w:r>
      <w:r w:rsidR="00802064">
        <w:t xml:space="preserve"> Further, a focal university’s outcome is dependent on its actions and other agents’ actions on the platform</w:t>
      </w:r>
      <w:r w:rsidR="00E56C26">
        <w:t xml:space="preserve"> because any adaptation</w:t>
      </w:r>
      <w:r w:rsidR="00BE51F1">
        <w:t xml:space="preserve"> (</w:t>
      </w:r>
      <w:r w:rsidR="004A1A77">
        <w:t>e.g.,</w:t>
      </w:r>
      <w:r w:rsidR="00BE51F1">
        <w:t xml:space="preserve"> change</w:t>
      </w:r>
      <w:r w:rsidR="00A74D24">
        <w:t>s</w:t>
      </w:r>
      <w:r w:rsidR="00BE51F1">
        <w:t xml:space="preserve"> in offerings, course structure</w:t>
      </w:r>
      <w:r w:rsidR="00A74D24">
        <w:t>s</w:t>
      </w:r>
      <w:r w:rsidR="00BE51F1">
        <w:t>)</w:t>
      </w:r>
      <w:r w:rsidR="00E56C26">
        <w:t xml:space="preserve"> by </w:t>
      </w:r>
      <w:r w:rsidR="002C6CA5">
        <w:t xml:space="preserve">the </w:t>
      </w:r>
      <w:r w:rsidR="00E56C26">
        <w:t>focal university triggers adaptive response</w:t>
      </w:r>
      <w:r w:rsidR="00A74D24">
        <w:t>s</w:t>
      </w:r>
      <w:r w:rsidR="00E56C26">
        <w:t xml:space="preserve"> from other </w:t>
      </w:r>
      <w:r w:rsidR="00B6254D">
        <w:t>universities and students</w:t>
      </w:r>
      <w:r w:rsidR="00BB16AF">
        <w:t xml:space="preserve"> (</w:t>
      </w:r>
      <w:r w:rsidR="004A1A77">
        <w:t>e.g.,</w:t>
      </w:r>
      <w:r w:rsidR="00BB16AF">
        <w:t xml:space="preserve"> reviews, ratings, offerings)</w:t>
      </w:r>
      <w:r w:rsidR="00802064">
        <w:t>.</w:t>
      </w:r>
    </w:p>
    <w:p w14:paraId="29C0A0A5" w14:textId="00F6B3D0" w:rsidR="0010617B" w:rsidRDefault="0010617B" w:rsidP="0010617B">
      <w:r>
        <w:tab/>
        <w:t>Students’ motivation</w:t>
      </w:r>
      <w:r w:rsidR="00F673B9">
        <w:t>s</w:t>
      </w:r>
      <w:r>
        <w:t xml:space="preserve"> to participate in MOOCs </w:t>
      </w:r>
      <w:r w:rsidR="00F673B9">
        <w:t xml:space="preserve">have </w:t>
      </w:r>
      <w:r>
        <w:t>also been accredited to multiple goals</w:t>
      </w:r>
      <w:r w:rsidR="00F673B9">
        <w:t>,</w:t>
      </w:r>
      <w:r>
        <w:t xml:space="preserve"> including </w:t>
      </w:r>
      <w:r w:rsidR="00F673B9">
        <w:t xml:space="preserve">to </w:t>
      </w:r>
      <w:r>
        <w:t xml:space="preserve">satisfy prerequisites or gain credits towards an academic program, refresh key concepts, prepare for standardized tests, </w:t>
      </w:r>
      <w:r w:rsidR="00F673B9">
        <w:t xml:space="preserve">and </w:t>
      </w:r>
      <w:r>
        <w:t xml:space="preserve">identify </w:t>
      </w:r>
      <w:r w:rsidR="00254112">
        <w:t xml:space="preserve">potential </w:t>
      </w:r>
      <w:r>
        <w:t>universities</w:t>
      </w:r>
      <w:r w:rsidR="00E01CD9">
        <w:t xml:space="preserve"> for future degree enrollment</w:t>
      </w:r>
      <w:r w:rsidR="001D389C">
        <w:t xml:space="preserve"> </w:t>
      </w:r>
      <w:r w:rsidR="001D389C">
        <w:fldChar w:fldCharType="begin" w:fldLock="1"/>
      </w:r>
      <w:r w:rsidR="0085047B">
        <w:instrText>ADDIN CSL_CITATION {"citationItems":[{"id":"ITEM-1","itemData":{"author":[{"dropping-particle":"","family":"Zhenghao","given":"C","non-dropping-particle":"","parse-names":false,"suffix":""},{"dropping-particle":"","family":"Alcorn","given":"B","non-dropping-particle":"","parse-names":false,"suffix":""},{"dropping-particle":"","family":"Christensen","given":"G","non-dropping-particle":"","parse-names":false,"suffix":""},{"dropping-particle":"","family":"Eriksson","given":"N","non-dropping-particle":"","parse-names":false,"suffix":""},{"dropping-particle":"","family":"Koller","given":"D","non-dropping-particle":"","parse-names":false,"suffix":""},{"dropping-particle":"","family":"Emanuel","given":"E","non-dropping-particle":"","parse-names":false,"suffix":""}],"container-title":"Harvard Business Review","id":"ITEM-1","issued":{"date-parts":[["2015"]]},"title":"Who’s Benefiting from MOOCs, and Why","type":"article-journal","volume":"22"},"uris":["http://www.mendeley.com/documents/?uuid=9d0d7fb0-425c-4ede-892f-94f4c5ab2140"]}],"mendeley":{"formattedCitation":"(Zhenghao et al. 2015)","plainTextFormattedCitation":"(Zhenghao et al. 2015)","previouslyFormattedCitation":"(Zhenghao et al. 2015)"},"properties":{"noteIndex":0},"schema":"https://github.com/citation-style-language/schema/raw/master/csl-citation.json"}</w:instrText>
      </w:r>
      <w:r w:rsidR="001D389C">
        <w:fldChar w:fldCharType="separate"/>
      </w:r>
      <w:r w:rsidR="001D389C" w:rsidRPr="001D389C">
        <w:rPr>
          <w:noProof/>
        </w:rPr>
        <w:t>(Zhenghao et al. 2015)</w:t>
      </w:r>
      <w:r w:rsidR="001D389C">
        <w:fldChar w:fldCharType="end"/>
      </w:r>
      <w:r>
        <w:t>. Students find multiple universities offering competing courses in an area of interest. Course reviews and rating</w:t>
      </w:r>
      <w:r w:rsidR="00F673B9">
        <w:t>s</w:t>
      </w:r>
      <w:r>
        <w:t xml:space="preserve"> from other students provide vital cues for the focal student to decide </w:t>
      </w:r>
      <w:r w:rsidR="00F673B9">
        <w:t xml:space="preserve">for </w:t>
      </w:r>
      <w:r>
        <w:t>which course</w:t>
      </w:r>
      <w:r w:rsidR="00D7618F">
        <w:t>s</w:t>
      </w:r>
      <w:r>
        <w:t xml:space="preserve"> she would register. Also, students can </w:t>
      </w:r>
      <w:r w:rsidR="002C6CA5">
        <w:t xml:space="preserve">try </w:t>
      </w:r>
      <w:r>
        <w:t>different courses</w:t>
      </w:r>
      <w:r w:rsidR="00BB368A">
        <w:t xml:space="preserve">, </w:t>
      </w:r>
      <w:r>
        <w:t xml:space="preserve">continue with ones that </w:t>
      </w:r>
      <w:r w:rsidR="00BB368A">
        <w:t>they</w:t>
      </w:r>
      <w:r>
        <w:t xml:space="preserve"> find valuable</w:t>
      </w:r>
      <w:r w:rsidR="00BB368A">
        <w:t xml:space="preserve">, and </w:t>
      </w:r>
      <w:r>
        <w:t xml:space="preserve">skip to relevant content in </w:t>
      </w:r>
      <w:r w:rsidR="00535481">
        <w:t>a</w:t>
      </w:r>
      <w:r>
        <w:t xml:space="preserve"> course or complete the course at their pace.</w:t>
      </w:r>
      <w:r w:rsidR="00BC1FDE">
        <w:t xml:space="preserve"> </w:t>
      </w:r>
      <w:r w:rsidR="00BC1FDE" w:rsidRPr="00E3293F">
        <w:t>In addition to these platform offerings</w:t>
      </w:r>
      <w:r w:rsidR="00BC1FDE">
        <w:t xml:space="preserve">, students develop </w:t>
      </w:r>
      <w:r w:rsidR="009047A0">
        <w:t xml:space="preserve">asymmetric dependencies </w:t>
      </w:r>
      <w:r w:rsidR="00535481">
        <w:t>with</w:t>
      </w:r>
      <w:r w:rsidR="00FE2884">
        <w:t xml:space="preserve"> other students</w:t>
      </w:r>
      <w:r w:rsidR="00C75348">
        <w:t xml:space="preserve"> (seek</w:t>
      </w:r>
      <w:r w:rsidR="00F673B9">
        <w:t>ing</w:t>
      </w:r>
      <w:r w:rsidR="00C75348">
        <w:t xml:space="preserve"> information, grades, </w:t>
      </w:r>
      <w:r w:rsidR="00F673B9">
        <w:t xml:space="preserve">or </w:t>
      </w:r>
      <w:r w:rsidR="00C75348">
        <w:t>ratings)</w:t>
      </w:r>
      <w:r w:rsidR="00FE2884">
        <w:t xml:space="preserve"> and universities</w:t>
      </w:r>
      <w:r w:rsidR="00C75348">
        <w:t xml:space="preserve"> (courses, certification</w:t>
      </w:r>
      <w:r w:rsidR="0036395E">
        <w:t>s</w:t>
      </w:r>
      <w:r w:rsidR="00C75348">
        <w:t>, specialization</w:t>
      </w:r>
      <w:r w:rsidR="0036395E">
        <w:t>s</w:t>
      </w:r>
      <w:r w:rsidR="00C75348">
        <w:t xml:space="preserve">, faculty, </w:t>
      </w:r>
      <w:r w:rsidR="00F673B9">
        <w:t xml:space="preserve">or </w:t>
      </w:r>
      <w:r w:rsidR="00C75348">
        <w:t>brand)</w:t>
      </w:r>
      <w:r w:rsidR="00FE2884">
        <w:t xml:space="preserve">. </w:t>
      </w:r>
      <w:r w:rsidR="007A6DE0">
        <w:t>Students also adapt to their changing environment (</w:t>
      </w:r>
      <w:r w:rsidR="00A54F55">
        <w:t xml:space="preserve">grades, </w:t>
      </w:r>
      <w:r w:rsidR="00CF344E">
        <w:t>course offerings, ratings, reviews, job market, trends</w:t>
      </w:r>
      <w:r w:rsidR="007A6DE0">
        <w:t>)</w:t>
      </w:r>
      <w:r w:rsidR="00CE0AC5">
        <w:t xml:space="preserve"> by adjusting their resources (time spent on a course)</w:t>
      </w:r>
      <w:r w:rsidR="00F3338A">
        <w:t xml:space="preserve">, taking new courses, </w:t>
      </w:r>
      <w:r w:rsidR="00585274">
        <w:t xml:space="preserve">and </w:t>
      </w:r>
      <w:r w:rsidR="00F3338A">
        <w:t xml:space="preserve">dropping existing </w:t>
      </w:r>
      <w:r w:rsidR="00F3338A">
        <w:lastRenderedPageBreak/>
        <w:t>courses</w:t>
      </w:r>
      <w:r w:rsidR="00BB1752">
        <w:t>.</w:t>
      </w:r>
      <w:r w:rsidR="00F3338A">
        <w:t xml:space="preserve"> </w:t>
      </w:r>
      <w:r w:rsidR="003A1107">
        <w:t xml:space="preserve">As students develop </w:t>
      </w:r>
      <w:r w:rsidR="00995B01">
        <w:t>asymmetric</w:t>
      </w:r>
      <w:r w:rsidR="003A1107">
        <w:t xml:space="preserve"> dependencies and adapt to the changing </w:t>
      </w:r>
      <w:r w:rsidR="000F437E">
        <w:t>environment</w:t>
      </w:r>
      <w:r w:rsidR="003A1107">
        <w:t xml:space="preserve">, </w:t>
      </w:r>
      <w:r w:rsidR="00436002">
        <w:t xml:space="preserve">they introduce </w:t>
      </w:r>
      <w:r w:rsidR="000939B3">
        <w:t>emergent system-level behavior on the student side which influences new and existing students and universities.</w:t>
      </w:r>
      <w:r w:rsidR="00082081">
        <w:t xml:space="preserve"> Finally, a focal student’s outcome is dependent on </w:t>
      </w:r>
      <w:r w:rsidR="00A01720">
        <w:t>her</w:t>
      </w:r>
      <w:r w:rsidR="00082081">
        <w:t xml:space="preserve"> actions and other agents’ actions on the platform because </w:t>
      </w:r>
      <w:r w:rsidR="00B601B5">
        <w:t>any adaptation (</w:t>
      </w:r>
      <w:r w:rsidR="004A1A77">
        <w:t>e.g.,</w:t>
      </w:r>
      <w:r w:rsidR="00B601B5">
        <w:t xml:space="preserve"> </w:t>
      </w:r>
      <w:r w:rsidR="00D8642B">
        <w:t>registration, assignment, peer grading</w:t>
      </w:r>
      <w:r w:rsidR="00B601B5">
        <w:t xml:space="preserve">) by </w:t>
      </w:r>
      <w:r w:rsidR="00D8642B">
        <w:t xml:space="preserve">the </w:t>
      </w:r>
      <w:r w:rsidR="00B601B5">
        <w:t xml:space="preserve">focal </w:t>
      </w:r>
      <w:r w:rsidR="00D8642B">
        <w:t xml:space="preserve">student </w:t>
      </w:r>
      <w:r w:rsidR="00B601B5">
        <w:t xml:space="preserve">triggers </w:t>
      </w:r>
      <w:r w:rsidR="00F673B9">
        <w:t xml:space="preserve">an </w:t>
      </w:r>
      <w:r w:rsidR="00B601B5">
        <w:t>adaptive response from other agents (</w:t>
      </w:r>
      <w:r w:rsidR="004A1A77">
        <w:t>e.g.,</w:t>
      </w:r>
      <w:r w:rsidR="00B601B5">
        <w:t xml:space="preserve"> </w:t>
      </w:r>
      <w:r w:rsidR="00D8642B">
        <w:t>grades, offerings, discussion board comments</w:t>
      </w:r>
      <w:r w:rsidR="00B601B5">
        <w:t>).</w:t>
      </w:r>
    </w:p>
    <w:p w14:paraId="322A398E" w14:textId="135CE18C" w:rsidR="00355D30" w:rsidRDefault="001B0C88" w:rsidP="00355D30">
      <w:r>
        <w:tab/>
      </w:r>
      <w:r w:rsidR="00355D30">
        <w:t>The educational platform allows universities and students to participate in transactions</w:t>
      </w:r>
      <w:r w:rsidR="009E0ED7">
        <w:t xml:space="preserve"> (o</w:t>
      </w:r>
      <w:r w:rsidR="00355D30">
        <w:t xml:space="preserve">ffer and register for courses to satisfy their participation </w:t>
      </w:r>
      <w:r w:rsidR="00161149">
        <w:t>objectives</w:t>
      </w:r>
      <w:r w:rsidR="009E0ED7">
        <w:t>)</w:t>
      </w:r>
      <w:r w:rsidR="00355D30">
        <w:t xml:space="preserve">. As is the case in most platforms, the educational platform derives value by extracting a fraction of the overall transaction value (students pay for certifications and specializations). While universities utilize their transaction data, platforms (and </w:t>
      </w:r>
      <w:r w:rsidR="0003389F">
        <w:t xml:space="preserve">any </w:t>
      </w:r>
      <w:r w:rsidR="00355D30">
        <w:t xml:space="preserve">associated </w:t>
      </w:r>
      <w:r w:rsidR="001B0E17">
        <w:t>recommender system</w:t>
      </w:r>
      <w:r w:rsidR="00355D30">
        <w:t>) can draw upon platform-level data. The education</w:t>
      </w:r>
      <w:r w:rsidR="00401FAE">
        <w:t>al</w:t>
      </w:r>
      <w:r w:rsidR="00355D30">
        <w:t xml:space="preserve"> platform provides standardized interfaces and procedures for universities to offer their course content and manage student interactions. Similarly, the platform provides search </w:t>
      </w:r>
      <w:r w:rsidR="00A17A2E">
        <w:t xml:space="preserve">capability </w:t>
      </w:r>
      <w:r w:rsidR="00355D30">
        <w:t xml:space="preserve">and recommendations to students </w:t>
      </w:r>
      <w:r w:rsidR="00401FAE">
        <w:t>about</w:t>
      </w:r>
      <w:r w:rsidR="00355D30">
        <w:t xml:space="preserve"> potential courses and actions based on their prior transactions or </w:t>
      </w:r>
      <w:r w:rsidR="00850415">
        <w:t xml:space="preserve">activities from </w:t>
      </w:r>
      <w:r w:rsidR="00355D30">
        <w:t xml:space="preserve">similar students. </w:t>
      </w:r>
      <w:r w:rsidR="00394AC7">
        <w:t xml:space="preserve">The platform owner(s) determine the architecture and governance mechanism of the </w:t>
      </w:r>
      <w:r w:rsidR="00590DAE">
        <w:t xml:space="preserve">educational </w:t>
      </w:r>
      <w:r w:rsidR="00394AC7">
        <w:t>platform</w:t>
      </w:r>
      <w:r w:rsidR="0085047B">
        <w:t xml:space="preserve"> </w:t>
      </w:r>
      <w:r w:rsidR="0085047B">
        <w:fldChar w:fldCharType="begin" w:fldLock="1"/>
      </w:r>
      <w:r w:rsidR="00C074DC">
        <w:instrText>ADDIN CSL_CITATION {"citationItems":[{"id":"ITEM-1","itemData":{"author":[{"dropping-particle":"","family":"Tiwana","given":"A","non-dropping-particle":"","parse-names":false,"suffix":""}],"id":"ITEM-1","issued":{"date-parts":[["2013"]]},"publisher":"Morgan Kaufmann","title":"Platform Ecosystems","type":"book"},"uris":["http://www.mendeley.com/documents/?uuid=ed187def-6a27-4081-86ef-98fd303073e8"]}],"mendeley":{"formattedCitation":"(Tiwana 2013)","plainTextFormattedCitation":"(Tiwana 2013)","previouslyFormattedCitation":"(Tiwana 2013)"},"properties":{"noteIndex":0},"schema":"https://github.com/citation-style-language/schema/raw/master/csl-citation.json"}</w:instrText>
      </w:r>
      <w:r w:rsidR="0085047B">
        <w:fldChar w:fldCharType="separate"/>
      </w:r>
      <w:r w:rsidR="0085047B" w:rsidRPr="0085047B">
        <w:rPr>
          <w:noProof/>
        </w:rPr>
        <w:t>(Tiwana 2013)</w:t>
      </w:r>
      <w:r w:rsidR="0085047B">
        <w:fldChar w:fldCharType="end"/>
      </w:r>
      <w:r w:rsidR="00394AC7">
        <w:t xml:space="preserve">. </w:t>
      </w:r>
      <w:r w:rsidR="003E6E51">
        <w:t xml:space="preserve">These mechanisms aim to attract </w:t>
      </w:r>
      <w:r w:rsidR="009E0ED7">
        <w:t xml:space="preserve">a </w:t>
      </w:r>
      <w:r w:rsidR="003E6E51">
        <w:t>diverse set of students and universities to the platform</w:t>
      </w:r>
      <w:r w:rsidR="00D73462">
        <w:t xml:space="preserve"> and increase student and university participation across different activities</w:t>
      </w:r>
      <w:r w:rsidR="003E6E51">
        <w:t xml:space="preserve">. </w:t>
      </w:r>
      <w:r w:rsidR="00355D30">
        <w:t xml:space="preserve">The challenge for the platform is to maintain and grow a critical mass of universities offering courses and students </w:t>
      </w:r>
      <w:r w:rsidR="00A707AB">
        <w:t xml:space="preserve">paying, </w:t>
      </w:r>
      <w:r w:rsidR="00355D30">
        <w:t>registering</w:t>
      </w:r>
      <w:r w:rsidR="00A707AB">
        <w:t>,</w:t>
      </w:r>
      <w:r w:rsidR="00355D30">
        <w:t xml:space="preserve"> and completing courses—a virtuous cycle. If universities and student</w:t>
      </w:r>
      <w:r w:rsidR="00861748">
        <w:t>s</w:t>
      </w:r>
      <w:r w:rsidR="00355D30">
        <w:t xml:space="preserve"> have negative experiences (</w:t>
      </w:r>
      <w:r w:rsidR="00E449D1">
        <w:t xml:space="preserve">e.g., </w:t>
      </w:r>
      <w:r w:rsidR="00355D30">
        <w:t>low registration, high cost, lack of quality courses, lack of feedback) on the platform, they will either abandon the platform or reduce activity on the platform—a vicious cycle</w:t>
      </w:r>
      <w:r w:rsidR="00C074DC">
        <w:t xml:space="preserve"> </w:t>
      </w:r>
      <w:r w:rsidR="00C074DC">
        <w:fldChar w:fldCharType="begin" w:fldLock="1"/>
      </w:r>
      <w:r w:rsidR="001C440B">
        <w:instrText>ADDIN CSL_CITATION {"citationItems":[{"id":"ITEM-1","itemData":{"author":[{"dropping-particle":"","family":"Shapiro","given":"C","non-dropping-particle":"","parse-names":false,"suffix":""},{"dropping-particle":"","family":"Varian","given":"H R","non-dropping-particle":"","parse-names":false,"suffix":""}],"id":"ITEM-1","issued":{"date-parts":[["1999"]]},"publisher":"Harvard Business School Press","publisher-place":"Boston, Massachusetts","title":"Information rules: a strategic guide to the network economy","type":"book"},"uris":["http://www.mendeley.com/documents/?uuid=cb9ba2a0-57de-428d-9720-0df2356a2ae3"]}],"mendeley":{"formattedCitation":"(Shapiro and Varian 1999)","plainTextFormattedCitation":"(Shapiro and Varian 1999)","previouslyFormattedCitation":"(Shapiro and Varian 1999)"},"properties":{"noteIndex":0},"schema":"https://github.com/citation-style-language/schema/raw/master/csl-citation.json"}</w:instrText>
      </w:r>
      <w:r w:rsidR="00C074DC">
        <w:fldChar w:fldCharType="separate"/>
      </w:r>
      <w:r w:rsidR="00C074DC" w:rsidRPr="00C074DC">
        <w:rPr>
          <w:noProof/>
        </w:rPr>
        <w:t>(Shapiro and Varian 1999)</w:t>
      </w:r>
      <w:r w:rsidR="00C074DC">
        <w:fldChar w:fldCharType="end"/>
      </w:r>
      <w:r w:rsidR="00355D30">
        <w:t>.</w:t>
      </w:r>
    </w:p>
    <w:p w14:paraId="6CF5718E" w14:textId="31A53B2A" w:rsidR="003316B8" w:rsidRDefault="00A54992" w:rsidP="003316B8">
      <w:r>
        <w:lastRenderedPageBreak/>
        <w:tab/>
        <w:t xml:space="preserve">Adopting the </w:t>
      </w:r>
      <w:r w:rsidR="008731DF">
        <w:t xml:space="preserve">perspective of the </w:t>
      </w:r>
      <w:r>
        <w:t xml:space="preserve">platform owner(s), we </w:t>
      </w:r>
      <w:r w:rsidR="001226A9">
        <w:t xml:space="preserve">consider the </w:t>
      </w:r>
      <w:r w:rsidR="00C83C1E">
        <w:t>recommender system</w:t>
      </w:r>
      <w:r w:rsidR="00FF5D1F">
        <w:t xml:space="preserve">’s objective </w:t>
      </w:r>
      <w:r w:rsidR="00770CBC">
        <w:t>a</w:t>
      </w:r>
      <w:r w:rsidR="004F4DF3">
        <w:t xml:space="preserve">s </w:t>
      </w:r>
      <w:r w:rsidR="00FF5D1F">
        <w:t>maximi</w:t>
      </w:r>
      <w:r w:rsidR="002D11BE">
        <w:t>z</w:t>
      </w:r>
      <w:r w:rsidR="009C4E58">
        <w:t>ing</w:t>
      </w:r>
      <w:r w:rsidR="00FF5D1F">
        <w:t xml:space="preserve"> </w:t>
      </w:r>
      <w:r w:rsidR="002D11BE">
        <w:t xml:space="preserve">student and university matches </w:t>
      </w:r>
      <w:r w:rsidR="00D847AA">
        <w:t xml:space="preserve">while considering </w:t>
      </w:r>
      <w:r w:rsidR="00B848E2">
        <w:t xml:space="preserve">their </w:t>
      </w:r>
      <w:r w:rsidR="00D847AA">
        <w:t>constraints, objectives, and preferences.</w:t>
      </w:r>
      <w:r w:rsidR="00ED2ADB">
        <w:t xml:space="preserve"> </w:t>
      </w:r>
      <w:r w:rsidR="00355D30" w:rsidRPr="000D0F3C">
        <w:t xml:space="preserve">The proposed two-sided </w:t>
      </w:r>
      <w:r w:rsidR="00C83C1E" w:rsidRPr="000D0F3C">
        <w:t>recommender system</w:t>
      </w:r>
      <w:r w:rsidR="00355D30" w:rsidRPr="000D0F3C">
        <w:t xml:space="preserve"> draws on platform-level data and collectively considers </w:t>
      </w:r>
      <w:r w:rsidR="0003389F" w:rsidRPr="000D0F3C">
        <w:t xml:space="preserve">the </w:t>
      </w:r>
      <w:r w:rsidR="00355D30" w:rsidRPr="000D0F3C">
        <w:t>diverse agents’ objectives to serve recommendations. Recommendations to universities may include course offerings, areas of interest, and frequency of course offerings. For students, recommendations may include courses, areas of interest, specializations, and peers for grading. It</w:t>
      </w:r>
      <w:r w:rsidR="00355D30">
        <w:t xml:space="preserve"> is important to note that the two-sided </w:t>
      </w:r>
      <w:r w:rsidR="00C83C1E">
        <w:t>recommender system</w:t>
      </w:r>
      <w:r w:rsidR="00355D30">
        <w:t xml:space="preserve"> should also consider, in real-time, the impact of recommendation acceptance and rejection </w:t>
      </w:r>
      <w:r w:rsidR="009E0A39">
        <w:t>on</w:t>
      </w:r>
      <w:r w:rsidR="00355D30">
        <w:t xml:space="preserve"> the platform. </w:t>
      </w:r>
      <w:r w:rsidR="00631524">
        <w:t xml:space="preserve">Appendix B </w:t>
      </w:r>
      <w:r w:rsidR="00355D30">
        <w:t>provides a concise presentation of the conceptual mode</w:t>
      </w:r>
      <w:r w:rsidR="00635B46">
        <w:t>l</w:t>
      </w:r>
      <w:r w:rsidR="00355D30">
        <w:t xml:space="preserve"> of </w:t>
      </w:r>
      <w:r w:rsidR="0003389F">
        <w:t xml:space="preserve">this </w:t>
      </w:r>
      <w:r w:rsidR="00355D30">
        <w:t>internet-based education platform as a complex adaptive</w:t>
      </w:r>
      <w:r w:rsidR="000155D9">
        <w:t xml:space="preserve"> business</w:t>
      </w:r>
      <w:r w:rsidR="00355D30">
        <w:t xml:space="preserve"> system. </w:t>
      </w:r>
      <w:r w:rsidR="00B40FB4">
        <w:t xml:space="preserve">To identify common themes and practices, we studied leading educational platforms </w:t>
      </w:r>
      <w:r w:rsidR="00B40FB4" w:rsidRPr="00974856">
        <w:t>and identified components that are most relevant to our study</w:t>
      </w:r>
      <w:r w:rsidR="00402010">
        <w:t xml:space="preserve"> and </w:t>
      </w:r>
      <w:r w:rsidR="00355D30">
        <w:t xml:space="preserve">adopted a parsimonious approach to replicate </w:t>
      </w:r>
      <w:r w:rsidR="0003389F">
        <w:t xml:space="preserve">a </w:t>
      </w:r>
      <w:r w:rsidR="00355D30">
        <w:t>multi-sided educational platform.</w:t>
      </w:r>
      <w:r w:rsidR="008942D1">
        <w:t xml:space="preserve"> </w:t>
      </w:r>
      <w:r w:rsidR="003316B8">
        <w:t>In what follows, we will operationalize the conceptual CA</w:t>
      </w:r>
      <w:r w:rsidR="00680A6D">
        <w:t>B</w:t>
      </w:r>
      <w:r w:rsidR="003316B8">
        <w:t>S model discussed in this section by presenting</w:t>
      </w:r>
      <w:r w:rsidR="00725A6D">
        <w:t xml:space="preserve"> an agent-based model which incorporates the two-sided recommender system.</w:t>
      </w:r>
    </w:p>
    <w:p w14:paraId="17E7DDCA" w14:textId="4A9E989A" w:rsidR="0083760A" w:rsidRDefault="00E8530A" w:rsidP="00F35E19">
      <w:pPr>
        <w:pStyle w:val="Heading1"/>
      </w:pPr>
      <w:r>
        <w:t>TWO-SIDED RECOMMENDER SYSTEM</w:t>
      </w:r>
      <w:r w:rsidR="002418D5">
        <w:t>S</w:t>
      </w:r>
      <w:r>
        <w:t xml:space="preserve"> IN EDUCATIONAL PLATFORMS</w:t>
      </w:r>
    </w:p>
    <w:p w14:paraId="3E429DC6" w14:textId="5FE0091A" w:rsidR="007E3DE6" w:rsidRDefault="007E3DE6" w:rsidP="007E3DE6">
      <w:pPr>
        <w:pStyle w:val="Heading2"/>
      </w:pPr>
      <w:r>
        <w:t>Agent-Based Model Design</w:t>
      </w:r>
    </w:p>
    <w:p w14:paraId="70F59C43" w14:textId="324115CA" w:rsidR="0015253A" w:rsidRDefault="006F1BE4" w:rsidP="0015253A">
      <w:r>
        <w:t xml:space="preserve">Agent-based simulations have been widely adopted in CABS </w:t>
      </w:r>
      <w:r>
        <w:fldChar w:fldCharType="begin" w:fldLock="1"/>
      </w:r>
      <w:r>
        <w:instrText>ADDIN CSL_CITATION {"citationItems":[{"id":"ITEM-1","itemData":{"author":[{"dropping-particle":"","family":"Epstein","given":"J M","non-dropping-particle":"","parse-names":false,"suffix":""},{"dropping-particle":"","family":"Axtell","given":"R L","non-dropping-particle":"","parse-names":false,"suffix":""}],"id":"ITEM-1","issued":{"date-parts":[["1996"]]},"publisher":"MIT Press, Cambridge, MA","title":"Growing Artificial Societies: Social Science from the Bottom Up","type":"book"},"uris":["http://www.mendeley.com/documents/?uuid=311d45b5-552b-4df5-99ac-39da0401fdb6"]}],"mendeley":{"formattedCitation":"(Epstein and Axtell 1996)","plainTextFormattedCitation":"(Epstein and Axtell 1996)","previouslyFormattedCitation":"(Epstein and Axtell 1996)"},"properties":{"noteIndex":0},"schema":"https://github.com/citation-style-language/schema/raw/master/csl-citation.json"}</w:instrText>
      </w:r>
      <w:r>
        <w:fldChar w:fldCharType="separate"/>
      </w:r>
      <w:r w:rsidRPr="001C440B">
        <w:rPr>
          <w:noProof/>
        </w:rPr>
        <w:t>(Epstein and Axtell 1996)</w:t>
      </w:r>
      <w:r>
        <w:fldChar w:fldCharType="end"/>
      </w:r>
      <w:r>
        <w:t xml:space="preserve"> and IS research </w:t>
      </w:r>
      <w:r>
        <w:fldChar w:fldCharType="begin" w:fldLock="1"/>
      </w:r>
      <w:r>
        <w:instrText>ADDIN CSL_CITATION {"citationItems":[{"id":"ITEM-1","itemData":{"author":[{"dropping-particle":"","family":"Nan","given":"N","non-dropping-particle":"","parse-names":false,"suffix":""}],"container-title":"MIS Quarterly","id":"ITEM-1","issue":"2","issued":{"date-parts":[["2011"]]},"page":"505-532","title":"Capturing Bottom-up Information Technology Use Processes: A Complex Adaptive Systems Model","type":"article-journal","volume":"35"},"uris":["http://www.mendeley.com/documents/?uuid=9d6d7e6b-2b56-4cfc-9000-bf5e762e1e2d"]},{"id":"ITEM-2","itemData":{"author":[{"dropping-particle":"","family":"Nan","given":"N","non-dropping-particle":"","parse-names":false,"suffix":""},{"dropping-particle":"","family":"Tanriverdi","given":"H","non-dropping-particle":"","parse-names":false,"suffix":""}],"container-title":"MIS Quarterly","id":"ITEM-2","issue":"3","issued":{"date-parts":[["2017"]]},"page":"937-958","title":"Unifying the role of IT in hyperturbulence and competitive advantage via a multilevel perspective of IS strategy","type":"article-journal","volume":"41"},"uris":["http://www.mendeley.com/documents/?uuid=af740d2d-63f3-4f2f-b289-46d5ed2f1de7"]}],"mendeley":{"formattedCitation":"(Nan 2011; Nan and Tanriverdi 2017)","plainTextFormattedCitation":"(Nan 2011; Nan and Tanriverdi 2017)","previouslyFormattedCitation":"(Nan 2011; Nan and Tanriverdi 2017)"},"properties":{"noteIndex":0},"schema":"https://github.com/citation-style-language/schema/raw/master/csl-citation.json"}</w:instrText>
      </w:r>
      <w:r>
        <w:fldChar w:fldCharType="separate"/>
      </w:r>
      <w:r w:rsidRPr="001C440B">
        <w:rPr>
          <w:noProof/>
        </w:rPr>
        <w:t>(Nan 2011; Nan and Tanriverdi 2017)</w:t>
      </w:r>
      <w:r>
        <w:fldChar w:fldCharType="end"/>
      </w:r>
      <w:r>
        <w:t xml:space="preserve"> as they enable researchers to parsimoniously model complex </w:t>
      </w:r>
      <w:r w:rsidR="00310811">
        <w:t xml:space="preserve">phenomena </w:t>
      </w:r>
      <w:r>
        <w:t xml:space="preserve">and study macroscopic emergent behavior </w:t>
      </w:r>
      <w:r>
        <w:fldChar w:fldCharType="begin" w:fldLock="1"/>
      </w:r>
      <w:r>
        <w:instrText>ADDIN CSL_CITATION {"citationItems":[{"id":"ITEM-1","itemData":{"author":[{"dropping-particle":"","family":"Amaral","given":"L A N","non-dropping-particle":"","parse-names":false,"suffix":""},{"dropping-particle":"","family":"Uzzi","given":"B","non-dropping-particle":"","parse-names":false,"suffix":""}],"container-title":"Management Science","id":"ITEM-1","issue":"7","issued":{"date-parts":[["2007"]]},"page":"1033-1035","title":"Complex Systems - A New Paradigm for the Integrative Study of Management, Physical, and Technological Systems","type":"article-journal","volume":"53"},"uris":["http://www.mendeley.com/documents/?uuid=24835423-6af5-4e39-92c7-f650a12ed449"]}],"mendeley":{"formattedCitation":"(Amaral and Uzzi 2007)","plainTextFormattedCitation":"(Amaral and Uzzi 2007)","previouslyFormattedCitation":"(Amaral and Uzzi 2007)"},"properties":{"noteIndex":0},"schema":"https://github.com/citation-style-language/schema/raw/master/csl-citation.json"}</w:instrText>
      </w:r>
      <w:r>
        <w:fldChar w:fldCharType="separate"/>
      </w:r>
      <w:r w:rsidRPr="001C440B">
        <w:rPr>
          <w:noProof/>
        </w:rPr>
        <w:t>(Amaral and Uzzi 2007)</w:t>
      </w:r>
      <w:r>
        <w:fldChar w:fldCharType="end"/>
      </w:r>
      <w:r>
        <w:t xml:space="preserve">. </w:t>
      </w:r>
      <w:r w:rsidR="004C07A6">
        <w:t>A</w:t>
      </w:r>
      <w:r w:rsidR="0015253A">
        <w:t>gent-based simulation modeling</w:t>
      </w:r>
      <w:r w:rsidR="00E82FBC">
        <w:t xml:space="preserve"> in </w:t>
      </w:r>
      <w:r w:rsidR="006B6982">
        <w:t xml:space="preserve">CABS </w:t>
      </w:r>
      <w:r w:rsidR="0015253A">
        <w:t xml:space="preserve">has used </w:t>
      </w:r>
      <w:r w:rsidR="00BC09DD">
        <w:t xml:space="preserve">a </w:t>
      </w:r>
      <w:r w:rsidR="0015253A">
        <w:t>string of symbols</w:t>
      </w:r>
      <w:r w:rsidR="00253EA1">
        <w:t xml:space="preserve"> (</w:t>
      </w:r>
      <w:r w:rsidR="004A1A77">
        <w:t>e.g.,</w:t>
      </w:r>
      <w:r w:rsidR="002F2006">
        <w:t xml:space="preserve"> </w:t>
      </w:r>
      <w:r w:rsidR="00253EA1">
        <w:t>10110001)</w:t>
      </w:r>
      <w:r w:rsidR="0015253A">
        <w:t xml:space="preserve"> to represent </w:t>
      </w:r>
      <w:r w:rsidR="002F2006">
        <w:t xml:space="preserve">an </w:t>
      </w:r>
      <w:r w:rsidR="0015253A">
        <w:t xml:space="preserve">agent and </w:t>
      </w:r>
      <w:r w:rsidR="007D4CA1">
        <w:t>its</w:t>
      </w:r>
      <w:r w:rsidR="0015253A">
        <w:t xml:space="preserve"> attributes. </w:t>
      </w:r>
      <w:r w:rsidR="00106E72">
        <w:t>Each</w:t>
      </w:r>
      <w:r w:rsidR="00541393">
        <w:t xml:space="preserve"> s</w:t>
      </w:r>
      <w:r w:rsidR="0015253A">
        <w:t xml:space="preserve">tring element </w:t>
      </w:r>
      <w:r w:rsidR="00106E72">
        <w:t>is</w:t>
      </w:r>
      <w:r w:rsidR="000D5F58">
        <w:t xml:space="preserve"> </w:t>
      </w:r>
      <w:r w:rsidR="0015253A">
        <w:t xml:space="preserve">randomly assigned </w:t>
      </w:r>
      <w:r w:rsidR="000D5F58">
        <w:t xml:space="preserve">a </w:t>
      </w:r>
      <w:r w:rsidR="0015253A">
        <w:t xml:space="preserve">value </w:t>
      </w:r>
      <w:r w:rsidR="000D5F58">
        <w:t xml:space="preserve">from </w:t>
      </w:r>
      <w:r w:rsidR="00D95A5F">
        <w:t xml:space="preserve">a </w:t>
      </w:r>
      <w:r w:rsidR="0015253A">
        <w:t>predetermined range</w:t>
      </w:r>
      <w:r w:rsidR="0079590E">
        <w:t>,</w:t>
      </w:r>
      <w:r w:rsidR="0015253A">
        <w:t xml:space="preserve"> such as (0, 1] or from a set of possible values such as {0, 1, -1}. An </w:t>
      </w:r>
      <w:r w:rsidR="0015253A">
        <w:lastRenderedPageBreak/>
        <w:t xml:space="preserve">arbitrary number of symbols </w:t>
      </w:r>
      <w:r w:rsidR="00B41AF3">
        <w:t xml:space="preserve">(string elements) </w:t>
      </w:r>
      <w:r w:rsidR="0016062A">
        <w:t xml:space="preserve">is </w:t>
      </w:r>
      <w:r w:rsidR="0015253A">
        <w:t>chosen to represent each agent.</w:t>
      </w:r>
      <w:r w:rsidR="00825442">
        <w:t xml:space="preserve"> </w:t>
      </w:r>
      <w:r w:rsidR="00825442" w:rsidRPr="00825442">
        <w:t xml:space="preserve">In the model validation phase, the number of symbols in a string </w:t>
      </w:r>
      <w:r w:rsidR="0016062A">
        <w:t>is</w:t>
      </w:r>
      <w:r w:rsidR="0016062A" w:rsidRPr="00825442">
        <w:t xml:space="preserve"> </w:t>
      </w:r>
      <w:r w:rsidR="00825442" w:rsidRPr="00825442">
        <w:t>varied to test the effect on results.</w:t>
      </w:r>
      <w:r w:rsidR="00825442">
        <w:t xml:space="preserve"> </w:t>
      </w:r>
      <w:r w:rsidR="0015253A">
        <w:t>String-based representation scheme</w:t>
      </w:r>
      <w:r w:rsidR="002418D5">
        <w:t>s</w:t>
      </w:r>
      <w:r w:rsidR="0015253A">
        <w:t xml:space="preserve"> also provide efficient interaction capabilities to the researchers in the simulation model while abstracting real-world details. A popular choice among researchers to implement such agent-based models is object-oriented programming where an object </w:t>
      </w:r>
      <w:r w:rsidR="005358AA">
        <w:t xml:space="preserve">represents an agent </w:t>
      </w:r>
      <w:r w:rsidR="0015253A">
        <w:t xml:space="preserve">and </w:t>
      </w:r>
      <w:r w:rsidR="0016062A">
        <w:t xml:space="preserve">the </w:t>
      </w:r>
      <w:r w:rsidR="005358AA">
        <w:t xml:space="preserve">object’s </w:t>
      </w:r>
      <w:r w:rsidR="0015253A">
        <w:t xml:space="preserve">variables represent </w:t>
      </w:r>
      <w:r w:rsidR="0016062A">
        <w:t xml:space="preserve">an </w:t>
      </w:r>
      <w:r w:rsidR="005358AA">
        <w:t xml:space="preserve">agent’s </w:t>
      </w:r>
      <w:r w:rsidR="00B0571A">
        <w:t>attributes</w:t>
      </w:r>
      <w:r w:rsidR="0015253A">
        <w:t>.</w:t>
      </w:r>
    </w:p>
    <w:p w14:paraId="44C0DE1C" w14:textId="70B9CE39" w:rsidR="0015253A" w:rsidRDefault="0015253A" w:rsidP="0015253A">
      <w:r>
        <w:tab/>
      </w:r>
      <w:r w:rsidR="003022F5">
        <w:t xml:space="preserve">In our agent-based simulation model, </w:t>
      </w:r>
      <w:r w:rsidR="00B70340">
        <w:t>we us</w:t>
      </w:r>
      <w:r w:rsidR="0016062A">
        <w:t>e</w:t>
      </w:r>
      <w:r w:rsidR="00B70340">
        <w:t xml:space="preserve"> object-oriented programming</w:t>
      </w:r>
      <w:r w:rsidR="0084647B">
        <w:t>. However, we</w:t>
      </w:r>
      <w:r w:rsidR="00B70340">
        <w:t xml:space="preserve"> define variables and data structures to identify </w:t>
      </w:r>
      <w:r w:rsidR="0016062A">
        <w:t xml:space="preserve">an </w:t>
      </w:r>
      <w:r w:rsidR="00CF6757">
        <w:t>agent’s</w:t>
      </w:r>
      <w:r w:rsidR="00B70340">
        <w:t xml:space="preserve"> </w:t>
      </w:r>
      <w:r w:rsidR="004E3901">
        <w:t>attributes</w:t>
      </w:r>
      <w:r w:rsidR="00E469B9">
        <w:t xml:space="preserve"> instead of </w:t>
      </w:r>
      <w:r w:rsidR="00310811">
        <w:t xml:space="preserve">the </w:t>
      </w:r>
      <w:r w:rsidR="00BA1A29">
        <w:t xml:space="preserve">string-based representation technique because </w:t>
      </w:r>
      <w:r w:rsidR="00E8574F">
        <w:t xml:space="preserve">our experiments require data structures to archive past agent states—student activities like registrations, searches, interactions, </w:t>
      </w:r>
      <w:r w:rsidR="0016062A">
        <w:t xml:space="preserve">or </w:t>
      </w:r>
      <w:r w:rsidR="00E8574F">
        <w:t>social network</w:t>
      </w:r>
      <w:r w:rsidR="006D57FE">
        <w:t>ing</w:t>
      </w:r>
      <w:r w:rsidR="00E8574F">
        <w:t>; universit</w:t>
      </w:r>
      <w:r w:rsidR="00633D1E">
        <w:t>y</w:t>
      </w:r>
      <w:r w:rsidR="00E8574F">
        <w:t xml:space="preserve"> activities like offerings, prerequisite structure, social network</w:t>
      </w:r>
      <w:r w:rsidR="00C60362">
        <w:t>ing</w:t>
      </w:r>
      <w:r w:rsidR="00E8574F">
        <w:t xml:space="preserve">; </w:t>
      </w:r>
      <w:r w:rsidR="00310811">
        <w:t xml:space="preserve">and </w:t>
      </w:r>
      <w:r w:rsidR="00C83C1E">
        <w:t>recommender system</w:t>
      </w:r>
      <w:r w:rsidR="00E8574F">
        <w:t xml:space="preserve"> learning trends</w:t>
      </w:r>
      <w:r w:rsidR="00310811">
        <w:t xml:space="preserve">, </w:t>
      </w:r>
      <w:r w:rsidR="00E8574F">
        <w:t xml:space="preserve">filtering future activities from agent activities. </w:t>
      </w:r>
      <w:r>
        <w:t xml:space="preserve">Although this implementation differs from traditional string-based simulation modeling, it preserves the logical underpinnings by using </w:t>
      </w:r>
      <w:r w:rsidR="0016062A">
        <w:t xml:space="preserve">a </w:t>
      </w:r>
      <w:r>
        <w:t xml:space="preserve">random assignment of initial values, </w:t>
      </w:r>
      <w:r w:rsidR="0016062A">
        <w:t xml:space="preserve">a </w:t>
      </w:r>
      <w:r>
        <w:t xml:space="preserve">clear definition of interaction logic, </w:t>
      </w:r>
      <w:r w:rsidR="0016062A">
        <w:t xml:space="preserve">an </w:t>
      </w:r>
      <w:r>
        <w:t xml:space="preserve">internal clock to represent time, </w:t>
      </w:r>
      <w:r w:rsidR="00264EC7">
        <w:t xml:space="preserve">and </w:t>
      </w:r>
      <w:r>
        <w:t>simple behavioral rules.</w:t>
      </w:r>
      <w:r w:rsidR="002D632B">
        <w:t xml:space="preserve"> </w:t>
      </w:r>
      <w:r>
        <w:t>To identify agent characteristics</w:t>
      </w:r>
      <w:r w:rsidR="003D0E85">
        <w:t>, objectives,</w:t>
      </w:r>
      <w:r>
        <w:t xml:space="preserve"> and behavior</w:t>
      </w:r>
      <w:r w:rsidR="005D0B67">
        <w:t xml:space="preserve"> rules</w:t>
      </w:r>
      <w:r>
        <w:t>, we studied leading internet-based educational platform</w:t>
      </w:r>
      <w:r w:rsidR="00941C07">
        <w:t>s</w:t>
      </w:r>
      <w:r>
        <w:t xml:space="preserve"> such as Coursera and Udacity. </w:t>
      </w:r>
      <w:r w:rsidR="00310811">
        <w:t>W</w:t>
      </w:r>
      <w:r>
        <w:t xml:space="preserve">e </w:t>
      </w:r>
      <w:r w:rsidR="00310811">
        <w:t xml:space="preserve">also </w:t>
      </w:r>
      <w:r>
        <w:t>survey</w:t>
      </w:r>
      <w:r w:rsidR="00310811">
        <w:t>ed</w:t>
      </w:r>
      <w:r>
        <w:t xml:space="preserve"> literature discussing student</w:t>
      </w:r>
      <w:r w:rsidR="001D711A">
        <w:t>s’</w:t>
      </w:r>
      <w:r>
        <w:t xml:space="preserve"> and universit</w:t>
      </w:r>
      <w:r w:rsidR="001D711A">
        <w:t>ies’</w:t>
      </w:r>
      <w:r>
        <w:t xml:space="preserve"> motivations, objectives, and behaviors, on internet-based educational platforms</w:t>
      </w:r>
      <w:r w:rsidR="0070601F">
        <w:t xml:space="preserve"> </w:t>
      </w:r>
      <w:r w:rsidR="0070601F">
        <w:fldChar w:fldCharType="begin" w:fldLock="1"/>
      </w:r>
      <w:r w:rsidR="00F84792">
        <w:instrText>ADDIN CSL_CITATION {"citationItems":[{"id":"ITEM-1","itemData":{"author":[{"dropping-particle":"","family":"Adams","given":"S","non-dropping-particle":"","parse-names":false,"suffix":""}],"container-title":"Forbes","id":"ITEM-1","issued":{"date-parts":[["2013"]]},"title":"Are MOOCs Really A Failure?","type":"article-newspaper"},"uris":["http://www.mendeley.com/documents/?uuid=f470998b-5cbf-4760-98de-e38510b9ee60"]},{"id":"ITEM-2","itemData":{"author":[{"dropping-particle":"","family":"Agrawal","given":"A","non-dropping-particle":"","parse-names":false,"suffix":""},{"dropping-particle":"","family":"Venkatraman","given":"J","non-dropping-particle":"","parse-names":false,"suffix":""},{"dropping-particle":"","family":"Leonard","given":"S","non-dropping-particle":"","parse-names":false,"suffix":""},{"dropping-particle":"","family":"Paepcke","given":"A","non-dropping-particle":"","parse-names":false,"suffix":""}],"container-title":"National Science Foundation","id":"ITEM-2","issued":{"date-parts":[["2015"]]},"title":"YouEDU: Addressing Confusion in MOOC Discussion Forums by Recommending Instructional Video Clips","type":"article"},"uris":["http://www.mendeley.com/documents/?uuid=3b1ecdf2-9e64-4f19-9821-e5ad012361e5"]},{"id":"ITEM-3","itemData":{"author":[{"dropping-particle":"","family":"Konnikova","given":"M","non-dropping-particle":"","parse-names":false,"suffix":""}],"container-title":"The New Yorker","id":"ITEM-3","issued":{"date-parts":[["2014"]]},"title":"Will MOOCs be Flukes?","type":"article-newspaper"},"uris":["http://www.mendeley.com/documents/?uuid=4c3b3f5a-30f6-40ce-9750-29a0f9a321c9"]},{"id":"ITEM-4","itemData":{"author":[{"dropping-particle":"","family":"Zhenghao","given":"C","non-dropping-particle":"","parse-names":false,"suffix":""},{"dropping-particle":"","family":"Alcorn","given":"B","non-dropping-particle":"","parse-names":false,"suffix":""},{"dropping-particle":"","family":"Christensen","given":"G","non-dropping-particle":"","parse-names":false,"suffix":""},{"dropping-particle":"","family":"Eriksson","given":"N","non-dropping-particle":"","parse-names":false,"suffix":""},{"dropping-particle":"","family":"Koller","given":"D","non-dropping-particle":"","parse-names":false,"suffix":""},{"dropping-particle":"","family":"Emanuel","given":"E","non-dropping-particle":"","parse-names":false,"suffix":""}],"container-title":"Harvard Business Review","id":"ITEM-4","issued":{"date-parts":[["2015"]]},"title":"Who’s Benefiting from MOOCs, and Why","type":"article-journal","volume":"22"},"uris":["http://www.mendeley.com/documents/?uuid=9d0d7fb0-425c-4ede-892f-94f4c5ab2140"]}],"mendeley":{"formattedCitation":"(Adams 2013; Agrawal et al. 2015; Konnikova 2014; Zhenghao et al. 2015)","plainTextFormattedCitation":"(Adams 2013; Agrawal et al. 2015; Konnikova 2014; Zhenghao et al. 2015)","previouslyFormattedCitation":"(Adams 2013; Agrawal et al. 2015; Konnikova 2014; Zhenghao et al. 2015)"},"properties":{"noteIndex":0},"schema":"https://github.com/citation-style-language/schema/raw/master/csl-citation.json"}</w:instrText>
      </w:r>
      <w:r w:rsidR="0070601F">
        <w:fldChar w:fldCharType="separate"/>
      </w:r>
      <w:r w:rsidR="0070601F" w:rsidRPr="0070601F">
        <w:rPr>
          <w:noProof/>
        </w:rPr>
        <w:t>(Adams 2013; Agrawal et al. 2015; Konnikova 2014; Zhenghao et al. 2015)</w:t>
      </w:r>
      <w:r w:rsidR="0070601F">
        <w:fldChar w:fldCharType="end"/>
      </w:r>
      <w:r>
        <w:t xml:space="preserve">. While this approach does not capture all the complexities of reality, it represents a parsimonious approach </w:t>
      </w:r>
      <w:r w:rsidR="008B211B">
        <w:t>to</w:t>
      </w:r>
      <w:r w:rsidR="00195451">
        <w:t xml:space="preserve"> </w:t>
      </w:r>
      <w:r w:rsidR="00EB47F8">
        <w:t>captur</w:t>
      </w:r>
      <w:r w:rsidR="00310811">
        <w:t>ing</w:t>
      </w:r>
      <w:r w:rsidR="00EB47F8">
        <w:t xml:space="preserve"> a simplified picture of reality</w:t>
      </w:r>
      <w:r w:rsidR="00254E60">
        <w:t xml:space="preserve"> </w:t>
      </w:r>
      <w:r w:rsidR="00B975D6">
        <w:fldChar w:fldCharType="begin" w:fldLock="1"/>
      </w:r>
      <w:r w:rsidR="00B975D6">
        <w:instrText>ADDIN CSL_CITATION {"citationItems":[{"id":"ITEM-1","itemData":{"author":[{"dropping-particle":"","family":"Nan","given":"N","non-dropping-particle":"","parse-names":false,"suffix":""}],"container-title":"MIS Quarterly","id":"ITEM-1","issue":"2","issued":{"date-parts":[["2011"]]},"page":"505-532","title":"Capturing Bottom-up Information Technology Use Processes: A Complex Adaptive Systems Model","type":"article-journal","volume":"35"},"uris":["http://www.mendeley.com/documents/?uuid=9d6d7e6b-2b56-4cfc-9000-bf5e762e1e2d"]},{"id":"ITEM-2","itemData":{"author":[{"dropping-particle":"","family":"Nan","given":"N","non-dropping-particle":"","parse-names":false,"suffix":""},{"dropping-particle":"","family":"Tanriverdi","given":"H","non-dropping-particle":"","parse-names":false,"suffix":""}],"container-title":"MIS Quarterly","id":"ITEM-2","issue":"3","issued":{"date-parts":[["2017"]]},"page":"937-958","title":"Unifying the role of IT in hyperturbulence and competitive advantage via a multilevel perspective of IS strategy","type":"article-journal","volume":"41"},"uris":["http://www.mendeley.com/documents/?uuid=af740d2d-63f3-4f2f-b289-46d5ed2f1de7"]}],"mendeley":{"formattedCitation":"(Nan 2011; Nan and Tanriverdi 2017)","plainTextFormattedCitation":"(Nan 2011; Nan and Tanriverdi 2017)","previouslyFormattedCitation":"(Nan 2011; Nan and Tanriverdi 2017)"},"properties":{"noteIndex":0},"schema":"https://github.com/citation-style-language/schema/raw/master/csl-citation.json"}</w:instrText>
      </w:r>
      <w:r w:rsidR="00B975D6">
        <w:fldChar w:fldCharType="separate"/>
      </w:r>
      <w:r w:rsidR="00B975D6" w:rsidRPr="001C440B">
        <w:rPr>
          <w:noProof/>
        </w:rPr>
        <w:t>(Nan 2011; Nan and Tanriverdi 2017)</w:t>
      </w:r>
      <w:r w:rsidR="00B975D6">
        <w:fldChar w:fldCharType="end"/>
      </w:r>
      <w:r w:rsidR="00B975D6">
        <w:t xml:space="preserve"> </w:t>
      </w:r>
      <w:r w:rsidR="00EB47F8">
        <w:t xml:space="preserve">and allows us to study the effect of different </w:t>
      </w:r>
      <w:r w:rsidR="00C83C1E">
        <w:t>recommender system</w:t>
      </w:r>
      <w:r w:rsidR="00EB47F8">
        <w:t xml:space="preserve"> frameworks </w:t>
      </w:r>
      <w:r w:rsidR="00B410B8">
        <w:t>on taming</w:t>
      </w:r>
      <w:r w:rsidR="00EB47F8">
        <w:t xml:space="preserve"> the complex search matching problem.</w:t>
      </w:r>
    </w:p>
    <w:p w14:paraId="64AA1C48" w14:textId="29BEC6D9" w:rsidR="009866EA" w:rsidRDefault="009866EA" w:rsidP="009866EA">
      <w:pPr>
        <w:ind w:firstLine="432"/>
      </w:pPr>
      <w:r>
        <w:lastRenderedPageBreak/>
        <w:fldChar w:fldCharType="begin"/>
      </w:r>
      <w:r>
        <w:instrText xml:space="preserve"> REF _Ref507824917 \h </w:instrText>
      </w:r>
      <w:r>
        <w:fldChar w:fldCharType="separate"/>
      </w:r>
      <w:r w:rsidRPr="00063E07">
        <w:t xml:space="preserve">Figure </w:t>
      </w:r>
      <w:r>
        <w:rPr>
          <w:noProof/>
        </w:rPr>
        <w:t>5</w:t>
      </w:r>
      <w:r>
        <w:fldChar w:fldCharType="end"/>
      </w:r>
      <w:r w:rsidRPr="3F230E0B">
        <w:t xml:space="preserve"> </w:t>
      </w:r>
      <w:r>
        <w:t>illustrates the abstract agent-based model design. Each student, university, and course</w:t>
      </w:r>
      <w:r w:rsidRPr="3F230E0B">
        <w:t xml:space="preserve"> </w:t>
      </w:r>
      <w:proofErr w:type="gramStart"/>
      <w:r>
        <w:t>is</w:t>
      </w:r>
      <w:proofErr w:type="gramEnd"/>
      <w:r>
        <w:t xml:space="preserve"> represented by variables and data structures where values may be integers (</w:t>
      </w:r>
      <w:r w:rsidR="004A1A77">
        <w:t>e.g.,</w:t>
      </w:r>
      <w:r>
        <w:t xml:space="preserve"> number of registered courses), unit intervals (</w:t>
      </w:r>
      <w:r w:rsidR="004A1A77">
        <w:t>e.g.,</w:t>
      </w:r>
      <w:r>
        <w:t xml:space="preserve"> fitness, learning rate), or </w:t>
      </w:r>
      <w:r w:rsidR="00433B8D">
        <w:t xml:space="preserve">data </w:t>
      </w:r>
      <w:r>
        <w:t>structures such as key-value pairs (</w:t>
      </w:r>
      <w:r w:rsidR="004A1A77">
        <w:t>e.g.,</w:t>
      </w:r>
      <w:r>
        <w:t xml:space="preserve"> time of course completion, areas of interest, current courses, grades, course ratings). </w:t>
      </w:r>
      <w:r w:rsidRPr="00D90169">
        <w:t xml:space="preserve">Appendix </w:t>
      </w:r>
      <w:r>
        <w:t>C</w:t>
      </w:r>
      <w:r w:rsidRPr="3F230E0B">
        <w:t xml:space="preserve"> </w:t>
      </w:r>
      <w:r w:rsidRPr="00D90169">
        <w:t>provides definitions, operationalization, and possible values for attributes of students</w:t>
      </w:r>
      <w:r w:rsidRPr="3F230E0B">
        <w:t xml:space="preserve">, </w:t>
      </w:r>
      <w:r w:rsidRPr="00D90169">
        <w:t>universities, and courses</w:t>
      </w:r>
      <w:r w:rsidRPr="3F230E0B">
        <w:t>.</w:t>
      </w:r>
    </w:p>
    <w:p w14:paraId="4942C7F3" w14:textId="7D64ED83" w:rsidR="00EF5294" w:rsidRDefault="003F47DB" w:rsidP="006301A6">
      <w:pPr>
        <w:keepNext/>
        <w:spacing w:line="240" w:lineRule="auto"/>
        <w:jc w:val="center"/>
      </w:pPr>
      <w:r>
        <w:rPr>
          <w:noProof/>
        </w:rPr>
        <w:drawing>
          <wp:inline distT="0" distB="0" distL="0" distR="0" wp14:anchorId="7627E0BD" wp14:editId="5C99E37B">
            <wp:extent cx="5934075" cy="2297885"/>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06076" cy="2325767"/>
                    </a:xfrm>
                    <a:prstGeom prst="rect">
                      <a:avLst/>
                    </a:prstGeom>
                    <a:noFill/>
                  </pic:spPr>
                </pic:pic>
              </a:graphicData>
            </a:graphic>
          </wp:inline>
        </w:drawing>
      </w:r>
    </w:p>
    <w:p w14:paraId="262AE683" w14:textId="5629B714" w:rsidR="006C4663" w:rsidRPr="00063E07" w:rsidRDefault="00EF5294" w:rsidP="00E8489C">
      <w:pPr>
        <w:pStyle w:val="Caption"/>
      </w:pPr>
      <w:bookmarkStart w:id="6" w:name="_Ref507824917"/>
      <w:r w:rsidRPr="00063E07">
        <w:t xml:space="preserve">Figure </w:t>
      </w:r>
      <w:r w:rsidR="008862AB" w:rsidRPr="00A86ACA">
        <w:rPr>
          <w:noProof/>
        </w:rPr>
        <w:fldChar w:fldCharType="begin"/>
      </w:r>
      <w:r w:rsidR="008862AB">
        <w:rPr>
          <w:noProof/>
        </w:rPr>
        <w:instrText xml:space="preserve"> SEQ Figure \* ARABIC </w:instrText>
      </w:r>
      <w:r w:rsidR="008862AB" w:rsidRPr="00A86ACA">
        <w:rPr>
          <w:noProof/>
        </w:rPr>
        <w:fldChar w:fldCharType="separate"/>
      </w:r>
      <w:r w:rsidR="00A34186">
        <w:rPr>
          <w:noProof/>
        </w:rPr>
        <w:t>5</w:t>
      </w:r>
      <w:r w:rsidR="008862AB" w:rsidRPr="00A86ACA">
        <w:rPr>
          <w:noProof/>
        </w:rPr>
        <w:fldChar w:fldCharType="end"/>
      </w:r>
      <w:bookmarkEnd w:id="6"/>
      <w:r w:rsidRPr="00063E07">
        <w:t>. Design of the Agent-Based Model</w:t>
      </w:r>
    </w:p>
    <w:p w14:paraId="3615A4C0" w14:textId="2FE6C282" w:rsidR="0015253A" w:rsidRDefault="00F14C13" w:rsidP="009866EA">
      <w:r>
        <w:t>T</w:t>
      </w:r>
      <w:r w:rsidR="0015253A">
        <w:t xml:space="preserve">he </w:t>
      </w:r>
      <w:r w:rsidR="00C83C1E">
        <w:t>recommender system</w:t>
      </w:r>
      <w:r w:rsidR="0015253A">
        <w:t xml:space="preserve"> will utilize platform-level data to develop input for its behavioral rules (step A) and serve recommendations to active universities based on their internal state (step B). If a university accepts the recommendations, </w:t>
      </w:r>
      <w:r w:rsidR="00165456">
        <w:t>these</w:t>
      </w:r>
      <w:r w:rsidR="0015253A">
        <w:t xml:space="preserve"> are included in the input set of </w:t>
      </w:r>
      <w:r w:rsidR="00D71755">
        <w:t xml:space="preserve">the </w:t>
      </w:r>
      <w:r w:rsidR="00291EF4">
        <w:t>focal university’s</w:t>
      </w:r>
      <w:r w:rsidR="0015253A">
        <w:t xml:space="preserve"> behavioral rules and the focal university executes </w:t>
      </w:r>
      <w:r w:rsidR="00374BFA">
        <w:t xml:space="preserve">its </w:t>
      </w:r>
      <w:r w:rsidR="0015253A">
        <w:t xml:space="preserve">behavioral rules to </w:t>
      </w:r>
      <w:r w:rsidR="00676937">
        <w:t xml:space="preserve">perform </w:t>
      </w:r>
      <w:r w:rsidR="00374BFA">
        <w:t xml:space="preserve">an </w:t>
      </w:r>
      <w:r w:rsidR="00676937">
        <w:t xml:space="preserve">action (offer courses, </w:t>
      </w:r>
      <w:r w:rsidR="00374BFA">
        <w:t xml:space="preserve">participate in </w:t>
      </w:r>
      <w:r w:rsidR="00676937">
        <w:t>discussion board</w:t>
      </w:r>
      <w:r w:rsidR="00374BFA" w:rsidRPr="3F230E0B">
        <w:t xml:space="preserve">, </w:t>
      </w:r>
      <w:r w:rsidR="00374BFA">
        <w:t>g</w:t>
      </w:r>
      <w:r w:rsidR="00676937">
        <w:t>rad</w:t>
      </w:r>
      <w:r w:rsidR="00374BFA">
        <w:t>e</w:t>
      </w:r>
      <w:r w:rsidR="00676937">
        <w:t>) on the platform</w:t>
      </w:r>
      <w:r w:rsidR="0015253A">
        <w:t xml:space="preserve"> (step C) and interact with other universities in the</w:t>
      </w:r>
      <w:r w:rsidR="00895E73">
        <w:t>ir</w:t>
      </w:r>
      <w:r w:rsidR="007D1694">
        <w:t xml:space="preserve"> </w:t>
      </w:r>
      <w:r w:rsidR="0015253A">
        <w:t xml:space="preserve">network (step G). The </w:t>
      </w:r>
      <w:r w:rsidR="00C83C1E">
        <w:t>recommender system</w:t>
      </w:r>
      <w:r w:rsidR="0015253A" w:rsidRPr="3F230E0B">
        <w:t xml:space="preserve"> </w:t>
      </w:r>
      <w:r w:rsidR="0014022E">
        <w:t>influences students’ input set</w:t>
      </w:r>
      <w:r w:rsidR="00DA40A0">
        <w:t>s</w:t>
      </w:r>
      <w:r w:rsidR="0014022E">
        <w:t xml:space="preserve"> for behavioral rules</w:t>
      </w:r>
      <w:r w:rsidR="00E96867">
        <w:t xml:space="preserve"> by serving recommendations </w:t>
      </w:r>
      <w:r w:rsidR="0015253A">
        <w:t xml:space="preserve">(step D). As students execute their behavioral rules, they </w:t>
      </w:r>
      <w:r w:rsidR="00B442D2">
        <w:t>perform action</w:t>
      </w:r>
      <w:r w:rsidR="00463BE3">
        <w:t>s</w:t>
      </w:r>
      <w:r w:rsidR="00B442D2">
        <w:t xml:space="preserve"> (registration, submission, peer grading, </w:t>
      </w:r>
      <w:r w:rsidR="00374BFA">
        <w:t xml:space="preserve">participating in </w:t>
      </w:r>
      <w:r w:rsidR="00B442D2">
        <w:t>discussion boards) on the platform</w:t>
      </w:r>
      <w:r w:rsidR="00ED5D90" w:rsidRPr="3F230E0B">
        <w:t xml:space="preserve"> </w:t>
      </w:r>
      <w:r w:rsidR="0015253A">
        <w:t xml:space="preserve">(step E) and interact with other students in their social </w:t>
      </w:r>
      <w:r w:rsidR="0015253A">
        <w:lastRenderedPageBreak/>
        <w:t>network (step F).</w:t>
      </w:r>
      <w:r w:rsidR="00C77AC1">
        <w:t xml:space="preserve"> For tractability we assume that the architectural and governance mechanisms set by the platform owner(s) are stable.</w:t>
      </w:r>
      <w:r w:rsidR="00357B50" w:rsidRPr="3F230E0B">
        <w:t xml:space="preserve"> </w:t>
      </w:r>
      <w:r w:rsidR="00817841">
        <w:t xml:space="preserve">The </w:t>
      </w:r>
      <w:r w:rsidR="00C83C1E">
        <w:t>recommender system</w:t>
      </w:r>
      <w:r w:rsidR="00817841">
        <w:t xml:space="preserve"> incorporates </w:t>
      </w:r>
      <w:r w:rsidR="00115731">
        <w:t xml:space="preserve">the objectives of the </w:t>
      </w:r>
      <w:r w:rsidR="00817841">
        <w:t>platform owner(s) and interacts with other agents on the platform.</w:t>
      </w:r>
      <w:r w:rsidR="008054C5">
        <w:t xml:space="preserve"> </w:t>
      </w:r>
      <w:r w:rsidR="00117051">
        <w:t>Also, p</w:t>
      </w:r>
      <w:r w:rsidR="005D6538">
        <w:t>latform owner(s)</w:t>
      </w:r>
      <w:r w:rsidR="000F4958">
        <w:t xml:space="preserve"> can adjust </w:t>
      </w:r>
      <w:r w:rsidR="001B0E17">
        <w:t>recommender systems</w:t>
      </w:r>
      <w:r w:rsidR="000F4958">
        <w:t xml:space="preserve">’ parameters to embody </w:t>
      </w:r>
      <w:r w:rsidR="00D20C5D">
        <w:t xml:space="preserve">any change in their </w:t>
      </w:r>
      <w:r w:rsidR="000F4958">
        <w:t>objectives.</w:t>
      </w:r>
      <w:r w:rsidR="00CE1925" w:rsidRPr="3F230E0B">
        <w:t xml:space="preserve"> </w:t>
      </w:r>
      <w:r w:rsidR="00FF244D">
        <w:t xml:space="preserve">Appendix </w:t>
      </w:r>
      <w:r w:rsidR="002E0D10">
        <w:t>D</w:t>
      </w:r>
      <w:r w:rsidR="00FF244D">
        <w:t xml:space="preserve"> summarizes the agent-based model</w:t>
      </w:r>
      <w:r w:rsidR="004C1696">
        <w:t xml:space="preserve"> design</w:t>
      </w:r>
      <w:r w:rsidR="00FF244D" w:rsidRPr="3F230E0B">
        <w:t>.</w:t>
      </w:r>
    </w:p>
    <w:p w14:paraId="2CFB11C1" w14:textId="3473EF91" w:rsidR="00E568F0" w:rsidRDefault="00E568F0" w:rsidP="00E568F0">
      <w:pPr>
        <w:pStyle w:val="Heading2"/>
      </w:pPr>
      <w:r>
        <w:t>Agent Objectives and Fitness</w:t>
      </w:r>
    </w:p>
    <w:tbl>
      <w:tblPr>
        <w:tblStyle w:val="TableGrid"/>
        <w:tblW w:w="0" w:type="auto"/>
        <w:jc w:val="center"/>
        <w:tblLook w:val="04A0" w:firstRow="1" w:lastRow="0" w:firstColumn="1" w:lastColumn="0" w:noHBand="0" w:noVBand="1"/>
      </w:tblPr>
      <w:tblGrid>
        <w:gridCol w:w="2155"/>
        <w:gridCol w:w="7110"/>
      </w:tblGrid>
      <w:tr w:rsidR="004035A1" w:rsidRPr="00245651" w14:paraId="2AA449EC" w14:textId="77777777" w:rsidTr="00AA7834">
        <w:trPr>
          <w:jc w:val="center"/>
        </w:trPr>
        <w:tc>
          <w:tcPr>
            <w:tcW w:w="2155" w:type="dxa"/>
            <w:vAlign w:val="center"/>
          </w:tcPr>
          <w:p w14:paraId="0B5AD984" w14:textId="77777777" w:rsidR="004035A1" w:rsidRPr="00AA7834" w:rsidRDefault="004035A1" w:rsidP="00AA7834">
            <w:pPr>
              <w:spacing w:line="240" w:lineRule="auto"/>
              <w:jc w:val="center"/>
              <w:rPr>
                <w:rFonts w:cs="Times New Roman"/>
                <w:b/>
                <w:bCs/>
              </w:rPr>
            </w:pPr>
            <w:r w:rsidRPr="00331811">
              <w:rPr>
                <w:rFonts w:cs="Times New Roman"/>
                <w:b/>
                <w:bCs/>
              </w:rPr>
              <w:t>Agent</w:t>
            </w:r>
          </w:p>
        </w:tc>
        <w:tc>
          <w:tcPr>
            <w:tcW w:w="7110" w:type="dxa"/>
            <w:vAlign w:val="center"/>
          </w:tcPr>
          <w:p w14:paraId="37574950" w14:textId="77777777" w:rsidR="004035A1" w:rsidRPr="00AA7834" w:rsidRDefault="004035A1" w:rsidP="00AA7834">
            <w:pPr>
              <w:spacing w:line="240" w:lineRule="auto"/>
              <w:jc w:val="center"/>
              <w:rPr>
                <w:rFonts w:cs="Times New Roman"/>
                <w:b/>
                <w:bCs/>
              </w:rPr>
            </w:pPr>
            <w:r w:rsidRPr="00331811">
              <w:rPr>
                <w:rFonts w:cs="Times New Roman"/>
                <w:b/>
                <w:bCs/>
              </w:rPr>
              <w:t>Objective</w:t>
            </w:r>
          </w:p>
        </w:tc>
      </w:tr>
      <w:tr w:rsidR="004035A1" w:rsidRPr="00245651" w14:paraId="0F094E87" w14:textId="77777777" w:rsidTr="00AA7834">
        <w:trPr>
          <w:jc w:val="center"/>
        </w:trPr>
        <w:tc>
          <w:tcPr>
            <w:tcW w:w="2155" w:type="dxa"/>
            <w:vAlign w:val="center"/>
          </w:tcPr>
          <w:p w14:paraId="7BB49DA0" w14:textId="77777777" w:rsidR="004035A1" w:rsidRPr="007A7D51" w:rsidRDefault="004035A1" w:rsidP="00F37DD9">
            <w:pPr>
              <w:spacing w:line="240" w:lineRule="auto"/>
              <w:rPr>
                <w:rFonts w:cs="Times New Roman"/>
              </w:rPr>
            </w:pPr>
            <w:r w:rsidRPr="00331811">
              <w:rPr>
                <w:rFonts w:cs="Times New Roman"/>
              </w:rPr>
              <w:t>Student (Type 1)</w:t>
            </w:r>
          </w:p>
        </w:tc>
        <w:tc>
          <w:tcPr>
            <w:tcW w:w="7110" w:type="dxa"/>
          </w:tcPr>
          <w:p w14:paraId="5B0FFA7C" w14:textId="77777777" w:rsidR="004035A1" w:rsidRPr="00D414D2" w:rsidRDefault="004035A1" w:rsidP="00AA7834">
            <w:pPr>
              <w:spacing w:line="240" w:lineRule="auto"/>
              <w:rPr>
                <w:rFonts w:cs="Times New Roman"/>
              </w:rPr>
            </w:pPr>
            <w:r w:rsidRPr="007A7D51">
              <w:rPr>
                <w:rFonts w:cs="Times New Roman"/>
              </w:rPr>
              <w:t>Audit representative courses from area(s) of interest; improve grades</w:t>
            </w:r>
          </w:p>
        </w:tc>
      </w:tr>
      <w:tr w:rsidR="004035A1" w:rsidRPr="00245651" w14:paraId="5366DD03" w14:textId="77777777" w:rsidTr="00AA7834">
        <w:trPr>
          <w:jc w:val="center"/>
        </w:trPr>
        <w:tc>
          <w:tcPr>
            <w:tcW w:w="2155" w:type="dxa"/>
            <w:vAlign w:val="center"/>
          </w:tcPr>
          <w:p w14:paraId="73163E99" w14:textId="77777777" w:rsidR="004035A1" w:rsidRPr="007A7D51" w:rsidRDefault="004035A1" w:rsidP="00F37DD9">
            <w:pPr>
              <w:spacing w:line="240" w:lineRule="auto"/>
              <w:rPr>
                <w:rFonts w:cs="Times New Roman"/>
              </w:rPr>
            </w:pPr>
            <w:r w:rsidRPr="00331811">
              <w:rPr>
                <w:rFonts w:cs="Times New Roman"/>
              </w:rPr>
              <w:t>Student (Type 2)</w:t>
            </w:r>
          </w:p>
        </w:tc>
        <w:tc>
          <w:tcPr>
            <w:tcW w:w="7110" w:type="dxa"/>
          </w:tcPr>
          <w:p w14:paraId="376C5E35" w14:textId="368BC749" w:rsidR="004035A1" w:rsidRPr="007A7D51" w:rsidRDefault="00115731">
            <w:pPr>
              <w:spacing w:line="240" w:lineRule="auto"/>
              <w:rPr>
                <w:rFonts w:cs="Times New Roman"/>
              </w:rPr>
            </w:pPr>
            <w:r w:rsidRPr="007A7D51">
              <w:rPr>
                <w:rFonts w:cs="Times New Roman"/>
              </w:rPr>
              <w:t>Earn c</w:t>
            </w:r>
            <w:r w:rsidR="004035A1" w:rsidRPr="00331811">
              <w:rPr>
                <w:rFonts w:cs="Times New Roman"/>
              </w:rPr>
              <w:t>ertification from representative courses from area(s) of interest; improve grades</w:t>
            </w:r>
          </w:p>
        </w:tc>
      </w:tr>
      <w:tr w:rsidR="004035A1" w:rsidRPr="00245651" w14:paraId="466EBABA" w14:textId="77777777" w:rsidTr="00AA7834">
        <w:trPr>
          <w:jc w:val="center"/>
        </w:trPr>
        <w:tc>
          <w:tcPr>
            <w:tcW w:w="2155" w:type="dxa"/>
            <w:vAlign w:val="center"/>
          </w:tcPr>
          <w:p w14:paraId="2C399A0D" w14:textId="77777777" w:rsidR="004035A1" w:rsidRPr="007A7D51" w:rsidRDefault="004035A1" w:rsidP="00F37DD9">
            <w:pPr>
              <w:spacing w:line="240" w:lineRule="auto"/>
              <w:rPr>
                <w:rFonts w:cs="Times New Roman"/>
              </w:rPr>
            </w:pPr>
            <w:r w:rsidRPr="00331811">
              <w:rPr>
                <w:rFonts w:cs="Times New Roman"/>
              </w:rPr>
              <w:t>Student (Type 3)</w:t>
            </w:r>
          </w:p>
        </w:tc>
        <w:tc>
          <w:tcPr>
            <w:tcW w:w="7110" w:type="dxa"/>
          </w:tcPr>
          <w:p w14:paraId="38D7B605" w14:textId="2B6918F5" w:rsidR="004035A1" w:rsidRPr="00331811" w:rsidRDefault="004035A1">
            <w:pPr>
              <w:spacing w:line="240" w:lineRule="auto"/>
              <w:rPr>
                <w:rFonts w:cs="Times New Roman"/>
              </w:rPr>
            </w:pPr>
            <w:r w:rsidRPr="007A7D51">
              <w:rPr>
                <w:rFonts w:cs="Times New Roman"/>
              </w:rPr>
              <w:t>Specializ</w:t>
            </w:r>
            <w:r w:rsidR="00115731" w:rsidRPr="00D414D2">
              <w:rPr>
                <w:rFonts w:cs="Times New Roman"/>
              </w:rPr>
              <w:t>e</w:t>
            </w:r>
            <w:r w:rsidR="00115731" w:rsidRPr="00331811">
              <w:rPr>
                <w:rFonts w:cs="Times New Roman"/>
              </w:rPr>
              <w:t xml:space="preserve"> </w:t>
            </w:r>
            <w:r w:rsidRPr="007A7D51">
              <w:rPr>
                <w:rFonts w:cs="Times New Roman"/>
              </w:rPr>
              <w:t>in area(s) of interest; improve grades</w:t>
            </w:r>
          </w:p>
        </w:tc>
      </w:tr>
      <w:tr w:rsidR="004035A1" w:rsidRPr="00245651" w14:paraId="7C82EA31" w14:textId="77777777" w:rsidTr="00AA7834">
        <w:trPr>
          <w:jc w:val="center"/>
        </w:trPr>
        <w:tc>
          <w:tcPr>
            <w:tcW w:w="2155" w:type="dxa"/>
            <w:vAlign w:val="center"/>
          </w:tcPr>
          <w:p w14:paraId="20FE5467" w14:textId="77777777" w:rsidR="004035A1" w:rsidRPr="007A7D51" w:rsidRDefault="004035A1" w:rsidP="00F37DD9">
            <w:pPr>
              <w:spacing w:line="240" w:lineRule="auto"/>
              <w:rPr>
                <w:rFonts w:cs="Times New Roman"/>
              </w:rPr>
            </w:pPr>
            <w:r w:rsidRPr="00331811">
              <w:rPr>
                <w:rFonts w:cs="Times New Roman"/>
              </w:rPr>
              <w:t>University (Type 1)</w:t>
            </w:r>
          </w:p>
        </w:tc>
        <w:tc>
          <w:tcPr>
            <w:tcW w:w="7110" w:type="dxa"/>
          </w:tcPr>
          <w:p w14:paraId="57F8BD4C" w14:textId="77777777" w:rsidR="004035A1" w:rsidRPr="00784B8D" w:rsidRDefault="004035A1" w:rsidP="00AA7834">
            <w:pPr>
              <w:spacing w:line="240" w:lineRule="auto"/>
              <w:rPr>
                <w:rFonts w:cs="Times New Roman"/>
              </w:rPr>
            </w:pPr>
            <w:r w:rsidRPr="007A7D51">
              <w:rPr>
                <w:rFonts w:cs="Times New Roman"/>
              </w:rPr>
              <w:t>Offer audit courses in area(s) of interest; improve utilization rate; improve course ratings</w:t>
            </w:r>
          </w:p>
        </w:tc>
      </w:tr>
      <w:tr w:rsidR="004035A1" w:rsidRPr="00245651" w14:paraId="02763DFD" w14:textId="77777777" w:rsidTr="00AA7834">
        <w:trPr>
          <w:jc w:val="center"/>
        </w:trPr>
        <w:tc>
          <w:tcPr>
            <w:tcW w:w="2155" w:type="dxa"/>
            <w:vAlign w:val="center"/>
          </w:tcPr>
          <w:p w14:paraId="455F54FC" w14:textId="77777777" w:rsidR="004035A1" w:rsidRPr="007A7D51" w:rsidRDefault="004035A1" w:rsidP="00F37DD9">
            <w:pPr>
              <w:spacing w:line="240" w:lineRule="auto"/>
              <w:rPr>
                <w:rFonts w:cs="Times New Roman"/>
              </w:rPr>
            </w:pPr>
            <w:r w:rsidRPr="00331811">
              <w:rPr>
                <w:rFonts w:cs="Times New Roman"/>
              </w:rPr>
              <w:t>University (Type 2)</w:t>
            </w:r>
          </w:p>
        </w:tc>
        <w:tc>
          <w:tcPr>
            <w:tcW w:w="7110" w:type="dxa"/>
          </w:tcPr>
          <w:p w14:paraId="754C12B2" w14:textId="77777777" w:rsidR="004035A1" w:rsidRPr="00784B8D" w:rsidRDefault="004035A1" w:rsidP="00AA7834">
            <w:pPr>
              <w:spacing w:line="240" w:lineRule="auto"/>
              <w:rPr>
                <w:rFonts w:cs="Times New Roman"/>
              </w:rPr>
            </w:pPr>
            <w:r w:rsidRPr="007A7D51">
              <w:rPr>
                <w:rFonts w:cs="Times New Roman"/>
              </w:rPr>
              <w:t>Offer certification courses in area(s) of interest; improve utilization rate; improve course ratings</w:t>
            </w:r>
          </w:p>
        </w:tc>
      </w:tr>
      <w:tr w:rsidR="004035A1" w:rsidRPr="00245651" w14:paraId="74326BF9" w14:textId="77777777" w:rsidTr="00AA7834">
        <w:trPr>
          <w:jc w:val="center"/>
        </w:trPr>
        <w:tc>
          <w:tcPr>
            <w:tcW w:w="2155" w:type="dxa"/>
            <w:vAlign w:val="center"/>
          </w:tcPr>
          <w:p w14:paraId="0D34C830" w14:textId="77777777" w:rsidR="004035A1" w:rsidRPr="007A7D51" w:rsidRDefault="004035A1" w:rsidP="00F37DD9">
            <w:pPr>
              <w:spacing w:line="240" w:lineRule="auto"/>
              <w:rPr>
                <w:rFonts w:cs="Times New Roman"/>
              </w:rPr>
            </w:pPr>
            <w:r w:rsidRPr="00331811">
              <w:rPr>
                <w:rFonts w:cs="Times New Roman"/>
              </w:rPr>
              <w:t>University (Type 3)</w:t>
            </w:r>
          </w:p>
        </w:tc>
        <w:tc>
          <w:tcPr>
            <w:tcW w:w="7110" w:type="dxa"/>
          </w:tcPr>
          <w:p w14:paraId="3CF09289" w14:textId="77777777" w:rsidR="004035A1" w:rsidRPr="00784B8D" w:rsidRDefault="004035A1" w:rsidP="00AA7834">
            <w:pPr>
              <w:spacing w:line="240" w:lineRule="auto"/>
              <w:rPr>
                <w:rFonts w:cs="Times New Roman"/>
              </w:rPr>
            </w:pPr>
            <w:r w:rsidRPr="007A7D51">
              <w:rPr>
                <w:rFonts w:cs="Times New Roman"/>
              </w:rPr>
              <w:t>Offer specialization courses in area(s) of interest; improve utilization rate; improve course ratings</w:t>
            </w:r>
          </w:p>
        </w:tc>
      </w:tr>
      <w:tr w:rsidR="004035A1" w:rsidRPr="00245651" w14:paraId="178BB4CD" w14:textId="77777777" w:rsidTr="00AA7834">
        <w:trPr>
          <w:jc w:val="center"/>
        </w:trPr>
        <w:tc>
          <w:tcPr>
            <w:tcW w:w="2155" w:type="dxa"/>
            <w:vAlign w:val="center"/>
          </w:tcPr>
          <w:p w14:paraId="4D6514AF" w14:textId="77777777" w:rsidR="004035A1" w:rsidRPr="007A7D51" w:rsidRDefault="004035A1" w:rsidP="00F37DD9">
            <w:pPr>
              <w:spacing w:line="240" w:lineRule="auto"/>
              <w:rPr>
                <w:rFonts w:cs="Times New Roman"/>
              </w:rPr>
            </w:pPr>
            <w:r w:rsidRPr="00331811">
              <w:rPr>
                <w:rFonts w:cs="Times New Roman"/>
              </w:rPr>
              <w:t>Recommender system</w:t>
            </w:r>
          </w:p>
        </w:tc>
        <w:tc>
          <w:tcPr>
            <w:tcW w:w="7110" w:type="dxa"/>
          </w:tcPr>
          <w:p w14:paraId="39D766B3" w14:textId="23C9D88D" w:rsidR="004035A1" w:rsidRPr="00245651" w:rsidRDefault="004035A1" w:rsidP="006B5853">
            <w:pPr>
              <w:pStyle w:val="ListParagraph"/>
              <w:spacing w:line="240" w:lineRule="auto"/>
              <w:ind w:left="0"/>
              <w:rPr>
                <w:rFonts w:ascii="Times New Roman" w:hAnsi="Times New Roman" w:cs="Times New Roman"/>
                <w:sz w:val="24"/>
                <w:szCs w:val="24"/>
              </w:rPr>
            </w:pPr>
            <w:r w:rsidRPr="00245651">
              <w:rPr>
                <w:rFonts w:ascii="Times New Roman" w:hAnsi="Times New Roman" w:cs="Times New Roman"/>
                <w:sz w:val="24"/>
                <w:szCs w:val="24"/>
              </w:rPr>
              <w:t>Enhance search matches between students’ and universities’ courses such that students’</w:t>
            </w:r>
            <w:r>
              <w:rPr>
                <w:rFonts w:ascii="Times New Roman" w:hAnsi="Times New Roman" w:cs="Times New Roman"/>
                <w:sz w:val="24"/>
                <w:szCs w:val="24"/>
              </w:rPr>
              <w:t xml:space="preserve"> and universities’</w:t>
            </w:r>
            <w:r w:rsidRPr="00245651">
              <w:rPr>
                <w:rFonts w:ascii="Times New Roman" w:hAnsi="Times New Roman" w:cs="Times New Roman"/>
                <w:sz w:val="24"/>
                <w:szCs w:val="24"/>
              </w:rPr>
              <w:t xml:space="preserve"> objectives and preferences are met</w:t>
            </w:r>
            <w:r w:rsidR="00547A3A" w:rsidRPr="00547A3A">
              <w:rPr>
                <w:rFonts w:ascii="Times New Roman" w:hAnsi="Times New Roman" w:cs="Times New Roman"/>
                <w:sz w:val="24"/>
                <w:szCs w:val="24"/>
              </w:rPr>
              <w:t>; attract new students and universities</w:t>
            </w:r>
            <w:r w:rsidR="00AC7249">
              <w:rPr>
                <w:rFonts w:ascii="Times New Roman" w:hAnsi="Times New Roman" w:cs="Times New Roman"/>
                <w:sz w:val="24"/>
                <w:szCs w:val="24"/>
              </w:rPr>
              <w:t xml:space="preserve">; improve </w:t>
            </w:r>
            <w:r w:rsidR="001E2A1F">
              <w:rPr>
                <w:rFonts w:ascii="Times New Roman" w:hAnsi="Times New Roman" w:cs="Times New Roman"/>
                <w:sz w:val="24"/>
                <w:szCs w:val="24"/>
              </w:rPr>
              <w:t xml:space="preserve">students’ and universities’ </w:t>
            </w:r>
            <w:r w:rsidR="00AC7249">
              <w:rPr>
                <w:rFonts w:ascii="Times New Roman" w:hAnsi="Times New Roman" w:cs="Times New Roman"/>
                <w:sz w:val="24"/>
                <w:szCs w:val="24"/>
              </w:rPr>
              <w:t>experience and interactions</w:t>
            </w:r>
          </w:p>
        </w:tc>
      </w:tr>
      <w:tr w:rsidR="004035A1" w:rsidRPr="00245651" w14:paraId="57B9F183" w14:textId="77777777" w:rsidTr="00AA7834">
        <w:trPr>
          <w:jc w:val="center"/>
        </w:trPr>
        <w:tc>
          <w:tcPr>
            <w:tcW w:w="2155" w:type="dxa"/>
            <w:vAlign w:val="center"/>
          </w:tcPr>
          <w:p w14:paraId="65A3D2CB" w14:textId="77777777" w:rsidR="004035A1" w:rsidRPr="007A7D51" w:rsidRDefault="004035A1" w:rsidP="00F37DD9">
            <w:pPr>
              <w:spacing w:line="240" w:lineRule="auto"/>
              <w:rPr>
                <w:rFonts w:cs="Times New Roman"/>
              </w:rPr>
            </w:pPr>
            <w:r w:rsidRPr="00331811">
              <w:rPr>
                <w:rFonts w:cs="Times New Roman"/>
              </w:rPr>
              <w:t>Platform</w:t>
            </w:r>
          </w:p>
        </w:tc>
        <w:tc>
          <w:tcPr>
            <w:tcW w:w="7110" w:type="dxa"/>
          </w:tcPr>
          <w:p w14:paraId="58DAAA09" w14:textId="79EF35E2" w:rsidR="004035A1" w:rsidRPr="007A7D51" w:rsidRDefault="004035A1">
            <w:pPr>
              <w:keepNext/>
              <w:spacing w:line="240" w:lineRule="auto"/>
              <w:rPr>
                <w:rFonts w:cs="Times New Roman"/>
              </w:rPr>
            </w:pPr>
            <w:r w:rsidRPr="007A7D51">
              <w:rPr>
                <w:rFonts w:cs="Times New Roman"/>
              </w:rPr>
              <w:t>Facilitate interactions within students and universities</w:t>
            </w:r>
            <w:r w:rsidRPr="00331811">
              <w:rPr>
                <w:rFonts w:cs="Times New Roman"/>
              </w:rPr>
              <w:t xml:space="preserve"> and between students and universities</w:t>
            </w:r>
          </w:p>
        </w:tc>
      </w:tr>
    </w:tbl>
    <w:p w14:paraId="13730B0E" w14:textId="1B4F4094" w:rsidR="004035A1" w:rsidRDefault="004035A1" w:rsidP="004035A1">
      <w:pPr>
        <w:pStyle w:val="Caption"/>
      </w:pPr>
      <w:bookmarkStart w:id="7" w:name="_Ref507502335"/>
      <w:r>
        <w:t xml:space="preserve">Table </w:t>
      </w:r>
      <w:r w:rsidR="00BB501D" w:rsidRPr="00AA7834">
        <w:fldChar w:fldCharType="begin"/>
      </w:r>
      <w:r w:rsidR="00BB501D">
        <w:rPr>
          <w:noProof/>
        </w:rPr>
        <w:instrText xml:space="preserve"> SEQ Table \* ARABIC </w:instrText>
      </w:r>
      <w:r w:rsidR="00BB501D" w:rsidRPr="00AA7834">
        <w:rPr>
          <w:noProof/>
        </w:rPr>
        <w:fldChar w:fldCharType="separate"/>
      </w:r>
      <w:r w:rsidR="00A34186">
        <w:rPr>
          <w:noProof/>
        </w:rPr>
        <w:t>2</w:t>
      </w:r>
      <w:r w:rsidR="00BB501D" w:rsidRPr="00AA7834">
        <w:fldChar w:fldCharType="end"/>
      </w:r>
      <w:bookmarkEnd w:id="7"/>
      <w:r>
        <w:t xml:space="preserve">. Agent </w:t>
      </w:r>
      <w:r w:rsidR="00D835E9">
        <w:t xml:space="preserve">Objectives </w:t>
      </w:r>
      <w:r>
        <w:t xml:space="preserve">in the </w:t>
      </w:r>
      <w:r w:rsidR="00D835E9">
        <w:t>Agent</w:t>
      </w:r>
      <w:r>
        <w:t xml:space="preserve">-based </w:t>
      </w:r>
      <w:r w:rsidR="00D835E9">
        <w:t>Simulation Model</w:t>
      </w:r>
    </w:p>
    <w:p w14:paraId="4E931C46" w14:textId="41D0FF7C" w:rsidR="00CC7CBA" w:rsidRDefault="00A30C04" w:rsidP="006874EA">
      <w:r>
        <w:fldChar w:fldCharType="begin"/>
      </w:r>
      <w:r>
        <w:instrText xml:space="preserve"> REF _Ref507502335 \h </w:instrText>
      </w:r>
      <w:r>
        <w:fldChar w:fldCharType="separate"/>
      </w:r>
      <w:r>
        <w:t xml:space="preserve">Table </w:t>
      </w:r>
      <w:r>
        <w:rPr>
          <w:noProof/>
        </w:rPr>
        <w:t>2</w:t>
      </w:r>
      <w:r>
        <w:fldChar w:fldCharType="end"/>
      </w:r>
      <w:r>
        <w:t xml:space="preserve"> identifies agents and their objectives in the agent-based simulation model. </w:t>
      </w:r>
      <w:r w:rsidR="00BB3D9F">
        <w:t>Each agent (</w:t>
      </w:r>
      <w:r w:rsidR="002F3ED4">
        <w:t xml:space="preserve">student, university, </w:t>
      </w:r>
      <w:r w:rsidR="00671EF6">
        <w:t xml:space="preserve">platform, </w:t>
      </w:r>
      <w:r w:rsidR="00C83C1E">
        <w:t>recommender system</w:t>
      </w:r>
      <w:r w:rsidR="00BB3D9F">
        <w:t>)</w:t>
      </w:r>
      <w:r w:rsidR="00671EF6">
        <w:t xml:space="preserve"> is </w:t>
      </w:r>
      <w:r w:rsidR="00B20593">
        <w:t xml:space="preserve">operating to maximize its objective. </w:t>
      </w:r>
      <w:r w:rsidR="000C68C7">
        <w:t xml:space="preserve">For a focal student, the objective </w:t>
      </w:r>
      <w:r w:rsidR="00F349ED">
        <w:t xml:space="preserve">is to </w:t>
      </w:r>
      <w:r w:rsidR="000C68C7">
        <w:t>complet</w:t>
      </w:r>
      <w:r w:rsidR="00F349ED">
        <w:t>e</w:t>
      </w:r>
      <w:r w:rsidR="000B1098">
        <w:t xml:space="preserve"> </w:t>
      </w:r>
      <w:r w:rsidR="000C68C7">
        <w:t xml:space="preserve">courses from </w:t>
      </w:r>
      <w:r w:rsidR="008E2E4D">
        <w:t>her</w:t>
      </w:r>
      <w:r w:rsidR="000C68C7">
        <w:t xml:space="preserve"> area(s) of interest</w:t>
      </w:r>
      <w:r w:rsidR="00C43209">
        <w:t xml:space="preserve"> and achieve</w:t>
      </w:r>
      <w:r w:rsidR="000C68C7">
        <w:t xml:space="preserve"> </w:t>
      </w:r>
      <w:r w:rsidR="008F1755">
        <w:t xml:space="preserve">good </w:t>
      </w:r>
      <w:r w:rsidR="000C68C7">
        <w:t>grades</w:t>
      </w:r>
      <w:r w:rsidR="008F1755">
        <w:t xml:space="preserve"> on submissions</w:t>
      </w:r>
      <w:r w:rsidR="00C43209">
        <w:t xml:space="preserve">. </w:t>
      </w:r>
      <w:r w:rsidR="007B7933">
        <w:t>However</w:t>
      </w:r>
      <w:r w:rsidR="000C68C7">
        <w:t>,</w:t>
      </w:r>
      <w:r w:rsidR="007B7933">
        <w:t xml:space="preserve"> </w:t>
      </w:r>
      <w:r w:rsidR="00EF433D">
        <w:t>students differ in their objectives because of their type</w:t>
      </w:r>
      <w:r w:rsidR="00D835E9">
        <w:t>s</w:t>
      </w:r>
      <w:r w:rsidR="00EF433D">
        <w:t xml:space="preserve">, area(s) of interests, and </w:t>
      </w:r>
      <w:r w:rsidR="005E7FF1">
        <w:t xml:space="preserve">grades. </w:t>
      </w:r>
      <w:r w:rsidR="007C690D">
        <w:t xml:space="preserve">For </w:t>
      </w:r>
      <w:r w:rsidR="00F349ED">
        <w:t xml:space="preserve">universities </w:t>
      </w:r>
      <w:r w:rsidR="00DA7F6D">
        <w:t xml:space="preserve">the objective </w:t>
      </w:r>
      <w:r w:rsidR="00490410">
        <w:t xml:space="preserve">is to </w:t>
      </w:r>
      <w:r w:rsidR="00B040B2">
        <w:t>offer courses</w:t>
      </w:r>
      <w:r w:rsidR="00934698">
        <w:t xml:space="preserve"> </w:t>
      </w:r>
      <w:r w:rsidR="00490410">
        <w:t xml:space="preserve">with high ratings </w:t>
      </w:r>
      <w:r w:rsidR="00934698">
        <w:t>and maintain utilization rate</w:t>
      </w:r>
      <w:r w:rsidR="00490410">
        <w:t>s</w:t>
      </w:r>
      <w:r w:rsidR="00934698">
        <w:t xml:space="preserve"> to offset costs.</w:t>
      </w:r>
      <w:r w:rsidR="005E2597">
        <w:t xml:space="preserve"> </w:t>
      </w:r>
      <w:r w:rsidR="007C4780">
        <w:t>However, universities differ in their objectives because of their type</w:t>
      </w:r>
      <w:r w:rsidR="006B7AF5">
        <w:t>s</w:t>
      </w:r>
      <w:r w:rsidR="007C4780">
        <w:t xml:space="preserve">, </w:t>
      </w:r>
      <w:r w:rsidR="0097028D">
        <w:t xml:space="preserve">ratings provided by students, and </w:t>
      </w:r>
      <w:r w:rsidR="0079106F">
        <w:t>utilization rates due to differing</w:t>
      </w:r>
      <w:r w:rsidR="0097028D">
        <w:t xml:space="preserve"> popularity</w:t>
      </w:r>
      <w:r w:rsidR="007E4A86">
        <w:t xml:space="preserve"> of </w:t>
      </w:r>
      <w:r w:rsidR="006B7AF5">
        <w:t xml:space="preserve">their </w:t>
      </w:r>
      <w:r w:rsidR="007E4A86">
        <w:t>courses</w:t>
      </w:r>
      <w:r w:rsidR="0097028D">
        <w:t>.</w:t>
      </w:r>
      <w:r w:rsidR="007E4A86">
        <w:t xml:space="preserve"> </w:t>
      </w:r>
      <w:r w:rsidR="00B5310C">
        <w:t xml:space="preserve">For the </w:t>
      </w:r>
      <w:r w:rsidR="00C83C1E">
        <w:t>recommender system</w:t>
      </w:r>
      <w:r w:rsidR="0078080F">
        <w:t xml:space="preserve">, </w:t>
      </w:r>
      <w:r w:rsidR="00413B78">
        <w:t xml:space="preserve">the objective is to enhance search matches for </w:t>
      </w:r>
      <w:r w:rsidR="00413B78">
        <w:lastRenderedPageBreak/>
        <w:t xml:space="preserve">students and courses offered by universities such that students’ preferences are </w:t>
      </w:r>
      <w:proofErr w:type="gramStart"/>
      <w:r w:rsidR="00413B78">
        <w:t>met</w:t>
      </w:r>
      <w:proofErr w:type="gramEnd"/>
      <w:r w:rsidR="00413B78">
        <w:t xml:space="preserve"> and universities’ utilization criteria </w:t>
      </w:r>
      <w:r w:rsidR="006B7AF5">
        <w:t xml:space="preserve">are </w:t>
      </w:r>
      <w:r w:rsidR="00413B78">
        <w:t xml:space="preserve">maintained. </w:t>
      </w:r>
      <w:r w:rsidR="00A65D00">
        <w:t xml:space="preserve">In considering students’ preferences, the </w:t>
      </w:r>
      <w:r w:rsidR="00C83C1E">
        <w:t>recommender system</w:t>
      </w:r>
      <w:r w:rsidR="00A65D00">
        <w:t xml:space="preserve"> also considers </w:t>
      </w:r>
      <w:r w:rsidR="009422A7">
        <w:t>learned patterns which will position a focal student to achieve better grades (suggested or learned prerequisites).</w:t>
      </w:r>
      <w:r w:rsidR="00930A43">
        <w:t xml:space="preserve"> Similarly, the </w:t>
      </w:r>
      <w:r w:rsidR="00C83C1E">
        <w:t>recommender system</w:t>
      </w:r>
      <w:r w:rsidR="00930A43">
        <w:t xml:space="preserve"> also considers existing offerings </w:t>
      </w:r>
      <w:r w:rsidR="00900E83">
        <w:t xml:space="preserve">(for utilization rates) and action possibilities (improve ratings) </w:t>
      </w:r>
      <w:r w:rsidR="00930A43">
        <w:t xml:space="preserve">when </w:t>
      </w:r>
      <w:r w:rsidR="00DA40A0">
        <w:t xml:space="preserve">making recommendations </w:t>
      </w:r>
      <w:r w:rsidR="00930A43">
        <w:t>to the universities.</w:t>
      </w:r>
      <w:r w:rsidR="006874EA">
        <w:t xml:space="preserve"> </w:t>
      </w:r>
      <w:r w:rsidR="005601AB">
        <w:t xml:space="preserve">The recommender system also incorporates </w:t>
      </w:r>
      <w:r w:rsidR="004820A4">
        <w:t xml:space="preserve">the </w:t>
      </w:r>
      <w:r w:rsidR="005601AB">
        <w:t>platform owner(s)</w:t>
      </w:r>
      <w:r w:rsidR="00DA40A0">
        <w:t>’</w:t>
      </w:r>
      <w:r w:rsidR="005601AB">
        <w:t xml:space="preserve"> objectives </w:t>
      </w:r>
      <w:r w:rsidR="00DA40A0">
        <w:t>of attracting</w:t>
      </w:r>
      <w:r w:rsidR="005601AB">
        <w:t xml:space="preserve"> new students and universities and improv</w:t>
      </w:r>
      <w:r w:rsidR="00DA40A0">
        <w:t>ing</w:t>
      </w:r>
      <w:r w:rsidR="005601AB">
        <w:t xml:space="preserve"> student</w:t>
      </w:r>
      <w:r w:rsidR="0058798E">
        <w:t>s’</w:t>
      </w:r>
      <w:r w:rsidR="005601AB">
        <w:t xml:space="preserve"> and universit</w:t>
      </w:r>
      <w:r w:rsidR="0058798E">
        <w:t>ies’</w:t>
      </w:r>
      <w:r w:rsidR="005601AB">
        <w:t xml:space="preserve"> experience</w:t>
      </w:r>
      <w:r w:rsidR="00DA40A0">
        <w:t>s</w:t>
      </w:r>
      <w:r w:rsidR="005601AB">
        <w:t xml:space="preserve">. </w:t>
      </w:r>
      <w:r w:rsidR="006874EA">
        <w:t>Finally,</w:t>
      </w:r>
      <w:r w:rsidR="00FA7E66">
        <w:t xml:space="preserve"> </w:t>
      </w:r>
      <w:r w:rsidR="006B7AF5">
        <w:t xml:space="preserve">the </w:t>
      </w:r>
      <w:r w:rsidR="000572C6">
        <w:t>objective of</w:t>
      </w:r>
      <w:r w:rsidR="005E2597">
        <w:t xml:space="preserve"> the platform</w:t>
      </w:r>
      <w:r w:rsidR="000572C6">
        <w:t xml:space="preserve"> </w:t>
      </w:r>
      <w:r w:rsidR="005E2597">
        <w:t xml:space="preserve">is to </w:t>
      </w:r>
      <w:r w:rsidR="008F4468">
        <w:t>offer an environment that facilitates student and university matches</w:t>
      </w:r>
      <w:r w:rsidR="001D3D69">
        <w:t>.</w:t>
      </w:r>
      <w:r w:rsidR="00247B23">
        <w:t xml:space="preserve"> </w:t>
      </w:r>
    </w:p>
    <w:p w14:paraId="5F356017" w14:textId="4B5C6216" w:rsidR="006F1A03" w:rsidRPr="001B0B7F" w:rsidRDefault="00987825" w:rsidP="0015253A">
      <w:r>
        <w:tab/>
      </w:r>
      <w:r w:rsidR="003028DB">
        <w:t xml:space="preserve">As agents </w:t>
      </w:r>
      <w:r w:rsidR="00E52425">
        <w:t>participate on the platform</w:t>
      </w:r>
      <w:r w:rsidR="003028DB">
        <w:t xml:space="preserve"> to complete their participation objectives, </w:t>
      </w:r>
      <w:r w:rsidR="00413C8C">
        <w:t xml:space="preserve">we introduce </w:t>
      </w:r>
      <w:r w:rsidR="00413C8C" w:rsidRPr="00331811">
        <w:rPr>
          <w:i/>
          <w:iCs/>
        </w:rPr>
        <w:t xml:space="preserve">fitness </w:t>
      </w:r>
      <w:r w:rsidR="00413C8C">
        <w:t xml:space="preserve">as the measure of an agent’s </w:t>
      </w:r>
      <w:r w:rsidR="00E25B0D">
        <w:t>ability to</w:t>
      </w:r>
      <w:r w:rsidR="008E4E4C">
        <w:t xml:space="preserve"> </w:t>
      </w:r>
      <w:r w:rsidR="00584114">
        <w:t xml:space="preserve">continue participating on the platform and </w:t>
      </w:r>
      <w:r w:rsidR="008E4E4C">
        <w:t>achieve</w:t>
      </w:r>
      <w:r w:rsidR="005D5863">
        <w:t xml:space="preserve"> </w:t>
      </w:r>
      <w:r w:rsidR="008E4E4C">
        <w:t xml:space="preserve">those objectives. </w:t>
      </w:r>
      <w:r w:rsidR="00C7757A">
        <w:t xml:space="preserve">Initially, each student and university </w:t>
      </w:r>
      <w:proofErr w:type="gramStart"/>
      <w:r w:rsidR="00DA40A0">
        <w:t>is</w:t>
      </w:r>
      <w:proofErr w:type="gramEnd"/>
      <w:r w:rsidR="00DA40A0">
        <w:t xml:space="preserve"> </w:t>
      </w:r>
      <w:r w:rsidR="00C7757A">
        <w:t>assigned</w:t>
      </w:r>
      <w:r w:rsidR="0064473A">
        <w:rPr>
          <w:rStyle w:val="FootnoteReference"/>
        </w:rPr>
        <w:footnoteReference w:id="5"/>
      </w:r>
      <w:r w:rsidR="00C7757A">
        <w:t xml:space="preserve"> a uniformly random fitness value from </w:t>
      </w:r>
      <w:r w:rsidR="00DA40A0">
        <w:t xml:space="preserve">the </w:t>
      </w:r>
      <w:r w:rsidR="00C7757A">
        <w:t>unit interval</w:t>
      </w:r>
      <w:r w:rsidR="00566940">
        <w:t>,</w:t>
      </w:r>
      <w:r w:rsidR="008C70CF">
        <w:t xml:space="preserve"> and </w:t>
      </w:r>
      <w:r w:rsidR="00DA40A0">
        <w:t xml:space="preserve">at each period </w:t>
      </w:r>
      <w:r w:rsidR="008C70CF">
        <w:t xml:space="preserve">the fitness is </w:t>
      </w:r>
      <w:r w:rsidR="00194E18">
        <w:t>updated (increase or decrease by a random value)</w:t>
      </w:r>
      <w:r w:rsidR="00E94ABC">
        <w:t xml:space="preserve"> based on the experiences of the focal agent (student or university)</w:t>
      </w:r>
      <w:r w:rsidR="00C7757A">
        <w:t>.</w:t>
      </w:r>
      <w:r w:rsidR="00251DB2">
        <w:t xml:space="preserve"> </w:t>
      </w:r>
      <w:r w:rsidR="008B6798">
        <w:t xml:space="preserve">We choose to </w:t>
      </w:r>
      <w:r w:rsidR="00064CD6">
        <w:t>assign a</w:t>
      </w:r>
      <w:r w:rsidR="001A7C28">
        <w:t>n initial</w:t>
      </w:r>
      <w:r w:rsidR="00064CD6">
        <w:t xml:space="preserve"> fitness value </w:t>
      </w:r>
      <w:r w:rsidR="001A7C28">
        <w:t xml:space="preserve">because </w:t>
      </w:r>
      <w:r w:rsidR="00E97B4E">
        <w:t xml:space="preserve">of the contextual factors in educational platforms. </w:t>
      </w:r>
      <w:r w:rsidR="006E0788">
        <w:t xml:space="preserve">Specifically, </w:t>
      </w:r>
      <w:r w:rsidR="008C5CFB">
        <w:t xml:space="preserve">newer internet-based educational </w:t>
      </w:r>
      <w:r w:rsidR="006E0788">
        <w:t xml:space="preserve">platforms are characterized by </w:t>
      </w:r>
      <w:r w:rsidR="007B40C5">
        <w:t xml:space="preserve">volatile incoming and </w:t>
      </w:r>
      <w:r w:rsidR="00AF7411">
        <w:t>attrition rates. Students may leave the platform any time—after browsing offered courses, completing a course module, partially complet</w:t>
      </w:r>
      <w:r w:rsidR="009778AF">
        <w:t>ing</w:t>
      </w:r>
      <w:r w:rsidR="00AF7411">
        <w:t xml:space="preserve"> a course, </w:t>
      </w:r>
      <w:r w:rsidR="009778AF">
        <w:t>complet</w:t>
      </w:r>
      <w:r w:rsidR="00F05732">
        <w:t>ing</w:t>
      </w:r>
      <w:r w:rsidR="009778AF">
        <w:t xml:space="preserve"> some</w:t>
      </w:r>
      <w:r w:rsidR="00AF7411">
        <w:t xml:space="preserve"> certification</w:t>
      </w:r>
      <w:r w:rsidR="009778AF">
        <w:t xml:space="preserve"> courses</w:t>
      </w:r>
      <w:r w:rsidR="00F05732">
        <w:t xml:space="preserve"> or </w:t>
      </w:r>
      <w:r w:rsidR="00AF7411">
        <w:t>specialization</w:t>
      </w:r>
      <w:r w:rsidR="009778AF">
        <w:t xml:space="preserve"> from an area of interest</w:t>
      </w:r>
      <w:r w:rsidR="00E14B0A">
        <w:t xml:space="preserve">; universities may leave the platform due to </w:t>
      </w:r>
      <w:r w:rsidR="00725CBD">
        <w:t xml:space="preserve">constraints from administration, faculty, </w:t>
      </w:r>
      <w:r w:rsidR="00F05732">
        <w:t xml:space="preserve">or </w:t>
      </w:r>
      <w:r w:rsidR="00725CBD">
        <w:t>staff.</w:t>
      </w:r>
      <w:r w:rsidR="009778AF">
        <w:t xml:space="preserve"> </w:t>
      </w:r>
      <w:r w:rsidR="00DC54AB">
        <w:t xml:space="preserve">Therefore, a student or university with </w:t>
      </w:r>
      <w:r w:rsidR="00F05732">
        <w:t xml:space="preserve">an </w:t>
      </w:r>
      <w:r w:rsidR="00DC54AB">
        <w:t xml:space="preserve">initial fitness of 0.2 has a greater probability </w:t>
      </w:r>
      <w:r w:rsidR="00F05732">
        <w:t>of exiting</w:t>
      </w:r>
      <w:r w:rsidR="00DC54AB">
        <w:t xml:space="preserve"> the platform before </w:t>
      </w:r>
      <w:r w:rsidR="00DA40A0">
        <w:t>entering</w:t>
      </w:r>
      <w:r w:rsidR="00DC54AB">
        <w:t xml:space="preserve"> the system.</w:t>
      </w:r>
      <w:r w:rsidR="002132F9">
        <w:t xml:space="preserve"> As the </w:t>
      </w:r>
      <w:r w:rsidR="002132F9">
        <w:lastRenderedPageBreak/>
        <w:t>agent pursues its objective, the initial value of 0.2 is incremented or decremented</w:t>
      </w:r>
      <w:r w:rsidR="000C3F53">
        <w:t xml:space="preserve"> based on </w:t>
      </w:r>
      <w:r w:rsidR="006619AC">
        <w:t xml:space="preserve">the agent’s </w:t>
      </w:r>
      <w:r w:rsidR="000C3F53">
        <w:t>experiences</w:t>
      </w:r>
      <w:r w:rsidR="002132F9">
        <w:t xml:space="preserve">, thereby increasing or decreasing the probability of </w:t>
      </w:r>
      <w:r w:rsidR="006619AC">
        <w:t>an</w:t>
      </w:r>
      <w:r w:rsidR="002132F9">
        <w:t xml:space="preserve"> exit</w:t>
      </w:r>
      <w:r w:rsidR="00B5704D">
        <w:t xml:space="preserve"> from the platform</w:t>
      </w:r>
      <w:r w:rsidR="002132F9">
        <w:t>.</w:t>
      </w:r>
      <w:r w:rsidR="008D5B75">
        <w:t xml:space="preserve"> </w:t>
      </w:r>
      <w:r w:rsidR="009E5368">
        <w:t>The</w:t>
      </w:r>
      <w:r w:rsidR="006619AC">
        <w:t xml:space="preserve"> </w:t>
      </w:r>
      <w:r w:rsidR="001B0B7F" w:rsidRPr="00331811">
        <w:rPr>
          <w:i/>
          <w:iCs/>
        </w:rPr>
        <w:t xml:space="preserve">fitness </w:t>
      </w:r>
      <w:r w:rsidR="001B0B7F">
        <w:t xml:space="preserve">of an agent </w:t>
      </w:r>
      <w:r w:rsidR="00EE3ED0">
        <w:t xml:space="preserve">(student or university) </w:t>
      </w:r>
      <w:r w:rsidR="001B0B7F">
        <w:t xml:space="preserve">is an </w:t>
      </w:r>
      <w:r w:rsidR="00A91906">
        <w:t xml:space="preserve">intrinsic </w:t>
      </w:r>
      <w:r w:rsidR="001B0B7F">
        <w:t>emergent property</w:t>
      </w:r>
      <w:r w:rsidR="00A91906">
        <w:t xml:space="preserve"> which </w:t>
      </w:r>
      <w:r w:rsidR="008E6888">
        <w:t>cannot be</w:t>
      </w:r>
      <w:r w:rsidR="003C4F9A">
        <w:t xml:space="preserve"> directly</w:t>
      </w:r>
      <w:r w:rsidR="008E6888">
        <w:t xml:space="preserve"> accessed </w:t>
      </w:r>
      <w:r w:rsidR="0036207A">
        <w:t xml:space="preserve">or </w:t>
      </w:r>
      <w:r w:rsidR="008E6888">
        <w:t xml:space="preserve">manipulated </w:t>
      </w:r>
      <w:r w:rsidR="00DF4B71">
        <w:t xml:space="preserve">by </w:t>
      </w:r>
      <w:r w:rsidR="00860462">
        <w:t xml:space="preserve">other agents (students, universities, platform, </w:t>
      </w:r>
      <w:r w:rsidR="00DA40A0">
        <w:t xml:space="preserve">or </w:t>
      </w:r>
      <w:r w:rsidR="00C83C1E">
        <w:t>recommender system</w:t>
      </w:r>
      <w:r w:rsidR="00860462">
        <w:t>)</w:t>
      </w:r>
      <w:r w:rsidR="008E6888">
        <w:t>.</w:t>
      </w:r>
    </w:p>
    <w:tbl>
      <w:tblPr>
        <w:tblStyle w:val="TableGrid"/>
        <w:tblW w:w="4329" w:type="pct"/>
        <w:jc w:val="center"/>
        <w:tblLook w:val="04A0" w:firstRow="1" w:lastRow="0" w:firstColumn="1" w:lastColumn="0" w:noHBand="0" w:noVBand="1"/>
      </w:tblPr>
      <w:tblGrid>
        <w:gridCol w:w="8095"/>
      </w:tblGrid>
      <w:tr w:rsidR="00912A4C" w14:paraId="796EE20F" w14:textId="77777777" w:rsidTr="4B97AB58">
        <w:trPr>
          <w:trHeight w:val="3887"/>
          <w:jc w:val="center"/>
        </w:trPr>
        <w:tc>
          <w:tcPr>
            <w:tcW w:w="5000" w:type="pct"/>
          </w:tcPr>
          <w:p w14:paraId="0C3775FE" w14:textId="6216C49C" w:rsidR="00912A4C" w:rsidRPr="0007291B" w:rsidRDefault="00912A4C" w:rsidP="00C80AB5">
            <w:pPr>
              <w:spacing w:line="240" w:lineRule="auto"/>
              <w:jc w:val="center"/>
              <w:rPr>
                <w:b/>
                <w:bCs/>
                <w:sz w:val="20"/>
                <w:szCs w:val="20"/>
              </w:rPr>
            </w:pPr>
            <w:bookmarkStart w:id="8" w:name="_Hlk507510826"/>
            <w:r w:rsidRPr="00331811">
              <w:rPr>
                <w:b/>
                <w:bCs/>
                <w:sz w:val="20"/>
                <w:szCs w:val="20"/>
              </w:rPr>
              <w:t xml:space="preserve">Change in student’s fitness </w:t>
            </w:r>
            <w:r w:rsidRPr="00BA6362">
              <w:rPr>
                <w:b/>
                <w:sz w:val="20"/>
                <w:szCs w:val="20"/>
              </w:rPr>
              <w:sym w:font="Wingdings" w:char="F0E0"/>
            </w:r>
            <w:r w:rsidRPr="00331811">
              <w:rPr>
                <w:b/>
                <w:bCs/>
                <w:sz w:val="20"/>
                <w:szCs w:val="20"/>
              </w:rPr>
              <w:t xml:space="preserve"> </w:t>
            </w:r>
            <w:r w:rsidRPr="007A7D51">
              <w:rPr>
                <w:b/>
                <w:bCs/>
                <w:i/>
                <w:iCs/>
                <w:sz w:val="20"/>
                <w:szCs w:val="20"/>
              </w:rPr>
              <w:t>f</w:t>
            </w:r>
            <w:r w:rsidRPr="007A7D51">
              <w:rPr>
                <w:b/>
                <w:bCs/>
                <w:sz w:val="20"/>
                <w:szCs w:val="20"/>
              </w:rPr>
              <w:t xml:space="preserve"> (signal from social network, grades, objective’s progress)</w:t>
            </w:r>
          </w:p>
          <w:p w14:paraId="350004CC" w14:textId="77777777" w:rsidR="00F74E57" w:rsidRDefault="00F74E57" w:rsidP="00F74E57">
            <w:pPr>
              <w:spacing w:line="240" w:lineRule="auto"/>
              <w:jc w:val="center"/>
              <w:rPr>
                <w:sz w:val="20"/>
                <w:szCs w:val="20"/>
              </w:rPr>
            </w:pPr>
          </w:p>
          <w:p w14:paraId="25D94423" w14:textId="6EABECFC" w:rsidR="00262F7D" w:rsidRDefault="009D34D4" w:rsidP="00A67599">
            <w:pPr>
              <w:pStyle w:val="ListParagraph"/>
              <w:numPr>
                <w:ilvl w:val="0"/>
                <w:numId w:val="23"/>
              </w:numPr>
              <w:spacing w:line="240" w:lineRule="auto"/>
              <w:ind w:left="360"/>
              <w:rPr>
                <w:rFonts w:ascii="Times New Roman" w:hAnsi="Times New Roman" w:cs="Times New Roman"/>
                <w:sz w:val="20"/>
                <w:szCs w:val="20"/>
              </w:rPr>
            </w:pPr>
            <w:r w:rsidRPr="009D34D4">
              <w:rPr>
                <w:rFonts w:ascii="Times New Roman" w:hAnsi="Times New Roman" w:cs="Times New Roman"/>
                <w:sz w:val="20"/>
                <w:szCs w:val="20"/>
              </w:rPr>
              <w:t xml:space="preserve">If </w:t>
            </w:r>
            <w:r w:rsidR="003C19F2">
              <w:rPr>
                <w:rFonts w:ascii="Times New Roman" w:hAnsi="Times New Roman" w:cs="Times New Roman"/>
                <w:sz w:val="20"/>
                <w:szCs w:val="20"/>
              </w:rPr>
              <w:t>average</w:t>
            </w:r>
            <w:r w:rsidR="009043CE">
              <w:rPr>
                <w:rFonts w:ascii="Times New Roman" w:hAnsi="Times New Roman" w:cs="Times New Roman"/>
                <w:sz w:val="20"/>
                <w:szCs w:val="20"/>
              </w:rPr>
              <w:t xml:space="preserve"> weighted</w:t>
            </w:r>
            <w:r w:rsidR="003C19F2">
              <w:rPr>
                <w:rFonts w:ascii="Times New Roman" w:hAnsi="Times New Roman" w:cs="Times New Roman"/>
                <w:sz w:val="20"/>
                <w:szCs w:val="20"/>
              </w:rPr>
              <w:t xml:space="preserve"> </w:t>
            </w:r>
            <w:r w:rsidR="003C19F2" w:rsidRPr="00331811">
              <w:rPr>
                <w:rFonts w:ascii="Times New Roman" w:hAnsi="Times New Roman" w:cs="Times New Roman"/>
                <w:i/>
                <w:iCs/>
                <w:sz w:val="20"/>
                <w:szCs w:val="20"/>
              </w:rPr>
              <w:t>fitness</w:t>
            </w:r>
            <w:r w:rsidR="003C19F2">
              <w:rPr>
                <w:rFonts w:ascii="Times New Roman" w:hAnsi="Times New Roman" w:cs="Times New Roman"/>
                <w:sz w:val="20"/>
                <w:szCs w:val="20"/>
              </w:rPr>
              <w:t xml:space="preserve"> of </w:t>
            </w:r>
            <w:r w:rsidR="00792C69" w:rsidRPr="00331811">
              <w:rPr>
                <w:rFonts w:ascii="Times New Roman" w:hAnsi="Times New Roman" w:cs="Times New Roman"/>
                <w:i/>
                <w:iCs/>
                <w:sz w:val="20"/>
                <w:szCs w:val="20"/>
              </w:rPr>
              <w:t>student(</w:t>
            </w:r>
            <w:proofErr w:type="spellStart"/>
            <w:r w:rsidR="00792C69" w:rsidRPr="00331811">
              <w:rPr>
                <w:rFonts w:ascii="Times New Roman" w:hAnsi="Times New Roman" w:cs="Times New Roman"/>
                <w:i/>
                <w:iCs/>
                <w:sz w:val="20"/>
                <w:szCs w:val="20"/>
              </w:rPr>
              <w:t>i</w:t>
            </w:r>
            <w:proofErr w:type="spellEnd"/>
            <w:r w:rsidR="00792C69" w:rsidRPr="00331811">
              <w:rPr>
                <w:rFonts w:ascii="Times New Roman" w:hAnsi="Times New Roman" w:cs="Times New Roman"/>
                <w:i/>
                <w:iCs/>
                <w:sz w:val="20"/>
                <w:szCs w:val="20"/>
              </w:rPr>
              <w:t>)</w:t>
            </w:r>
            <w:r w:rsidR="00792C69">
              <w:rPr>
                <w:rFonts w:ascii="Times New Roman" w:hAnsi="Times New Roman" w:cs="Times New Roman"/>
                <w:sz w:val="20"/>
                <w:szCs w:val="20"/>
              </w:rPr>
              <w:t xml:space="preserve">’s </w:t>
            </w:r>
            <w:r w:rsidRPr="009D34D4">
              <w:rPr>
                <w:rFonts w:ascii="Times New Roman" w:hAnsi="Times New Roman" w:cs="Times New Roman"/>
                <w:sz w:val="20"/>
                <w:szCs w:val="20"/>
              </w:rPr>
              <w:t>social network</w:t>
            </w:r>
            <w:r w:rsidR="003C19F2">
              <w:rPr>
                <w:rFonts w:ascii="Times New Roman" w:hAnsi="Times New Roman" w:cs="Times New Roman"/>
                <w:sz w:val="20"/>
                <w:szCs w:val="20"/>
              </w:rPr>
              <w:t xml:space="preserve"> is greater than random number</w:t>
            </w:r>
          </w:p>
          <w:p w14:paraId="45D742B2" w14:textId="1607D6D3" w:rsidR="0048587B" w:rsidRPr="00BE0CC5" w:rsidRDefault="00EA392C" w:rsidP="00A67599">
            <w:pPr>
              <w:pStyle w:val="ListParagraph"/>
              <w:numPr>
                <w:ilvl w:val="1"/>
                <w:numId w:val="23"/>
              </w:numPr>
              <w:spacing w:line="240" w:lineRule="auto"/>
              <w:ind w:left="1080"/>
              <w:rPr>
                <w:rFonts w:ascii="Times New Roman" w:hAnsi="Times New Roman" w:cs="Times New Roman"/>
                <w:sz w:val="20"/>
                <w:szCs w:val="20"/>
              </w:rPr>
            </w:pPr>
            <w:r w:rsidRPr="00331811">
              <w:rPr>
                <w:rFonts w:ascii="Times New Roman" w:hAnsi="Times New Roman" w:cs="Times New Roman"/>
                <w:i/>
                <w:iCs/>
                <w:sz w:val="20"/>
                <w:szCs w:val="20"/>
              </w:rPr>
              <w:t>f</w:t>
            </w:r>
            <w:r w:rsidR="0048587B" w:rsidRPr="007A7D51">
              <w:rPr>
                <w:rFonts w:ascii="Times New Roman" w:hAnsi="Times New Roman" w:cs="Times New Roman"/>
                <w:i/>
                <w:iCs/>
                <w:sz w:val="20"/>
                <w:szCs w:val="20"/>
              </w:rPr>
              <w:t>itness</w:t>
            </w:r>
            <w:r w:rsidR="0048587B" w:rsidRPr="007A7D51">
              <w:rPr>
                <w:rFonts w:ascii="Times New Roman" w:hAnsi="Times New Roman" w:cs="Times New Roman"/>
                <w:i/>
                <w:iCs/>
                <w:sz w:val="20"/>
                <w:szCs w:val="20"/>
                <w:vertAlign w:val="subscript"/>
              </w:rPr>
              <w:t>(</w:t>
            </w:r>
            <w:r w:rsidR="00162238" w:rsidRPr="00D414D2">
              <w:rPr>
                <w:rFonts w:ascii="Times New Roman" w:hAnsi="Times New Roman" w:cs="Times New Roman"/>
                <w:i/>
                <w:iCs/>
                <w:sz w:val="20"/>
                <w:szCs w:val="20"/>
                <w:vertAlign w:val="subscript"/>
              </w:rPr>
              <w:t>student(</w:t>
            </w:r>
            <w:proofErr w:type="spellStart"/>
            <w:r w:rsidR="0048587B" w:rsidRPr="00784B8D">
              <w:rPr>
                <w:rFonts w:ascii="Times New Roman" w:hAnsi="Times New Roman" w:cs="Times New Roman"/>
                <w:i/>
                <w:iCs/>
                <w:sz w:val="20"/>
                <w:szCs w:val="20"/>
                <w:vertAlign w:val="subscript"/>
              </w:rPr>
              <w:t>i</w:t>
            </w:r>
            <w:proofErr w:type="spellEnd"/>
            <w:r w:rsidR="00162238" w:rsidRPr="006D54F7">
              <w:rPr>
                <w:rFonts w:ascii="Times New Roman" w:hAnsi="Times New Roman" w:cs="Times New Roman"/>
                <w:i/>
                <w:iCs/>
                <w:sz w:val="20"/>
                <w:szCs w:val="20"/>
                <w:vertAlign w:val="subscript"/>
              </w:rPr>
              <w:t>)</w:t>
            </w:r>
            <w:r w:rsidR="0048587B" w:rsidRPr="00C70F71">
              <w:rPr>
                <w:rFonts w:ascii="Times New Roman" w:hAnsi="Times New Roman" w:cs="Times New Roman"/>
                <w:i/>
                <w:iCs/>
                <w:sz w:val="20"/>
                <w:szCs w:val="20"/>
                <w:vertAlign w:val="subscript"/>
              </w:rPr>
              <w:t>,</w:t>
            </w:r>
            <w:r w:rsidR="00162238" w:rsidRPr="00C70F71">
              <w:rPr>
                <w:rFonts w:ascii="Times New Roman" w:hAnsi="Times New Roman" w:cs="Times New Roman"/>
                <w:i/>
                <w:iCs/>
                <w:sz w:val="20"/>
                <w:szCs w:val="20"/>
                <w:vertAlign w:val="subscript"/>
              </w:rPr>
              <w:t xml:space="preserve"> </w:t>
            </w:r>
            <w:r w:rsidR="0048587B" w:rsidRPr="00C70F71">
              <w:rPr>
                <w:rFonts w:ascii="Times New Roman" w:hAnsi="Times New Roman" w:cs="Times New Roman"/>
                <w:i/>
                <w:iCs/>
                <w:sz w:val="20"/>
                <w:szCs w:val="20"/>
                <w:vertAlign w:val="subscript"/>
              </w:rPr>
              <w:t>t)</w:t>
            </w:r>
            <w:r w:rsidR="0048587B" w:rsidRPr="002C651E">
              <w:rPr>
                <w:rFonts w:ascii="Times New Roman" w:hAnsi="Times New Roman" w:cs="Times New Roman"/>
                <w:sz w:val="20"/>
                <w:szCs w:val="20"/>
              </w:rPr>
              <w:t xml:space="preserve"> = </w:t>
            </w:r>
            <w:r w:rsidRPr="00331811">
              <w:rPr>
                <w:rFonts w:ascii="Times New Roman" w:hAnsi="Times New Roman" w:cs="Times New Roman"/>
                <w:i/>
                <w:iCs/>
                <w:sz w:val="20"/>
                <w:szCs w:val="20"/>
              </w:rPr>
              <w:t>f</w:t>
            </w:r>
            <w:r w:rsidR="00A60FC5" w:rsidRPr="007A7D51">
              <w:rPr>
                <w:rFonts w:ascii="Times New Roman" w:hAnsi="Times New Roman" w:cs="Times New Roman"/>
                <w:i/>
                <w:iCs/>
                <w:sz w:val="20"/>
                <w:szCs w:val="20"/>
              </w:rPr>
              <w:t>itness</w:t>
            </w:r>
            <w:r w:rsidR="00A60FC5" w:rsidRPr="007A7D51">
              <w:rPr>
                <w:rFonts w:ascii="Times New Roman" w:hAnsi="Times New Roman" w:cs="Times New Roman"/>
                <w:i/>
                <w:iCs/>
                <w:sz w:val="20"/>
                <w:szCs w:val="20"/>
                <w:vertAlign w:val="subscript"/>
              </w:rPr>
              <w:t>(</w:t>
            </w:r>
            <w:r w:rsidR="006103BC" w:rsidRPr="00D414D2">
              <w:rPr>
                <w:rFonts w:ascii="Times New Roman" w:hAnsi="Times New Roman" w:cs="Times New Roman"/>
                <w:i/>
                <w:iCs/>
                <w:sz w:val="20"/>
                <w:szCs w:val="20"/>
                <w:vertAlign w:val="subscript"/>
              </w:rPr>
              <w:t>student(</w:t>
            </w:r>
            <w:proofErr w:type="spellStart"/>
            <w:r w:rsidR="00A60FC5" w:rsidRPr="00784B8D">
              <w:rPr>
                <w:rFonts w:ascii="Times New Roman" w:hAnsi="Times New Roman" w:cs="Times New Roman"/>
                <w:i/>
                <w:iCs/>
                <w:sz w:val="20"/>
                <w:szCs w:val="20"/>
                <w:vertAlign w:val="subscript"/>
              </w:rPr>
              <w:t>i</w:t>
            </w:r>
            <w:proofErr w:type="spellEnd"/>
            <w:r w:rsidR="006103BC" w:rsidRPr="006D54F7">
              <w:rPr>
                <w:rFonts w:ascii="Times New Roman" w:hAnsi="Times New Roman" w:cs="Times New Roman"/>
                <w:i/>
                <w:iCs/>
                <w:sz w:val="20"/>
                <w:szCs w:val="20"/>
                <w:vertAlign w:val="subscript"/>
              </w:rPr>
              <w:t>)</w:t>
            </w:r>
            <w:r w:rsidR="00A60FC5" w:rsidRPr="00C70F71">
              <w:rPr>
                <w:rFonts w:ascii="Times New Roman" w:hAnsi="Times New Roman" w:cs="Times New Roman"/>
                <w:i/>
                <w:iCs/>
                <w:sz w:val="20"/>
                <w:szCs w:val="20"/>
                <w:vertAlign w:val="subscript"/>
              </w:rPr>
              <w:t>,</w:t>
            </w:r>
            <w:r w:rsidR="006103BC" w:rsidRPr="00C70F71">
              <w:rPr>
                <w:rFonts w:ascii="Times New Roman" w:hAnsi="Times New Roman" w:cs="Times New Roman"/>
                <w:i/>
                <w:iCs/>
                <w:sz w:val="20"/>
                <w:szCs w:val="20"/>
                <w:vertAlign w:val="subscript"/>
              </w:rPr>
              <w:t xml:space="preserve"> </w:t>
            </w:r>
            <w:r w:rsidR="00A60FC5" w:rsidRPr="00C70F71">
              <w:rPr>
                <w:rFonts w:ascii="Times New Roman" w:hAnsi="Times New Roman" w:cs="Times New Roman"/>
                <w:i/>
                <w:iCs/>
                <w:sz w:val="20"/>
                <w:szCs w:val="20"/>
                <w:vertAlign w:val="subscript"/>
              </w:rPr>
              <w:t>t</w:t>
            </w:r>
            <w:r w:rsidR="005B21DD" w:rsidRPr="00235241">
              <w:rPr>
                <w:rFonts w:ascii="Times New Roman" w:hAnsi="Times New Roman" w:cs="Times New Roman"/>
                <w:i/>
                <w:iCs/>
                <w:sz w:val="20"/>
                <w:szCs w:val="20"/>
                <w:vertAlign w:val="subscript"/>
              </w:rPr>
              <w:t>-1</w:t>
            </w:r>
            <w:r w:rsidR="00A60FC5" w:rsidRPr="002D301F">
              <w:rPr>
                <w:rFonts w:ascii="Times New Roman" w:hAnsi="Times New Roman" w:cs="Times New Roman"/>
                <w:i/>
                <w:iCs/>
                <w:sz w:val="20"/>
                <w:szCs w:val="20"/>
                <w:vertAlign w:val="subscript"/>
              </w:rPr>
              <w:t xml:space="preserve">) </w:t>
            </w:r>
            <w:r w:rsidR="00A60FC5" w:rsidRPr="00EA3748">
              <w:rPr>
                <w:rFonts w:ascii="Times New Roman" w:hAnsi="Times New Roman" w:cs="Times New Roman"/>
                <w:i/>
                <w:iCs/>
                <w:sz w:val="20"/>
                <w:szCs w:val="20"/>
              </w:rPr>
              <w:t xml:space="preserve">+ </w:t>
            </w:r>
            <w:r w:rsidR="00561C37" w:rsidRPr="006C2D2B">
              <w:rPr>
                <w:rFonts w:ascii="Times New Roman" w:hAnsi="Times New Roman" w:cs="Times New Roman"/>
                <w:i/>
                <w:iCs/>
                <w:sz w:val="20"/>
                <w:szCs w:val="20"/>
              </w:rPr>
              <w:t>δ</w:t>
            </w:r>
            <w:r w:rsidR="00FD7C79" w:rsidRPr="00E211A2">
              <w:rPr>
                <w:rFonts w:ascii="Times New Roman" w:hAnsi="Times New Roman" w:cs="Times New Roman"/>
                <w:i/>
                <w:iCs/>
                <w:sz w:val="20"/>
                <w:szCs w:val="20"/>
              </w:rPr>
              <w:t xml:space="preserve"> </w:t>
            </w:r>
            <w:r w:rsidR="00FD7C79" w:rsidRPr="00B227DF">
              <w:rPr>
                <w:rFonts w:ascii="Times New Roman" w:hAnsi="Times New Roman" w:cs="Times New Roman"/>
                <w:sz w:val="20"/>
                <w:szCs w:val="20"/>
              </w:rPr>
              <w:t>where</w:t>
            </w:r>
            <w:r w:rsidR="00FD7C79" w:rsidRPr="00331811">
              <w:rPr>
                <w:rFonts w:ascii="Times New Roman" w:hAnsi="Times New Roman" w:cs="Times New Roman"/>
                <w:i/>
                <w:iCs/>
                <w:sz w:val="20"/>
                <w:szCs w:val="20"/>
              </w:rPr>
              <w:t xml:space="preserve"> </w:t>
            </w:r>
            <w:r w:rsidR="00E6368B" w:rsidRPr="007A7D51">
              <w:rPr>
                <w:rFonts w:ascii="Times New Roman" w:hAnsi="Times New Roman" w:cs="Times New Roman"/>
                <w:i/>
                <w:iCs/>
                <w:sz w:val="20"/>
                <w:szCs w:val="20"/>
              </w:rPr>
              <w:t xml:space="preserve">δ = </w:t>
            </w:r>
            <w:r w:rsidR="009E2B1E" w:rsidRPr="007A7D51">
              <w:rPr>
                <w:rFonts w:ascii="Times New Roman" w:hAnsi="Times New Roman" w:cs="Times New Roman"/>
                <w:i/>
                <w:iCs/>
                <w:sz w:val="20"/>
                <w:szCs w:val="20"/>
              </w:rPr>
              <w:t>N(</w:t>
            </w:r>
            <w:r w:rsidR="001B4690" w:rsidRPr="00D414D2">
              <w:rPr>
                <w:rFonts w:ascii="Times New Roman" w:hAnsi="Times New Roman" w:cs="Times New Roman"/>
                <w:i/>
                <w:iCs/>
                <w:sz w:val="20"/>
                <w:szCs w:val="20"/>
              </w:rPr>
              <w:t>fitness</w:t>
            </w:r>
            <w:r w:rsidR="001B4690" w:rsidRPr="00784B8D">
              <w:rPr>
                <w:rFonts w:ascii="Times New Roman" w:hAnsi="Times New Roman" w:cs="Times New Roman"/>
                <w:i/>
                <w:iCs/>
                <w:sz w:val="20"/>
                <w:szCs w:val="20"/>
                <w:vertAlign w:val="subscript"/>
              </w:rPr>
              <w:t>(student(</w:t>
            </w:r>
            <w:proofErr w:type="spellStart"/>
            <w:r w:rsidR="001B4690" w:rsidRPr="00784B8D">
              <w:rPr>
                <w:rFonts w:ascii="Times New Roman" w:hAnsi="Times New Roman" w:cs="Times New Roman"/>
                <w:i/>
                <w:iCs/>
                <w:sz w:val="20"/>
                <w:szCs w:val="20"/>
                <w:vertAlign w:val="subscript"/>
              </w:rPr>
              <w:t>i</w:t>
            </w:r>
            <w:proofErr w:type="spellEnd"/>
            <w:r w:rsidR="001B4690" w:rsidRPr="00784B8D">
              <w:rPr>
                <w:rFonts w:ascii="Times New Roman" w:hAnsi="Times New Roman" w:cs="Times New Roman"/>
                <w:i/>
                <w:iCs/>
                <w:sz w:val="20"/>
                <w:szCs w:val="20"/>
                <w:vertAlign w:val="subscript"/>
              </w:rPr>
              <w:t>), t</w:t>
            </w:r>
            <w:r w:rsidR="005B21DD" w:rsidRPr="006D54F7">
              <w:rPr>
                <w:rFonts w:ascii="Times New Roman" w:hAnsi="Times New Roman" w:cs="Times New Roman"/>
                <w:i/>
                <w:iCs/>
                <w:sz w:val="20"/>
                <w:szCs w:val="20"/>
                <w:vertAlign w:val="subscript"/>
              </w:rPr>
              <w:t>-1</w:t>
            </w:r>
            <w:r w:rsidR="001B4690" w:rsidRPr="00C70F71">
              <w:rPr>
                <w:rFonts w:ascii="Times New Roman" w:hAnsi="Times New Roman" w:cs="Times New Roman"/>
                <w:i/>
                <w:iCs/>
                <w:sz w:val="20"/>
                <w:szCs w:val="20"/>
                <w:vertAlign w:val="subscript"/>
              </w:rPr>
              <w:t>)</w:t>
            </w:r>
            <w:r w:rsidR="001B4690" w:rsidRPr="00C70F71">
              <w:rPr>
                <w:rFonts w:ascii="Times New Roman" w:hAnsi="Times New Roman" w:cs="Times New Roman"/>
                <w:i/>
                <w:iCs/>
                <w:sz w:val="20"/>
                <w:szCs w:val="20"/>
              </w:rPr>
              <w:t xml:space="preserve">, </w:t>
            </w:r>
            <w:r w:rsidR="006479D1" w:rsidRPr="00C70F71">
              <w:rPr>
                <w:rFonts w:ascii="Times New Roman" w:hAnsi="Times New Roman" w:cs="Times New Roman"/>
                <w:i/>
                <w:iCs/>
                <w:sz w:val="20"/>
                <w:szCs w:val="20"/>
              </w:rPr>
              <w:t>3</w:t>
            </w:r>
            <w:r w:rsidR="009E2B1E" w:rsidRPr="00235241">
              <w:rPr>
                <w:rFonts w:ascii="Times New Roman" w:hAnsi="Times New Roman" w:cs="Times New Roman"/>
                <w:i/>
                <w:iCs/>
                <w:sz w:val="20"/>
                <w:szCs w:val="20"/>
              </w:rPr>
              <w:t>)</w:t>
            </w:r>
          </w:p>
          <w:p w14:paraId="5D9AB481" w14:textId="77777777" w:rsidR="00BE0CC5" w:rsidRDefault="00BE0CC5" w:rsidP="00A67599">
            <w:pPr>
              <w:pStyle w:val="ListParagraph"/>
              <w:numPr>
                <w:ilvl w:val="0"/>
                <w:numId w:val="23"/>
              </w:numPr>
              <w:spacing w:line="240" w:lineRule="auto"/>
              <w:ind w:left="360"/>
              <w:rPr>
                <w:rFonts w:ascii="Times New Roman" w:hAnsi="Times New Roman" w:cs="Times New Roman"/>
                <w:sz w:val="20"/>
                <w:szCs w:val="20"/>
              </w:rPr>
            </w:pPr>
            <w:r>
              <w:rPr>
                <w:rFonts w:ascii="Times New Roman" w:hAnsi="Times New Roman" w:cs="Times New Roman"/>
                <w:sz w:val="20"/>
                <w:szCs w:val="20"/>
              </w:rPr>
              <w:t>Else</w:t>
            </w:r>
          </w:p>
          <w:p w14:paraId="607A8E18" w14:textId="77EB24CF" w:rsidR="00AE2EFA" w:rsidRPr="00BE0CC5" w:rsidRDefault="00AE2EFA" w:rsidP="00A67599">
            <w:pPr>
              <w:pStyle w:val="ListParagraph"/>
              <w:numPr>
                <w:ilvl w:val="1"/>
                <w:numId w:val="23"/>
              </w:numPr>
              <w:spacing w:line="240" w:lineRule="auto"/>
              <w:ind w:left="1080"/>
              <w:rPr>
                <w:rFonts w:ascii="Times New Roman" w:hAnsi="Times New Roman" w:cs="Times New Roman"/>
                <w:sz w:val="20"/>
                <w:szCs w:val="20"/>
              </w:rPr>
            </w:pPr>
            <w:r w:rsidRPr="00331811">
              <w:rPr>
                <w:rFonts w:ascii="Times New Roman" w:hAnsi="Times New Roman" w:cs="Times New Roman"/>
                <w:i/>
                <w:iCs/>
                <w:sz w:val="20"/>
                <w:szCs w:val="20"/>
              </w:rPr>
              <w:t>fitness</w:t>
            </w:r>
            <w:r w:rsidRPr="007A7D51">
              <w:rPr>
                <w:rFonts w:ascii="Times New Roman" w:hAnsi="Times New Roman" w:cs="Times New Roman"/>
                <w:i/>
                <w:iCs/>
                <w:sz w:val="20"/>
                <w:szCs w:val="20"/>
                <w:vertAlign w:val="subscript"/>
              </w:rPr>
              <w:t>(student(</w:t>
            </w:r>
            <w:proofErr w:type="spellStart"/>
            <w:r w:rsidRPr="007A7D51">
              <w:rPr>
                <w:rFonts w:ascii="Times New Roman" w:hAnsi="Times New Roman" w:cs="Times New Roman"/>
                <w:i/>
                <w:iCs/>
                <w:sz w:val="20"/>
                <w:szCs w:val="20"/>
                <w:vertAlign w:val="subscript"/>
              </w:rPr>
              <w:t>i</w:t>
            </w:r>
            <w:proofErr w:type="spellEnd"/>
            <w:r w:rsidRPr="007A7D51">
              <w:rPr>
                <w:rFonts w:ascii="Times New Roman" w:hAnsi="Times New Roman" w:cs="Times New Roman"/>
                <w:i/>
                <w:iCs/>
                <w:sz w:val="20"/>
                <w:szCs w:val="20"/>
                <w:vertAlign w:val="subscript"/>
              </w:rPr>
              <w:t>), t)</w:t>
            </w:r>
            <w:r w:rsidRPr="002C651E">
              <w:rPr>
                <w:rFonts w:ascii="Times New Roman" w:hAnsi="Times New Roman" w:cs="Times New Roman"/>
                <w:sz w:val="20"/>
                <w:szCs w:val="20"/>
              </w:rPr>
              <w:t xml:space="preserve"> = </w:t>
            </w:r>
            <w:r w:rsidRPr="00331811">
              <w:rPr>
                <w:rFonts w:ascii="Times New Roman" w:hAnsi="Times New Roman" w:cs="Times New Roman"/>
                <w:i/>
                <w:iCs/>
                <w:sz w:val="20"/>
                <w:szCs w:val="20"/>
              </w:rPr>
              <w:t>fitness</w:t>
            </w:r>
            <w:r w:rsidRPr="007A7D51">
              <w:rPr>
                <w:rFonts w:ascii="Times New Roman" w:hAnsi="Times New Roman" w:cs="Times New Roman"/>
                <w:i/>
                <w:iCs/>
                <w:sz w:val="20"/>
                <w:szCs w:val="20"/>
                <w:vertAlign w:val="subscript"/>
              </w:rPr>
              <w:t>(student(</w:t>
            </w:r>
            <w:proofErr w:type="spellStart"/>
            <w:r w:rsidRPr="007A7D51">
              <w:rPr>
                <w:rFonts w:ascii="Times New Roman" w:hAnsi="Times New Roman" w:cs="Times New Roman"/>
                <w:i/>
                <w:iCs/>
                <w:sz w:val="20"/>
                <w:szCs w:val="20"/>
                <w:vertAlign w:val="subscript"/>
              </w:rPr>
              <w:t>i</w:t>
            </w:r>
            <w:proofErr w:type="spellEnd"/>
            <w:r w:rsidRPr="007A7D51">
              <w:rPr>
                <w:rFonts w:ascii="Times New Roman" w:hAnsi="Times New Roman" w:cs="Times New Roman"/>
                <w:i/>
                <w:iCs/>
                <w:sz w:val="20"/>
                <w:szCs w:val="20"/>
                <w:vertAlign w:val="subscript"/>
              </w:rPr>
              <w:t>), t</w:t>
            </w:r>
            <w:r w:rsidR="007A2671" w:rsidRPr="007A7D51">
              <w:rPr>
                <w:rFonts w:ascii="Times New Roman" w:hAnsi="Times New Roman" w:cs="Times New Roman"/>
                <w:i/>
                <w:iCs/>
                <w:sz w:val="20"/>
                <w:szCs w:val="20"/>
                <w:vertAlign w:val="subscript"/>
              </w:rPr>
              <w:t>-1</w:t>
            </w:r>
            <w:r w:rsidRPr="00D414D2">
              <w:rPr>
                <w:rFonts w:ascii="Times New Roman" w:hAnsi="Times New Roman" w:cs="Times New Roman"/>
                <w:i/>
                <w:iCs/>
                <w:sz w:val="20"/>
                <w:szCs w:val="20"/>
                <w:vertAlign w:val="subscript"/>
              </w:rPr>
              <w:t>)</w:t>
            </w:r>
            <w:r w:rsidRPr="00784B8D">
              <w:rPr>
                <w:rFonts w:ascii="Times New Roman" w:hAnsi="Times New Roman" w:cs="Times New Roman"/>
                <w:i/>
                <w:iCs/>
                <w:sz w:val="20"/>
                <w:szCs w:val="20"/>
              </w:rPr>
              <w:t xml:space="preserve"> - δ </w:t>
            </w:r>
            <w:r w:rsidRPr="00B227DF">
              <w:rPr>
                <w:rFonts w:ascii="Times New Roman" w:hAnsi="Times New Roman" w:cs="Times New Roman"/>
                <w:sz w:val="20"/>
                <w:szCs w:val="20"/>
              </w:rPr>
              <w:t>where</w:t>
            </w:r>
            <w:r w:rsidRPr="00331811">
              <w:rPr>
                <w:rFonts w:ascii="Times New Roman" w:hAnsi="Times New Roman" w:cs="Times New Roman"/>
                <w:i/>
                <w:iCs/>
                <w:sz w:val="20"/>
                <w:szCs w:val="20"/>
              </w:rPr>
              <w:t xml:space="preserve"> δ = </w:t>
            </w:r>
            <w:r w:rsidR="0021695F" w:rsidRPr="007A7D51">
              <w:rPr>
                <w:rFonts w:ascii="Times New Roman" w:hAnsi="Times New Roman" w:cs="Times New Roman"/>
                <w:i/>
                <w:iCs/>
                <w:sz w:val="20"/>
                <w:szCs w:val="20"/>
              </w:rPr>
              <w:t>N(fitness</w:t>
            </w:r>
            <w:r w:rsidR="0021695F" w:rsidRPr="007A7D51">
              <w:rPr>
                <w:rFonts w:ascii="Times New Roman" w:hAnsi="Times New Roman" w:cs="Times New Roman"/>
                <w:i/>
                <w:iCs/>
                <w:sz w:val="20"/>
                <w:szCs w:val="20"/>
                <w:vertAlign w:val="subscript"/>
              </w:rPr>
              <w:t>(student(</w:t>
            </w:r>
            <w:proofErr w:type="spellStart"/>
            <w:r w:rsidR="0021695F" w:rsidRPr="007A7D51">
              <w:rPr>
                <w:rFonts w:ascii="Times New Roman" w:hAnsi="Times New Roman" w:cs="Times New Roman"/>
                <w:i/>
                <w:iCs/>
                <w:sz w:val="20"/>
                <w:szCs w:val="20"/>
                <w:vertAlign w:val="subscript"/>
              </w:rPr>
              <w:t>i</w:t>
            </w:r>
            <w:proofErr w:type="spellEnd"/>
            <w:r w:rsidR="0021695F" w:rsidRPr="007A7D51">
              <w:rPr>
                <w:rFonts w:ascii="Times New Roman" w:hAnsi="Times New Roman" w:cs="Times New Roman"/>
                <w:i/>
                <w:iCs/>
                <w:sz w:val="20"/>
                <w:szCs w:val="20"/>
                <w:vertAlign w:val="subscript"/>
              </w:rPr>
              <w:t>), t-1)</w:t>
            </w:r>
            <w:r w:rsidR="0021695F" w:rsidRPr="00D414D2">
              <w:rPr>
                <w:rFonts w:ascii="Times New Roman" w:hAnsi="Times New Roman" w:cs="Times New Roman"/>
                <w:i/>
                <w:iCs/>
                <w:sz w:val="20"/>
                <w:szCs w:val="20"/>
              </w:rPr>
              <w:t>, 3)</w:t>
            </w:r>
          </w:p>
          <w:p w14:paraId="0EBA2E60" w14:textId="77777777" w:rsidR="00AE2EFA" w:rsidRDefault="00AE2EFA" w:rsidP="00A67599">
            <w:pPr>
              <w:spacing w:line="240" w:lineRule="auto"/>
              <w:rPr>
                <w:rFonts w:cs="Times New Roman"/>
                <w:sz w:val="20"/>
                <w:szCs w:val="20"/>
              </w:rPr>
            </w:pPr>
          </w:p>
          <w:p w14:paraId="0E1E5D2B" w14:textId="7540F89D" w:rsidR="003E3D1A" w:rsidRDefault="003E3D1A" w:rsidP="00A67599">
            <w:pPr>
              <w:pStyle w:val="ListParagraph"/>
              <w:numPr>
                <w:ilvl w:val="0"/>
                <w:numId w:val="23"/>
              </w:numPr>
              <w:spacing w:line="240" w:lineRule="auto"/>
              <w:ind w:left="360"/>
              <w:rPr>
                <w:rFonts w:ascii="Times New Roman" w:hAnsi="Times New Roman" w:cs="Times New Roman"/>
                <w:sz w:val="20"/>
                <w:szCs w:val="20"/>
              </w:rPr>
            </w:pPr>
            <w:r w:rsidRPr="009D34D4">
              <w:rPr>
                <w:rFonts w:ascii="Times New Roman" w:hAnsi="Times New Roman" w:cs="Times New Roman"/>
                <w:sz w:val="20"/>
                <w:szCs w:val="20"/>
              </w:rPr>
              <w:t xml:space="preserve">If </w:t>
            </w:r>
            <w:r w:rsidR="00F91AD2" w:rsidRPr="00331811">
              <w:rPr>
                <w:rFonts w:ascii="Times New Roman" w:hAnsi="Times New Roman" w:cs="Times New Roman"/>
                <w:i/>
                <w:iCs/>
                <w:sz w:val="20"/>
                <w:szCs w:val="20"/>
              </w:rPr>
              <w:t>student(</w:t>
            </w:r>
            <w:proofErr w:type="spellStart"/>
            <w:r w:rsidR="00F91AD2" w:rsidRPr="00331811">
              <w:rPr>
                <w:rFonts w:ascii="Times New Roman" w:hAnsi="Times New Roman" w:cs="Times New Roman"/>
                <w:i/>
                <w:iCs/>
                <w:sz w:val="20"/>
                <w:szCs w:val="20"/>
              </w:rPr>
              <w:t>i</w:t>
            </w:r>
            <w:proofErr w:type="spellEnd"/>
            <w:r w:rsidR="00F91AD2" w:rsidRPr="00331811">
              <w:rPr>
                <w:rFonts w:ascii="Times New Roman" w:hAnsi="Times New Roman" w:cs="Times New Roman"/>
                <w:i/>
                <w:iCs/>
                <w:sz w:val="20"/>
                <w:szCs w:val="20"/>
              </w:rPr>
              <w:t>)</w:t>
            </w:r>
            <w:r w:rsidR="000A7FC8" w:rsidRPr="007A7D51">
              <w:rPr>
                <w:rFonts w:ascii="Times New Roman" w:hAnsi="Times New Roman" w:cs="Times New Roman"/>
                <w:i/>
                <w:iCs/>
                <w:sz w:val="20"/>
                <w:szCs w:val="20"/>
              </w:rPr>
              <w:t>’s</w:t>
            </w:r>
            <w:r w:rsidR="00F91AD2">
              <w:rPr>
                <w:rFonts w:ascii="Times New Roman" w:hAnsi="Times New Roman" w:cs="Times New Roman"/>
                <w:sz w:val="20"/>
                <w:szCs w:val="20"/>
              </w:rPr>
              <w:t xml:space="preserve"> grade exceed</w:t>
            </w:r>
            <w:r w:rsidR="006C42B9">
              <w:rPr>
                <w:rFonts w:ascii="Times New Roman" w:hAnsi="Times New Roman" w:cs="Times New Roman"/>
                <w:sz w:val="20"/>
                <w:szCs w:val="20"/>
              </w:rPr>
              <w:t>s</w:t>
            </w:r>
            <w:r w:rsidR="00F91AD2">
              <w:rPr>
                <w:rFonts w:ascii="Times New Roman" w:hAnsi="Times New Roman" w:cs="Times New Roman"/>
                <w:sz w:val="20"/>
                <w:szCs w:val="20"/>
              </w:rPr>
              <w:t xml:space="preserve"> expectation</w:t>
            </w:r>
          </w:p>
          <w:p w14:paraId="166D6B6B" w14:textId="1A12E11D" w:rsidR="00C238A6" w:rsidRPr="00BE0CC5" w:rsidRDefault="00C238A6" w:rsidP="00A67599">
            <w:pPr>
              <w:pStyle w:val="ListParagraph"/>
              <w:numPr>
                <w:ilvl w:val="1"/>
                <w:numId w:val="23"/>
              </w:numPr>
              <w:spacing w:line="240" w:lineRule="auto"/>
              <w:ind w:left="1080"/>
              <w:rPr>
                <w:rFonts w:ascii="Times New Roman" w:hAnsi="Times New Roman" w:cs="Times New Roman"/>
                <w:sz w:val="20"/>
                <w:szCs w:val="20"/>
              </w:rPr>
            </w:pPr>
            <w:r w:rsidRPr="00331811">
              <w:rPr>
                <w:rFonts w:ascii="Times New Roman" w:hAnsi="Times New Roman" w:cs="Times New Roman"/>
                <w:i/>
                <w:iCs/>
                <w:sz w:val="20"/>
                <w:szCs w:val="20"/>
              </w:rPr>
              <w:t>fitness</w:t>
            </w:r>
            <w:r w:rsidRPr="007A7D51">
              <w:rPr>
                <w:rFonts w:ascii="Times New Roman" w:hAnsi="Times New Roman" w:cs="Times New Roman"/>
                <w:i/>
                <w:iCs/>
                <w:sz w:val="20"/>
                <w:szCs w:val="20"/>
                <w:vertAlign w:val="subscript"/>
              </w:rPr>
              <w:t>(student(</w:t>
            </w:r>
            <w:proofErr w:type="spellStart"/>
            <w:r w:rsidRPr="007A7D51">
              <w:rPr>
                <w:rFonts w:ascii="Times New Roman" w:hAnsi="Times New Roman" w:cs="Times New Roman"/>
                <w:i/>
                <w:iCs/>
                <w:sz w:val="20"/>
                <w:szCs w:val="20"/>
                <w:vertAlign w:val="subscript"/>
              </w:rPr>
              <w:t>i</w:t>
            </w:r>
            <w:proofErr w:type="spellEnd"/>
            <w:r w:rsidRPr="007A7D51">
              <w:rPr>
                <w:rFonts w:ascii="Times New Roman" w:hAnsi="Times New Roman" w:cs="Times New Roman"/>
                <w:i/>
                <w:iCs/>
                <w:sz w:val="20"/>
                <w:szCs w:val="20"/>
                <w:vertAlign w:val="subscript"/>
              </w:rPr>
              <w:t>), t)</w:t>
            </w:r>
            <w:r w:rsidRPr="002C651E">
              <w:rPr>
                <w:rFonts w:ascii="Times New Roman" w:hAnsi="Times New Roman" w:cs="Times New Roman"/>
                <w:sz w:val="20"/>
                <w:szCs w:val="20"/>
              </w:rPr>
              <w:t xml:space="preserve"> = </w:t>
            </w:r>
            <w:r w:rsidRPr="00331811">
              <w:rPr>
                <w:rFonts w:ascii="Times New Roman" w:hAnsi="Times New Roman" w:cs="Times New Roman"/>
                <w:i/>
                <w:iCs/>
                <w:sz w:val="20"/>
                <w:szCs w:val="20"/>
              </w:rPr>
              <w:t>fitness</w:t>
            </w:r>
            <w:r w:rsidRPr="007A7D51">
              <w:rPr>
                <w:rFonts w:ascii="Times New Roman" w:hAnsi="Times New Roman" w:cs="Times New Roman"/>
                <w:i/>
                <w:iCs/>
                <w:sz w:val="20"/>
                <w:szCs w:val="20"/>
                <w:vertAlign w:val="subscript"/>
              </w:rPr>
              <w:t>(student(</w:t>
            </w:r>
            <w:proofErr w:type="spellStart"/>
            <w:r w:rsidRPr="007A7D51">
              <w:rPr>
                <w:rFonts w:ascii="Times New Roman" w:hAnsi="Times New Roman" w:cs="Times New Roman"/>
                <w:i/>
                <w:iCs/>
                <w:sz w:val="20"/>
                <w:szCs w:val="20"/>
                <w:vertAlign w:val="subscript"/>
              </w:rPr>
              <w:t>i</w:t>
            </w:r>
            <w:proofErr w:type="spellEnd"/>
            <w:r w:rsidRPr="007A7D51">
              <w:rPr>
                <w:rFonts w:ascii="Times New Roman" w:hAnsi="Times New Roman" w:cs="Times New Roman"/>
                <w:i/>
                <w:iCs/>
                <w:sz w:val="20"/>
                <w:szCs w:val="20"/>
                <w:vertAlign w:val="subscript"/>
              </w:rPr>
              <w:t xml:space="preserve">), t-1) </w:t>
            </w:r>
            <w:r w:rsidRPr="007A7D51">
              <w:rPr>
                <w:rFonts w:ascii="Times New Roman" w:hAnsi="Times New Roman" w:cs="Times New Roman"/>
                <w:i/>
                <w:iCs/>
                <w:sz w:val="20"/>
                <w:szCs w:val="20"/>
              </w:rPr>
              <w:t xml:space="preserve">+ δ </w:t>
            </w:r>
            <w:r w:rsidRPr="00B227DF">
              <w:rPr>
                <w:rFonts w:ascii="Times New Roman" w:hAnsi="Times New Roman" w:cs="Times New Roman"/>
                <w:sz w:val="20"/>
                <w:szCs w:val="20"/>
              </w:rPr>
              <w:t>where</w:t>
            </w:r>
            <w:r w:rsidRPr="00331811">
              <w:rPr>
                <w:rFonts w:ascii="Times New Roman" w:hAnsi="Times New Roman" w:cs="Times New Roman"/>
                <w:i/>
                <w:iCs/>
                <w:sz w:val="20"/>
                <w:szCs w:val="20"/>
              </w:rPr>
              <w:t xml:space="preserve"> δ = </w:t>
            </w:r>
            <w:r w:rsidR="001D2778" w:rsidRPr="007A7D51">
              <w:rPr>
                <w:rFonts w:ascii="Times New Roman" w:hAnsi="Times New Roman" w:cs="Times New Roman"/>
                <w:i/>
                <w:iCs/>
                <w:sz w:val="20"/>
                <w:szCs w:val="20"/>
              </w:rPr>
              <w:t>N(fitness</w:t>
            </w:r>
            <w:r w:rsidR="001D2778" w:rsidRPr="007A7D51">
              <w:rPr>
                <w:rFonts w:ascii="Times New Roman" w:hAnsi="Times New Roman" w:cs="Times New Roman"/>
                <w:i/>
                <w:iCs/>
                <w:sz w:val="20"/>
                <w:szCs w:val="20"/>
                <w:vertAlign w:val="subscript"/>
              </w:rPr>
              <w:t>(student(</w:t>
            </w:r>
            <w:proofErr w:type="spellStart"/>
            <w:r w:rsidR="001D2778" w:rsidRPr="007A7D51">
              <w:rPr>
                <w:rFonts w:ascii="Times New Roman" w:hAnsi="Times New Roman" w:cs="Times New Roman"/>
                <w:i/>
                <w:iCs/>
                <w:sz w:val="20"/>
                <w:szCs w:val="20"/>
                <w:vertAlign w:val="subscript"/>
              </w:rPr>
              <w:t>i</w:t>
            </w:r>
            <w:proofErr w:type="spellEnd"/>
            <w:r w:rsidR="001D2778" w:rsidRPr="007A7D51">
              <w:rPr>
                <w:rFonts w:ascii="Times New Roman" w:hAnsi="Times New Roman" w:cs="Times New Roman"/>
                <w:i/>
                <w:iCs/>
                <w:sz w:val="20"/>
                <w:szCs w:val="20"/>
                <w:vertAlign w:val="subscript"/>
              </w:rPr>
              <w:t>), t-1)</w:t>
            </w:r>
            <w:r w:rsidR="001D2778" w:rsidRPr="00D414D2">
              <w:rPr>
                <w:rFonts w:ascii="Times New Roman" w:hAnsi="Times New Roman" w:cs="Times New Roman"/>
                <w:i/>
                <w:iCs/>
                <w:sz w:val="20"/>
                <w:szCs w:val="20"/>
              </w:rPr>
              <w:t>, 3)</w:t>
            </w:r>
          </w:p>
          <w:p w14:paraId="7EBEB7D1" w14:textId="77777777" w:rsidR="00C238A6" w:rsidRDefault="00C238A6" w:rsidP="00A67599">
            <w:pPr>
              <w:pStyle w:val="ListParagraph"/>
              <w:numPr>
                <w:ilvl w:val="0"/>
                <w:numId w:val="23"/>
              </w:numPr>
              <w:spacing w:line="240" w:lineRule="auto"/>
              <w:ind w:left="360"/>
              <w:rPr>
                <w:rFonts w:ascii="Times New Roman" w:hAnsi="Times New Roman" w:cs="Times New Roman"/>
                <w:sz w:val="20"/>
                <w:szCs w:val="20"/>
              </w:rPr>
            </w:pPr>
            <w:r>
              <w:rPr>
                <w:rFonts w:ascii="Times New Roman" w:hAnsi="Times New Roman" w:cs="Times New Roman"/>
                <w:sz w:val="20"/>
                <w:szCs w:val="20"/>
              </w:rPr>
              <w:t>Else</w:t>
            </w:r>
          </w:p>
          <w:p w14:paraId="36A60602" w14:textId="641EE351" w:rsidR="00FC374C" w:rsidRPr="001F1EDA" w:rsidRDefault="00C238A6" w:rsidP="00A67599">
            <w:pPr>
              <w:pStyle w:val="ListParagraph"/>
              <w:numPr>
                <w:ilvl w:val="1"/>
                <w:numId w:val="23"/>
              </w:numPr>
              <w:spacing w:line="240" w:lineRule="auto"/>
              <w:ind w:left="1080"/>
              <w:rPr>
                <w:rFonts w:cs="Times New Roman"/>
                <w:sz w:val="20"/>
                <w:szCs w:val="20"/>
              </w:rPr>
            </w:pPr>
            <w:r w:rsidRPr="00331811">
              <w:rPr>
                <w:rFonts w:ascii="Times New Roman" w:hAnsi="Times New Roman" w:cs="Times New Roman"/>
                <w:i/>
                <w:iCs/>
                <w:sz w:val="20"/>
                <w:szCs w:val="20"/>
              </w:rPr>
              <w:t>fitness</w:t>
            </w:r>
            <w:r w:rsidRPr="007A7D51">
              <w:rPr>
                <w:rFonts w:ascii="Times New Roman" w:hAnsi="Times New Roman" w:cs="Times New Roman"/>
                <w:i/>
                <w:iCs/>
                <w:sz w:val="20"/>
                <w:szCs w:val="20"/>
                <w:vertAlign w:val="subscript"/>
              </w:rPr>
              <w:t>(student(</w:t>
            </w:r>
            <w:proofErr w:type="spellStart"/>
            <w:r w:rsidRPr="007A7D51">
              <w:rPr>
                <w:rFonts w:ascii="Times New Roman" w:hAnsi="Times New Roman" w:cs="Times New Roman"/>
                <w:i/>
                <w:iCs/>
                <w:sz w:val="20"/>
                <w:szCs w:val="20"/>
                <w:vertAlign w:val="subscript"/>
              </w:rPr>
              <w:t>i</w:t>
            </w:r>
            <w:proofErr w:type="spellEnd"/>
            <w:r w:rsidRPr="007A7D51">
              <w:rPr>
                <w:rFonts w:ascii="Times New Roman" w:hAnsi="Times New Roman" w:cs="Times New Roman"/>
                <w:i/>
                <w:iCs/>
                <w:sz w:val="20"/>
                <w:szCs w:val="20"/>
                <w:vertAlign w:val="subscript"/>
              </w:rPr>
              <w:t>), t)</w:t>
            </w:r>
            <w:r w:rsidRPr="002C651E">
              <w:rPr>
                <w:rFonts w:ascii="Times New Roman" w:hAnsi="Times New Roman" w:cs="Times New Roman"/>
                <w:sz w:val="20"/>
                <w:szCs w:val="20"/>
              </w:rPr>
              <w:t xml:space="preserve"> = </w:t>
            </w:r>
            <w:r w:rsidRPr="00331811">
              <w:rPr>
                <w:rFonts w:ascii="Times New Roman" w:hAnsi="Times New Roman" w:cs="Times New Roman"/>
                <w:i/>
                <w:iCs/>
                <w:sz w:val="20"/>
                <w:szCs w:val="20"/>
              </w:rPr>
              <w:t>fitness</w:t>
            </w:r>
            <w:r w:rsidRPr="007A7D51">
              <w:rPr>
                <w:rFonts w:ascii="Times New Roman" w:hAnsi="Times New Roman" w:cs="Times New Roman"/>
                <w:i/>
                <w:iCs/>
                <w:sz w:val="20"/>
                <w:szCs w:val="20"/>
                <w:vertAlign w:val="subscript"/>
              </w:rPr>
              <w:t>(student(</w:t>
            </w:r>
            <w:proofErr w:type="spellStart"/>
            <w:r w:rsidRPr="007A7D51">
              <w:rPr>
                <w:rFonts w:ascii="Times New Roman" w:hAnsi="Times New Roman" w:cs="Times New Roman"/>
                <w:i/>
                <w:iCs/>
                <w:sz w:val="20"/>
                <w:szCs w:val="20"/>
                <w:vertAlign w:val="subscript"/>
              </w:rPr>
              <w:t>i</w:t>
            </w:r>
            <w:proofErr w:type="spellEnd"/>
            <w:r w:rsidRPr="007A7D51">
              <w:rPr>
                <w:rFonts w:ascii="Times New Roman" w:hAnsi="Times New Roman" w:cs="Times New Roman"/>
                <w:i/>
                <w:iCs/>
                <w:sz w:val="20"/>
                <w:szCs w:val="20"/>
                <w:vertAlign w:val="subscript"/>
              </w:rPr>
              <w:t>), t-1)</w:t>
            </w:r>
            <w:r w:rsidRPr="007A7D51">
              <w:rPr>
                <w:rFonts w:ascii="Times New Roman" w:hAnsi="Times New Roman" w:cs="Times New Roman"/>
                <w:i/>
                <w:iCs/>
                <w:sz w:val="20"/>
                <w:szCs w:val="20"/>
              </w:rPr>
              <w:t xml:space="preserve"> - δ </w:t>
            </w:r>
            <w:r w:rsidRPr="00B227DF">
              <w:rPr>
                <w:rFonts w:ascii="Times New Roman" w:hAnsi="Times New Roman" w:cs="Times New Roman"/>
                <w:sz w:val="20"/>
                <w:szCs w:val="20"/>
              </w:rPr>
              <w:t>where</w:t>
            </w:r>
            <w:r w:rsidRPr="00331811">
              <w:rPr>
                <w:rFonts w:ascii="Times New Roman" w:hAnsi="Times New Roman" w:cs="Times New Roman"/>
                <w:i/>
                <w:iCs/>
                <w:sz w:val="20"/>
                <w:szCs w:val="20"/>
              </w:rPr>
              <w:t xml:space="preserve"> δ = </w:t>
            </w:r>
            <w:r w:rsidR="005F5ED8" w:rsidRPr="007A7D51">
              <w:rPr>
                <w:rFonts w:ascii="Times New Roman" w:hAnsi="Times New Roman" w:cs="Times New Roman"/>
                <w:i/>
                <w:iCs/>
                <w:sz w:val="20"/>
                <w:szCs w:val="20"/>
              </w:rPr>
              <w:t>N(fitness</w:t>
            </w:r>
            <w:r w:rsidR="005F5ED8" w:rsidRPr="007A7D51">
              <w:rPr>
                <w:rFonts w:ascii="Times New Roman" w:hAnsi="Times New Roman" w:cs="Times New Roman"/>
                <w:i/>
                <w:iCs/>
                <w:sz w:val="20"/>
                <w:szCs w:val="20"/>
                <w:vertAlign w:val="subscript"/>
              </w:rPr>
              <w:t>(student(</w:t>
            </w:r>
            <w:proofErr w:type="spellStart"/>
            <w:r w:rsidR="005F5ED8" w:rsidRPr="007A7D51">
              <w:rPr>
                <w:rFonts w:ascii="Times New Roman" w:hAnsi="Times New Roman" w:cs="Times New Roman"/>
                <w:i/>
                <w:iCs/>
                <w:sz w:val="20"/>
                <w:szCs w:val="20"/>
                <w:vertAlign w:val="subscript"/>
              </w:rPr>
              <w:t>i</w:t>
            </w:r>
            <w:proofErr w:type="spellEnd"/>
            <w:r w:rsidR="005F5ED8" w:rsidRPr="007A7D51">
              <w:rPr>
                <w:rFonts w:ascii="Times New Roman" w:hAnsi="Times New Roman" w:cs="Times New Roman"/>
                <w:i/>
                <w:iCs/>
                <w:sz w:val="20"/>
                <w:szCs w:val="20"/>
                <w:vertAlign w:val="subscript"/>
              </w:rPr>
              <w:t>), t-1)</w:t>
            </w:r>
            <w:r w:rsidR="005F5ED8" w:rsidRPr="00D414D2">
              <w:rPr>
                <w:rFonts w:ascii="Times New Roman" w:hAnsi="Times New Roman" w:cs="Times New Roman"/>
                <w:i/>
                <w:iCs/>
                <w:sz w:val="20"/>
                <w:szCs w:val="20"/>
              </w:rPr>
              <w:t>, 3)</w:t>
            </w:r>
          </w:p>
          <w:p w14:paraId="4EDDDDED" w14:textId="77777777" w:rsidR="001F1EDA" w:rsidRDefault="001F1EDA" w:rsidP="00A67599">
            <w:pPr>
              <w:spacing w:line="240" w:lineRule="auto"/>
              <w:rPr>
                <w:rFonts w:cs="Times New Roman"/>
                <w:sz w:val="20"/>
                <w:szCs w:val="20"/>
              </w:rPr>
            </w:pPr>
          </w:p>
          <w:p w14:paraId="0A589CAB" w14:textId="0E3B40C2" w:rsidR="00EE6D11" w:rsidRDefault="00EE6D11" w:rsidP="00A67599">
            <w:pPr>
              <w:pStyle w:val="ListParagraph"/>
              <w:numPr>
                <w:ilvl w:val="0"/>
                <w:numId w:val="23"/>
              </w:numPr>
              <w:spacing w:line="240" w:lineRule="auto"/>
              <w:ind w:left="360"/>
              <w:rPr>
                <w:rFonts w:ascii="Times New Roman" w:hAnsi="Times New Roman" w:cs="Times New Roman"/>
                <w:sz w:val="20"/>
                <w:szCs w:val="20"/>
              </w:rPr>
            </w:pPr>
            <w:r w:rsidRPr="009D34D4">
              <w:rPr>
                <w:rFonts w:ascii="Times New Roman" w:hAnsi="Times New Roman" w:cs="Times New Roman"/>
                <w:sz w:val="20"/>
                <w:szCs w:val="20"/>
              </w:rPr>
              <w:t xml:space="preserve">If </w:t>
            </w:r>
            <w:r w:rsidR="007959F1" w:rsidRPr="00331811">
              <w:rPr>
                <w:rFonts w:ascii="Times New Roman" w:hAnsi="Times New Roman" w:cs="Times New Roman"/>
                <w:i/>
                <w:iCs/>
                <w:sz w:val="20"/>
                <w:szCs w:val="20"/>
              </w:rPr>
              <w:t>student(</w:t>
            </w:r>
            <w:proofErr w:type="spellStart"/>
            <w:r w:rsidR="007959F1" w:rsidRPr="00331811">
              <w:rPr>
                <w:rFonts w:ascii="Times New Roman" w:hAnsi="Times New Roman" w:cs="Times New Roman"/>
                <w:i/>
                <w:iCs/>
                <w:sz w:val="20"/>
                <w:szCs w:val="20"/>
              </w:rPr>
              <w:t>i</w:t>
            </w:r>
            <w:proofErr w:type="spellEnd"/>
            <w:r w:rsidR="007959F1" w:rsidRPr="00331811">
              <w:rPr>
                <w:rFonts w:ascii="Times New Roman" w:hAnsi="Times New Roman" w:cs="Times New Roman"/>
                <w:i/>
                <w:iCs/>
                <w:sz w:val="20"/>
                <w:szCs w:val="20"/>
              </w:rPr>
              <w:t>)</w:t>
            </w:r>
            <w:r w:rsidR="007959F1">
              <w:rPr>
                <w:rFonts w:ascii="Times New Roman" w:hAnsi="Times New Roman" w:cs="Times New Roman"/>
                <w:sz w:val="20"/>
                <w:szCs w:val="20"/>
              </w:rPr>
              <w:t xml:space="preserve">’s </w:t>
            </w:r>
            <w:r w:rsidR="00880103">
              <w:rPr>
                <w:rFonts w:ascii="Times New Roman" w:hAnsi="Times New Roman" w:cs="Times New Roman"/>
                <w:sz w:val="20"/>
                <w:szCs w:val="20"/>
              </w:rPr>
              <w:t>objectives are</w:t>
            </w:r>
            <w:r w:rsidR="007959F1">
              <w:rPr>
                <w:rFonts w:ascii="Times New Roman" w:hAnsi="Times New Roman" w:cs="Times New Roman"/>
                <w:sz w:val="20"/>
                <w:szCs w:val="20"/>
              </w:rPr>
              <w:t xml:space="preserve"> </w:t>
            </w:r>
            <w:r w:rsidR="00880103">
              <w:rPr>
                <w:rFonts w:ascii="Times New Roman" w:hAnsi="Times New Roman" w:cs="Times New Roman"/>
                <w:sz w:val="20"/>
                <w:szCs w:val="20"/>
              </w:rPr>
              <w:t>being met</w:t>
            </w:r>
          </w:p>
          <w:p w14:paraId="047EF2B7" w14:textId="10038371" w:rsidR="00EE6D11" w:rsidRPr="00BE0CC5" w:rsidRDefault="00EE6D11" w:rsidP="00A67599">
            <w:pPr>
              <w:pStyle w:val="ListParagraph"/>
              <w:numPr>
                <w:ilvl w:val="1"/>
                <w:numId w:val="23"/>
              </w:numPr>
              <w:spacing w:line="240" w:lineRule="auto"/>
              <w:ind w:left="1080"/>
              <w:rPr>
                <w:rFonts w:ascii="Times New Roman" w:hAnsi="Times New Roman" w:cs="Times New Roman"/>
                <w:sz w:val="20"/>
                <w:szCs w:val="20"/>
              </w:rPr>
            </w:pPr>
            <w:r w:rsidRPr="00331811">
              <w:rPr>
                <w:rFonts w:ascii="Times New Roman" w:hAnsi="Times New Roman" w:cs="Times New Roman"/>
                <w:i/>
                <w:iCs/>
                <w:sz w:val="20"/>
                <w:szCs w:val="20"/>
              </w:rPr>
              <w:t>fitness</w:t>
            </w:r>
            <w:r w:rsidRPr="007A7D51">
              <w:rPr>
                <w:rFonts w:ascii="Times New Roman" w:hAnsi="Times New Roman" w:cs="Times New Roman"/>
                <w:i/>
                <w:iCs/>
                <w:sz w:val="20"/>
                <w:szCs w:val="20"/>
                <w:vertAlign w:val="subscript"/>
              </w:rPr>
              <w:t>(student(</w:t>
            </w:r>
            <w:proofErr w:type="spellStart"/>
            <w:r w:rsidRPr="007A7D51">
              <w:rPr>
                <w:rFonts w:ascii="Times New Roman" w:hAnsi="Times New Roman" w:cs="Times New Roman"/>
                <w:i/>
                <w:iCs/>
                <w:sz w:val="20"/>
                <w:szCs w:val="20"/>
                <w:vertAlign w:val="subscript"/>
              </w:rPr>
              <w:t>i</w:t>
            </w:r>
            <w:proofErr w:type="spellEnd"/>
            <w:r w:rsidRPr="007A7D51">
              <w:rPr>
                <w:rFonts w:ascii="Times New Roman" w:hAnsi="Times New Roman" w:cs="Times New Roman"/>
                <w:i/>
                <w:iCs/>
                <w:sz w:val="20"/>
                <w:szCs w:val="20"/>
                <w:vertAlign w:val="subscript"/>
              </w:rPr>
              <w:t>), t)</w:t>
            </w:r>
            <w:r w:rsidRPr="002C651E">
              <w:rPr>
                <w:rFonts w:ascii="Times New Roman" w:hAnsi="Times New Roman" w:cs="Times New Roman"/>
                <w:sz w:val="20"/>
                <w:szCs w:val="20"/>
              </w:rPr>
              <w:t xml:space="preserve"> = </w:t>
            </w:r>
            <w:r w:rsidRPr="00331811">
              <w:rPr>
                <w:rFonts w:ascii="Times New Roman" w:hAnsi="Times New Roman" w:cs="Times New Roman"/>
                <w:i/>
                <w:iCs/>
                <w:sz w:val="20"/>
                <w:szCs w:val="20"/>
              </w:rPr>
              <w:t>fitness</w:t>
            </w:r>
            <w:r w:rsidRPr="007A7D51">
              <w:rPr>
                <w:rFonts w:ascii="Times New Roman" w:hAnsi="Times New Roman" w:cs="Times New Roman"/>
                <w:i/>
                <w:iCs/>
                <w:sz w:val="20"/>
                <w:szCs w:val="20"/>
                <w:vertAlign w:val="subscript"/>
              </w:rPr>
              <w:t>(student(</w:t>
            </w:r>
            <w:proofErr w:type="spellStart"/>
            <w:r w:rsidRPr="007A7D51">
              <w:rPr>
                <w:rFonts w:ascii="Times New Roman" w:hAnsi="Times New Roman" w:cs="Times New Roman"/>
                <w:i/>
                <w:iCs/>
                <w:sz w:val="20"/>
                <w:szCs w:val="20"/>
                <w:vertAlign w:val="subscript"/>
              </w:rPr>
              <w:t>i</w:t>
            </w:r>
            <w:proofErr w:type="spellEnd"/>
            <w:r w:rsidRPr="007A7D51">
              <w:rPr>
                <w:rFonts w:ascii="Times New Roman" w:hAnsi="Times New Roman" w:cs="Times New Roman"/>
                <w:i/>
                <w:iCs/>
                <w:sz w:val="20"/>
                <w:szCs w:val="20"/>
                <w:vertAlign w:val="subscript"/>
              </w:rPr>
              <w:t xml:space="preserve">), t-1) </w:t>
            </w:r>
            <w:r w:rsidRPr="00D414D2">
              <w:rPr>
                <w:rFonts w:ascii="Times New Roman" w:hAnsi="Times New Roman" w:cs="Times New Roman"/>
                <w:i/>
                <w:iCs/>
                <w:sz w:val="20"/>
                <w:szCs w:val="20"/>
              </w:rPr>
              <w:t xml:space="preserve">+ δ </w:t>
            </w:r>
            <w:r w:rsidRPr="00B227DF">
              <w:rPr>
                <w:rFonts w:ascii="Times New Roman" w:hAnsi="Times New Roman" w:cs="Times New Roman"/>
                <w:sz w:val="20"/>
                <w:szCs w:val="20"/>
              </w:rPr>
              <w:t>where</w:t>
            </w:r>
            <w:r w:rsidRPr="00331811">
              <w:rPr>
                <w:rFonts w:ascii="Times New Roman" w:hAnsi="Times New Roman" w:cs="Times New Roman"/>
                <w:i/>
                <w:iCs/>
                <w:sz w:val="20"/>
                <w:szCs w:val="20"/>
              </w:rPr>
              <w:t xml:space="preserve"> δ = </w:t>
            </w:r>
            <w:r w:rsidR="005F5ED8" w:rsidRPr="007A7D51">
              <w:rPr>
                <w:rFonts w:ascii="Times New Roman" w:hAnsi="Times New Roman" w:cs="Times New Roman"/>
                <w:i/>
                <w:iCs/>
                <w:sz w:val="20"/>
                <w:szCs w:val="20"/>
              </w:rPr>
              <w:t>N(fitness</w:t>
            </w:r>
            <w:r w:rsidR="005F5ED8" w:rsidRPr="007A7D51">
              <w:rPr>
                <w:rFonts w:ascii="Times New Roman" w:hAnsi="Times New Roman" w:cs="Times New Roman"/>
                <w:i/>
                <w:iCs/>
                <w:sz w:val="20"/>
                <w:szCs w:val="20"/>
                <w:vertAlign w:val="subscript"/>
              </w:rPr>
              <w:t>(student(</w:t>
            </w:r>
            <w:proofErr w:type="spellStart"/>
            <w:r w:rsidR="005F5ED8" w:rsidRPr="007A7D51">
              <w:rPr>
                <w:rFonts w:ascii="Times New Roman" w:hAnsi="Times New Roman" w:cs="Times New Roman"/>
                <w:i/>
                <w:iCs/>
                <w:sz w:val="20"/>
                <w:szCs w:val="20"/>
                <w:vertAlign w:val="subscript"/>
              </w:rPr>
              <w:t>i</w:t>
            </w:r>
            <w:proofErr w:type="spellEnd"/>
            <w:r w:rsidR="005F5ED8" w:rsidRPr="007A7D51">
              <w:rPr>
                <w:rFonts w:ascii="Times New Roman" w:hAnsi="Times New Roman" w:cs="Times New Roman"/>
                <w:i/>
                <w:iCs/>
                <w:sz w:val="20"/>
                <w:szCs w:val="20"/>
                <w:vertAlign w:val="subscript"/>
              </w:rPr>
              <w:t>), t-1)</w:t>
            </w:r>
            <w:r w:rsidR="005F5ED8" w:rsidRPr="00D414D2">
              <w:rPr>
                <w:rFonts w:ascii="Times New Roman" w:hAnsi="Times New Roman" w:cs="Times New Roman"/>
                <w:i/>
                <w:iCs/>
                <w:sz w:val="20"/>
                <w:szCs w:val="20"/>
              </w:rPr>
              <w:t>, 3)</w:t>
            </w:r>
          </w:p>
          <w:p w14:paraId="1531F880" w14:textId="77777777" w:rsidR="00EE6D11" w:rsidRDefault="00EE6D11" w:rsidP="00A67599">
            <w:pPr>
              <w:pStyle w:val="ListParagraph"/>
              <w:numPr>
                <w:ilvl w:val="0"/>
                <w:numId w:val="23"/>
              </w:numPr>
              <w:spacing w:line="240" w:lineRule="auto"/>
              <w:ind w:left="360"/>
              <w:rPr>
                <w:rFonts w:ascii="Times New Roman" w:hAnsi="Times New Roman" w:cs="Times New Roman"/>
                <w:sz w:val="20"/>
                <w:szCs w:val="20"/>
              </w:rPr>
            </w:pPr>
            <w:r>
              <w:rPr>
                <w:rFonts w:ascii="Times New Roman" w:hAnsi="Times New Roman" w:cs="Times New Roman"/>
                <w:sz w:val="20"/>
                <w:szCs w:val="20"/>
              </w:rPr>
              <w:t>Else</w:t>
            </w:r>
          </w:p>
          <w:p w14:paraId="2EA134AF" w14:textId="71D63C25" w:rsidR="001F1EDA" w:rsidRPr="00EE6D11" w:rsidRDefault="00EE6D11" w:rsidP="00F949AA">
            <w:pPr>
              <w:pStyle w:val="ListParagraph"/>
              <w:keepNext/>
              <w:numPr>
                <w:ilvl w:val="1"/>
                <w:numId w:val="23"/>
              </w:numPr>
              <w:spacing w:line="240" w:lineRule="auto"/>
              <w:ind w:left="1080"/>
              <w:rPr>
                <w:rFonts w:cs="Times New Roman"/>
                <w:sz w:val="20"/>
                <w:szCs w:val="20"/>
              </w:rPr>
            </w:pPr>
            <w:r w:rsidRPr="00331811">
              <w:rPr>
                <w:rFonts w:ascii="Times New Roman" w:hAnsi="Times New Roman" w:cs="Times New Roman"/>
                <w:i/>
                <w:iCs/>
                <w:sz w:val="20"/>
                <w:szCs w:val="20"/>
              </w:rPr>
              <w:t>fitness</w:t>
            </w:r>
            <w:r w:rsidRPr="007A7D51">
              <w:rPr>
                <w:rFonts w:ascii="Times New Roman" w:hAnsi="Times New Roman" w:cs="Times New Roman"/>
                <w:i/>
                <w:iCs/>
                <w:sz w:val="20"/>
                <w:szCs w:val="20"/>
                <w:vertAlign w:val="subscript"/>
              </w:rPr>
              <w:t>(student(</w:t>
            </w:r>
            <w:proofErr w:type="spellStart"/>
            <w:r w:rsidRPr="007A7D51">
              <w:rPr>
                <w:rFonts w:ascii="Times New Roman" w:hAnsi="Times New Roman" w:cs="Times New Roman"/>
                <w:i/>
                <w:iCs/>
                <w:sz w:val="20"/>
                <w:szCs w:val="20"/>
                <w:vertAlign w:val="subscript"/>
              </w:rPr>
              <w:t>i</w:t>
            </w:r>
            <w:proofErr w:type="spellEnd"/>
            <w:r w:rsidRPr="007A7D51">
              <w:rPr>
                <w:rFonts w:ascii="Times New Roman" w:hAnsi="Times New Roman" w:cs="Times New Roman"/>
                <w:i/>
                <w:iCs/>
                <w:sz w:val="20"/>
                <w:szCs w:val="20"/>
                <w:vertAlign w:val="subscript"/>
              </w:rPr>
              <w:t>), t)</w:t>
            </w:r>
            <w:r w:rsidRPr="002C651E">
              <w:rPr>
                <w:rFonts w:ascii="Times New Roman" w:hAnsi="Times New Roman" w:cs="Times New Roman"/>
                <w:sz w:val="20"/>
                <w:szCs w:val="20"/>
              </w:rPr>
              <w:t xml:space="preserve"> = </w:t>
            </w:r>
            <w:r w:rsidRPr="00331811">
              <w:rPr>
                <w:rFonts w:ascii="Times New Roman" w:hAnsi="Times New Roman" w:cs="Times New Roman"/>
                <w:i/>
                <w:iCs/>
                <w:sz w:val="20"/>
                <w:szCs w:val="20"/>
              </w:rPr>
              <w:t>fitness</w:t>
            </w:r>
            <w:r w:rsidRPr="007A7D51">
              <w:rPr>
                <w:rFonts w:ascii="Times New Roman" w:hAnsi="Times New Roman" w:cs="Times New Roman"/>
                <w:i/>
                <w:iCs/>
                <w:sz w:val="20"/>
                <w:szCs w:val="20"/>
                <w:vertAlign w:val="subscript"/>
              </w:rPr>
              <w:t>(student(</w:t>
            </w:r>
            <w:proofErr w:type="spellStart"/>
            <w:r w:rsidRPr="007A7D51">
              <w:rPr>
                <w:rFonts w:ascii="Times New Roman" w:hAnsi="Times New Roman" w:cs="Times New Roman"/>
                <w:i/>
                <w:iCs/>
                <w:sz w:val="20"/>
                <w:szCs w:val="20"/>
                <w:vertAlign w:val="subscript"/>
              </w:rPr>
              <w:t>i</w:t>
            </w:r>
            <w:proofErr w:type="spellEnd"/>
            <w:r w:rsidRPr="007A7D51">
              <w:rPr>
                <w:rFonts w:ascii="Times New Roman" w:hAnsi="Times New Roman" w:cs="Times New Roman"/>
                <w:i/>
                <w:iCs/>
                <w:sz w:val="20"/>
                <w:szCs w:val="20"/>
                <w:vertAlign w:val="subscript"/>
              </w:rPr>
              <w:t>), t-1)</w:t>
            </w:r>
            <w:r w:rsidRPr="007A7D51">
              <w:rPr>
                <w:rFonts w:ascii="Times New Roman" w:hAnsi="Times New Roman" w:cs="Times New Roman"/>
                <w:i/>
                <w:iCs/>
                <w:sz w:val="20"/>
                <w:szCs w:val="20"/>
              </w:rPr>
              <w:t xml:space="preserve"> - δ </w:t>
            </w:r>
            <w:r w:rsidRPr="00B227DF">
              <w:rPr>
                <w:rFonts w:ascii="Times New Roman" w:hAnsi="Times New Roman" w:cs="Times New Roman"/>
                <w:sz w:val="20"/>
                <w:szCs w:val="20"/>
              </w:rPr>
              <w:t>where</w:t>
            </w:r>
            <w:r w:rsidRPr="00331811">
              <w:rPr>
                <w:rFonts w:ascii="Times New Roman" w:hAnsi="Times New Roman" w:cs="Times New Roman"/>
                <w:i/>
                <w:iCs/>
                <w:sz w:val="20"/>
                <w:szCs w:val="20"/>
              </w:rPr>
              <w:t xml:space="preserve"> δ = </w:t>
            </w:r>
            <w:r w:rsidR="005F5ED8" w:rsidRPr="007A7D51">
              <w:rPr>
                <w:rFonts w:ascii="Times New Roman" w:hAnsi="Times New Roman" w:cs="Times New Roman"/>
                <w:i/>
                <w:iCs/>
                <w:sz w:val="20"/>
                <w:szCs w:val="20"/>
              </w:rPr>
              <w:t>N(fitness</w:t>
            </w:r>
            <w:r w:rsidR="005F5ED8" w:rsidRPr="007A7D51">
              <w:rPr>
                <w:rFonts w:ascii="Times New Roman" w:hAnsi="Times New Roman" w:cs="Times New Roman"/>
                <w:i/>
                <w:iCs/>
                <w:sz w:val="20"/>
                <w:szCs w:val="20"/>
                <w:vertAlign w:val="subscript"/>
              </w:rPr>
              <w:t>(student(</w:t>
            </w:r>
            <w:proofErr w:type="spellStart"/>
            <w:r w:rsidR="005F5ED8" w:rsidRPr="007A7D51">
              <w:rPr>
                <w:rFonts w:ascii="Times New Roman" w:hAnsi="Times New Roman" w:cs="Times New Roman"/>
                <w:i/>
                <w:iCs/>
                <w:sz w:val="20"/>
                <w:szCs w:val="20"/>
                <w:vertAlign w:val="subscript"/>
              </w:rPr>
              <w:t>i</w:t>
            </w:r>
            <w:proofErr w:type="spellEnd"/>
            <w:r w:rsidR="005F5ED8" w:rsidRPr="007A7D51">
              <w:rPr>
                <w:rFonts w:ascii="Times New Roman" w:hAnsi="Times New Roman" w:cs="Times New Roman"/>
                <w:i/>
                <w:iCs/>
                <w:sz w:val="20"/>
                <w:szCs w:val="20"/>
                <w:vertAlign w:val="subscript"/>
              </w:rPr>
              <w:t>), t-1)</w:t>
            </w:r>
            <w:r w:rsidR="005F5ED8" w:rsidRPr="00D414D2">
              <w:rPr>
                <w:rFonts w:ascii="Times New Roman" w:hAnsi="Times New Roman" w:cs="Times New Roman"/>
                <w:i/>
                <w:iCs/>
                <w:sz w:val="20"/>
                <w:szCs w:val="20"/>
              </w:rPr>
              <w:t>, 3)</w:t>
            </w:r>
          </w:p>
        </w:tc>
      </w:tr>
    </w:tbl>
    <w:p w14:paraId="456711C9" w14:textId="26202F2A" w:rsidR="00F949AA" w:rsidRDefault="00F949AA">
      <w:pPr>
        <w:pStyle w:val="Caption"/>
      </w:pPr>
      <w:bookmarkStart w:id="9" w:name="_Ref508630593"/>
      <w:bookmarkEnd w:id="8"/>
      <w:r>
        <w:t xml:space="preserve">Table </w:t>
      </w:r>
      <w:r w:rsidR="00BB501D" w:rsidRPr="0007291B">
        <w:rPr>
          <w:noProof/>
        </w:rPr>
        <w:fldChar w:fldCharType="begin"/>
      </w:r>
      <w:r w:rsidR="00BB501D">
        <w:rPr>
          <w:noProof/>
        </w:rPr>
        <w:instrText xml:space="preserve"> SEQ Table \* ARABIC </w:instrText>
      </w:r>
      <w:r w:rsidR="00BB501D" w:rsidRPr="0007291B">
        <w:rPr>
          <w:noProof/>
        </w:rPr>
        <w:fldChar w:fldCharType="separate"/>
      </w:r>
      <w:r w:rsidR="00A34186">
        <w:rPr>
          <w:noProof/>
        </w:rPr>
        <w:t>3</w:t>
      </w:r>
      <w:r w:rsidR="00BB501D" w:rsidRPr="0007291B">
        <w:rPr>
          <w:noProof/>
        </w:rPr>
        <w:fldChar w:fldCharType="end"/>
      </w:r>
      <w:bookmarkEnd w:id="9"/>
      <w:r>
        <w:t xml:space="preserve">. </w:t>
      </w:r>
      <w:r w:rsidR="007B20D7">
        <w:t>Pseudocode for Change in Students’ Fitness</w:t>
      </w:r>
    </w:p>
    <w:p w14:paraId="6EC5ADF3" w14:textId="3AE620D7" w:rsidR="00172B1B" w:rsidRDefault="00B71B72" w:rsidP="00B61B0B">
      <w:pPr>
        <w:spacing w:before="240"/>
      </w:pPr>
      <w:r>
        <w:t xml:space="preserve">For a student, </w:t>
      </w:r>
      <w:r w:rsidR="006619AC">
        <w:t xml:space="preserve">a </w:t>
      </w:r>
      <w:r>
        <w:t xml:space="preserve">change in </w:t>
      </w:r>
      <w:r w:rsidR="006619AC">
        <w:t xml:space="preserve">her </w:t>
      </w:r>
      <w:r>
        <w:t>fitness</w:t>
      </w:r>
      <w:r w:rsidR="00CB4897">
        <w:t xml:space="preserve"> (</w:t>
      </w:r>
      <w:r w:rsidR="00CB4897">
        <w:fldChar w:fldCharType="begin"/>
      </w:r>
      <w:r w:rsidR="00CB4897">
        <w:instrText xml:space="preserve"> REF _Ref508630593 \h </w:instrText>
      </w:r>
      <w:r w:rsidR="00CB4897">
        <w:fldChar w:fldCharType="separate"/>
      </w:r>
      <w:r w:rsidR="00A34186">
        <w:t xml:space="preserve">Table </w:t>
      </w:r>
      <w:r w:rsidR="00A34186">
        <w:rPr>
          <w:noProof/>
        </w:rPr>
        <w:t>3</w:t>
      </w:r>
      <w:r w:rsidR="00CB4897">
        <w:fldChar w:fldCharType="end"/>
      </w:r>
      <w:r w:rsidR="00CB4897">
        <w:t>)</w:t>
      </w:r>
      <w:r>
        <w:t xml:space="preserve"> is dependent on </w:t>
      </w:r>
      <w:r w:rsidR="00823EA3">
        <w:t xml:space="preserve">signals from </w:t>
      </w:r>
      <w:r w:rsidR="007C690D">
        <w:t xml:space="preserve">the </w:t>
      </w:r>
      <w:r w:rsidR="00823EA3">
        <w:t>student’s social network</w:t>
      </w:r>
      <w:r w:rsidR="0073726B">
        <w:t>,</w:t>
      </w:r>
      <w:r w:rsidR="00823EA3">
        <w:t xml:space="preserve"> </w:t>
      </w:r>
      <w:r>
        <w:t xml:space="preserve">grades, </w:t>
      </w:r>
      <w:r w:rsidR="0073726B">
        <w:t xml:space="preserve">and </w:t>
      </w:r>
      <w:r>
        <w:t xml:space="preserve">objective’s progress. </w:t>
      </w:r>
      <w:r w:rsidR="00E93C66">
        <w:t>A</w:t>
      </w:r>
      <w:r w:rsidR="001C0E99">
        <w:t xml:space="preserve"> focal student’s fitness is incremented </w:t>
      </w:r>
      <w:r w:rsidR="00912766">
        <w:t xml:space="preserve">if </w:t>
      </w:r>
      <w:r w:rsidR="00157CC7">
        <w:t>she receives positive signals from other connected students</w:t>
      </w:r>
      <w:r w:rsidR="00666DB7">
        <w:t xml:space="preserve">. </w:t>
      </w:r>
      <w:r w:rsidR="004104E6" w:rsidRPr="004104E6">
        <w:t xml:space="preserve">Each student is connected (nonuniform weights) to a maximum of </w:t>
      </w:r>
      <w:r w:rsidR="000D5ED7">
        <w:t>ten</w:t>
      </w:r>
      <w:r w:rsidR="000D5ED7" w:rsidRPr="004104E6">
        <w:t xml:space="preserve"> </w:t>
      </w:r>
      <w:r w:rsidR="004104E6" w:rsidRPr="004104E6">
        <w:t xml:space="preserve">other active students. We increment the focal student’s fitness if the average of </w:t>
      </w:r>
      <w:r w:rsidR="006619AC">
        <w:t xml:space="preserve">the </w:t>
      </w:r>
      <w:r w:rsidR="004104E6" w:rsidRPr="004104E6">
        <w:t xml:space="preserve">weighted fitness (connection weight*connected student’s fitness) is greater than or equal to </w:t>
      </w:r>
      <w:r w:rsidR="006619AC">
        <w:t xml:space="preserve">a </w:t>
      </w:r>
      <w:r w:rsidR="004104E6" w:rsidRPr="004104E6">
        <w:t>randomly generated unit interval</w:t>
      </w:r>
      <w:r w:rsidR="00321852">
        <w:t>; if not, we</w:t>
      </w:r>
      <w:r w:rsidR="004104E6" w:rsidRPr="004104E6">
        <w:t xml:space="preserve"> decrement the focal student’s fitness.</w:t>
      </w:r>
      <w:r w:rsidR="006B607E">
        <w:t xml:space="preserve"> </w:t>
      </w:r>
      <w:r w:rsidR="008F46D3">
        <w:t xml:space="preserve">Different weights represent the asymmetric dependencies for the focal student and </w:t>
      </w:r>
      <w:r w:rsidR="006619AC">
        <w:t xml:space="preserve">the </w:t>
      </w:r>
      <w:r w:rsidR="00026478">
        <w:t xml:space="preserve">sharing of intrinsic </w:t>
      </w:r>
      <w:r w:rsidR="005C4D6B">
        <w:t xml:space="preserve">fitness represents the </w:t>
      </w:r>
      <w:r w:rsidR="000338A0">
        <w:t xml:space="preserve">flow of information about </w:t>
      </w:r>
      <w:r w:rsidR="006619AC">
        <w:t xml:space="preserve">the </w:t>
      </w:r>
      <w:r w:rsidR="000338A0">
        <w:t>connected student’s experiences on the platform.</w:t>
      </w:r>
      <w:r w:rsidR="00541418">
        <w:t xml:space="preserve"> </w:t>
      </w:r>
      <w:r w:rsidR="00570D99">
        <w:t xml:space="preserve">Second, each registered student </w:t>
      </w:r>
      <w:r w:rsidR="009802CB">
        <w:t xml:space="preserve">receives grades for submissions. </w:t>
      </w:r>
      <w:r w:rsidR="00A0678B">
        <w:t xml:space="preserve">If the grades exceed </w:t>
      </w:r>
      <w:r w:rsidR="00321852">
        <w:t xml:space="preserve">the </w:t>
      </w:r>
      <w:r w:rsidR="00A0678B">
        <w:t>randomly generated expectation, the focal student’s fitness is incremented</w:t>
      </w:r>
      <w:r w:rsidR="00FE44AB">
        <w:t xml:space="preserve">. </w:t>
      </w:r>
      <w:r w:rsidR="00541135">
        <w:t xml:space="preserve">Finally, </w:t>
      </w:r>
      <w:r w:rsidR="00CD29D3">
        <w:lastRenderedPageBreak/>
        <w:t xml:space="preserve">the </w:t>
      </w:r>
      <w:r w:rsidR="004C659D">
        <w:t>focal student’s fitness i</w:t>
      </w:r>
      <w:r w:rsidR="00901E98">
        <w:t>s</w:t>
      </w:r>
      <w:r w:rsidR="004C659D">
        <w:t xml:space="preserve"> incremented if the student’s </w:t>
      </w:r>
      <w:r w:rsidR="00006CDA">
        <w:t xml:space="preserve">registration </w:t>
      </w:r>
      <w:r w:rsidR="004C659D">
        <w:t>objectives</w:t>
      </w:r>
      <w:r w:rsidR="00006CDA">
        <w:t xml:space="preserve"> (</w:t>
      </w:r>
      <w:r w:rsidR="0086330A">
        <w:t>complete representative course, certification, specialization</w:t>
      </w:r>
      <w:r w:rsidR="00006CDA">
        <w:t>)</w:t>
      </w:r>
      <w:r w:rsidR="004C659D">
        <w:t xml:space="preserve"> are met.</w:t>
      </w:r>
      <w:r w:rsidR="00474F71">
        <w:t xml:space="preserve"> </w:t>
      </w:r>
      <w:r w:rsidR="00B43DE3">
        <w:t xml:space="preserve">In cases where these conditions are not met, we decrement the </w:t>
      </w:r>
      <w:r w:rsidR="00BA6144">
        <w:t xml:space="preserve">focal student’s </w:t>
      </w:r>
      <w:r w:rsidR="00B43DE3">
        <w:t>fitness for each condition.</w:t>
      </w:r>
    </w:p>
    <w:tbl>
      <w:tblPr>
        <w:tblStyle w:val="TableGrid"/>
        <w:tblW w:w="4570" w:type="pct"/>
        <w:jc w:val="center"/>
        <w:tblLook w:val="04A0" w:firstRow="1" w:lastRow="0" w:firstColumn="1" w:lastColumn="0" w:noHBand="0" w:noVBand="1"/>
      </w:tblPr>
      <w:tblGrid>
        <w:gridCol w:w="8546"/>
      </w:tblGrid>
      <w:tr w:rsidR="00F06527" w14:paraId="23449A53" w14:textId="77777777" w:rsidTr="4B97AB58">
        <w:trPr>
          <w:trHeight w:val="3905"/>
          <w:jc w:val="center"/>
        </w:trPr>
        <w:tc>
          <w:tcPr>
            <w:tcW w:w="5000" w:type="pct"/>
          </w:tcPr>
          <w:p w14:paraId="680EAFAE" w14:textId="42FD6462" w:rsidR="00F06527" w:rsidRPr="00445526" w:rsidRDefault="00C40981" w:rsidP="00445526">
            <w:pPr>
              <w:spacing w:line="240" w:lineRule="auto"/>
              <w:jc w:val="center"/>
              <w:rPr>
                <w:rFonts w:cs="Times New Roman"/>
                <w:b/>
                <w:bCs/>
                <w:sz w:val="20"/>
                <w:szCs w:val="20"/>
              </w:rPr>
            </w:pPr>
            <w:r w:rsidRPr="00331811">
              <w:rPr>
                <w:rFonts w:cs="Times New Roman"/>
                <w:b/>
                <w:bCs/>
                <w:sz w:val="20"/>
                <w:szCs w:val="20"/>
              </w:rPr>
              <w:t>Ch</w:t>
            </w:r>
            <w:r w:rsidRPr="007A7D51">
              <w:rPr>
                <w:rFonts w:cs="Times New Roman"/>
                <w:b/>
                <w:bCs/>
                <w:sz w:val="20"/>
                <w:szCs w:val="20"/>
              </w:rPr>
              <w:t xml:space="preserve">ange in university’s fitness </w:t>
            </w:r>
            <w:r w:rsidRPr="000C620E">
              <w:rPr>
                <w:rFonts w:cs="Times New Roman"/>
                <w:b/>
                <w:sz w:val="20"/>
                <w:szCs w:val="20"/>
              </w:rPr>
              <w:sym w:font="Wingdings" w:char="F0E0"/>
            </w:r>
            <w:r w:rsidRPr="00331811">
              <w:rPr>
                <w:rFonts w:cs="Times New Roman"/>
                <w:b/>
                <w:bCs/>
                <w:sz w:val="20"/>
                <w:szCs w:val="20"/>
              </w:rPr>
              <w:t xml:space="preserve"> </w:t>
            </w:r>
            <w:r w:rsidRPr="007A7D51">
              <w:rPr>
                <w:rFonts w:cs="Times New Roman"/>
                <w:b/>
                <w:bCs/>
                <w:i/>
                <w:iCs/>
                <w:sz w:val="20"/>
                <w:szCs w:val="20"/>
              </w:rPr>
              <w:t xml:space="preserve">f </w:t>
            </w:r>
            <w:r w:rsidRPr="007A7D51">
              <w:rPr>
                <w:rFonts w:cs="Times New Roman"/>
                <w:b/>
                <w:bCs/>
                <w:sz w:val="20"/>
                <w:szCs w:val="20"/>
              </w:rPr>
              <w:t>(signal from its social network, utilization goal, course rating</w:t>
            </w:r>
            <w:r w:rsidR="00D74728" w:rsidRPr="00D414D2">
              <w:rPr>
                <w:rFonts w:cs="Times New Roman"/>
                <w:b/>
                <w:bCs/>
                <w:sz w:val="20"/>
                <w:szCs w:val="20"/>
              </w:rPr>
              <w:t>s</w:t>
            </w:r>
            <w:r w:rsidRPr="00784B8D">
              <w:rPr>
                <w:rFonts w:cs="Times New Roman"/>
                <w:b/>
                <w:bCs/>
                <w:sz w:val="20"/>
                <w:szCs w:val="20"/>
              </w:rPr>
              <w:t>)</w:t>
            </w:r>
          </w:p>
          <w:p w14:paraId="0E00D042" w14:textId="77777777" w:rsidR="000201FF" w:rsidRPr="000C620E" w:rsidRDefault="000201FF" w:rsidP="000201FF">
            <w:pPr>
              <w:spacing w:line="240" w:lineRule="auto"/>
              <w:jc w:val="center"/>
              <w:rPr>
                <w:rFonts w:cs="Times New Roman"/>
                <w:sz w:val="20"/>
                <w:szCs w:val="20"/>
              </w:rPr>
            </w:pPr>
          </w:p>
          <w:p w14:paraId="16768779" w14:textId="1A7DCAF0" w:rsidR="00496564" w:rsidRPr="000C620E" w:rsidRDefault="00496564" w:rsidP="00850B1F">
            <w:pPr>
              <w:pStyle w:val="ListParagraph"/>
              <w:numPr>
                <w:ilvl w:val="0"/>
                <w:numId w:val="23"/>
              </w:numPr>
              <w:spacing w:line="240" w:lineRule="auto"/>
              <w:ind w:left="360"/>
              <w:rPr>
                <w:rFonts w:ascii="Times New Roman" w:hAnsi="Times New Roman" w:cs="Times New Roman"/>
                <w:sz w:val="20"/>
                <w:szCs w:val="20"/>
              </w:rPr>
            </w:pPr>
            <w:r w:rsidRPr="000C620E">
              <w:rPr>
                <w:rFonts w:ascii="Times New Roman" w:hAnsi="Times New Roman" w:cs="Times New Roman"/>
                <w:sz w:val="20"/>
                <w:szCs w:val="20"/>
              </w:rPr>
              <w:t>If average</w:t>
            </w:r>
            <w:r w:rsidR="00DF4B71">
              <w:rPr>
                <w:rFonts w:ascii="Times New Roman" w:hAnsi="Times New Roman" w:cs="Times New Roman"/>
                <w:sz w:val="20"/>
                <w:szCs w:val="20"/>
              </w:rPr>
              <w:t xml:space="preserve"> weighted</w:t>
            </w:r>
            <w:r w:rsidRPr="000C620E">
              <w:rPr>
                <w:rFonts w:ascii="Times New Roman" w:hAnsi="Times New Roman" w:cs="Times New Roman"/>
                <w:sz w:val="20"/>
                <w:szCs w:val="20"/>
              </w:rPr>
              <w:t xml:space="preserve"> </w:t>
            </w:r>
            <w:r w:rsidRPr="00331811">
              <w:rPr>
                <w:rFonts w:ascii="Times New Roman" w:hAnsi="Times New Roman" w:cs="Times New Roman"/>
                <w:i/>
                <w:iCs/>
                <w:sz w:val="20"/>
                <w:szCs w:val="20"/>
              </w:rPr>
              <w:t>fitness</w:t>
            </w:r>
            <w:r w:rsidRPr="000C620E">
              <w:rPr>
                <w:rFonts w:ascii="Times New Roman" w:hAnsi="Times New Roman" w:cs="Times New Roman"/>
                <w:sz w:val="20"/>
                <w:szCs w:val="20"/>
              </w:rPr>
              <w:t xml:space="preserve"> of </w:t>
            </w:r>
            <w:r w:rsidR="00C91F38" w:rsidRPr="00331811">
              <w:rPr>
                <w:rFonts w:ascii="Times New Roman" w:hAnsi="Times New Roman" w:cs="Times New Roman"/>
                <w:i/>
                <w:iCs/>
                <w:sz w:val="20"/>
                <w:szCs w:val="20"/>
              </w:rPr>
              <w:t>university(</w:t>
            </w:r>
            <w:proofErr w:type="spellStart"/>
            <w:r w:rsidR="00C91F38" w:rsidRPr="00331811">
              <w:rPr>
                <w:rFonts w:ascii="Times New Roman" w:hAnsi="Times New Roman" w:cs="Times New Roman"/>
                <w:i/>
                <w:iCs/>
                <w:sz w:val="20"/>
                <w:szCs w:val="20"/>
              </w:rPr>
              <w:t>i</w:t>
            </w:r>
            <w:proofErr w:type="spellEnd"/>
            <w:r w:rsidR="00C91F38" w:rsidRPr="00331811">
              <w:rPr>
                <w:rFonts w:ascii="Times New Roman" w:hAnsi="Times New Roman" w:cs="Times New Roman"/>
                <w:i/>
                <w:iCs/>
                <w:sz w:val="20"/>
                <w:szCs w:val="20"/>
              </w:rPr>
              <w:t>)</w:t>
            </w:r>
            <w:r w:rsidR="00C91F38" w:rsidRPr="000C620E">
              <w:rPr>
                <w:rFonts w:ascii="Times New Roman" w:hAnsi="Times New Roman" w:cs="Times New Roman"/>
                <w:sz w:val="20"/>
                <w:szCs w:val="20"/>
              </w:rPr>
              <w:t xml:space="preserve">’s </w:t>
            </w:r>
            <w:r w:rsidRPr="000C620E">
              <w:rPr>
                <w:rFonts w:ascii="Times New Roman" w:hAnsi="Times New Roman" w:cs="Times New Roman"/>
                <w:sz w:val="20"/>
                <w:szCs w:val="20"/>
              </w:rPr>
              <w:t>social network is greater than random number</w:t>
            </w:r>
          </w:p>
          <w:p w14:paraId="5C37E30E" w14:textId="68793CB2" w:rsidR="00496564" w:rsidRPr="000C620E" w:rsidRDefault="00496564" w:rsidP="00850B1F">
            <w:pPr>
              <w:pStyle w:val="ListParagraph"/>
              <w:numPr>
                <w:ilvl w:val="1"/>
                <w:numId w:val="23"/>
              </w:numPr>
              <w:spacing w:line="240" w:lineRule="auto"/>
              <w:ind w:left="1080"/>
              <w:rPr>
                <w:rFonts w:ascii="Times New Roman" w:hAnsi="Times New Roman" w:cs="Times New Roman"/>
                <w:sz w:val="20"/>
                <w:szCs w:val="20"/>
              </w:rPr>
            </w:pPr>
            <w:r w:rsidRPr="00331811">
              <w:rPr>
                <w:rFonts w:ascii="Times New Roman" w:hAnsi="Times New Roman" w:cs="Times New Roman"/>
                <w:i/>
                <w:iCs/>
                <w:sz w:val="20"/>
                <w:szCs w:val="20"/>
              </w:rPr>
              <w:t>fitness</w:t>
            </w:r>
            <w:r w:rsidRPr="007A7D51">
              <w:rPr>
                <w:rFonts w:ascii="Times New Roman" w:hAnsi="Times New Roman" w:cs="Times New Roman"/>
                <w:i/>
                <w:iCs/>
                <w:sz w:val="20"/>
                <w:szCs w:val="20"/>
                <w:vertAlign w:val="subscript"/>
              </w:rPr>
              <w:t>(</w:t>
            </w:r>
            <w:r w:rsidR="005A33FF" w:rsidRPr="007A7D51">
              <w:rPr>
                <w:rFonts w:ascii="Times New Roman" w:hAnsi="Times New Roman" w:cs="Times New Roman"/>
                <w:i/>
                <w:iCs/>
                <w:sz w:val="20"/>
                <w:szCs w:val="20"/>
                <w:vertAlign w:val="subscript"/>
              </w:rPr>
              <w:t>university</w:t>
            </w:r>
            <w:r w:rsidRPr="00D414D2">
              <w:rPr>
                <w:rFonts w:ascii="Times New Roman" w:hAnsi="Times New Roman" w:cs="Times New Roman"/>
                <w:i/>
                <w:iCs/>
                <w:sz w:val="20"/>
                <w:szCs w:val="20"/>
                <w:vertAlign w:val="subscript"/>
              </w:rPr>
              <w:t>(</w:t>
            </w:r>
            <w:proofErr w:type="spellStart"/>
            <w:r w:rsidRPr="00D414D2">
              <w:rPr>
                <w:rFonts w:ascii="Times New Roman" w:hAnsi="Times New Roman" w:cs="Times New Roman"/>
                <w:i/>
                <w:iCs/>
                <w:sz w:val="20"/>
                <w:szCs w:val="20"/>
                <w:vertAlign w:val="subscript"/>
              </w:rPr>
              <w:t>i</w:t>
            </w:r>
            <w:proofErr w:type="spellEnd"/>
            <w:r w:rsidRPr="00D414D2">
              <w:rPr>
                <w:rFonts w:ascii="Times New Roman" w:hAnsi="Times New Roman" w:cs="Times New Roman"/>
                <w:i/>
                <w:iCs/>
                <w:sz w:val="20"/>
                <w:szCs w:val="20"/>
                <w:vertAlign w:val="subscript"/>
              </w:rPr>
              <w:t>), t)</w:t>
            </w:r>
            <w:r w:rsidRPr="000C620E">
              <w:rPr>
                <w:rFonts w:ascii="Times New Roman" w:hAnsi="Times New Roman" w:cs="Times New Roman"/>
                <w:sz w:val="20"/>
                <w:szCs w:val="20"/>
              </w:rPr>
              <w:t xml:space="preserve"> = </w:t>
            </w:r>
            <w:r w:rsidRPr="00331811">
              <w:rPr>
                <w:rFonts w:ascii="Times New Roman" w:hAnsi="Times New Roman" w:cs="Times New Roman"/>
                <w:i/>
                <w:iCs/>
                <w:sz w:val="20"/>
                <w:szCs w:val="20"/>
              </w:rPr>
              <w:t>fitness</w:t>
            </w:r>
            <w:r w:rsidRPr="007A7D51">
              <w:rPr>
                <w:rFonts w:ascii="Times New Roman" w:hAnsi="Times New Roman" w:cs="Times New Roman"/>
                <w:i/>
                <w:iCs/>
                <w:sz w:val="20"/>
                <w:szCs w:val="20"/>
                <w:vertAlign w:val="subscript"/>
              </w:rPr>
              <w:t>(</w:t>
            </w:r>
            <w:r w:rsidR="005A33FF" w:rsidRPr="007A7D51">
              <w:rPr>
                <w:rFonts w:ascii="Times New Roman" w:hAnsi="Times New Roman" w:cs="Times New Roman"/>
                <w:i/>
                <w:iCs/>
                <w:sz w:val="20"/>
                <w:szCs w:val="20"/>
                <w:vertAlign w:val="subscript"/>
              </w:rPr>
              <w:t>university</w:t>
            </w:r>
            <w:r w:rsidRPr="00D414D2">
              <w:rPr>
                <w:rFonts w:ascii="Times New Roman" w:hAnsi="Times New Roman" w:cs="Times New Roman"/>
                <w:i/>
                <w:iCs/>
                <w:sz w:val="20"/>
                <w:szCs w:val="20"/>
                <w:vertAlign w:val="subscript"/>
              </w:rPr>
              <w:t>(</w:t>
            </w:r>
            <w:proofErr w:type="spellStart"/>
            <w:r w:rsidRPr="00D414D2">
              <w:rPr>
                <w:rFonts w:ascii="Times New Roman" w:hAnsi="Times New Roman" w:cs="Times New Roman"/>
                <w:i/>
                <w:iCs/>
                <w:sz w:val="20"/>
                <w:szCs w:val="20"/>
                <w:vertAlign w:val="subscript"/>
              </w:rPr>
              <w:t>i</w:t>
            </w:r>
            <w:proofErr w:type="spellEnd"/>
            <w:r w:rsidRPr="00D414D2">
              <w:rPr>
                <w:rFonts w:ascii="Times New Roman" w:hAnsi="Times New Roman" w:cs="Times New Roman"/>
                <w:i/>
                <w:iCs/>
                <w:sz w:val="20"/>
                <w:szCs w:val="20"/>
                <w:vertAlign w:val="subscript"/>
              </w:rPr>
              <w:t xml:space="preserve">), t-1) </w:t>
            </w:r>
            <w:r w:rsidRPr="00784B8D">
              <w:rPr>
                <w:rFonts w:ascii="Times New Roman" w:hAnsi="Times New Roman" w:cs="Times New Roman"/>
                <w:i/>
                <w:iCs/>
                <w:sz w:val="20"/>
                <w:szCs w:val="20"/>
              </w:rPr>
              <w:t xml:space="preserve">+ δ </w:t>
            </w:r>
            <w:r w:rsidRPr="000C620E">
              <w:rPr>
                <w:rFonts w:ascii="Times New Roman" w:hAnsi="Times New Roman" w:cs="Times New Roman"/>
                <w:sz w:val="20"/>
                <w:szCs w:val="20"/>
              </w:rPr>
              <w:t>where</w:t>
            </w:r>
            <w:r w:rsidRPr="00331811">
              <w:rPr>
                <w:rFonts w:ascii="Times New Roman" w:hAnsi="Times New Roman" w:cs="Times New Roman"/>
                <w:i/>
                <w:iCs/>
                <w:sz w:val="20"/>
                <w:szCs w:val="20"/>
              </w:rPr>
              <w:t xml:space="preserve"> δ = </w:t>
            </w:r>
            <w:r w:rsidR="00CD316C" w:rsidRPr="007A7D51">
              <w:rPr>
                <w:rFonts w:ascii="Times New Roman" w:hAnsi="Times New Roman" w:cs="Times New Roman"/>
                <w:i/>
                <w:iCs/>
                <w:sz w:val="20"/>
                <w:szCs w:val="20"/>
              </w:rPr>
              <w:t>N(</w:t>
            </w:r>
            <w:r w:rsidRPr="007A7D51">
              <w:rPr>
                <w:rFonts w:ascii="Times New Roman" w:hAnsi="Times New Roman" w:cs="Times New Roman"/>
                <w:i/>
                <w:iCs/>
                <w:sz w:val="20"/>
                <w:szCs w:val="20"/>
              </w:rPr>
              <w:t>fitness</w:t>
            </w:r>
            <w:r w:rsidRPr="00D414D2">
              <w:rPr>
                <w:rFonts w:ascii="Times New Roman" w:hAnsi="Times New Roman" w:cs="Times New Roman"/>
                <w:i/>
                <w:iCs/>
                <w:sz w:val="20"/>
                <w:szCs w:val="20"/>
                <w:vertAlign w:val="subscript"/>
              </w:rPr>
              <w:t>(</w:t>
            </w:r>
            <w:r w:rsidR="005A33FF" w:rsidRPr="00784B8D">
              <w:rPr>
                <w:rFonts w:ascii="Times New Roman" w:hAnsi="Times New Roman" w:cs="Times New Roman"/>
                <w:i/>
                <w:iCs/>
                <w:sz w:val="20"/>
                <w:szCs w:val="20"/>
                <w:vertAlign w:val="subscript"/>
              </w:rPr>
              <w:t>university</w:t>
            </w:r>
            <w:r w:rsidRPr="006D54F7">
              <w:rPr>
                <w:rFonts w:ascii="Times New Roman" w:hAnsi="Times New Roman" w:cs="Times New Roman"/>
                <w:i/>
                <w:iCs/>
                <w:sz w:val="20"/>
                <w:szCs w:val="20"/>
                <w:vertAlign w:val="subscript"/>
              </w:rPr>
              <w:t>(</w:t>
            </w:r>
            <w:proofErr w:type="spellStart"/>
            <w:r w:rsidRPr="006D54F7">
              <w:rPr>
                <w:rFonts w:ascii="Times New Roman" w:hAnsi="Times New Roman" w:cs="Times New Roman"/>
                <w:i/>
                <w:iCs/>
                <w:sz w:val="20"/>
                <w:szCs w:val="20"/>
                <w:vertAlign w:val="subscript"/>
              </w:rPr>
              <w:t>i</w:t>
            </w:r>
            <w:proofErr w:type="spellEnd"/>
            <w:r w:rsidRPr="006D54F7">
              <w:rPr>
                <w:rFonts w:ascii="Times New Roman" w:hAnsi="Times New Roman" w:cs="Times New Roman"/>
                <w:i/>
                <w:iCs/>
                <w:sz w:val="20"/>
                <w:szCs w:val="20"/>
                <w:vertAlign w:val="subscript"/>
              </w:rPr>
              <w:t>), t-1)</w:t>
            </w:r>
            <w:r w:rsidRPr="00C70F71">
              <w:rPr>
                <w:rFonts w:ascii="Times New Roman" w:hAnsi="Times New Roman" w:cs="Times New Roman"/>
                <w:i/>
                <w:iCs/>
                <w:sz w:val="20"/>
                <w:szCs w:val="20"/>
              </w:rPr>
              <w:t xml:space="preserve">, </w:t>
            </w:r>
            <w:r w:rsidR="00CD316C" w:rsidRPr="00C70F71">
              <w:rPr>
                <w:rFonts w:ascii="Times New Roman" w:hAnsi="Times New Roman" w:cs="Times New Roman"/>
                <w:i/>
                <w:iCs/>
                <w:sz w:val="20"/>
                <w:szCs w:val="20"/>
              </w:rPr>
              <w:t>3)</w:t>
            </w:r>
          </w:p>
          <w:p w14:paraId="670E6F78" w14:textId="77777777" w:rsidR="00496564" w:rsidRPr="000C620E" w:rsidRDefault="00496564" w:rsidP="00850B1F">
            <w:pPr>
              <w:pStyle w:val="ListParagraph"/>
              <w:numPr>
                <w:ilvl w:val="0"/>
                <w:numId w:val="23"/>
              </w:numPr>
              <w:spacing w:line="240" w:lineRule="auto"/>
              <w:ind w:left="360"/>
              <w:rPr>
                <w:rFonts w:ascii="Times New Roman" w:hAnsi="Times New Roman" w:cs="Times New Roman"/>
                <w:sz w:val="20"/>
                <w:szCs w:val="20"/>
              </w:rPr>
            </w:pPr>
            <w:r w:rsidRPr="000C620E">
              <w:rPr>
                <w:rFonts w:ascii="Times New Roman" w:hAnsi="Times New Roman" w:cs="Times New Roman"/>
                <w:sz w:val="20"/>
                <w:szCs w:val="20"/>
              </w:rPr>
              <w:t>Else</w:t>
            </w:r>
          </w:p>
          <w:p w14:paraId="2FD73133" w14:textId="1EEAE5D6" w:rsidR="00496564" w:rsidRPr="000C620E" w:rsidRDefault="00496564" w:rsidP="00850B1F">
            <w:pPr>
              <w:pStyle w:val="ListParagraph"/>
              <w:numPr>
                <w:ilvl w:val="1"/>
                <w:numId w:val="23"/>
              </w:numPr>
              <w:spacing w:line="240" w:lineRule="auto"/>
              <w:ind w:left="1080"/>
              <w:rPr>
                <w:rFonts w:ascii="Times New Roman" w:hAnsi="Times New Roman" w:cs="Times New Roman"/>
                <w:sz w:val="20"/>
                <w:szCs w:val="20"/>
              </w:rPr>
            </w:pPr>
            <w:r w:rsidRPr="00331811">
              <w:rPr>
                <w:rFonts w:ascii="Times New Roman" w:hAnsi="Times New Roman" w:cs="Times New Roman"/>
                <w:i/>
                <w:iCs/>
                <w:sz w:val="20"/>
                <w:szCs w:val="20"/>
              </w:rPr>
              <w:t>fitness</w:t>
            </w:r>
            <w:r w:rsidRPr="007A7D51">
              <w:rPr>
                <w:rFonts w:ascii="Times New Roman" w:hAnsi="Times New Roman" w:cs="Times New Roman"/>
                <w:i/>
                <w:iCs/>
                <w:sz w:val="20"/>
                <w:szCs w:val="20"/>
                <w:vertAlign w:val="subscript"/>
              </w:rPr>
              <w:t>(</w:t>
            </w:r>
            <w:r w:rsidR="00E05245" w:rsidRPr="007A7D51">
              <w:rPr>
                <w:rFonts w:ascii="Times New Roman" w:hAnsi="Times New Roman" w:cs="Times New Roman"/>
                <w:i/>
                <w:iCs/>
                <w:sz w:val="20"/>
                <w:szCs w:val="20"/>
                <w:vertAlign w:val="subscript"/>
              </w:rPr>
              <w:t>university</w:t>
            </w:r>
            <w:r w:rsidRPr="00D414D2">
              <w:rPr>
                <w:rFonts w:ascii="Times New Roman" w:hAnsi="Times New Roman" w:cs="Times New Roman"/>
                <w:i/>
                <w:iCs/>
                <w:sz w:val="20"/>
                <w:szCs w:val="20"/>
                <w:vertAlign w:val="subscript"/>
              </w:rPr>
              <w:t>(</w:t>
            </w:r>
            <w:proofErr w:type="spellStart"/>
            <w:r w:rsidRPr="00D414D2">
              <w:rPr>
                <w:rFonts w:ascii="Times New Roman" w:hAnsi="Times New Roman" w:cs="Times New Roman"/>
                <w:i/>
                <w:iCs/>
                <w:sz w:val="20"/>
                <w:szCs w:val="20"/>
                <w:vertAlign w:val="subscript"/>
              </w:rPr>
              <w:t>i</w:t>
            </w:r>
            <w:proofErr w:type="spellEnd"/>
            <w:r w:rsidRPr="00D414D2">
              <w:rPr>
                <w:rFonts w:ascii="Times New Roman" w:hAnsi="Times New Roman" w:cs="Times New Roman"/>
                <w:i/>
                <w:iCs/>
                <w:sz w:val="20"/>
                <w:szCs w:val="20"/>
                <w:vertAlign w:val="subscript"/>
              </w:rPr>
              <w:t>), t)</w:t>
            </w:r>
            <w:r w:rsidRPr="000C620E">
              <w:rPr>
                <w:rFonts w:ascii="Times New Roman" w:hAnsi="Times New Roman" w:cs="Times New Roman"/>
                <w:sz w:val="20"/>
                <w:szCs w:val="20"/>
              </w:rPr>
              <w:t xml:space="preserve"> = </w:t>
            </w:r>
            <w:proofErr w:type="gramStart"/>
            <w:r w:rsidRPr="00331811">
              <w:rPr>
                <w:rFonts w:ascii="Times New Roman" w:hAnsi="Times New Roman" w:cs="Times New Roman"/>
                <w:i/>
                <w:iCs/>
                <w:sz w:val="20"/>
                <w:szCs w:val="20"/>
              </w:rPr>
              <w:t>fitness</w:t>
            </w:r>
            <w:r w:rsidRPr="007A7D51">
              <w:rPr>
                <w:rFonts w:ascii="Times New Roman" w:hAnsi="Times New Roman" w:cs="Times New Roman"/>
                <w:i/>
                <w:iCs/>
                <w:sz w:val="20"/>
                <w:szCs w:val="20"/>
                <w:vertAlign w:val="subscript"/>
              </w:rPr>
              <w:t>(</w:t>
            </w:r>
            <w:proofErr w:type="gramEnd"/>
            <w:r w:rsidR="00E05245" w:rsidRPr="007A7D51">
              <w:rPr>
                <w:rFonts w:ascii="Times New Roman" w:hAnsi="Times New Roman" w:cs="Times New Roman"/>
                <w:i/>
                <w:iCs/>
                <w:sz w:val="20"/>
                <w:szCs w:val="20"/>
                <w:vertAlign w:val="subscript"/>
              </w:rPr>
              <w:t xml:space="preserve">university </w:t>
            </w:r>
            <w:r w:rsidRPr="00D414D2">
              <w:rPr>
                <w:rFonts w:ascii="Times New Roman" w:hAnsi="Times New Roman" w:cs="Times New Roman"/>
                <w:i/>
                <w:iCs/>
                <w:sz w:val="20"/>
                <w:szCs w:val="20"/>
                <w:vertAlign w:val="subscript"/>
              </w:rPr>
              <w:t>(</w:t>
            </w:r>
            <w:proofErr w:type="spellStart"/>
            <w:r w:rsidRPr="00D414D2">
              <w:rPr>
                <w:rFonts w:ascii="Times New Roman" w:hAnsi="Times New Roman" w:cs="Times New Roman"/>
                <w:i/>
                <w:iCs/>
                <w:sz w:val="20"/>
                <w:szCs w:val="20"/>
                <w:vertAlign w:val="subscript"/>
              </w:rPr>
              <w:t>i</w:t>
            </w:r>
            <w:proofErr w:type="spellEnd"/>
            <w:r w:rsidRPr="00D414D2">
              <w:rPr>
                <w:rFonts w:ascii="Times New Roman" w:hAnsi="Times New Roman" w:cs="Times New Roman"/>
                <w:i/>
                <w:iCs/>
                <w:sz w:val="20"/>
                <w:szCs w:val="20"/>
                <w:vertAlign w:val="subscript"/>
              </w:rPr>
              <w:t>), t-1)</w:t>
            </w:r>
            <w:r w:rsidRPr="00784B8D">
              <w:rPr>
                <w:rFonts w:ascii="Times New Roman" w:hAnsi="Times New Roman" w:cs="Times New Roman"/>
                <w:i/>
                <w:iCs/>
                <w:sz w:val="20"/>
                <w:szCs w:val="20"/>
              </w:rPr>
              <w:t xml:space="preserve"> - δ </w:t>
            </w:r>
            <w:r w:rsidRPr="000C620E">
              <w:rPr>
                <w:rFonts w:ascii="Times New Roman" w:hAnsi="Times New Roman" w:cs="Times New Roman"/>
                <w:sz w:val="20"/>
                <w:szCs w:val="20"/>
              </w:rPr>
              <w:t>where</w:t>
            </w:r>
            <w:r w:rsidRPr="00331811">
              <w:rPr>
                <w:rFonts w:ascii="Times New Roman" w:hAnsi="Times New Roman" w:cs="Times New Roman"/>
                <w:i/>
                <w:iCs/>
                <w:sz w:val="20"/>
                <w:szCs w:val="20"/>
              </w:rPr>
              <w:t xml:space="preserve"> δ = </w:t>
            </w:r>
            <w:r w:rsidR="00CD316C" w:rsidRPr="007A7D51">
              <w:rPr>
                <w:rFonts w:ascii="Times New Roman" w:hAnsi="Times New Roman" w:cs="Times New Roman"/>
                <w:i/>
                <w:iCs/>
                <w:sz w:val="20"/>
                <w:szCs w:val="20"/>
              </w:rPr>
              <w:t>N(fitness</w:t>
            </w:r>
            <w:r w:rsidR="00CD316C" w:rsidRPr="007A7D51">
              <w:rPr>
                <w:rFonts w:ascii="Times New Roman" w:hAnsi="Times New Roman" w:cs="Times New Roman"/>
                <w:i/>
                <w:iCs/>
                <w:sz w:val="20"/>
                <w:szCs w:val="20"/>
                <w:vertAlign w:val="subscript"/>
              </w:rPr>
              <w:t>(university(</w:t>
            </w:r>
            <w:proofErr w:type="spellStart"/>
            <w:r w:rsidR="00CD316C" w:rsidRPr="007A7D51">
              <w:rPr>
                <w:rFonts w:ascii="Times New Roman" w:hAnsi="Times New Roman" w:cs="Times New Roman"/>
                <w:i/>
                <w:iCs/>
                <w:sz w:val="20"/>
                <w:szCs w:val="20"/>
                <w:vertAlign w:val="subscript"/>
              </w:rPr>
              <w:t>i</w:t>
            </w:r>
            <w:proofErr w:type="spellEnd"/>
            <w:r w:rsidR="00CD316C" w:rsidRPr="007A7D51">
              <w:rPr>
                <w:rFonts w:ascii="Times New Roman" w:hAnsi="Times New Roman" w:cs="Times New Roman"/>
                <w:i/>
                <w:iCs/>
                <w:sz w:val="20"/>
                <w:szCs w:val="20"/>
                <w:vertAlign w:val="subscript"/>
              </w:rPr>
              <w:t>), t-1)</w:t>
            </w:r>
            <w:r w:rsidR="00CD316C" w:rsidRPr="00D414D2">
              <w:rPr>
                <w:rFonts w:ascii="Times New Roman" w:hAnsi="Times New Roman" w:cs="Times New Roman"/>
                <w:i/>
                <w:iCs/>
                <w:sz w:val="20"/>
                <w:szCs w:val="20"/>
              </w:rPr>
              <w:t>, 3)</w:t>
            </w:r>
          </w:p>
          <w:p w14:paraId="6D874CDD" w14:textId="77777777" w:rsidR="00496564" w:rsidRPr="000C620E" w:rsidRDefault="00496564" w:rsidP="00850B1F">
            <w:pPr>
              <w:spacing w:line="240" w:lineRule="auto"/>
              <w:rPr>
                <w:rFonts w:cs="Times New Roman"/>
                <w:sz w:val="20"/>
                <w:szCs w:val="20"/>
              </w:rPr>
            </w:pPr>
          </w:p>
          <w:p w14:paraId="7A9CA43B" w14:textId="7B74831D" w:rsidR="00496564" w:rsidRPr="000C620E" w:rsidRDefault="00496564" w:rsidP="00850B1F">
            <w:pPr>
              <w:pStyle w:val="ListParagraph"/>
              <w:numPr>
                <w:ilvl w:val="0"/>
                <w:numId w:val="23"/>
              </w:numPr>
              <w:spacing w:line="240" w:lineRule="auto"/>
              <w:ind w:left="360"/>
              <w:rPr>
                <w:rFonts w:ascii="Times New Roman" w:hAnsi="Times New Roman" w:cs="Times New Roman"/>
                <w:sz w:val="20"/>
                <w:szCs w:val="20"/>
              </w:rPr>
            </w:pPr>
            <w:r w:rsidRPr="000C620E">
              <w:rPr>
                <w:rFonts w:ascii="Times New Roman" w:hAnsi="Times New Roman" w:cs="Times New Roman"/>
                <w:sz w:val="20"/>
                <w:szCs w:val="20"/>
              </w:rPr>
              <w:t xml:space="preserve">If </w:t>
            </w:r>
            <w:r w:rsidR="00E05245" w:rsidRPr="00331811">
              <w:rPr>
                <w:rFonts w:ascii="Times New Roman" w:hAnsi="Times New Roman" w:cs="Times New Roman"/>
                <w:i/>
                <w:iCs/>
                <w:sz w:val="20"/>
                <w:szCs w:val="20"/>
              </w:rPr>
              <w:t>university</w:t>
            </w:r>
            <w:r w:rsidRPr="007A7D51">
              <w:rPr>
                <w:rFonts w:ascii="Times New Roman" w:hAnsi="Times New Roman" w:cs="Times New Roman"/>
                <w:i/>
                <w:iCs/>
                <w:sz w:val="20"/>
                <w:szCs w:val="20"/>
              </w:rPr>
              <w:t>(</w:t>
            </w:r>
            <w:proofErr w:type="spellStart"/>
            <w:r w:rsidRPr="007A7D51">
              <w:rPr>
                <w:rFonts w:ascii="Times New Roman" w:hAnsi="Times New Roman" w:cs="Times New Roman"/>
                <w:i/>
                <w:iCs/>
                <w:sz w:val="20"/>
                <w:szCs w:val="20"/>
              </w:rPr>
              <w:t>i</w:t>
            </w:r>
            <w:proofErr w:type="spellEnd"/>
            <w:r w:rsidRPr="007A7D51">
              <w:rPr>
                <w:rFonts w:ascii="Times New Roman" w:hAnsi="Times New Roman" w:cs="Times New Roman"/>
                <w:i/>
                <w:iCs/>
                <w:sz w:val="20"/>
                <w:szCs w:val="20"/>
              </w:rPr>
              <w:t>)</w:t>
            </w:r>
            <w:r w:rsidR="00E855BF" w:rsidRPr="000C620E">
              <w:rPr>
                <w:rFonts w:ascii="Times New Roman" w:hAnsi="Times New Roman" w:cs="Times New Roman"/>
                <w:sz w:val="20"/>
                <w:szCs w:val="20"/>
              </w:rPr>
              <w:t>’s</w:t>
            </w:r>
            <w:r w:rsidRPr="000C620E">
              <w:rPr>
                <w:rFonts w:ascii="Times New Roman" w:hAnsi="Times New Roman" w:cs="Times New Roman"/>
                <w:sz w:val="20"/>
                <w:szCs w:val="20"/>
              </w:rPr>
              <w:t xml:space="preserve"> </w:t>
            </w:r>
            <w:r w:rsidR="00E37E67" w:rsidRPr="000C620E">
              <w:rPr>
                <w:rFonts w:ascii="Times New Roman" w:hAnsi="Times New Roman" w:cs="Times New Roman"/>
                <w:sz w:val="20"/>
                <w:szCs w:val="20"/>
              </w:rPr>
              <w:t>utilization</w:t>
            </w:r>
            <w:r w:rsidRPr="000C620E">
              <w:rPr>
                <w:rFonts w:ascii="Times New Roman" w:hAnsi="Times New Roman" w:cs="Times New Roman"/>
                <w:sz w:val="20"/>
                <w:szCs w:val="20"/>
              </w:rPr>
              <w:t xml:space="preserve"> </w:t>
            </w:r>
            <w:r w:rsidR="005B0ACA">
              <w:rPr>
                <w:rFonts w:ascii="Times New Roman" w:hAnsi="Times New Roman" w:cs="Times New Roman"/>
                <w:sz w:val="20"/>
                <w:szCs w:val="20"/>
              </w:rPr>
              <w:t xml:space="preserve">meets or </w:t>
            </w:r>
            <w:r w:rsidRPr="000C620E">
              <w:rPr>
                <w:rFonts w:ascii="Times New Roman" w:hAnsi="Times New Roman" w:cs="Times New Roman"/>
                <w:sz w:val="20"/>
                <w:szCs w:val="20"/>
              </w:rPr>
              <w:t>exceed</w:t>
            </w:r>
            <w:r w:rsidR="004922AF" w:rsidRPr="000C620E">
              <w:rPr>
                <w:rFonts w:ascii="Times New Roman" w:hAnsi="Times New Roman" w:cs="Times New Roman"/>
                <w:sz w:val="20"/>
                <w:szCs w:val="20"/>
              </w:rPr>
              <w:t>s</w:t>
            </w:r>
            <w:r w:rsidRPr="000C620E">
              <w:rPr>
                <w:rFonts w:ascii="Times New Roman" w:hAnsi="Times New Roman" w:cs="Times New Roman"/>
                <w:sz w:val="20"/>
                <w:szCs w:val="20"/>
              </w:rPr>
              <w:t xml:space="preserve"> </w:t>
            </w:r>
            <w:r w:rsidR="00E37E67" w:rsidRPr="000C620E">
              <w:rPr>
                <w:rFonts w:ascii="Times New Roman" w:hAnsi="Times New Roman" w:cs="Times New Roman"/>
                <w:sz w:val="20"/>
                <w:szCs w:val="20"/>
              </w:rPr>
              <w:t>its utilization goal</w:t>
            </w:r>
          </w:p>
          <w:p w14:paraId="665565A4" w14:textId="42CE5D30" w:rsidR="00496564" w:rsidRPr="000C620E" w:rsidRDefault="00496564" w:rsidP="00850B1F">
            <w:pPr>
              <w:pStyle w:val="ListParagraph"/>
              <w:numPr>
                <w:ilvl w:val="1"/>
                <w:numId w:val="23"/>
              </w:numPr>
              <w:spacing w:line="240" w:lineRule="auto"/>
              <w:ind w:left="1080"/>
              <w:rPr>
                <w:rFonts w:ascii="Times New Roman" w:hAnsi="Times New Roman" w:cs="Times New Roman"/>
                <w:sz w:val="20"/>
                <w:szCs w:val="20"/>
              </w:rPr>
            </w:pPr>
            <w:r w:rsidRPr="00331811">
              <w:rPr>
                <w:rFonts w:ascii="Times New Roman" w:hAnsi="Times New Roman" w:cs="Times New Roman"/>
                <w:i/>
                <w:iCs/>
                <w:sz w:val="20"/>
                <w:szCs w:val="20"/>
              </w:rPr>
              <w:t>fitness</w:t>
            </w:r>
            <w:r w:rsidRPr="007A7D51">
              <w:rPr>
                <w:rFonts w:ascii="Times New Roman" w:hAnsi="Times New Roman" w:cs="Times New Roman"/>
                <w:i/>
                <w:iCs/>
                <w:sz w:val="20"/>
                <w:szCs w:val="20"/>
                <w:vertAlign w:val="subscript"/>
              </w:rPr>
              <w:t>(</w:t>
            </w:r>
            <w:r w:rsidR="00E05245" w:rsidRPr="007A7D51">
              <w:rPr>
                <w:rFonts w:ascii="Times New Roman" w:hAnsi="Times New Roman" w:cs="Times New Roman"/>
                <w:i/>
                <w:iCs/>
                <w:sz w:val="20"/>
                <w:szCs w:val="20"/>
                <w:vertAlign w:val="subscript"/>
              </w:rPr>
              <w:t>university</w:t>
            </w:r>
            <w:r w:rsidRPr="00D414D2">
              <w:rPr>
                <w:rFonts w:ascii="Times New Roman" w:hAnsi="Times New Roman" w:cs="Times New Roman"/>
                <w:i/>
                <w:iCs/>
                <w:sz w:val="20"/>
                <w:szCs w:val="20"/>
                <w:vertAlign w:val="subscript"/>
              </w:rPr>
              <w:t>(</w:t>
            </w:r>
            <w:proofErr w:type="spellStart"/>
            <w:r w:rsidRPr="00D414D2">
              <w:rPr>
                <w:rFonts w:ascii="Times New Roman" w:hAnsi="Times New Roman" w:cs="Times New Roman"/>
                <w:i/>
                <w:iCs/>
                <w:sz w:val="20"/>
                <w:szCs w:val="20"/>
                <w:vertAlign w:val="subscript"/>
              </w:rPr>
              <w:t>i</w:t>
            </w:r>
            <w:proofErr w:type="spellEnd"/>
            <w:r w:rsidRPr="00D414D2">
              <w:rPr>
                <w:rFonts w:ascii="Times New Roman" w:hAnsi="Times New Roman" w:cs="Times New Roman"/>
                <w:i/>
                <w:iCs/>
                <w:sz w:val="20"/>
                <w:szCs w:val="20"/>
                <w:vertAlign w:val="subscript"/>
              </w:rPr>
              <w:t>), t)</w:t>
            </w:r>
            <w:r w:rsidRPr="000C620E">
              <w:rPr>
                <w:rFonts w:ascii="Times New Roman" w:hAnsi="Times New Roman" w:cs="Times New Roman"/>
                <w:sz w:val="20"/>
                <w:szCs w:val="20"/>
              </w:rPr>
              <w:t xml:space="preserve"> = </w:t>
            </w:r>
            <w:r w:rsidRPr="00331811">
              <w:rPr>
                <w:rFonts w:ascii="Times New Roman" w:hAnsi="Times New Roman" w:cs="Times New Roman"/>
                <w:i/>
                <w:iCs/>
                <w:sz w:val="20"/>
                <w:szCs w:val="20"/>
              </w:rPr>
              <w:t>fitness</w:t>
            </w:r>
            <w:r w:rsidRPr="007A7D51">
              <w:rPr>
                <w:rFonts w:ascii="Times New Roman" w:hAnsi="Times New Roman" w:cs="Times New Roman"/>
                <w:i/>
                <w:iCs/>
                <w:sz w:val="20"/>
                <w:szCs w:val="20"/>
                <w:vertAlign w:val="subscript"/>
              </w:rPr>
              <w:t>(</w:t>
            </w:r>
            <w:r w:rsidR="00E05245" w:rsidRPr="007A7D51">
              <w:rPr>
                <w:rFonts w:ascii="Times New Roman" w:hAnsi="Times New Roman" w:cs="Times New Roman"/>
                <w:i/>
                <w:iCs/>
                <w:sz w:val="20"/>
                <w:szCs w:val="20"/>
                <w:vertAlign w:val="subscript"/>
              </w:rPr>
              <w:t>university</w:t>
            </w:r>
            <w:r w:rsidRPr="00D414D2">
              <w:rPr>
                <w:rFonts w:ascii="Times New Roman" w:hAnsi="Times New Roman" w:cs="Times New Roman"/>
                <w:i/>
                <w:iCs/>
                <w:sz w:val="20"/>
                <w:szCs w:val="20"/>
                <w:vertAlign w:val="subscript"/>
              </w:rPr>
              <w:t>(</w:t>
            </w:r>
            <w:proofErr w:type="spellStart"/>
            <w:r w:rsidRPr="00D414D2">
              <w:rPr>
                <w:rFonts w:ascii="Times New Roman" w:hAnsi="Times New Roman" w:cs="Times New Roman"/>
                <w:i/>
                <w:iCs/>
                <w:sz w:val="20"/>
                <w:szCs w:val="20"/>
                <w:vertAlign w:val="subscript"/>
              </w:rPr>
              <w:t>i</w:t>
            </w:r>
            <w:proofErr w:type="spellEnd"/>
            <w:r w:rsidRPr="00D414D2">
              <w:rPr>
                <w:rFonts w:ascii="Times New Roman" w:hAnsi="Times New Roman" w:cs="Times New Roman"/>
                <w:i/>
                <w:iCs/>
                <w:sz w:val="20"/>
                <w:szCs w:val="20"/>
                <w:vertAlign w:val="subscript"/>
              </w:rPr>
              <w:t xml:space="preserve">), t-1) </w:t>
            </w:r>
            <w:r w:rsidRPr="00784B8D">
              <w:rPr>
                <w:rFonts w:ascii="Times New Roman" w:hAnsi="Times New Roman" w:cs="Times New Roman"/>
                <w:i/>
                <w:iCs/>
                <w:sz w:val="20"/>
                <w:szCs w:val="20"/>
              </w:rPr>
              <w:t xml:space="preserve">+ δ </w:t>
            </w:r>
            <w:r w:rsidRPr="000C620E">
              <w:rPr>
                <w:rFonts w:ascii="Times New Roman" w:hAnsi="Times New Roman" w:cs="Times New Roman"/>
                <w:sz w:val="20"/>
                <w:szCs w:val="20"/>
              </w:rPr>
              <w:t>where</w:t>
            </w:r>
            <w:r w:rsidRPr="00331811">
              <w:rPr>
                <w:rFonts w:ascii="Times New Roman" w:hAnsi="Times New Roman" w:cs="Times New Roman"/>
                <w:i/>
                <w:iCs/>
                <w:sz w:val="20"/>
                <w:szCs w:val="20"/>
              </w:rPr>
              <w:t xml:space="preserve"> δ = </w:t>
            </w:r>
            <w:r w:rsidR="00CD316C" w:rsidRPr="007A7D51">
              <w:rPr>
                <w:rFonts w:ascii="Times New Roman" w:hAnsi="Times New Roman" w:cs="Times New Roman"/>
                <w:i/>
                <w:iCs/>
                <w:sz w:val="20"/>
                <w:szCs w:val="20"/>
              </w:rPr>
              <w:t>N(fitness</w:t>
            </w:r>
            <w:r w:rsidR="00CD316C" w:rsidRPr="007A7D51">
              <w:rPr>
                <w:rFonts w:ascii="Times New Roman" w:hAnsi="Times New Roman" w:cs="Times New Roman"/>
                <w:i/>
                <w:iCs/>
                <w:sz w:val="20"/>
                <w:szCs w:val="20"/>
                <w:vertAlign w:val="subscript"/>
              </w:rPr>
              <w:t>(university(</w:t>
            </w:r>
            <w:proofErr w:type="spellStart"/>
            <w:r w:rsidR="00CD316C" w:rsidRPr="007A7D51">
              <w:rPr>
                <w:rFonts w:ascii="Times New Roman" w:hAnsi="Times New Roman" w:cs="Times New Roman"/>
                <w:i/>
                <w:iCs/>
                <w:sz w:val="20"/>
                <w:szCs w:val="20"/>
                <w:vertAlign w:val="subscript"/>
              </w:rPr>
              <w:t>i</w:t>
            </w:r>
            <w:proofErr w:type="spellEnd"/>
            <w:r w:rsidR="00CD316C" w:rsidRPr="007A7D51">
              <w:rPr>
                <w:rFonts w:ascii="Times New Roman" w:hAnsi="Times New Roman" w:cs="Times New Roman"/>
                <w:i/>
                <w:iCs/>
                <w:sz w:val="20"/>
                <w:szCs w:val="20"/>
                <w:vertAlign w:val="subscript"/>
              </w:rPr>
              <w:t>), t-1)</w:t>
            </w:r>
            <w:r w:rsidR="00CD316C" w:rsidRPr="00D414D2">
              <w:rPr>
                <w:rFonts w:ascii="Times New Roman" w:hAnsi="Times New Roman" w:cs="Times New Roman"/>
                <w:i/>
                <w:iCs/>
                <w:sz w:val="20"/>
                <w:szCs w:val="20"/>
              </w:rPr>
              <w:t>, 3)</w:t>
            </w:r>
          </w:p>
          <w:p w14:paraId="7529284E" w14:textId="77777777" w:rsidR="00496564" w:rsidRPr="000C620E" w:rsidRDefault="00496564" w:rsidP="00850B1F">
            <w:pPr>
              <w:pStyle w:val="ListParagraph"/>
              <w:numPr>
                <w:ilvl w:val="0"/>
                <w:numId w:val="23"/>
              </w:numPr>
              <w:spacing w:line="240" w:lineRule="auto"/>
              <w:ind w:left="360"/>
              <w:rPr>
                <w:rFonts w:ascii="Times New Roman" w:hAnsi="Times New Roman" w:cs="Times New Roman"/>
                <w:sz w:val="20"/>
                <w:szCs w:val="20"/>
              </w:rPr>
            </w:pPr>
            <w:r w:rsidRPr="000C620E">
              <w:rPr>
                <w:rFonts w:ascii="Times New Roman" w:hAnsi="Times New Roman" w:cs="Times New Roman"/>
                <w:sz w:val="20"/>
                <w:szCs w:val="20"/>
              </w:rPr>
              <w:t>Else</w:t>
            </w:r>
          </w:p>
          <w:p w14:paraId="46FC2F79" w14:textId="01D9DD1F" w:rsidR="00496564" w:rsidRPr="000C620E" w:rsidRDefault="00496564" w:rsidP="00850B1F">
            <w:pPr>
              <w:pStyle w:val="ListParagraph"/>
              <w:numPr>
                <w:ilvl w:val="1"/>
                <w:numId w:val="23"/>
              </w:numPr>
              <w:spacing w:line="240" w:lineRule="auto"/>
              <w:ind w:left="1080"/>
              <w:rPr>
                <w:rFonts w:ascii="Times New Roman" w:hAnsi="Times New Roman" w:cs="Times New Roman"/>
                <w:sz w:val="20"/>
                <w:szCs w:val="20"/>
              </w:rPr>
            </w:pPr>
            <w:r w:rsidRPr="00331811">
              <w:rPr>
                <w:rFonts w:ascii="Times New Roman" w:hAnsi="Times New Roman" w:cs="Times New Roman"/>
                <w:i/>
                <w:iCs/>
                <w:sz w:val="20"/>
                <w:szCs w:val="20"/>
              </w:rPr>
              <w:t>fitness</w:t>
            </w:r>
            <w:r w:rsidRPr="007A7D51">
              <w:rPr>
                <w:rFonts w:ascii="Times New Roman" w:hAnsi="Times New Roman" w:cs="Times New Roman"/>
                <w:i/>
                <w:iCs/>
                <w:sz w:val="20"/>
                <w:szCs w:val="20"/>
                <w:vertAlign w:val="subscript"/>
              </w:rPr>
              <w:t>(</w:t>
            </w:r>
            <w:r w:rsidR="009646B9" w:rsidRPr="007A7D51">
              <w:rPr>
                <w:rFonts w:ascii="Times New Roman" w:hAnsi="Times New Roman" w:cs="Times New Roman"/>
                <w:i/>
                <w:iCs/>
                <w:sz w:val="20"/>
                <w:szCs w:val="20"/>
                <w:vertAlign w:val="subscript"/>
              </w:rPr>
              <w:t>university</w:t>
            </w:r>
            <w:r w:rsidRPr="00D414D2">
              <w:rPr>
                <w:rFonts w:ascii="Times New Roman" w:hAnsi="Times New Roman" w:cs="Times New Roman"/>
                <w:i/>
                <w:iCs/>
                <w:sz w:val="20"/>
                <w:szCs w:val="20"/>
                <w:vertAlign w:val="subscript"/>
              </w:rPr>
              <w:t>(</w:t>
            </w:r>
            <w:proofErr w:type="spellStart"/>
            <w:r w:rsidRPr="00D414D2">
              <w:rPr>
                <w:rFonts w:ascii="Times New Roman" w:hAnsi="Times New Roman" w:cs="Times New Roman"/>
                <w:i/>
                <w:iCs/>
                <w:sz w:val="20"/>
                <w:szCs w:val="20"/>
                <w:vertAlign w:val="subscript"/>
              </w:rPr>
              <w:t>i</w:t>
            </w:r>
            <w:proofErr w:type="spellEnd"/>
            <w:r w:rsidRPr="00D414D2">
              <w:rPr>
                <w:rFonts w:ascii="Times New Roman" w:hAnsi="Times New Roman" w:cs="Times New Roman"/>
                <w:i/>
                <w:iCs/>
                <w:sz w:val="20"/>
                <w:szCs w:val="20"/>
                <w:vertAlign w:val="subscript"/>
              </w:rPr>
              <w:t>), t)</w:t>
            </w:r>
            <w:r w:rsidRPr="000C620E">
              <w:rPr>
                <w:rFonts w:ascii="Times New Roman" w:hAnsi="Times New Roman" w:cs="Times New Roman"/>
                <w:sz w:val="20"/>
                <w:szCs w:val="20"/>
              </w:rPr>
              <w:t xml:space="preserve"> = </w:t>
            </w:r>
            <w:r w:rsidRPr="00331811">
              <w:rPr>
                <w:rFonts w:ascii="Times New Roman" w:hAnsi="Times New Roman" w:cs="Times New Roman"/>
                <w:i/>
                <w:iCs/>
                <w:sz w:val="20"/>
                <w:szCs w:val="20"/>
              </w:rPr>
              <w:t>fitness</w:t>
            </w:r>
            <w:r w:rsidRPr="007A7D51">
              <w:rPr>
                <w:rFonts w:ascii="Times New Roman" w:hAnsi="Times New Roman" w:cs="Times New Roman"/>
                <w:i/>
                <w:iCs/>
                <w:sz w:val="20"/>
                <w:szCs w:val="20"/>
                <w:vertAlign w:val="subscript"/>
              </w:rPr>
              <w:t>(</w:t>
            </w:r>
            <w:r w:rsidR="009646B9" w:rsidRPr="007A7D51">
              <w:rPr>
                <w:rFonts w:ascii="Times New Roman" w:hAnsi="Times New Roman" w:cs="Times New Roman"/>
                <w:i/>
                <w:iCs/>
                <w:sz w:val="20"/>
                <w:szCs w:val="20"/>
                <w:vertAlign w:val="subscript"/>
              </w:rPr>
              <w:t>university</w:t>
            </w:r>
            <w:r w:rsidRPr="00D414D2">
              <w:rPr>
                <w:rFonts w:ascii="Times New Roman" w:hAnsi="Times New Roman" w:cs="Times New Roman"/>
                <w:i/>
                <w:iCs/>
                <w:sz w:val="20"/>
                <w:szCs w:val="20"/>
                <w:vertAlign w:val="subscript"/>
              </w:rPr>
              <w:t>(</w:t>
            </w:r>
            <w:proofErr w:type="spellStart"/>
            <w:r w:rsidRPr="00D414D2">
              <w:rPr>
                <w:rFonts w:ascii="Times New Roman" w:hAnsi="Times New Roman" w:cs="Times New Roman"/>
                <w:i/>
                <w:iCs/>
                <w:sz w:val="20"/>
                <w:szCs w:val="20"/>
                <w:vertAlign w:val="subscript"/>
              </w:rPr>
              <w:t>i</w:t>
            </w:r>
            <w:proofErr w:type="spellEnd"/>
            <w:r w:rsidRPr="00D414D2">
              <w:rPr>
                <w:rFonts w:ascii="Times New Roman" w:hAnsi="Times New Roman" w:cs="Times New Roman"/>
                <w:i/>
                <w:iCs/>
                <w:sz w:val="20"/>
                <w:szCs w:val="20"/>
                <w:vertAlign w:val="subscript"/>
              </w:rPr>
              <w:t>), t-1)</w:t>
            </w:r>
            <w:r w:rsidRPr="00784B8D">
              <w:rPr>
                <w:rFonts w:ascii="Times New Roman" w:hAnsi="Times New Roman" w:cs="Times New Roman"/>
                <w:i/>
                <w:iCs/>
                <w:sz w:val="20"/>
                <w:szCs w:val="20"/>
              </w:rPr>
              <w:t xml:space="preserve"> - δ </w:t>
            </w:r>
            <w:r w:rsidRPr="000C620E">
              <w:rPr>
                <w:rFonts w:ascii="Times New Roman" w:hAnsi="Times New Roman" w:cs="Times New Roman"/>
                <w:sz w:val="20"/>
                <w:szCs w:val="20"/>
              </w:rPr>
              <w:t>where</w:t>
            </w:r>
            <w:r w:rsidRPr="00331811">
              <w:rPr>
                <w:rFonts w:ascii="Times New Roman" w:hAnsi="Times New Roman" w:cs="Times New Roman"/>
                <w:i/>
                <w:iCs/>
                <w:sz w:val="20"/>
                <w:szCs w:val="20"/>
              </w:rPr>
              <w:t xml:space="preserve"> δ = </w:t>
            </w:r>
            <w:r w:rsidR="00CD316C" w:rsidRPr="007A7D51">
              <w:rPr>
                <w:rFonts w:ascii="Times New Roman" w:hAnsi="Times New Roman" w:cs="Times New Roman"/>
                <w:i/>
                <w:iCs/>
                <w:sz w:val="20"/>
                <w:szCs w:val="20"/>
              </w:rPr>
              <w:t>N(fitness</w:t>
            </w:r>
            <w:r w:rsidR="00CD316C" w:rsidRPr="007A7D51">
              <w:rPr>
                <w:rFonts w:ascii="Times New Roman" w:hAnsi="Times New Roman" w:cs="Times New Roman"/>
                <w:i/>
                <w:iCs/>
                <w:sz w:val="20"/>
                <w:szCs w:val="20"/>
                <w:vertAlign w:val="subscript"/>
              </w:rPr>
              <w:t>(university(</w:t>
            </w:r>
            <w:proofErr w:type="spellStart"/>
            <w:r w:rsidR="00CD316C" w:rsidRPr="007A7D51">
              <w:rPr>
                <w:rFonts w:ascii="Times New Roman" w:hAnsi="Times New Roman" w:cs="Times New Roman"/>
                <w:i/>
                <w:iCs/>
                <w:sz w:val="20"/>
                <w:szCs w:val="20"/>
                <w:vertAlign w:val="subscript"/>
              </w:rPr>
              <w:t>i</w:t>
            </w:r>
            <w:proofErr w:type="spellEnd"/>
            <w:r w:rsidR="00CD316C" w:rsidRPr="007A7D51">
              <w:rPr>
                <w:rFonts w:ascii="Times New Roman" w:hAnsi="Times New Roman" w:cs="Times New Roman"/>
                <w:i/>
                <w:iCs/>
                <w:sz w:val="20"/>
                <w:szCs w:val="20"/>
                <w:vertAlign w:val="subscript"/>
              </w:rPr>
              <w:t>), t-1)</w:t>
            </w:r>
            <w:r w:rsidR="00CD316C" w:rsidRPr="00D414D2">
              <w:rPr>
                <w:rFonts w:ascii="Times New Roman" w:hAnsi="Times New Roman" w:cs="Times New Roman"/>
                <w:i/>
                <w:iCs/>
                <w:sz w:val="20"/>
                <w:szCs w:val="20"/>
              </w:rPr>
              <w:t>, 3)</w:t>
            </w:r>
          </w:p>
          <w:p w14:paraId="53B6079A" w14:textId="77777777" w:rsidR="00496564" w:rsidRPr="000C620E" w:rsidRDefault="00496564" w:rsidP="00850B1F">
            <w:pPr>
              <w:spacing w:line="240" w:lineRule="auto"/>
              <w:rPr>
                <w:rFonts w:cs="Times New Roman"/>
                <w:sz w:val="20"/>
                <w:szCs w:val="20"/>
              </w:rPr>
            </w:pPr>
          </w:p>
          <w:p w14:paraId="094E8633" w14:textId="1EC07EDC" w:rsidR="00496564" w:rsidRPr="000C620E" w:rsidRDefault="00496564" w:rsidP="00850B1F">
            <w:pPr>
              <w:pStyle w:val="ListParagraph"/>
              <w:numPr>
                <w:ilvl w:val="0"/>
                <w:numId w:val="23"/>
              </w:numPr>
              <w:spacing w:line="240" w:lineRule="auto"/>
              <w:ind w:left="360"/>
              <w:rPr>
                <w:rFonts w:ascii="Times New Roman" w:hAnsi="Times New Roman" w:cs="Times New Roman"/>
                <w:sz w:val="20"/>
                <w:szCs w:val="20"/>
              </w:rPr>
            </w:pPr>
            <w:r w:rsidRPr="000C620E">
              <w:rPr>
                <w:rFonts w:ascii="Times New Roman" w:hAnsi="Times New Roman" w:cs="Times New Roman"/>
                <w:sz w:val="20"/>
                <w:szCs w:val="20"/>
              </w:rPr>
              <w:t xml:space="preserve">If </w:t>
            </w:r>
            <w:r w:rsidR="00190A7B" w:rsidRPr="00331811">
              <w:rPr>
                <w:rFonts w:ascii="Times New Roman" w:hAnsi="Times New Roman" w:cs="Times New Roman"/>
                <w:i/>
                <w:iCs/>
                <w:sz w:val="20"/>
                <w:szCs w:val="20"/>
              </w:rPr>
              <w:t>university</w:t>
            </w:r>
            <w:r w:rsidRPr="007A7D51">
              <w:rPr>
                <w:rFonts w:ascii="Times New Roman" w:hAnsi="Times New Roman" w:cs="Times New Roman"/>
                <w:i/>
                <w:iCs/>
                <w:sz w:val="20"/>
                <w:szCs w:val="20"/>
              </w:rPr>
              <w:t>(</w:t>
            </w:r>
            <w:proofErr w:type="spellStart"/>
            <w:r w:rsidRPr="007A7D51">
              <w:rPr>
                <w:rFonts w:ascii="Times New Roman" w:hAnsi="Times New Roman" w:cs="Times New Roman"/>
                <w:i/>
                <w:iCs/>
                <w:sz w:val="20"/>
                <w:szCs w:val="20"/>
              </w:rPr>
              <w:t>i</w:t>
            </w:r>
            <w:proofErr w:type="spellEnd"/>
            <w:r w:rsidRPr="007A7D51">
              <w:rPr>
                <w:rFonts w:ascii="Times New Roman" w:hAnsi="Times New Roman" w:cs="Times New Roman"/>
                <w:i/>
                <w:iCs/>
                <w:sz w:val="20"/>
                <w:szCs w:val="20"/>
              </w:rPr>
              <w:t>)</w:t>
            </w:r>
            <w:r w:rsidRPr="000C620E">
              <w:rPr>
                <w:rFonts w:ascii="Times New Roman" w:hAnsi="Times New Roman" w:cs="Times New Roman"/>
                <w:sz w:val="20"/>
                <w:szCs w:val="20"/>
              </w:rPr>
              <w:t xml:space="preserve">’s </w:t>
            </w:r>
            <w:r w:rsidR="00C57C88" w:rsidRPr="000C620E">
              <w:rPr>
                <w:rFonts w:ascii="Times New Roman" w:hAnsi="Times New Roman" w:cs="Times New Roman"/>
                <w:sz w:val="20"/>
                <w:szCs w:val="20"/>
              </w:rPr>
              <w:t>average course ratings</w:t>
            </w:r>
            <w:r w:rsidRPr="000C620E">
              <w:rPr>
                <w:rFonts w:ascii="Times New Roman" w:hAnsi="Times New Roman" w:cs="Times New Roman"/>
                <w:sz w:val="20"/>
                <w:szCs w:val="20"/>
              </w:rPr>
              <w:t xml:space="preserve"> are </w:t>
            </w:r>
            <w:r w:rsidR="00C57C88" w:rsidRPr="000C620E">
              <w:rPr>
                <w:rFonts w:ascii="Times New Roman" w:hAnsi="Times New Roman" w:cs="Times New Roman"/>
                <w:sz w:val="20"/>
                <w:szCs w:val="20"/>
              </w:rPr>
              <w:t xml:space="preserve">greater than random </w:t>
            </w:r>
            <w:r w:rsidR="00B77679">
              <w:rPr>
                <w:rFonts w:ascii="Times New Roman" w:hAnsi="Times New Roman" w:cs="Times New Roman"/>
                <w:sz w:val="20"/>
                <w:szCs w:val="20"/>
              </w:rPr>
              <w:t>rating</w:t>
            </w:r>
          </w:p>
          <w:p w14:paraId="247F118B" w14:textId="1E04AA35" w:rsidR="00496564" w:rsidRPr="000C620E" w:rsidRDefault="00496564" w:rsidP="00850B1F">
            <w:pPr>
              <w:pStyle w:val="ListParagraph"/>
              <w:numPr>
                <w:ilvl w:val="1"/>
                <w:numId w:val="23"/>
              </w:numPr>
              <w:spacing w:line="240" w:lineRule="auto"/>
              <w:ind w:left="1080"/>
              <w:rPr>
                <w:rFonts w:ascii="Times New Roman" w:hAnsi="Times New Roman" w:cs="Times New Roman"/>
                <w:sz w:val="20"/>
                <w:szCs w:val="20"/>
              </w:rPr>
            </w:pPr>
            <w:r w:rsidRPr="00331811">
              <w:rPr>
                <w:rFonts w:ascii="Times New Roman" w:hAnsi="Times New Roman" w:cs="Times New Roman"/>
                <w:i/>
                <w:iCs/>
                <w:sz w:val="20"/>
                <w:szCs w:val="20"/>
              </w:rPr>
              <w:t>fitness</w:t>
            </w:r>
            <w:r w:rsidRPr="007A7D51">
              <w:rPr>
                <w:rFonts w:ascii="Times New Roman" w:hAnsi="Times New Roman" w:cs="Times New Roman"/>
                <w:i/>
                <w:iCs/>
                <w:sz w:val="20"/>
                <w:szCs w:val="20"/>
                <w:vertAlign w:val="subscript"/>
              </w:rPr>
              <w:t>(</w:t>
            </w:r>
            <w:r w:rsidR="000C620E" w:rsidRPr="007A7D51">
              <w:rPr>
                <w:rFonts w:ascii="Times New Roman" w:hAnsi="Times New Roman" w:cs="Times New Roman"/>
                <w:i/>
                <w:iCs/>
                <w:sz w:val="20"/>
                <w:szCs w:val="20"/>
                <w:vertAlign w:val="subscript"/>
              </w:rPr>
              <w:t>university</w:t>
            </w:r>
            <w:r w:rsidRPr="00D414D2">
              <w:rPr>
                <w:rFonts w:ascii="Times New Roman" w:hAnsi="Times New Roman" w:cs="Times New Roman"/>
                <w:i/>
                <w:iCs/>
                <w:sz w:val="20"/>
                <w:szCs w:val="20"/>
                <w:vertAlign w:val="subscript"/>
              </w:rPr>
              <w:t>(</w:t>
            </w:r>
            <w:proofErr w:type="spellStart"/>
            <w:r w:rsidRPr="00D414D2">
              <w:rPr>
                <w:rFonts w:ascii="Times New Roman" w:hAnsi="Times New Roman" w:cs="Times New Roman"/>
                <w:i/>
                <w:iCs/>
                <w:sz w:val="20"/>
                <w:szCs w:val="20"/>
                <w:vertAlign w:val="subscript"/>
              </w:rPr>
              <w:t>i</w:t>
            </w:r>
            <w:proofErr w:type="spellEnd"/>
            <w:r w:rsidRPr="00D414D2">
              <w:rPr>
                <w:rFonts w:ascii="Times New Roman" w:hAnsi="Times New Roman" w:cs="Times New Roman"/>
                <w:i/>
                <w:iCs/>
                <w:sz w:val="20"/>
                <w:szCs w:val="20"/>
                <w:vertAlign w:val="subscript"/>
              </w:rPr>
              <w:t>), t)</w:t>
            </w:r>
            <w:r w:rsidRPr="000C620E">
              <w:rPr>
                <w:rFonts w:ascii="Times New Roman" w:hAnsi="Times New Roman" w:cs="Times New Roman"/>
                <w:sz w:val="20"/>
                <w:szCs w:val="20"/>
              </w:rPr>
              <w:t xml:space="preserve"> = </w:t>
            </w:r>
            <w:r w:rsidRPr="00331811">
              <w:rPr>
                <w:rFonts w:ascii="Times New Roman" w:hAnsi="Times New Roman" w:cs="Times New Roman"/>
                <w:i/>
                <w:iCs/>
                <w:sz w:val="20"/>
                <w:szCs w:val="20"/>
              </w:rPr>
              <w:t>fitness</w:t>
            </w:r>
            <w:r w:rsidRPr="007A7D51">
              <w:rPr>
                <w:rFonts w:ascii="Times New Roman" w:hAnsi="Times New Roman" w:cs="Times New Roman"/>
                <w:i/>
                <w:iCs/>
                <w:sz w:val="20"/>
                <w:szCs w:val="20"/>
                <w:vertAlign w:val="subscript"/>
              </w:rPr>
              <w:t>(</w:t>
            </w:r>
            <w:r w:rsidR="000C620E" w:rsidRPr="007A7D51">
              <w:rPr>
                <w:rFonts w:ascii="Times New Roman" w:hAnsi="Times New Roman" w:cs="Times New Roman"/>
                <w:i/>
                <w:iCs/>
                <w:sz w:val="20"/>
                <w:szCs w:val="20"/>
                <w:vertAlign w:val="subscript"/>
              </w:rPr>
              <w:t>university</w:t>
            </w:r>
            <w:r w:rsidRPr="00D414D2">
              <w:rPr>
                <w:rFonts w:ascii="Times New Roman" w:hAnsi="Times New Roman" w:cs="Times New Roman"/>
                <w:i/>
                <w:iCs/>
                <w:sz w:val="20"/>
                <w:szCs w:val="20"/>
                <w:vertAlign w:val="subscript"/>
              </w:rPr>
              <w:t>(</w:t>
            </w:r>
            <w:proofErr w:type="spellStart"/>
            <w:r w:rsidRPr="00D414D2">
              <w:rPr>
                <w:rFonts w:ascii="Times New Roman" w:hAnsi="Times New Roman" w:cs="Times New Roman"/>
                <w:i/>
                <w:iCs/>
                <w:sz w:val="20"/>
                <w:szCs w:val="20"/>
                <w:vertAlign w:val="subscript"/>
              </w:rPr>
              <w:t>i</w:t>
            </w:r>
            <w:proofErr w:type="spellEnd"/>
            <w:r w:rsidRPr="00D414D2">
              <w:rPr>
                <w:rFonts w:ascii="Times New Roman" w:hAnsi="Times New Roman" w:cs="Times New Roman"/>
                <w:i/>
                <w:iCs/>
                <w:sz w:val="20"/>
                <w:szCs w:val="20"/>
                <w:vertAlign w:val="subscript"/>
              </w:rPr>
              <w:t xml:space="preserve">), t-1) </w:t>
            </w:r>
            <w:r w:rsidRPr="00784B8D">
              <w:rPr>
                <w:rFonts w:ascii="Times New Roman" w:hAnsi="Times New Roman" w:cs="Times New Roman"/>
                <w:i/>
                <w:iCs/>
                <w:sz w:val="20"/>
                <w:szCs w:val="20"/>
              </w:rPr>
              <w:t xml:space="preserve">+ δ </w:t>
            </w:r>
            <w:r w:rsidRPr="000C620E">
              <w:rPr>
                <w:rFonts w:ascii="Times New Roman" w:hAnsi="Times New Roman" w:cs="Times New Roman"/>
                <w:sz w:val="20"/>
                <w:szCs w:val="20"/>
              </w:rPr>
              <w:t>where</w:t>
            </w:r>
            <w:r w:rsidRPr="00331811">
              <w:rPr>
                <w:rFonts w:ascii="Times New Roman" w:hAnsi="Times New Roman" w:cs="Times New Roman"/>
                <w:i/>
                <w:iCs/>
                <w:sz w:val="20"/>
                <w:szCs w:val="20"/>
              </w:rPr>
              <w:t xml:space="preserve"> δ = </w:t>
            </w:r>
            <w:r w:rsidR="00CD316C" w:rsidRPr="007A7D51">
              <w:rPr>
                <w:rFonts w:ascii="Times New Roman" w:hAnsi="Times New Roman" w:cs="Times New Roman"/>
                <w:i/>
                <w:iCs/>
                <w:sz w:val="20"/>
                <w:szCs w:val="20"/>
              </w:rPr>
              <w:t>N(fitness</w:t>
            </w:r>
            <w:r w:rsidR="00CD316C" w:rsidRPr="007A7D51">
              <w:rPr>
                <w:rFonts w:ascii="Times New Roman" w:hAnsi="Times New Roman" w:cs="Times New Roman"/>
                <w:i/>
                <w:iCs/>
                <w:sz w:val="20"/>
                <w:szCs w:val="20"/>
                <w:vertAlign w:val="subscript"/>
              </w:rPr>
              <w:t>(university(</w:t>
            </w:r>
            <w:proofErr w:type="spellStart"/>
            <w:r w:rsidR="00CD316C" w:rsidRPr="007A7D51">
              <w:rPr>
                <w:rFonts w:ascii="Times New Roman" w:hAnsi="Times New Roman" w:cs="Times New Roman"/>
                <w:i/>
                <w:iCs/>
                <w:sz w:val="20"/>
                <w:szCs w:val="20"/>
                <w:vertAlign w:val="subscript"/>
              </w:rPr>
              <w:t>i</w:t>
            </w:r>
            <w:proofErr w:type="spellEnd"/>
            <w:r w:rsidR="00CD316C" w:rsidRPr="007A7D51">
              <w:rPr>
                <w:rFonts w:ascii="Times New Roman" w:hAnsi="Times New Roman" w:cs="Times New Roman"/>
                <w:i/>
                <w:iCs/>
                <w:sz w:val="20"/>
                <w:szCs w:val="20"/>
                <w:vertAlign w:val="subscript"/>
              </w:rPr>
              <w:t>), t-1)</w:t>
            </w:r>
            <w:r w:rsidR="00CD316C" w:rsidRPr="00D414D2">
              <w:rPr>
                <w:rFonts w:ascii="Times New Roman" w:hAnsi="Times New Roman" w:cs="Times New Roman"/>
                <w:i/>
                <w:iCs/>
                <w:sz w:val="20"/>
                <w:szCs w:val="20"/>
              </w:rPr>
              <w:t>, 3)</w:t>
            </w:r>
          </w:p>
          <w:p w14:paraId="03F91F99" w14:textId="77777777" w:rsidR="000A3E78" w:rsidRPr="000C620E" w:rsidRDefault="00496564" w:rsidP="00850B1F">
            <w:pPr>
              <w:pStyle w:val="ListParagraph"/>
              <w:numPr>
                <w:ilvl w:val="0"/>
                <w:numId w:val="23"/>
              </w:numPr>
              <w:spacing w:line="240" w:lineRule="auto"/>
              <w:ind w:left="360"/>
              <w:rPr>
                <w:rFonts w:ascii="Times New Roman" w:hAnsi="Times New Roman" w:cs="Times New Roman"/>
                <w:sz w:val="20"/>
                <w:szCs w:val="20"/>
              </w:rPr>
            </w:pPr>
            <w:r w:rsidRPr="000C620E">
              <w:rPr>
                <w:rFonts w:ascii="Times New Roman" w:hAnsi="Times New Roman" w:cs="Times New Roman"/>
                <w:sz w:val="20"/>
                <w:szCs w:val="20"/>
              </w:rPr>
              <w:t>Else</w:t>
            </w:r>
          </w:p>
          <w:p w14:paraId="071A9EA3" w14:textId="340272B9" w:rsidR="00496564" w:rsidRPr="000C620E" w:rsidRDefault="00496564" w:rsidP="00CD0D16">
            <w:pPr>
              <w:pStyle w:val="ListParagraph"/>
              <w:keepNext/>
              <w:numPr>
                <w:ilvl w:val="1"/>
                <w:numId w:val="23"/>
              </w:numPr>
              <w:spacing w:line="240" w:lineRule="auto"/>
              <w:ind w:left="1080"/>
              <w:rPr>
                <w:rFonts w:ascii="Times New Roman" w:hAnsi="Times New Roman" w:cs="Times New Roman"/>
                <w:sz w:val="20"/>
                <w:szCs w:val="20"/>
              </w:rPr>
            </w:pPr>
            <w:r w:rsidRPr="00331811">
              <w:rPr>
                <w:rFonts w:ascii="Times New Roman" w:hAnsi="Times New Roman" w:cs="Times New Roman"/>
                <w:i/>
                <w:iCs/>
                <w:sz w:val="20"/>
                <w:szCs w:val="20"/>
              </w:rPr>
              <w:t>fitness</w:t>
            </w:r>
            <w:r w:rsidRPr="007A7D51">
              <w:rPr>
                <w:rFonts w:ascii="Times New Roman" w:hAnsi="Times New Roman" w:cs="Times New Roman"/>
                <w:i/>
                <w:iCs/>
                <w:sz w:val="20"/>
                <w:szCs w:val="20"/>
                <w:vertAlign w:val="subscript"/>
              </w:rPr>
              <w:t>(</w:t>
            </w:r>
            <w:r w:rsidR="000C620E" w:rsidRPr="007A7D51">
              <w:rPr>
                <w:rFonts w:ascii="Times New Roman" w:hAnsi="Times New Roman" w:cs="Times New Roman"/>
                <w:i/>
                <w:iCs/>
                <w:sz w:val="20"/>
                <w:szCs w:val="20"/>
                <w:vertAlign w:val="subscript"/>
              </w:rPr>
              <w:t>university</w:t>
            </w:r>
            <w:r w:rsidRPr="00D414D2">
              <w:rPr>
                <w:rFonts w:ascii="Times New Roman" w:hAnsi="Times New Roman" w:cs="Times New Roman"/>
                <w:i/>
                <w:iCs/>
                <w:sz w:val="20"/>
                <w:szCs w:val="20"/>
                <w:vertAlign w:val="subscript"/>
              </w:rPr>
              <w:t>(</w:t>
            </w:r>
            <w:proofErr w:type="spellStart"/>
            <w:r w:rsidRPr="00D414D2">
              <w:rPr>
                <w:rFonts w:ascii="Times New Roman" w:hAnsi="Times New Roman" w:cs="Times New Roman"/>
                <w:i/>
                <w:iCs/>
                <w:sz w:val="20"/>
                <w:szCs w:val="20"/>
                <w:vertAlign w:val="subscript"/>
              </w:rPr>
              <w:t>i</w:t>
            </w:r>
            <w:proofErr w:type="spellEnd"/>
            <w:r w:rsidRPr="00D414D2">
              <w:rPr>
                <w:rFonts w:ascii="Times New Roman" w:hAnsi="Times New Roman" w:cs="Times New Roman"/>
                <w:i/>
                <w:iCs/>
                <w:sz w:val="20"/>
                <w:szCs w:val="20"/>
                <w:vertAlign w:val="subscript"/>
              </w:rPr>
              <w:t>), t)</w:t>
            </w:r>
            <w:r w:rsidRPr="000C620E">
              <w:rPr>
                <w:rFonts w:ascii="Times New Roman" w:hAnsi="Times New Roman" w:cs="Times New Roman"/>
                <w:sz w:val="20"/>
                <w:szCs w:val="20"/>
              </w:rPr>
              <w:t xml:space="preserve"> = </w:t>
            </w:r>
            <w:r w:rsidRPr="00331811">
              <w:rPr>
                <w:rFonts w:ascii="Times New Roman" w:hAnsi="Times New Roman" w:cs="Times New Roman"/>
                <w:i/>
                <w:iCs/>
                <w:sz w:val="20"/>
                <w:szCs w:val="20"/>
              </w:rPr>
              <w:t>fitness</w:t>
            </w:r>
            <w:r w:rsidRPr="007A7D51">
              <w:rPr>
                <w:rFonts w:ascii="Times New Roman" w:hAnsi="Times New Roman" w:cs="Times New Roman"/>
                <w:i/>
                <w:iCs/>
                <w:sz w:val="20"/>
                <w:szCs w:val="20"/>
                <w:vertAlign w:val="subscript"/>
              </w:rPr>
              <w:t>(</w:t>
            </w:r>
            <w:r w:rsidR="000C620E" w:rsidRPr="007A7D51">
              <w:rPr>
                <w:rFonts w:ascii="Times New Roman" w:hAnsi="Times New Roman" w:cs="Times New Roman"/>
                <w:i/>
                <w:iCs/>
                <w:sz w:val="20"/>
                <w:szCs w:val="20"/>
                <w:vertAlign w:val="subscript"/>
              </w:rPr>
              <w:t>university</w:t>
            </w:r>
            <w:r w:rsidRPr="00D414D2">
              <w:rPr>
                <w:rFonts w:ascii="Times New Roman" w:hAnsi="Times New Roman" w:cs="Times New Roman"/>
                <w:i/>
                <w:iCs/>
                <w:sz w:val="20"/>
                <w:szCs w:val="20"/>
                <w:vertAlign w:val="subscript"/>
              </w:rPr>
              <w:t>(</w:t>
            </w:r>
            <w:proofErr w:type="spellStart"/>
            <w:r w:rsidRPr="00D414D2">
              <w:rPr>
                <w:rFonts w:ascii="Times New Roman" w:hAnsi="Times New Roman" w:cs="Times New Roman"/>
                <w:i/>
                <w:iCs/>
                <w:sz w:val="20"/>
                <w:szCs w:val="20"/>
                <w:vertAlign w:val="subscript"/>
              </w:rPr>
              <w:t>i</w:t>
            </w:r>
            <w:proofErr w:type="spellEnd"/>
            <w:r w:rsidRPr="00D414D2">
              <w:rPr>
                <w:rFonts w:ascii="Times New Roman" w:hAnsi="Times New Roman" w:cs="Times New Roman"/>
                <w:i/>
                <w:iCs/>
                <w:sz w:val="20"/>
                <w:szCs w:val="20"/>
                <w:vertAlign w:val="subscript"/>
              </w:rPr>
              <w:t>), t-1)</w:t>
            </w:r>
            <w:r w:rsidRPr="00784B8D">
              <w:rPr>
                <w:rFonts w:ascii="Times New Roman" w:hAnsi="Times New Roman" w:cs="Times New Roman"/>
                <w:i/>
                <w:iCs/>
                <w:sz w:val="20"/>
                <w:szCs w:val="20"/>
              </w:rPr>
              <w:t xml:space="preserve"> - δ </w:t>
            </w:r>
            <w:r w:rsidRPr="000C620E">
              <w:rPr>
                <w:rFonts w:ascii="Times New Roman" w:hAnsi="Times New Roman" w:cs="Times New Roman"/>
                <w:sz w:val="20"/>
                <w:szCs w:val="20"/>
              </w:rPr>
              <w:t>where</w:t>
            </w:r>
            <w:r w:rsidRPr="00331811">
              <w:rPr>
                <w:rFonts w:ascii="Times New Roman" w:hAnsi="Times New Roman" w:cs="Times New Roman"/>
                <w:i/>
                <w:iCs/>
                <w:sz w:val="20"/>
                <w:szCs w:val="20"/>
              </w:rPr>
              <w:t xml:space="preserve"> δ = </w:t>
            </w:r>
            <w:r w:rsidR="00CD316C" w:rsidRPr="007A7D51">
              <w:rPr>
                <w:rFonts w:ascii="Times New Roman" w:hAnsi="Times New Roman" w:cs="Times New Roman"/>
                <w:i/>
                <w:iCs/>
                <w:sz w:val="20"/>
                <w:szCs w:val="20"/>
              </w:rPr>
              <w:t>N(fitness</w:t>
            </w:r>
            <w:r w:rsidR="00CD316C" w:rsidRPr="007A7D51">
              <w:rPr>
                <w:rFonts w:ascii="Times New Roman" w:hAnsi="Times New Roman" w:cs="Times New Roman"/>
                <w:i/>
                <w:iCs/>
                <w:sz w:val="20"/>
                <w:szCs w:val="20"/>
                <w:vertAlign w:val="subscript"/>
              </w:rPr>
              <w:t>(university(</w:t>
            </w:r>
            <w:proofErr w:type="spellStart"/>
            <w:r w:rsidR="00CD316C" w:rsidRPr="007A7D51">
              <w:rPr>
                <w:rFonts w:ascii="Times New Roman" w:hAnsi="Times New Roman" w:cs="Times New Roman"/>
                <w:i/>
                <w:iCs/>
                <w:sz w:val="20"/>
                <w:szCs w:val="20"/>
                <w:vertAlign w:val="subscript"/>
              </w:rPr>
              <w:t>i</w:t>
            </w:r>
            <w:proofErr w:type="spellEnd"/>
            <w:r w:rsidR="00CD316C" w:rsidRPr="007A7D51">
              <w:rPr>
                <w:rFonts w:ascii="Times New Roman" w:hAnsi="Times New Roman" w:cs="Times New Roman"/>
                <w:i/>
                <w:iCs/>
                <w:sz w:val="20"/>
                <w:szCs w:val="20"/>
                <w:vertAlign w:val="subscript"/>
              </w:rPr>
              <w:t>), t-1)</w:t>
            </w:r>
            <w:r w:rsidR="00CD316C" w:rsidRPr="00D414D2">
              <w:rPr>
                <w:rFonts w:ascii="Times New Roman" w:hAnsi="Times New Roman" w:cs="Times New Roman"/>
                <w:i/>
                <w:iCs/>
                <w:sz w:val="20"/>
                <w:szCs w:val="20"/>
              </w:rPr>
              <w:t>, 3)</w:t>
            </w:r>
          </w:p>
        </w:tc>
      </w:tr>
    </w:tbl>
    <w:p w14:paraId="2C9140DD" w14:textId="04E0D7A8" w:rsidR="00CD0D16" w:rsidRDefault="00CD0D16">
      <w:pPr>
        <w:pStyle w:val="Caption"/>
      </w:pPr>
      <w:bookmarkStart w:id="10" w:name="_Ref508631422"/>
      <w:r>
        <w:t xml:space="preserve">Table </w:t>
      </w:r>
      <w:r w:rsidR="00BB501D" w:rsidRPr="00445526">
        <w:rPr>
          <w:noProof/>
        </w:rPr>
        <w:fldChar w:fldCharType="begin"/>
      </w:r>
      <w:r w:rsidR="00BB501D">
        <w:rPr>
          <w:noProof/>
        </w:rPr>
        <w:instrText xml:space="preserve"> SEQ Table \* ARABIC </w:instrText>
      </w:r>
      <w:r w:rsidR="00BB501D" w:rsidRPr="00445526">
        <w:rPr>
          <w:noProof/>
        </w:rPr>
        <w:fldChar w:fldCharType="separate"/>
      </w:r>
      <w:r w:rsidR="00A34186">
        <w:rPr>
          <w:noProof/>
        </w:rPr>
        <w:t>4</w:t>
      </w:r>
      <w:r w:rsidR="00BB501D" w:rsidRPr="00445526">
        <w:rPr>
          <w:noProof/>
        </w:rPr>
        <w:fldChar w:fldCharType="end"/>
      </w:r>
      <w:bookmarkEnd w:id="10"/>
      <w:r>
        <w:t>. Pseudocode for Change in Universities’ Fitness</w:t>
      </w:r>
    </w:p>
    <w:p w14:paraId="7EC40600" w14:textId="48C2FFB7" w:rsidR="00865FE0" w:rsidRDefault="00CD0D42" w:rsidP="00EE3562">
      <w:pPr>
        <w:spacing w:before="240"/>
      </w:pPr>
      <w:r>
        <w:t xml:space="preserve">For universities, </w:t>
      </w:r>
      <w:r w:rsidR="00CD29D3">
        <w:t xml:space="preserve">a </w:t>
      </w:r>
      <w:r>
        <w:t>change in fitness</w:t>
      </w:r>
      <w:r w:rsidR="00077A25">
        <w:t xml:space="preserve"> (</w:t>
      </w:r>
      <w:r w:rsidR="00C66583">
        <w:fldChar w:fldCharType="begin"/>
      </w:r>
      <w:r w:rsidR="00C66583">
        <w:instrText xml:space="preserve"> REF _Ref508631422 \h </w:instrText>
      </w:r>
      <w:r w:rsidR="00C66583">
        <w:fldChar w:fldCharType="separate"/>
      </w:r>
      <w:r w:rsidR="00A34186">
        <w:t xml:space="preserve">Table </w:t>
      </w:r>
      <w:r w:rsidR="00A34186">
        <w:rPr>
          <w:noProof/>
        </w:rPr>
        <w:t>4</w:t>
      </w:r>
      <w:r w:rsidR="00C66583">
        <w:fldChar w:fldCharType="end"/>
      </w:r>
      <w:r w:rsidR="00077A25">
        <w:t>)</w:t>
      </w:r>
      <w:r>
        <w:t xml:space="preserve"> is dependent on </w:t>
      </w:r>
      <w:r w:rsidR="006F7681">
        <w:t xml:space="preserve">signals from its social network, </w:t>
      </w:r>
      <w:r w:rsidR="00E33970">
        <w:t xml:space="preserve">utilization rates, </w:t>
      </w:r>
      <w:r w:rsidR="006F7681">
        <w:t xml:space="preserve">and </w:t>
      </w:r>
      <w:r w:rsidR="00E33970">
        <w:t xml:space="preserve">course ratings. </w:t>
      </w:r>
      <w:r w:rsidR="00F23C9B">
        <w:t xml:space="preserve">For a focal university, </w:t>
      </w:r>
      <w:r w:rsidR="00041CF6">
        <w:t xml:space="preserve">fitness is incremented if </w:t>
      </w:r>
      <w:r w:rsidR="00FE4B5F">
        <w:t xml:space="preserve">it </w:t>
      </w:r>
      <w:r w:rsidR="00FE4B5F" w:rsidRPr="00FE4B5F">
        <w:t xml:space="preserve">receives positive signals from other connected </w:t>
      </w:r>
      <w:r w:rsidR="00FE4B5F">
        <w:t xml:space="preserve">universities. </w:t>
      </w:r>
      <w:r w:rsidR="006518DE">
        <w:t xml:space="preserve">Also, the fitness is incremented if its </w:t>
      </w:r>
      <w:r w:rsidR="00041CF6">
        <w:t xml:space="preserve">utilization goals </w:t>
      </w:r>
      <w:r w:rsidR="006518DE">
        <w:t xml:space="preserve">across all offered courses </w:t>
      </w:r>
      <w:r w:rsidR="00041CF6">
        <w:t>are met</w:t>
      </w:r>
      <w:r w:rsidR="006518DE">
        <w:t>.</w:t>
      </w:r>
      <w:r w:rsidR="00041CF6">
        <w:t xml:space="preserve"> </w:t>
      </w:r>
      <w:r w:rsidR="00E42E19" w:rsidRPr="00E42E19">
        <w:t xml:space="preserve">For each completed course, we compute </w:t>
      </w:r>
      <w:r w:rsidR="00CD29D3">
        <w:t xml:space="preserve">the </w:t>
      </w:r>
      <w:r w:rsidR="00E42E19" w:rsidRPr="00E42E19">
        <w:t>utilization rate</w:t>
      </w:r>
      <w:r w:rsidR="00572063">
        <w:t xml:space="preserve"> by associating different weights to the type of student</w:t>
      </w:r>
      <w:r w:rsidR="00342302">
        <w:t>:</w:t>
      </w:r>
      <w:r w:rsidR="00E42E19" w:rsidRPr="00E42E19">
        <w:t xml:space="preserve"> </w:t>
      </w:r>
      <w:r w:rsidR="00CD29D3">
        <w:t xml:space="preserve">a </w:t>
      </w:r>
      <w:r w:rsidR="00E42E19" w:rsidRPr="00E42E19">
        <w:t xml:space="preserve">weight of 0.5 for Type 1 student, 0.75 for Type 2, and 1 for Type 3, to represent the revenue. </w:t>
      </w:r>
      <w:r w:rsidR="00DB688E">
        <w:t>The u</w:t>
      </w:r>
      <w:r w:rsidR="00E42E19" w:rsidRPr="00E42E19">
        <w:t xml:space="preserve">tilization goal </w:t>
      </w:r>
      <w:r w:rsidR="00EC1825" w:rsidRPr="00445526">
        <w:t>[</w:t>
      </w:r>
      <w:r w:rsidR="00E42E19" w:rsidRPr="00445526">
        <w:t>0, 1</w:t>
      </w:r>
      <w:r w:rsidR="004C6DAA" w:rsidRPr="00445526">
        <w:t>]</w:t>
      </w:r>
      <w:r w:rsidR="00E42E19" w:rsidRPr="00E42E19">
        <w:t xml:space="preserve"> is met if the utilization rate is greater than or equal to the utilization goal.</w:t>
      </w:r>
      <w:r w:rsidR="004B478E">
        <w:t xml:space="preserve"> </w:t>
      </w:r>
      <w:r w:rsidR="004E0F6A">
        <w:t xml:space="preserve">Finally, </w:t>
      </w:r>
      <w:r w:rsidR="00C522EA">
        <w:t xml:space="preserve">the </w:t>
      </w:r>
      <w:r w:rsidR="00C47398">
        <w:t xml:space="preserve">university’s fitness is incremented if </w:t>
      </w:r>
      <w:r w:rsidR="00ED5184">
        <w:t xml:space="preserve">its courses </w:t>
      </w:r>
      <w:r w:rsidR="003920BE">
        <w:t xml:space="preserve">receive </w:t>
      </w:r>
      <w:r w:rsidR="00041CF6">
        <w:t>high ratings</w:t>
      </w:r>
      <w:r w:rsidR="00AE1C58">
        <w:t xml:space="preserve"> (average ratings exceed </w:t>
      </w:r>
      <w:r w:rsidR="00725FEE">
        <w:t xml:space="preserve">the </w:t>
      </w:r>
      <w:r w:rsidR="00AE1C58">
        <w:t>uniformly random rating)</w:t>
      </w:r>
      <w:r w:rsidR="00041CF6">
        <w:t>.</w:t>
      </w:r>
      <w:r w:rsidR="00CC3E7B">
        <w:t xml:space="preserve"> </w:t>
      </w:r>
      <w:r w:rsidR="00C522EA">
        <w:t>For</w:t>
      </w:r>
      <w:r w:rsidR="00CC3E7B">
        <w:t xml:space="preserve"> any conditions </w:t>
      </w:r>
      <w:r w:rsidR="00C522EA">
        <w:t xml:space="preserve">which are </w:t>
      </w:r>
      <w:r w:rsidR="00CC3E7B">
        <w:t xml:space="preserve">not met, we decrement </w:t>
      </w:r>
      <w:r w:rsidR="008B02F2">
        <w:t>the</w:t>
      </w:r>
      <w:r w:rsidR="00CC3E7B">
        <w:t xml:space="preserve"> focal university’s fitness for each condition.</w:t>
      </w:r>
      <w:r w:rsidR="003A11A9">
        <w:t xml:space="preserve"> It is important to note that we have not included financial metrics </w:t>
      </w:r>
      <w:r w:rsidR="00CA483C">
        <w:t>in the computation of agents</w:t>
      </w:r>
      <w:r w:rsidR="006C5B24">
        <w:t>’</w:t>
      </w:r>
      <w:r w:rsidR="00CA483C">
        <w:t xml:space="preserve"> fitness. </w:t>
      </w:r>
      <w:r w:rsidR="00307F1F">
        <w:t xml:space="preserve">We exclude financial metrics </w:t>
      </w:r>
      <w:r w:rsidR="00C82601">
        <w:t xml:space="preserve">in our simulation model </w:t>
      </w:r>
      <w:r w:rsidR="00725FEE">
        <w:t xml:space="preserve">because of </w:t>
      </w:r>
      <w:r w:rsidR="003B2889" w:rsidRPr="003B2889">
        <w:t xml:space="preserve">the still somewhat fluid and emerging nature of the business models in MOOCs, ranging from </w:t>
      </w:r>
      <w:r w:rsidR="003B2889" w:rsidRPr="003B2889">
        <w:lastRenderedPageBreak/>
        <w:t xml:space="preserve">free, nominal-charge and full-blown tuition scenarios that are all playing out in the markets now. </w:t>
      </w:r>
      <w:r w:rsidR="003B2889" w:rsidRPr="004948B1">
        <w:t>Incorporating this aspect will be an interesting direction for future work.</w:t>
      </w:r>
    </w:p>
    <w:p w14:paraId="7145C399" w14:textId="0ADF4121" w:rsidR="00A97B5A" w:rsidRDefault="004E46DC" w:rsidP="007F1504">
      <w:pPr>
        <w:pStyle w:val="Heading2"/>
        <w:spacing w:before="240"/>
      </w:pPr>
      <w:r>
        <w:t>Agent-Based Simulation</w:t>
      </w:r>
      <w:r w:rsidR="006507DE">
        <w:t xml:space="preserve"> Procedure</w:t>
      </w:r>
    </w:p>
    <w:p w14:paraId="7B2282F6" w14:textId="021052B5" w:rsidR="009866EA" w:rsidRPr="009866EA" w:rsidRDefault="009866EA" w:rsidP="009866EA">
      <w:r>
        <w:fldChar w:fldCharType="begin"/>
      </w:r>
      <w:r>
        <w:instrText xml:space="preserve"> REF _Ref508607668 \h </w:instrText>
      </w:r>
      <w:r>
        <w:fldChar w:fldCharType="separate"/>
      </w:r>
      <w:r w:rsidRPr="00274B44">
        <w:t xml:space="preserve">Figure </w:t>
      </w:r>
      <w:r>
        <w:rPr>
          <w:noProof/>
        </w:rPr>
        <w:t>6</w:t>
      </w:r>
      <w:r>
        <w:fldChar w:fldCharType="end"/>
      </w:r>
      <w:r w:rsidRPr="0A79B880">
        <w:t xml:space="preserve"> </w:t>
      </w:r>
      <w:r>
        <w:t>illustrates the simulation flowchart. W</w:t>
      </w:r>
      <w:r w:rsidRPr="006A272B">
        <w:t>e consider each period as one week where new students and universities are added to the pool of potential participants.</w:t>
      </w:r>
      <w:r w:rsidRPr="0A79B880">
        <w:t xml:space="preserve"> </w:t>
      </w:r>
      <w:r>
        <w:t>Students and universities are activated after they receive positive feedback from their active peers on the platform. Upon activation, students and universities perform actions such as course registration and offering courses, assignment submission and grading, peer grading, and discussion board participation.</w:t>
      </w:r>
      <w:r w:rsidRPr="0A79B880">
        <w:t xml:space="preserve"> </w:t>
      </w:r>
      <w:r>
        <w:t>Actions lead to outcomes and determine changes to individual fitness. We implement three simulation settings—no recommendation, separate one-sided recommender systems for students and universities, and a two-sided recommender system for students and universities.</w:t>
      </w:r>
      <w:r w:rsidRPr="0A79B880">
        <w:t xml:space="preserve"> </w:t>
      </w:r>
      <w:r>
        <w:t xml:space="preserve">Appendix E provides the </w:t>
      </w:r>
      <w:r w:rsidRPr="008B0C4E">
        <w:t xml:space="preserve">pseudocode </w:t>
      </w:r>
      <w:r>
        <w:t>and describes in detail the agent-based simulation</w:t>
      </w:r>
      <w:r w:rsidRPr="0A79B880">
        <w:t>.</w:t>
      </w:r>
    </w:p>
    <w:bookmarkStart w:id="11" w:name="_Ref507053055"/>
    <w:p w14:paraId="2917A5EF" w14:textId="640FD67E" w:rsidR="00C0672B" w:rsidRDefault="0025443B" w:rsidP="001F0AC4">
      <w:pPr>
        <w:pStyle w:val="Caption"/>
      </w:pPr>
      <w:r>
        <w:object w:dxaOrig="10336" w:dyaOrig="11551" w14:anchorId="18B81D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6pt;height:416.95pt" o:ole="">
            <v:imagedata r:id="rId17" o:title=""/>
          </v:shape>
          <o:OLEObject Type="Embed" ProgID="Visio.Drawing.15" ShapeID="_x0000_i1025" DrawAspect="Content" ObjectID="_1612341190" r:id="rId18"/>
        </w:object>
      </w:r>
    </w:p>
    <w:p w14:paraId="50D3163A" w14:textId="711A494B" w:rsidR="00B1664D" w:rsidRPr="00274B44" w:rsidRDefault="00B1664D" w:rsidP="001F0AC4">
      <w:pPr>
        <w:pStyle w:val="Caption"/>
      </w:pPr>
      <w:bookmarkStart w:id="12" w:name="_Ref508607668"/>
      <w:r w:rsidRPr="00274B44">
        <w:t xml:space="preserve">Figure </w:t>
      </w:r>
      <w:r w:rsidR="008862AB" w:rsidRPr="00044C00">
        <w:rPr>
          <w:noProof/>
        </w:rPr>
        <w:fldChar w:fldCharType="begin"/>
      </w:r>
      <w:r w:rsidR="008862AB">
        <w:rPr>
          <w:noProof/>
        </w:rPr>
        <w:instrText xml:space="preserve"> SEQ Figure \* ARABIC </w:instrText>
      </w:r>
      <w:r w:rsidR="008862AB" w:rsidRPr="00044C00">
        <w:rPr>
          <w:noProof/>
        </w:rPr>
        <w:fldChar w:fldCharType="separate"/>
      </w:r>
      <w:r w:rsidR="00A34186">
        <w:rPr>
          <w:noProof/>
        </w:rPr>
        <w:t>6</w:t>
      </w:r>
      <w:r w:rsidR="008862AB" w:rsidRPr="00044C00">
        <w:rPr>
          <w:noProof/>
        </w:rPr>
        <w:fldChar w:fldCharType="end"/>
      </w:r>
      <w:bookmarkEnd w:id="11"/>
      <w:bookmarkEnd w:id="12"/>
      <w:r w:rsidRPr="00274B44">
        <w:t>. Agent-based Model Simulation Flowchart</w:t>
      </w:r>
    </w:p>
    <w:p w14:paraId="540ED692" w14:textId="51AB7C45" w:rsidR="009D42FD" w:rsidRDefault="0004393A" w:rsidP="00FB7266">
      <w:r w:rsidRPr="000C2921">
        <w:t>It is important to note that complexity emerge</w:t>
      </w:r>
      <w:r w:rsidR="00F44226">
        <w:t>s</w:t>
      </w:r>
      <w:r w:rsidRPr="000C2921">
        <w:t xml:space="preserve"> naturally</w:t>
      </w:r>
      <w:r w:rsidRPr="000C2921">
        <w:rPr>
          <w:vertAlign w:val="superscript"/>
        </w:rPr>
        <w:footnoteReference w:id="6"/>
      </w:r>
      <w:r w:rsidRPr="000C2921">
        <w:t xml:space="preserve"> </w:t>
      </w:r>
      <w:r w:rsidR="0015155C">
        <w:t xml:space="preserve">in the agent-based simulation model </w:t>
      </w:r>
      <w:r w:rsidRPr="000C2921">
        <w:t xml:space="preserve">as agents follow simple behavioral rules and interact with other agents. </w:t>
      </w:r>
      <w:r w:rsidR="0045451A">
        <w:t>W</w:t>
      </w:r>
      <w:r w:rsidRPr="000C2921">
        <w:t>e identified broad types of students (interested in registering for audit, certification, and/or specialization) and universities (offering audits, certifications, and/or specialization</w:t>
      </w:r>
      <w:r w:rsidR="007159FE">
        <w:t>s</w:t>
      </w:r>
      <w:r w:rsidRPr="000C2921">
        <w:t>) from the empirical context. While this allows us to model similarities in agents, variables characterizing internal state</w:t>
      </w:r>
      <w:r w:rsidR="00700BAB">
        <w:t>s</w:t>
      </w:r>
      <w:r w:rsidRPr="000C2921">
        <w:t xml:space="preserve"> and </w:t>
      </w:r>
      <w:r w:rsidRPr="000C2921">
        <w:lastRenderedPageBreak/>
        <w:t xml:space="preserve">behavioral rules employed by these agents are different. For example, </w:t>
      </w:r>
      <w:r w:rsidR="007159FE">
        <w:t xml:space="preserve">the </w:t>
      </w:r>
      <w:r w:rsidR="002104E0">
        <w:t xml:space="preserve">initial </w:t>
      </w:r>
      <w:r w:rsidRPr="000C2921">
        <w:t>internal state</w:t>
      </w:r>
      <w:r w:rsidR="007159FE">
        <w:t>s</w:t>
      </w:r>
      <w:r w:rsidRPr="000C2921">
        <w:t xml:space="preserve"> of students (fitness, probabilities, constraints, social network, and learning rates) and universities (fitness, probabilities, constraints, and social network) are randomly determined. Further, agents develop different input sets to their behavioral rules as their individual coverage of the overall system is limited. Thus, broadly similar agents have differing outcomes (choices, grades, interactions) in the simulation. Together,</w:t>
      </w:r>
      <w:r w:rsidR="00923488">
        <w:t xml:space="preserve"> the dynamics</w:t>
      </w:r>
      <w:r w:rsidRPr="000C2921">
        <w:t xml:space="preserve"> simulate a system that cannot be predicted and operates far from equilibrium.</w:t>
      </w:r>
    </w:p>
    <w:p w14:paraId="7570D4A7" w14:textId="6EBCF2E4" w:rsidR="00846102" w:rsidRDefault="001C1EDE" w:rsidP="001C1EDE">
      <w:pPr>
        <w:pStyle w:val="Heading2"/>
      </w:pPr>
      <w:r>
        <w:t xml:space="preserve">Two-Sided </w:t>
      </w:r>
      <w:r w:rsidR="00C83C1E">
        <w:t xml:space="preserve">Recommender </w:t>
      </w:r>
      <w:r w:rsidR="00F94841">
        <w:t>S</w:t>
      </w:r>
      <w:r w:rsidR="00C83C1E">
        <w:t>ystem</w:t>
      </w:r>
    </w:p>
    <w:p w14:paraId="13396556" w14:textId="7DE1D3C5" w:rsidR="002871C1" w:rsidRDefault="00B85799" w:rsidP="009924AE">
      <w:r>
        <w:t xml:space="preserve">In this section, we discuss the </w:t>
      </w:r>
      <w:r w:rsidR="00360739">
        <w:t>recommendations</w:t>
      </w:r>
      <w:r w:rsidR="00F747DD">
        <w:t xml:space="preserve"> served by the </w:t>
      </w:r>
      <w:r w:rsidR="00A54BCB">
        <w:t xml:space="preserve">one-sided and two-sided </w:t>
      </w:r>
      <w:r w:rsidR="00C83C1E">
        <w:t>recommender system</w:t>
      </w:r>
      <w:r w:rsidR="00E853F3">
        <w:t>s</w:t>
      </w:r>
      <w:r w:rsidR="00F747DD">
        <w:t xml:space="preserve"> in our agent-based simulation model</w:t>
      </w:r>
      <w:r w:rsidR="00360739">
        <w:t xml:space="preserve">. </w:t>
      </w:r>
      <w:r w:rsidR="00C354C7">
        <w:fldChar w:fldCharType="begin"/>
      </w:r>
      <w:r w:rsidR="00C354C7">
        <w:instrText xml:space="preserve"> REF _Ref507680876 \h </w:instrText>
      </w:r>
      <w:r w:rsidR="00C354C7">
        <w:fldChar w:fldCharType="separate"/>
      </w:r>
      <w:r w:rsidR="00A34186">
        <w:t xml:space="preserve">Table </w:t>
      </w:r>
      <w:r w:rsidR="00A34186">
        <w:rPr>
          <w:noProof/>
        </w:rPr>
        <w:t>5</w:t>
      </w:r>
      <w:r w:rsidR="00C354C7">
        <w:fldChar w:fldCharType="end"/>
      </w:r>
      <w:r w:rsidR="00C354C7">
        <w:t xml:space="preserve"> lists the types of recommendations each agent (student and university) </w:t>
      </w:r>
      <w:r w:rsidR="00700BAB">
        <w:t xml:space="preserve">is </w:t>
      </w:r>
      <w:r w:rsidR="00C354C7">
        <w:t>served in the simulation model.</w:t>
      </w:r>
      <w:r w:rsidR="00DB2CBC">
        <w:t xml:space="preserve"> </w:t>
      </w:r>
      <w:r w:rsidR="00B92AAA">
        <w:t xml:space="preserve">For the one-sided recommender system recommending to </w:t>
      </w:r>
      <w:r w:rsidR="00DB2CBC">
        <w:t xml:space="preserve">students, </w:t>
      </w:r>
      <w:r w:rsidR="001D298A" w:rsidRPr="007942A1">
        <w:t>each active student</w:t>
      </w:r>
      <w:r w:rsidR="001D298A">
        <w:t xml:space="preserve"> </w:t>
      </w:r>
      <w:r w:rsidR="000D5B31">
        <w:t>receives recommendations on courses</w:t>
      </w:r>
      <w:r w:rsidR="00AF125F">
        <w:t xml:space="preserve"> before registration</w:t>
      </w:r>
      <w:r w:rsidR="00E97F35">
        <w:t>,</w:t>
      </w:r>
      <w:r w:rsidR="00416367">
        <w:t xml:space="preserve"> </w:t>
      </w:r>
      <w:r w:rsidR="00E853F3">
        <w:t xml:space="preserve">on </w:t>
      </w:r>
      <w:r w:rsidR="00416367">
        <w:t>peers before peer-grading assignments</w:t>
      </w:r>
      <w:r w:rsidR="002319F6">
        <w:t xml:space="preserve">, and </w:t>
      </w:r>
      <w:r w:rsidR="00E853F3">
        <w:t xml:space="preserve">on </w:t>
      </w:r>
      <w:r w:rsidR="002319F6">
        <w:t>discussion boards</w:t>
      </w:r>
      <w:r w:rsidR="001D298A">
        <w:t xml:space="preserve">. </w:t>
      </w:r>
      <w:r w:rsidR="00107391">
        <w:t xml:space="preserve">For a </w:t>
      </w:r>
      <w:r w:rsidR="00107391" w:rsidRPr="007942A1">
        <w:t>focal student</w:t>
      </w:r>
      <w:r w:rsidR="00107391">
        <w:t xml:space="preserve">, </w:t>
      </w:r>
      <w:r w:rsidR="009F181A">
        <w:t>the</w:t>
      </w:r>
      <w:r w:rsidR="00E853F3">
        <w:t xml:space="preserve"> </w:t>
      </w:r>
      <w:r w:rsidR="00CD5E11">
        <w:t xml:space="preserve">one-sided recommender system </w:t>
      </w:r>
      <w:r w:rsidR="003E211D">
        <w:t xml:space="preserve">will recommend courses </w:t>
      </w:r>
      <w:r w:rsidR="00DD76F3">
        <w:t xml:space="preserve">for registration </w:t>
      </w:r>
      <w:r w:rsidR="00B323ED">
        <w:t xml:space="preserve">for </w:t>
      </w:r>
      <w:r w:rsidR="003E211D">
        <w:t xml:space="preserve">which </w:t>
      </w:r>
      <w:r w:rsidR="0004560F">
        <w:t xml:space="preserve">the focal student is eligible and </w:t>
      </w:r>
      <w:r w:rsidR="00B323ED">
        <w:t xml:space="preserve">with a </w:t>
      </w:r>
      <w:r w:rsidR="00EA56C9">
        <w:t xml:space="preserve">randomly </w:t>
      </w:r>
      <w:r w:rsidR="0004560F">
        <w:t xml:space="preserve">increasing difficulty level. </w:t>
      </w:r>
      <w:r w:rsidR="00EA56C9">
        <w:t xml:space="preserve">Such </w:t>
      </w:r>
      <w:r w:rsidR="00B323ED">
        <w:t xml:space="preserve">a </w:t>
      </w:r>
      <w:r w:rsidR="00EA56C9">
        <w:t>recommendation allows students to comp</w:t>
      </w:r>
      <w:r w:rsidR="00EC7860">
        <w:t>l</w:t>
      </w:r>
      <w:r w:rsidR="00EA56C9">
        <w:t>ete certification</w:t>
      </w:r>
      <w:r w:rsidR="00B323ED">
        <w:t>s</w:t>
      </w:r>
      <w:r w:rsidR="00EA56C9">
        <w:t xml:space="preserve"> and/or specialization</w:t>
      </w:r>
      <w:r w:rsidR="00B323ED">
        <w:t>s</w:t>
      </w:r>
      <w:r w:rsidR="00EA56C9">
        <w:t xml:space="preserve"> in their area</w:t>
      </w:r>
      <w:r w:rsidR="00B323ED">
        <w:t>s</w:t>
      </w:r>
      <w:r w:rsidR="00EA56C9">
        <w:t xml:space="preserve"> of interest. </w:t>
      </w:r>
      <w:r w:rsidR="00F47121">
        <w:t>For peer</w:t>
      </w:r>
      <w:r w:rsidR="00B323ED">
        <w:t>-</w:t>
      </w:r>
      <w:r w:rsidR="00F47121">
        <w:t>grad</w:t>
      </w:r>
      <w:r w:rsidR="0072423A">
        <w:t>ed assignments and discussion board assignments</w:t>
      </w:r>
      <w:r w:rsidR="00F47121">
        <w:t xml:space="preserve">, </w:t>
      </w:r>
      <w:r w:rsidR="00B323ED">
        <w:t xml:space="preserve">a </w:t>
      </w:r>
      <w:r w:rsidR="00F47121">
        <w:t xml:space="preserve">one-sided recommender system will recommend peers from </w:t>
      </w:r>
      <w:r w:rsidR="00800097">
        <w:t xml:space="preserve">the focal student’s network (if they are registered for the same course) and students with </w:t>
      </w:r>
      <w:r w:rsidR="00F47121">
        <w:t xml:space="preserve">similar areas of interest. </w:t>
      </w:r>
      <w:r w:rsidR="00A308AD">
        <w:t xml:space="preserve">We assume that students from </w:t>
      </w:r>
      <w:r w:rsidR="00B323ED">
        <w:t xml:space="preserve">the </w:t>
      </w:r>
      <w:r w:rsidR="00A308AD">
        <w:t xml:space="preserve">focal student’s network and area of interest will have a higher propensity to provide extensive feedback and improve </w:t>
      </w:r>
      <w:r w:rsidR="00B323ED">
        <w:t xml:space="preserve">the </w:t>
      </w:r>
      <w:r w:rsidR="00A308AD">
        <w:t>focal student’s experience.</w:t>
      </w:r>
      <w:r w:rsidR="003B47AB">
        <w:t xml:space="preserve"> </w:t>
      </w:r>
      <w:r w:rsidR="00575561">
        <w:t xml:space="preserve">The one-sided recommender system </w:t>
      </w:r>
      <w:r w:rsidR="006113A1">
        <w:t xml:space="preserve">will recommend </w:t>
      </w:r>
      <w:r w:rsidR="00EC7860">
        <w:t xml:space="preserve">to universities </w:t>
      </w:r>
      <w:r w:rsidR="006113A1">
        <w:t xml:space="preserve">courses from </w:t>
      </w:r>
      <w:r w:rsidR="006113A1" w:rsidRPr="00D935B9">
        <w:t>an area of interest</w:t>
      </w:r>
      <w:r w:rsidR="006113A1">
        <w:t xml:space="preserve"> and with increasing difficulty, allowing the focal university to develop certification and/or </w:t>
      </w:r>
      <w:r w:rsidR="006113A1">
        <w:lastRenderedPageBreak/>
        <w:t>specialization programs</w:t>
      </w:r>
      <w:r w:rsidR="006113A1" w:rsidRPr="55AAC093">
        <w:t xml:space="preserve">. </w:t>
      </w:r>
      <w:r w:rsidR="006113A1">
        <w:t xml:space="preserve">Also, the one-sided recommender system recommends reoffering courses for universities </w:t>
      </w:r>
      <w:r w:rsidR="002871C1">
        <w:t xml:space="preserve">with </w:t>
      </w:r>
      <w:r w:rsidR="008E29BC">
        <w:t>threshold</w:t>
      </w:r>
      <w:r w:rsidR="002871C1">
        <w:t xml:space="preserve"> utilization rates</w:t>
      </w:r>
      <w:r w:rsidR="006113A1" w:rsidRPr="55AAC093">
        <w:t xml:space="preserve">. </w:t>
      </w:r>
    </w:p>
    <w:tbl>
      <w:tblPr>
        <w:tblStyle w:val="TableGrid"/>
        <w:tblW w:w="0" w:type="auto"/>
        <w:jc w:val="center"/>
        <w:tblLook w:val="04A0" w:firstRow="1" w:lastRow="0" w:firstColumn="1" w:lastColumn="0" w:noHBand="0" w:noVBand="1"/>
      </w:tblPr>
      <w:tblGrid>
        <w:gridCol w:w="1615"/>
        <w:gridCol w:w="6750"/>
      </w:tblGrid>
      <w:tr w:rsidR="0051677A" w:rsidRPr="005F40A1" w14:paraId="63CC36CC" w14:textId="77777777" w:rsidTr="0006289A">
        <w:trPr>
          <w:jc w:val="center"/>
        </w:trPr>
        <w:tc>
          <w:tcPr>
            <w:tcW w:w="1615" w:type="dxa"/>
          </w:tcPr>
          <w:p w14:paraId="22AC20F0" w14:textId="77777777" w:rsidR="0051677A" w:rsidRPr="00E051B7" w:rsidRDefault="0051677A" w:rsidP="0006289A">
            <w:pPr>
              <w:spacing w:line="240" w:lineRule="auto"/>
              <w:jc w:val="center"/>
              <w:rPr>
                <w:rFonts w:cs="Times New Roman"/>
                <w:b/>
                <w:bCs/>
              </w:rPr>
            </w:pPr>
            <w:r w:rsidRPr="00331811">
              <w:rPr>
                <w:rFonts w:cs="Times New Roman"/>
                <w:b/>
                <w:bCs/>
              </w:rPr>
              <w:t>Agent</w:t>
            </w:r>
          </w:p>
        </w:tc>
        <w:tc>
          <w:tcPr>
            <w:tcW w:w="6750" w:type="dxa"/>
          </w:tcPr>
          <w:p w14:paraId="407857C7" w14:textId="77777777" w:rsidR="0051677A" w:rsidRPr="00E051B7" w:rsidRDefault="0051677A" w:rsidP="0006289A">
            <w:pPr>
              <w:spacing w:line="240" w:lineRule="auto"/>
              <w:jc w:val="center"/>
              <w:rPr>
                <w:rFonts w:cs="Times New Roman"/>
                <w:b/>
                <w:bCs/>
              </w:rPr>
            </w:pPr>
            <w:r w:rsidRPr="00331811">
              <w:rPr>
                <w:rFonts w:cs="Times New Roman"/>
                <w:b/>
                <w:bCs/>
              </w:rPr>
              <w:t>Two-sided Recommendations</w:t>
            </w:r>
          </w:p>
        </w:tc>
      </w:tr>
      <w:tr w:rsidR="0051677A" w:rsidRPr="005F40A1" w14:paraId="4AC6E310" w14:textId="77777777" w:rsidTr="0006289A">
        <w:trPr>
          <w:jc w:val="center"/>
        </w:trPr>
        <w:tc>
          <w:tcPr>
            <w:tcW w:w="1615" w:type="dxa"/>
          </w:tcPr>
          <w:p w14:paraId="2C5F1138" w14:textId="77777777" w:rsidR="0051677A" w:rsidRPr="005F40A1" w:rsidRDefault="0051677A" w:rsidP="0006289A">
            <w:pPr>
              <w:spacing w:line="240" w:lineRule="auto"/>
              <w:rPr>
                <w:rFonts w:cs="Times New Roman"/>
              </w:rPr>
            </w:pPr>
            <w:r w:rsidRPr="005F40A1">
              <w:rPr>
                <w:rFonts w:cs="Times New Roman"/>
              </w:rPr>
              <w:t>Student</w:t>
            </w:r>
          </w:p>
        </w:tc>
        <w:tc>
          <w:tcPr>
            <w:tcW w:w="6750" w:type="dxa"/>
          </w:tcPr>
          <w:p w14:paraId="56245467" w14:textId="77777777" w:rsidR="0051677A" w:rsidRPr="005F40A1" w:rsidRDefault="0051677A" w:rsidP="0006289A">
            <w:pPr>
              <w:spacing w:line="240" w:lineRule="auto"/>
              <w:rPr>
                <w:rFonts w:cs="Times New Roman"/>
              </w:rPr>
            </w:pPr>
            <w:r w:rsidRPr="005F40A1">
              <w:rPr>
                <w:rFonts w:cs="Times New Roman"/>
              </w:rPr>
              <w:t>Course registration, specialization, peers, discussion boards</w:t>
            </w:r>
          </w:p>
        </w:tc>
      </w:tr>
      <w:tr w:rsidR="0051677A" w:rsidRPr="005F40A1" w14:paraId="218FF8E5" w14:textId="77777777" w:rsidTr="0006289A">
        <w:trPr>
          <w:jc w:val="center"/>
        </w:trPr>
        <w:tc>
          <w:tcPr>
            <w:tcW w:w="1615" w:type="dxa"/>
          </w:tcPr>
          <w:p w14:paraId="4B01A904" w14:textId="77777777" w:rsidR="0051677A" w:rsidRPr="005F40A1" w:rsidRDefault="0051677A" w:rsidP="0006289A">
            <w:pPr>
              <w:spacing w:line="240" w:lineRule="auto"/>
              <w:rPr>
                <w:rFonts w:cs="Times New Roman"/>
              </w:rPr>
            </w:pPr>
            <w:r w:rsidRPr="005F40A1">
              <w:rPr>
                <w:rFonts w:cs="Times New Roman"/>
              </w:rPr>
              <w:t>University</w:t>
            </w:r>
          </w:p>
        </w:tc>
        <w:tc>
          <w:tcPr>
            <w:tcW w:w="6750" w:type="dxa"/>
          </w:tcPr>
          <w:p w14:paraId="19BDCDE1" w14:textId="077FB07A" w:rsidR="0051677A" w:rsidRPr="005F40A1" w:rsidRDefault="0051677A" w:rsidP="0006289A">
            <w:pPr>
              <w:keepNext/>
              <w:spacing w:line="240" w:lineRule="auto"/>
              <w:rPr>
                <w:rFonts w:cs="Times New Roman"/>
              </w:rPr>
            </w:pPr>
            <w:r w:rsidRPr="005F40A1">
              <w:rPr>
                <w:rFonts w:cs="Times New Roman"/>
              </w:rPr>
              <w:t>Course offerings, specialization</w:t>
            </w:r>
            <w:r w:rsidR="00EC7860">
              <w:rPr>
                <w:rFonts w:cs="Times New Roman"/>
              </w:rPr>
              <w:t>s</w:t>
            </w:r>
            <w:r w:rsidRPr="005F40A1">
              <w:rPr>
                <w:rFonts w:cs="Times New Roman"/>
              </w:rPr>
              <w:t>, offering time</w:t>
            </w:r>
            <w:r w:rsidR="00EC7860">
              <w:rPr>
                <w:rFonts w:cs="Times New Roman"/>
              </w:rPr>
              <w:t>s</w:t>
            </w:r>
          </w:p>
        </w:tc>
      </w:tr>
    </w:tbl>
    <w:p w14:paraId="2B4C3FF6" w14:textId="77777777" w:rsidR="0051677A" w:rsidRDefault="0051677A" w:rsidP="0051677A">
      <w:pPr>
        <w:pStyle w:val="Caption"/>
      </w:pPr>
      <w:bookmarkStart w:id="13" w:name="_Ref507680876"/>
      <w:r>
        <w:t xml:space="preserve">Table </w:t>
      </w:r>
      <w:r w:rsidRPr="00E051B7">
        <w:fldChar w:fldCharType="begin"/>
      </w:r>
      <w:r>
        <w:rPr>
          <w:noProof/>
        </w:rPr>
        <w:instrText xml:space="preserve"> SEQ Table \* ARABIC </w:instrText>
      </w:r>
      <w:r w:rsidRPr="00E051B7">
        <w:rPr>
          <w:noProof/>
        </w:rPr>
        <w:fldChar w:fldCharType="separate"/>
      </w:r>
      <w:r>
        <w:rPr>
          <w:noProof/>
        </w:rPr>
        <w:t>5</w:t>
      </w:r>
      <w:r w:rsidRPr="00E051B7">
        <w:fldChar w:fldCharType="end"/>
      </w:r>
      <w:bookmarkEnd w:id="13"/>
      <w:r>
        <w:t>. Agent Recommendations</w:t>
      </w:r>
    </w:p>
    <w:p w14:paraId="4D6AF66F" w14:textId="4C0B2683" w:rsidR="00754AAC" w:rsidRDefault="0051677A" w:rsidP="009924AE">
      <w:r>
        <w:tab/>
      </w:r>
      <w:r w:rsidR="009D6F4B">
        <w:t xml:space="preserve">In the case of the two-sided recommender system, </w:t>
      </w:r>
      <w:r w:rsidR="00C90607">
        <w:t xml:space="preserve">a focal student is </w:t>
      </w:r>
      <w:r w:rsidR="00EC7860">
        <w:t>given recommendations for</w:t>
      </w:r>
      <w:r w:rsidR="00C90607">
        <w:t xml:space="preserve"> </w:t>
      </w:r>
      <w:r w:rsidR="009D6F4B">
        <w:t xml:space="preserve">eligible courses </w:t>
      </w:r>
      <w:r w:rsidR="00EC7860">
        <w:t xml:space="preserve">of </w:t>
      </w:r>
      <w:r w:rsidR="009D6F4B">
        <w:t>increasing difficulty and courses from the area</w:t>
      </w:r>
      <w:r w:rsidR="003B244B">
        <w:t>(s)</w:t>
      </w:r>
      <w:r w:rsidR="009D6F4B">
        <w:t xml:space="preserve"> of</w:t>
      </w:r>
      <w:r w:rsidR="00AC4FAF">
        <w:t xml:space="preserve"> interest</w:t>
      </w:r>
      <w:r w:rsidR="009D6F4B">
        <w:t xml:space="preserve"> </w:t>
      </w:r>
      <w:r w:rsidR="00836706">
        <w:t xml:space="preserve">of </w:t>
      </w:r>
      <w:r w:rsidR="009D6F4B">
        <w:t>the focal</w:t>
      </w:r>
      <w:r w:rsidR="00836706">
        <w:t xml:space="preserve"> student</w:t>
      </w:r>
      <w:r w:rsidR="009D6F4B">
        <w:t xml:space="preserve">. Such recommendations position the student to complete certifications and/or specializations and allow the recommender system to move demand to courses which have lower utilization. </w:t>
      </w:r>
      <w:proofErr w:type="gramStart"/>
      <w:r w:rsidR="009D6F4B">
        <w:t>Similar to</w:t>
      </w:r>
      <w:proofErr w:type="gramEnd"/>
      <w:r w:rsidR="009D6F4B">
        <w:t xml:space="preserve"> </w:t>
      </w:r>
      <w:r w:rsidR="00754AAC">
        <w:t xml:space="preserve">the process in the </w:t>
      </w:r>
      <w:r w:rsidR="009D6F4B">
        <w:t xml:space="preserve">one-sided recommender system, </w:t>
      </w:r>
      <w:r w:rsidR="00754AAC">
        <w:t xml:space="preserve">the two-sided system recommends </w:t>
      </w:r>
      <w:r w:rsidR="009D6F4B">
        <w:t xml:space="preserve">students from </w:t>
      </w:r>
      <w:r w:rsidR="00754AAC">
        <w:t xml:space="preserve">the </w:t>
      </w:r>
      <w:r w:rsidR="005D3603">
        <w:t xml:space="preserve">focal student’s </w:t>
      </w:r>
      <w:r w:rsidR="009D6F4B">
        <w:t>social network and area</w:t>
      </w:r>
      <w:r w:rsidR="00275C88">
        <w:t>(s)</w:t>
      </w:r>
      <w:r w:rsidR="009D6F4B">
        <w:t xml:space="preserve"> of interest </w:t>
      </w:r>
      <w:r w:rsidR="00754AAC">
        <w:t>f</w:t>
      </w:r>
      <w:r w:rsidR="009D6F4B">
        <w:t>or peer-grading assignment</w:t>
      </w:r>
      <w:r w:rsidR="00754AAC">
        <w:t>s</w:t>
      </w:r>
      <w:r w:rsidR="009D6F4B">
        <w:t xml:space="preserve"> and discussion boards.</w:t>
      </w:r>
      <w:r w:rsidR="000B15E3">
        <w:t xml:space="preserve"> </w:t>
      </w:r>
      <w:r w:rsidR="0014631B">
        <w:t xml:space="preserve">Such recommendations improve </w:t>
      </w:r>
      <w:r w:rsidR="00754AAC">
        <w:t xml:space="preserve">the </w:t>
      </w:r>
      <w:r w:rsidR="0014631B">
        <w:t>focal student</w:t>
      </w:r>
      <w:r w:rsidR="00754AAC">
        <w:t>’</w:t>
      </w:r>
      <w:r w:rsidR="0014631B">
        <w:t>s experience on the platform</w:t>
      </w:r>
      <w:r w:rsidR="00542DD0">
        <w:t xml:space="preserve"> with better feedback from peers</w:t>
      </w:r>
      <w:r w:rsidR="0014631B">
        <w:t>.</w:t>
      </w:r>
      <w:r w:rsidR="005C0FAB">
        <w:t xml:space="preserve"> </w:t>
      </w:r>
    </w:p>
    <w:p w14:paraId="30F418EB" w14:textId="17D9B0E5" w:rsidR="008D3078" w:rsidRDefault="0097094F" w:rsidP="00AB3540">
      <w:pPr>
        <w:ind w:firstLine="432"/>
      </w:pPr>
      <w:r>
        <w:t xml:space="preserve">For universities, </w:t>
      </w:r>
      <w:r w:rsidR="006113A1">
        <w:t>the two-sided recommender system</w:t>
      </w:r>
      <w:r w:rsidR="000E7565">
        <w:t xml:space="preserve"> will recommend </w:t>
      </w:r>
      <w:r w:rsidR="00C64618">
        <w:t>offering</w:t>
      </w:r>
      <w:r w:rsidR="000E7565">
        <w:t xml:space="preserve"> courses </w:t>
      </w:r>
      <w:r w:rsidR="00D40130">
        <w:t xml:space="preserve">from </w:t>
      </w:r>
      <w:r w:rsidR="00D40130" w:rsidRPr="00DD3676">
        <w:t>area of interest</w:t>
      </w:r>
      <w:r w:rsidR="00D40130">
        <w:t xml:space="preserve"> </w:t>
      </w:r>
      <w:r w:rsidR="000E7565">
        <w:t>with increasing difficulty level</w:t>
      </w:r>
      <w:r w:rsidR="00A168C0">
        <w:t xml:space="preserve"> and </w:t>
      </w:r>
      <w:proofErr w:type="gramStart"/>
      <w:r w:rsidR="00D40130">
        <w:t>sufficient</w:t>
      </w:r>
      <w:proofErr w:type="gramEnd"/>
      <w:r w:rsidR="00D40130">
        <w:t xml:space="preserve"> demand</w:t>
      </w:r>
      <w:r w:rsidR="00F012AC">
        <w:t xml:space="preserve">. </w:t>
      </w:r>
      <w:r w:rsidR="00524F63">
        <w:t xml:space="preserve">Courses in an area of interest with increasing difficulty allow the focal university to offer </w:t>
      </w:r>
      <w:r w:rsidR="006113A1">
        <w:t>certifications and/or specializations</w:t>
      </w:r>
      <w:r w:rsidR="00524F63">
        <w:t xml:space="preserve"> in the area of interest</w:t>
      </w:r>
      <w:r w:rsidR="000170A2">
        <w:t xml:space="preserve"> whereas </w:t>
      </w:r>
      <w:proofErr w:type="gramStart"/>
      <w:r w:rsidR="000170A2">
        <w:t>sufficient</w:t>
      </w:r>
      <w:proofErr w:type="gramEnd"/>
      <w:r w:rsidR="000170A2">
        <w:t xml:space="preserve"> demand may allow the focal university to achieve threshold utilization rates</w:t>
      </w:r>
      <w:r w:rsidR="006113A1" w:rsidRPr="55AAC093">
        <w:t>.</w:t>
      </w:r>
      <w:r w:rsidR="000170A2" w:rsidRPr="000170A2">
        <w:t xml:space="preserve"> </w:t>
      </w:r>
      <w:r w:rsidR="0000332F">
        <w:t xml:space="preserve">Further, courses with threshold utilization rates are recommended to be reoffered by the </w:t>
      </w:r>
      <w:r w:rsidR="000170A2">
        <w:t>two-sided recommender system</w:t>
      </w:r>
      <w:r w:rsidR="0000332F">
        <w:t>.</w:t>
      </w:r>
      <w:r w:rsidR="000170A2">
        <w:t xml:space="preserve"> Also, recommendations are served to develop specializations based on the utilization rates of the focal university</w:t>
      </w:r>
      <w:r w:rsidR="00920E3C">
        <w:t>.</w:t>
      </w:r>
    </w:p>
    <w:p w14:paraId="37BA3D41" w14:textId="69026EE5" w:rsidR="00C7629E" w:rsidRDefault="00410523" w:rsidP="00EF0CC1">
      <w:r>
        <w:tab/>
      </w:r>
      <w:r w:rsidR="000C40F9">
        <w:t>The o</w:t>
      </w:r>
      <w:r w:rsidR="00DA7DF6">
        <w:t xml:space="preserve">ne-sided recommender system follows the extant framework </w:t>
      </w:r>
      <w:r w:rsidR="00C55E0C">
        <w:t xml:space="preserve">in recommending </w:t>
      </w:r>
      <w:r w:rsidR="000C40F9">
        <w:t xml:space="preserve">actions to </w:t>
      </w:r>
      <w:r w:rsidR="00C55E0C">
        <w:t xml:space="preserve">students and universities. </w:t>
      </w:r>
      <w:r w:rsidR="00DF215F">
        <w:t>H</w:t>
      </w:r>
      <w:r w:rsidR="00C55E0C">
        <w:t xml:space="preserve">istorical data on the platform is analyzed to identify recommendations which may improve outcomes for </w:t>
      </w:r>
      <w:r w:rsidR="00994B8C">
        <w:t xml:space="preserve">focal </w:t>
      </w:r>
      <w:r w:rsidR="00C55E0C">
        <w:t>students and universities.</w:t>
      </w:r>
      <w:r w:rsidR="007D388C">
        <w:t xml:space="preserve"> </w:t>
      </w:r>
      <w:r w:rsidR="000C40F9">
        <w:t xml:space="preserve">The </w:t>
      </w:r>
      <w:r w:rsidR="000C40F9">
        <w:lastRenderedPageBreak/>
        <w:t>r</w:t>
      </w:r>
      <w:r w:rsidR="007D388C">
        <w:t>ecommender system</w:t>
      </w:r>
      <w:r w:rsidR="000C40F9">
        <w:t>’s</w:t>
      </w:r>
      <w:r w:rsidR="007D388C">
        <w:t xml:space="preserve"> </w:t>
      </w:r>
      <w:r w:rsidR="005E5E79">
        <w:t>suggestions</w:t>
      </w:r>
      <w:r w:rsidR="007D388C">
        <w:t xml:space="preserve"> to students does not interact with the recommender system for universities, </w:t>
      </w:r>
      <w:r w:rsidR="000C40F9">
        <w:t xml:space="preserve">nor </w:t>
      </w:r>
      <w:r w:rsidR="007D388C">
        <w:t xml:space="preserve">does it consider emergence in </w:t>
      </w:r>
      <w:r w:rsidR="000C40F9">
        <w:t xml:space="preserve">the </w:t>
      </w:r>
      <w:r w:rsidR="007D388C">
        <w:t xml:space="preserve">university side of the platform. In contrast, </w:t>
      </w:r>
      <w:r w:rsidR="00B67D83">
        <w:t xml:space="preserve">the two-sided recommender system utilizes platform-level data and learns emergence across </w:t>
      </w:r>
      <w:r w:rsidR="000C40F9">
        <w:t xml:space="preserve">the </w:t>
      </w:r>
      <w:r w:rsidR="00B67D83">
        <w:t xml:space="preserve">different sides of the platform to develop recommendations. </w:t>
      </w:r>
      <w:r w:rsidR="00693C15">
        <w:t xml:space="preserve">Specifically, recommendations </w:t>
      </w:r>
      <w:r w:rsidR="000C40F9">
        <w:t xml:space="preserve">for the </w:t>
      </w:r>
      <w:r w:rsidR="00693C15">
        <w:t xml:space="preserve">focal student are developed by considering </w:t>
      </w:r>
      <w:r w:rsidR="000C40F9">
        <w:t xml:space="preserve">the </w:t>
      </w:r>
      <w:r w:rsidR="00693C15">
        <w:t xml:space="preserve">universities’ objectives, in addition to the objectives and preferences of the focal student, and vice versa. </w:t>
      </w:r>
      <w:r w:rsidR="00393970">
        <w:t xml:space="preserve">Recommendations served by considering </w:t>
      </w:r>
      <w:r w:rsidR="000C40F9">
        <w:t xml:space="preserve">the </w:t>
      </w:r>
      <w:r w:rsidR="00393970">
        <w:t xml:space="preserve">emergence in the platform enable students and universities to </w:t>
      </w:r>
      <w:r w:rsidR="00E67E8F">
        <w:t>co</w:t>
      </w:r>
      <w:r w:rsidR="005463ED">
        <w:t>-</w:t>
      </w:r>
      <w:r w:rsidR="00E67E8F">
        <w:t>evolve</w:t>
      </w:r>
      <w:r w:rsidR="00393970">
        <w:t xml:space="preserve"> in the system</w:t>
      </w:r>
      <w:r w:rsidR="00CA6F94">
        <w:t>.</w:t>
      </w:r>
      <w:r w:rsidR="008A60A3">
        <w:t xml:space="preserve"> </w:t>
      </w:r>
      <w:r w:rsidR="00FF427F">
        <w:t>R</w:t>
      </w:r>
      <w:r w:rsidR="008A60A3">
        <w:t xml:space="preserve">ecommendations served by the two-sided recommender system consider the impact </w:t>
      </w:r>
      <w:r w:rsidR="000C40F9">
        <w:t xml:space="preserve">on the other side of the platform </w:t>
      </w:r>
      <w:r w:rsidR="008A60A3">
        <w:t xml:space="preserve">of recommendations served to </w:t>
      </w:r>
      <w:r w:rsidR="000C40F9">
        <w:t xml:space="preserve">the first </w:t>
      </w:r>
      <w:r w:rsidR="008A60A3">
        <w:t xml:space="preserve">side. </w:t>
      </w:r>
      <w:r w:rsidR="00EF0CC1">
        <w:t>This allows the recommender system to incorporate the consequences of agent</w:t>
      </w:r>
      <w:r w:rsidR="000C40F9">
        <w:t>s’</w:t>
      </w:r>
      <w:r w:rsidR="00EF0CC1">
        <w:t xml:space="preserve"> actions in recommendations and subsequently </w:t>
      </w:r>
      <w:r w:rsidR="006F4896">
        <w:t xml:space="preserve">position </w:t>
      </w:r>
      <w:r w:rsidR="00E25F96">
        <w:t xml:space="preserve">students and universities </w:t>
      </w:r>
      <w:r w:rsidR="00954964">
        <w:t xml:space="preserve">to </w:t>
      </w:r>
      <w:r w:rsidR="00A33D7D">
        <w:t>achieve</w:t>
      </w:r>
      <w:r w:rsidR="00954964">
        <w:t xml:space="preserve"> </w:t>
      </w:r>
      <w:r w:rsidR="006F4896">
        <w:t xml:space="preserve">better </w:t>
      </w:r>
      <w:r w:rsidR="005C1700">
        <w:t xml:space="preserve">performance </w:t>
      </w:r>
      <w:r w:rsidR="006F4896">
        <w:t>outcomes.</w:t>
      </w:r>
    </w:p>
    <w:p w14:paraId="2DE254FF" w14:textId="02B89636" w:rsidR="000C3115" w:rsidRPr="00C53B39" w:rsidRDefault="00F103D5">
      <w:pPr>
        <w:rPr>
          <w:rFonts w:ascii="Times-Roman" w:hAnsi="Times-Roman" w:cs="Times-Roman"/>
        </w:rPr>
      </w:pPr>
      <w:r>
        <w:tab/>
      </w:r>
      <w:r w:rsidRPr="00215E83">
        <w:t>In this research</w:t>
      </w:r>
      <w:r w:rsidR="00512AE2" w:rsidRPr="00215E83">
        <w:t xml:space="preserve"> we focus on </w:t>
      </w:r>
      <w:r w:rsidR="00BE266F" w:rsidRPr="00215E83">
        <w:t xml:space="preserve">highlighting the complexity of </w:t>
      </w:r>
      <w:r w:rsidR="007A2D78" w:rsidRPr="00215E83">
        <w:t xml:space="preserve">the </w:t>
      </w:r>
      <w:r w:rsidR="00512AE2" w:rsidRPr="00215E83">
        <w:t xml:space="preserve">search matching problem </w:t>
      </w:r>
      <w:r w:rsidR="00BE266F" w:rsidRPr="00215E83">
        <w:t xml:space="preserve">and </w:t>
      </w:r>
      <w:r w:rsidR="009D7DBF" w:rsidRPr="00215E83">
        <w:t>showing the value of a</w:t>
      </w:r>
      <w:r w:rsidR="00B84378" w:rsidRPr="00215E83">
        <w:t xml:space="preserve"> </w:t>
      </w:r>
      <w:r w:rsidR="00BE266F" w:rsidRPr="00215E83">
        <w:t xml:space="preserve">two-sided recommender framework. </w:t>
      </w:r>
      <w:proofErr w:type="gramStart"/>
      <w:r w:rsidR="009D7DBF" w:rsidRPr="00215E83">
        <w:t>Hence</w:t>
      </w:r>
      <w:proofErr w:type="gramEnd"/>
      <w:r w:rsidR="009D7DBF" w:rsidRPr="00215E83">
        <w:t xml:space="preserve"> w</w:t>
      </w:r>
      <w:r w:rsidR="00BE266F" w:rsidRPr="00215E83">
        <w:t xml:space="preserve">e </w:t>
      </w:r>
      <w:r w:rsidR="00666352" w:rsidRPr="00215E83">
        <w:t xml:space="preserve">instantiate the two-sided framework with a </w:t>
      </w:r>
      <w:r w:rsidR="009D7DBF" w:rsidRPr="00215E83">
        <w:t xml:space="preserve">simple </w:t>
      </w:r>
      <w:r w:rsidR="00666352" w:rsidRPr="00215E83">
        <w:t xml:space="preserve">heuristic-based </w:t>
      </w:r>
      <w:r w:rsidR="006536F1" w:rsidRPr="00215E83">
        <w:t>algorithm</w:t>
      </w:r>
      <w:r w:rsidR="00D776AD" w:rsidRPr="00215E83">
        <w:t xml:space="preserve">. </w:t>
      </w:r>
      <w:r w:rsidR="000C3115" w:rsidRPr="00215E83">
        <w:t xml:space="preserve">Adopting the design science paradigm </w:t>
      </w:r>
      <w:r w:rsidR="00F84792" w:rsidRPr="00215E83">
        <w:fldChar w:fldCharType="begin" w:fldLock="1"/>
      </w:r>
      <w:r w:rsidR="00C01D67" w:rsidRPr="00215E83">
        <w:instrText>ADDIN CSL_CITATION {"citationItems":[{"id":"ITEM-1","itemData":{"author":[{"dropping-particle":"","family":"Hevner","given":"A R","non-dropping-particle":"","parse-names":false,"suffix":""},{"dropping-particle":"","family":"March","given":"S T","non-dropping-particle":"","parse-names":false,"suffix":""},{"dropping-particle":"","family":"Park","given":"J","non-dropping-particle":"","parse-names":false,"suffix":""},{"dropping-particle":"","family":"Ram","given":"S","non-dropping-particle":"","parse-names":false,"suffix":""}],"container-title":"MIS Quarterly","id":"ITEM-1","issue":"1","issued":{"date-parts":[["2004"]]},"page":"75-105","title":"Design Science in Information Systems Research","type":"article-journal","volume":"28"},"uris":["http://www.mendeley.com/documents/?uuid=91577f75-1512-4e62-a485-3bf46f6c2e8b"]}],"mendeley":{"formattedCitation":"(Hevner et al. 2004)","plainTextFormattedCitation":"(Hevner et al. 2004)","previouslyFormattedCitation":"(Hevner et al. 2004)"},"properties":{"noteIndex":0},"schema":"https://github.com/citation-style-language/schema/raw/master/csl-citation.json"}</w:instrText>
      </w:r>
      <w:r w:rsidR="00F84792" w:rsidRPr="00215E83">
        <w:fldChar w:fldCharType="separate"/>
      </w:r>
      <w:r w:rsidR="00F84792" w:rsidRPr="00215E83">
        <w:rPr>
          <w:noProof/>
        </w:rPr>
        <w:t>(Hevner et al. 2004)</w:t>
      </w:r>
      <w:r w:rsidR="00F84792" w:rsidRPr="00215E83">
        <w:fldChar w:fldCharType="end"/>
      </w:r>
      <w:r w:rsidR="000C3115" w:rsidRPr="00215E83">
        <w:t>, th</w:t>
      </w:r>
      <w:r w:rsidR="00720294" w:rsidRPr="00215E83">
        <w:t xml:space="preserve">e two-sided </w:t>
      </w:r>
      <w:r w:rsidR="00C83C1E" w:rsidRPr="00215E83">
        <w:t>recommender system</w:t>
      </w:r>
      <w:r w:rsidR="000C3115" w:rsidRPr="00215E83">
        <w:t xml:space="preserve"> develops a technology-based solution to a relevant, timely, and complex problem of search matching on </w:t>
      </w:r>
      <w:r w:rsidR="001A5CEA" w:rsidRPr="00215E83">
        <w:t xml:space="preserve">digital </w:t>
      </w:r>
      <w:r w:rsidR="000C3115" w:rsidRPr="00215E83">
        <w:t>platforms.</w:t>
      </w:r>
      <w:r w:rsidR="000C3115">
        <w:t xml:space="preserve"> </w:t>
      </w:r>
      <w:r w:rsidR="00C14F36">
        <w:fldChar w:fldCharType="begin"/>
      </w:r>
      <w:r w:rsidR="00C14F36">
        <w:instrText xml:space="preserve"> REF _Ref507682403 \h </w:instrText>
      </w:r>
      <w:r w:rsidR="00C14F36">
        <w:fldChar w:fldCharType="separate"/>
      </w:r>
      <w:r w:rsidR="00A34186">
        <w:t xml:space="preserve">Table </w:t>
      </w:r>
      <w:r w:rsidR="00A34186">
        <w:rPr>
          <w:noProof/>
        </w:rPr>
        <w:t>6</w:t>
      </w:r>
      <w:r w:rsidR="00C14F36">
        <w:fldChar w:fldCharType="end"/>
      </w:r>
      <w:r w:rsidR="00C14F36">
        <w:t xml:space="preserve"> </w:t>
      </w:r>
      <w:r w:rsidR="000C3115">
        <w:t xml:space="preserve">maps the design science research guidelines to the work presented in this paper. To evaluate the proposed two-sided recommendation framework, we simulate an internet-based educational platform using agent-based modeling. The two-sided </w:t>
      </w:r>
      <w:r w:rsidR="004D4333">
        <w:t xml:space="preserve">recommender </w:t>
      </w:r>
      <w:r w:rsidR="000C3115">
        <w:t>framework is instantiated and compared with instantiation of extant frameworks—</w:t>
      </w:r>
      <w:r w:rsidR="007A2D78">
        <w:t xml:space="preserve">a </w:t>
      </w:r>
      <w:r w:rsidR="000C3115">
        <w:t xml:space="preserve">one-sided </w:t>
      </w:r>
      <w:r w:rsidR="00AC5A3B">
        <w:t>recommender</w:t>
      </w:r>
      <w:r w:rsidR="000C3115">
        <w:t xml:space="preserve">—and no </w:t>
      </w:r>
      <w:r w:rsidR="00E257C7">
        <w:t>recommender</w:t>
      </w:r>
      <w:r w:rsidR="000C3115">
        <w:t xml:space="preserve"> system. Our experiments (next section) show </w:t>
      </w:r>
      <w:r w:rsidR="007A2D78">
        <w:t xml:space="preserve">that the </w:t>
      </w:r>
      <w:r w:rsidR="000C3115">
        <w:t xml:space="preserve">two-sided </w:t>
      </w:r>
      <w:r w:rsidR="00864451">
        <w:t>recommender system</w:t>
      </w:r>
      <w:r w:rsidR="000C3115">
        <w:t xml:space="preserve"> outperform</w:t>
      </w:r>
      <w:r w:rsidR="007A2D78">
        <w:t>s</w:t>
      </w:r>
      <w:r w:rsidR="000C3115">
        <w:t xml:space="preserve"> </w:t>
      </w:r>
      <w:r w:rsidR="007A2D78">
        <w:t xml:space="preserve">the </w:t>
      </w:r>
      <w:r w:rsidR="000C3115">
        <w:t xml:space="preserve">one-sided </w:t>
      </w:r>
      <w:r w:rsidR="00864451">
        <w:t>recommender system</w:t>
      </w:r>
      <w:r w:rsidR="000C3115">
        <w:t xml:space="preserve"> in taming the complex search matching </w:t>
      </w:r>
      <w:r w:rsidR="000C3115">
        <w:lastRenderedPageBreak/>
        <w:t xml:space="preserve">problem in </w:t>
      </w:r>
      <w:r w:rsidR="006B6982">
        <w:t xml:space="preserve">CABS </w:t>
      </w:r>
      <w:r w:rsidR="000C3115">
        <w:t>like internet-based education</w:t>
      </w:r>
      <w:r w:rsidR="00134BE7">
        <w:t>al</w:t>
      </w:r>
      <w:r w:rsidR="000C3115">
        <w:t xml:space="preserve"> platform</w:t>
      </w:r>
      <w:r w:rsidR="007C5AF0">
        <w:t xml:space="preserve"> and improve</w:t>
      </w:r>
      <w:r w:rsidR="007A2D78">
        <w:t>s</w:t>
      </w:r>
      <w:r w:rsidR="007C5AF0">
        <w:t xml:space="preserve"> the overall fitness of agents in the system</w:t>
      </w:r>
      <w:r w:rsidR="000C3115">
        <w:t>.</w:t>
      </w:r>
      <w:r w:rsidR="004C70F5">
        <w:t xml:space="preserve"> </w:t>
      </w:r>
    </w:p>
    <w:tbl>
      <w:tblPr>
        <w:tblStyle w:val="TableGrid"/>
        <w:tblpPr w:leftFromText="187" w:rightFromText="187" w:vertAnchor="text" w:tblpXSpec="center" w:tblpY="1"/>
        <w:tblOverlap w:val="never"/>
        <w:tblW w:w="5000" w:type="pct"/>
        <w:tblCellMar>
          <w:left w:w="115" w:type="dxa"/>
          <w:right w:w="115" w:type="dxa"/>
        </w:tblCellMar>
        <w:tblLook w:val="04A0" w:firstRow="1" w:lastRow="0" w:firstColumn="1" w:lastColumn="0" w:noHBand="0" w:noVBand="1"/>
      </w:tblPr>
      <w:tblGrid>
        <w:gridCol w:w="1711"/>
        <w:gridCol w:w="7639"/>
      </w:tblGrid>
      <w:tr w:rsidR="000C3115" w:rsidRPr="002B7754" w14:paraId="683C7E7A" w14:textId="77777777" w:rsidTr="00C53B39">
        <w:tc>
          <w:tcPr>
            <w:tcW w:w="915" w:type="pct"/>
            <w:tcBorders>
              <w:top w:val="single" w:sz="4" w:space="0" w:color="auto"/>
              <w:left w:val="single" w:sz="4" w:space="0" w:color="auto"/>
              <w:bottom w:val="single" w:sz="4" w:space="0" w:color="auto"/>
              <w:right w:val="single" w:sz="4" w:space="0" w:color="auto"/>
            </w:tcBorders>
            <w:vAlign w:val="center"/>
            <w:hideMark/>
          </w:tcPr>
          <w:p w14:paraId="05E16EC7" w14:textId="77777777" w:rsidR="000C3115" w:rsidRPr="00C53B39" w:rsidRDefault="000C3115" w:rsidP="00C53B39">
            <w:pPr>
              <w:autoSpaceDE w:val="0"/>
              <w:autoSpaceDN w:val="0"/>
              <w:adjustRightInd w:val="0"/>
              <w:spacing w:line="276" w:lineRule="auto"/>
              <w:jc w:val="center"/>
              <w:rPr>
                <w:rFonts w:cs="Times New Roman"/>
                <w:b/>
                <w:bCs/>
              </w:rPr>
            </w:pPr>
            <w:r w:rsidRPr="00331811">
              <w:rPr>
                <w:rFonts w:cs="Times New Roman"/>
                <w:b/>
                <w:bCs/>
              </w:rPr>
              <w:t>Guideline</w:t>
            </w:r>
          </w:p>
        </w:tc>
        <w:tc>
          <w:tcPr>
            <w:tcW w:w="4085" w:type="pct"/>
            <w:tcBorders>
              <w:top w:val="single" w:sz="4" w:space="0" w:color="auto"/>
              <w:left w:val="single" w:sz="4" w:space="0" w:color="auto"/>
              <w:bottom w:val="single" w:sz="4" w:space="0" w:color="auto"/>
              <w:right w:val="single" w:sz="4" w:space="0" w:color="auto"/>
            </w:tcBorders>
            <w:vAlign w:val="center"/>
            <w:hideMark/>
          </w:tcPr>
          <w:p w14:paraId="34638044" w14:textId="4AE5BB27" w:rsidR="000C3115" w:rsidRPr="00C53B39" w:rsidRDefault="000C3115" w:rsidP="00C53B39">
            <w:pPr>
              <w:autoSpaceDE w:val="0"/>
              <w:autoSpaceDN w:val="0"/>
              <w:adjustRightInd w:val="0"/>
              <w:spacing w:line="276" w:lineRule="auto"/>
              <w:jc w:val="center"/>
              <w:rPr>
                <w:rFonts w:cs="Times New Roman"/>
                <w:b/>
                <w:bCs/>
              </w:rPr>
            </w:pPr>
            <w:r w:rsidRPr="00331811">
              <w:rPr>
                <w:rFonts w:cs="Times New Roman"/>
                <w:b/>
                <w:bCs/>
              </w:rPr>
              <w:t>Research</w:t>
            </w:r>
          </w:p>
        </w:tc>
      </w:tr>
      <w:tr w:rsidR="000C3115" w:rsidRPr="002B7754" w14:paraId="4D2B17AB" w14:textId="77777777" w:rsidTr="00C53B39">
        <w:tc>
          <w:tcPr>
            <w:tcW w:w="915" w:type="pct"/>
            <w:tcBorders>
              <w:top w:val="single" w:sz="4" w:space="0" w:color="auto"/>
              <w:left w:val="single" w:sz="4" w:space="0" w:color="auto"/>
              <w:bottom w:val="single" w:sz="4" w:space="0" w:color="auto"/>
              <w:right w:val="single" w:sz="4" w:space="0" w:color="auto"/>
            </w:tcBorders>
            <w:hideMark/>
          </w:tcPr>
          <w:p w14:paraId="73CCFCFD" w14:textId="77777777" w:rsidR="000C3115" w:rsidRPr="007A7D51" w:rsidRDefault="000C3115" w:rsidP="00C53B39">
            <w:pPr>
              <w:autoSpaceDE w:val="0"/>
              <w:autoSpaceDN w:val="0"/>
              <w:adjustRightInd w:val="0"/>
              <w:spacing w:line="276" w:lineRule="auto"/>
              <w:rPr>
                <w:rFonts w:cs="Times New Roman"/>
              </w:rPr>
            </w:pPr>
            <w:r w:rsidRPr="00331811">
              <w:rPr>
                <w:rFonts w:cs="Times New Roman"/>
              </w:rPr>
              <w:t>Design as an Artifact</w:t>
            </w:r>
          </w:p>
        </w:tc>
        <w:tc>
          <w:tcPr>
            <w:tcW w:w="4085" w:type="pct"/>
            <w:tcBorders>
              <w:top w:val="single" w:sz="4" w:space="0" w:color="auto"/>
              <w:left w:val="single" w:sz="4" w:space="0" w:color="auto"/>
              <w:bottom w:val="single" w:sz="4" w:space="0" w:color="auto"/>
              <w:right w:val="single" w:sz="4" w:space="0" w:color="auto"/>
            </w:tcBorders>
            <w:hideMark/>
          </w:tcPr>
          <w:p w14:paraId="1A125A9E" w14:textId="4AB3EB9D" w:rsidR="000C3115" w:rsidRPr="006D54F7" w:rsidRDefault="007A2D78" w:rsidP="00331811">
            <w:pPr>
              <w:autoSpaceDE w:val="0"/>
              <w:autoSpaceDN w:val="0"/>
              <w:adjustRightInd w:val="0"/>
              <w:spacing w:line="276" w:lineRule="auto"/>
              <w:jc w:val="both"/>
              <w:rPr>
                <w:rFonts w:cs="Times New Roman"/>
              </w:rPr>
            </w:pPr>
            <w:r w:rsidRPr="007A7D51">
              <w:rPr>
                <w:rFonts w:cs="Times New Roman"/>
              </w:rPr>
              <w:t>The a</w:t>
            </w:r>
            <w:r w:rsidR="000C3115" w:rsidRPr="00331811">
              <w:rPr>
                <w:rFonts w:cs="Times New Roman"/>
              </w:rPr>
              <w:t xml:space="preserve">rtifact </w:t>
            </w:r>
            <w:r w:rsidR="0014727C" w:rsidRPr="007A7D51">
              <w:rPr>
                <w:rFonts w:cs="Times New Roman"/>
              </w:rPr>
              <w:t>designed</w:t>
            </w:r>
            <w:r w:rsidR="000C3115" w:rsidRPr="007A7D51">
              <w:rPr>
                <w:rFonts w:cs="Times New Roman"/>
              </w:rPr>
              <w:t xml:space="preserve"> in this paper is the two-sided </w:t>
            </w:r>
            <w:r w:rsidR="00EA08E8" w:rsidRPr="00D414D2">
              <w:rPr>
                <w:rFonts w:cs="Times New Roman"/>
              </w:rPr>
              <w:t>recommender</w:t>
            </w:r>
            <w:r w:rsidR="000C3115" w:rsidRPr="00784B8D">
              <w:rPr>
                <w:rFonts w:cs="Times New Roman"/>
              </w:rPr>
              <w:t xml:space="preserve"> framework.</w:t>
            </w:r>
          </w:p>
        </w:tc>
      </w:tr>
      <w:tr w:rsidR="000C3115" w:rsidRPr="002B7754" w14:paraId="6077A6F3" w14:textId="77777777" w:rsidTr="00C53B39">
        <w:tc>
          <w:tcPr>
            <w:tcW w:w="915" w:type="pct"/>
            <w:tcBorders>
              <w:top w:val="single" w:sz="4" w:space="0" w:color="auto"/>
              <w:left w:val="single" w:sz="4" w:space="0" w:color="auto"/>
              <w:bottom w:val="single" w:sz="4" w:space="0" w:color="auto"/>
              <w:right w:val="single" w:sz="4" w:space="0" w:color="auto"/>
            </w:tcBorders>
            <w:hideMark/>
          </w:tcPr>
          <w:p w14:paraId="0937E4C6" w14:textId="77777777" w:rsidR="000C3115" w:rsidRPr="007A7D51" w:rsidRDefault="000C3115" w:rsidP="00C53B39">
            <w:pPr>
              <w:autoSpaceDE w:val="0"/>
              <w:autoSpaceDN w:val="0"/>
              <w:adjustRightInd w:val="0"/>
              <w:spacing w:line="276" w:lineRule="auto"/>
              <w:rPr>
                <w:rFonts w:cs="Times New Roman"/>
              </w:rPr>
            </w:pPr>
            <w:r w:rsidRPr="00331811">
              <w:rPr>
                <w:rFonts w:cs="Times New Roman"/>
              </w:rPr>
              <w:t>Problem Relevance</w:t>
            </w:r>
          </w:p>
        </w:tc>
        <w:tc>
          <w:tcPr>
            <w:tcW w:w="4085" w:type="pct"/>
            <w:tcBorders>
              <w:top w:val="single" w:sz="4" w:space="0" w:color="auto"/>
              <w:left w:val="single" w:sz="4" w:space="0" w:color="auto"/>
              <w:bottom w:val="single" w:sz="4" w:space="0" w:color="auto"/>
              <w:right w:val="single" w:sz="4" w:space="0" w:color="auto"/>
            </w:tcBorders>
            <w:hideMark/>
          </w:tcPr>
          <w:p w14:paraId="405037C0" w14:textId="7E673A07" w:rsidR="000C3115" w:rsidRPr="00235241" w:rsidRDefault="00E45E70" w:rsidP="00516582">
            <w:pPr>
              <w:autoSpaceDE w:val="0"/>
              <w:autoSpaceDN w:val="0"/>
              <w:adjustRightInd w:val="0"/>
              <w:spacing w:line="276" w:lineRule="auto"/>
              <w:jc w:val="both"/>
              <w:rPr>
                <w:rFonts w:cs="Times New Roman"/>
              </w:rPr>
            </w:pPr>
            <w:r>
              <w:rPr>
                <w:rFonts w:cs="Times New Roman"/>
              </w:rPr>
              <w:t>This t</w:t>
            </w:r>
            <w:r w:rsidR="000C3115" w:rsidRPr="007A7D51">
              <w:rPr>
                <w:rFonts w:cs="Times New Roman"/>
              </w:rPr>
              <w:t xml:space="preserve">echnology-based artifact is </w:t>
            </w:r>
            <w:r w:rsidR="00B227CD" w:rsidRPr="00D414D2">
              <w:rPr>
                <w:rFonts w:cs="Times New Roman"/>
              </w:rPr>
              <w:t>designed and instantiated</w:t>
            </w:r>
            <w:r w:rsidR="000C3115" w:rsidRPr="00784B8D">
              <w:rPr>
                <w:rFonts w:cs="Times New Roman"/>
              </w:rPr>
              <w:t xml:space="preserve"> to </w:t>
            </w:r>
            <w:r w:rsidR="00D97EFE" w:rsidRPr="006D54F7">
              <w:rPr>
                <w:rFonts w:cs="Times New Roman"/>
              </w:rPr>
              <w:t>address a</w:t>
            </w:r>
            <w:r w:rsidR="000C3115" w:rsidRPr="00C70F71">
              <w:rPr>
                <w:rFonts w:cs="Times New Roman"/>
              </w:rPr>
              <w:t xml:space="preserve"> relevant, timely, and complex problem of search matching on digital platforms</w:t>
            </w:r>
            <w:r w:rsidR="00667782" w:rsidRPr="00407C20">
              <w:rPr>
                <w:rFonts w:cs="Times New Roman"/>
              </w:rPr>
              <w:t>. The artifact is instantiated in an internet-based educational platform.</w:t>
            </w:r>
          </w:p>
        </w:tc>
      </w:tr>
      <w:tr w:rsidR="000C3115" w:rsidRPr="002B7754" w14:paraId="47EDEA01" w14:textId="77777777" w:rsidTr="00C53B39">
        <w:tc>
          <w:tcPr>
            <w:tcW w:w="915" w:type="pct"/>
            <w:tcBorders>
              <w:top w:val="single" w:sz="4" w:space="0" w:color="auto"/>
              <w:left w:val="single" w:sz="4" w:space="0" w:color="auto"/>
              <w:bottom w:val="single" w:sz="4" w:space="0" w:color="auto"/>
              <w:right w:val="single" w:sz="4" w:space="0" w:color="auto"/>
            </w:tcBorders>
            <w:hideMark/>
          </w:tcPr>
          <w:p w14:paraId="694CAF30" w14:textId="77777777" w:rsidR="000C3115" w:rsidRPr="007A7D51" w:rsidRDefault="000C3115" w:rsidP="00C53B39">
            <w:pPr>
              <w:autoSpaceDE w:val="0"/>
              <w:autoSpaceDN w:val="0"/>
              <w:adjustRightInd w:val="0"/>
              <w:spacing w:line="276" w:lineRule="auto"/>
              <w:rPr>
                <w:rFonts w:cs="Times New Roman"/>
              </w:rPr>
            </w:pPr>
            <w:r w:rsidRPr="00331811">
              <w:rPr>
                <w:rFonts w:cs="Times New Roman"/>
              </w:rPr>
              <w:t>Design Evaluation</w:t>
            </w:r>
          </w:p>
        </w:tc>
        <w:tc>
          <w:tcPr>
            <w:tcW w:w="4085" w:type="pct"/>
            <w:tcBorders>
              <w:top w:val="single" w:sz="4" w:space="0" w:color="auto"/>
              <w:left w:val="single" w:sz="4" w:space="0" w:color="auto"/>
              <w:bottom w:val="single" w:sz="4" w:space="0" w:color="auto"/>
              <w:right w:val="single" w:sz="4" w:space="0" w:color="auto"/>
            </w:tcBorders>
            <w:hideMark/>
          </w:tcPr>
          <w:p w14:paraId="3DE9A864" w14:textId="592A2963" w:rsidR="000C3115" w:rsidRPr="00EA3748" w:rsidRDefault="00E45E70" w:rsidP="00516582">
            <w:pPr>
              <w:autoSpaceDE w:val="0"/>
              <w:autoSpaceDN w:val="0"/>
              <w:adjustRightInd w:val="0"/>
              <w:spacing w:line="276" w:lineRule="auto"/>
              <w:jc w:val="both"/>
              <w:rPr>
                <w:rFonts w:cs="Times New Roman"/>
              </w:rPr>
            </w:pPr>
            <w:r>
              <w:rPr>
                <w:rFonts w:cs="Times New Roman"/>
              </w:rPr>
              <w:t>The e</w:t>
            </w:r>
            <w:r w:rsidR="000C3115" w:rsidRPr="007A7D51">
              <w:rPr>
                <w:rFonts w:cs="Times New Roman"/>
              </w:rPr>
              <w:t>fficacy of the design artifact is demonstrated by executing its instantiation and co</w:t>
            </w:r>
            <w:r w:rsidR="000C3115" w:rsidRPr="00784B8D">
              <w:rPr>
                <w:rFonts w:cs="Times New Roman"/>
              </w:rPr>
              <w:t xml:space="preserve">mparing </w:t>
            </w:r>
            <w:r w:rsidR="00652579" w:rsidRPr="006D54F7">
              <w:rPr>
                <w:rFonts w:cs="Times New Roman"/>
              </w:rPr>
              <w:t xml:space="preserve">it with </w:t>
            </w:r>
            <w:r w:rsidR="000C3115" w:rsidRPr="00C70F71">
              <w:rPr>
                <w:rFonts w:cs="Times New Roman"/>
              </w:rPr>
              <w:t xml:space="preserve">existing approaches using </w:t>
            </w:r>
            <w:r>
              <w:rPr>
                <w:rFonts w:cs="Times New Roman"/>
              </w:rPr>
              <w:t xml:space="preserve">an </w:t>
            </w:r>
            <w:r w:rsidR="000C3115" w:rsidRPr="00C70F71">
              <w:rPr>
                <w:rFonts w:cs="Times New Roman"/>
              </w:rPr>
              <w:t xml:space="preserve">agent-based </w:t>
            </w:r>
            <w:r w:rsidR="00AA587E" w:rsidRPr="00407C20">
              <w:rPr>
                <w:rFonts w:cs="Times New Roman"/>
              </w:rPr>
              <w:t xml:space="preserve">simulation </w:t>
            </w:r>
            <w:r w:rsidR="000C3115" w:rsidRPr="00235241">
              <w:rPr>
                <w:rFonts w:cs="Times New Roman"/>
              </w:rPr>
              <w:t>model</w:t>
            </w:r>
            <w:r w:rsidR="007A2D78" w:rsidRPr="002D301F">
              <w:rPr>
                <w:rFonts w:cs="Times New Roman"/>
              </w:rPr>
              <w:t>.</w:t>
            </w:r>
          </w:p>
        </w:tc>
      </w:tr>
      <w:tr w:rsidR="000C3115" w:rsidRPr="002B7754" w14:paraId="3DEEAA7A" w14:textId="77777777" w:rsidTr="00C53B39">
        <w:tc>
          <w:tcPr>
            <w:tcW w:w="915" w:type="pct"/>
            <w:tcBorders>
              <w:top w:val="single" w:sz="4" w:space="0" w:color="auto"/>
              <w:left w:val="single" w:sz="4" w:space="0" w:color="auto"/>
              <w:bottom w:val="single" w:sz="4" w:space="0" w:color="auto"/>
              <w:right w:val="single" w:sz="4" w:space="0" w:color="auto"/>
            </w:tcBorders>
            <w:hideMark/>
          </w:tcPr>
          <w:p w14:paraId="0D3714DD" w14:textId="77777777" w:rsidR="000C3115" w:rsidRPr="007A7D51" w:rsidRDefault="000C3115" w:rsidP="00C53B39">
            <w:pPr>
              <w:autoSpaceDE w:val="0"/>
              <w:autoSpaceDN w:val="0"/>
              <w:adjustRightInd w:val="0"/>
              <w:spacing w:line="276" w:lineRule="auto"/>
              <w:rPr>
                <w:rFonts w:cs="Times New Roman"/>
              </w:rPr>
            </w:pPr>
            <w:r w:rsidRPr="00331811">
              <w:rPr>
                <w:rFonts w:cs="Times New Roman"/>
              </w:rPr>
              <w:t>Research Contributions</w:t>
            </w:r>
          </w:p>
        </w:tc>
        <w:tc>
          <w:tcPr>
            <w:tcW w:w="4085" w:type="pct"/>
            <w:tcBorders>
              <w:top w:val="single" w:sz="4" w:space="0" w:color="auto"/>
              <w:left w:val="single" w:sz="4" w:space="0" w:color="auto"/>
              <w:bottom w:val="single" w:sz="4" w:space="0" w:color="auto"/>
              <w:right w:val="single" w:sz="4" w:space="0" w:color="auto"/>
            </w:tcBorders>
            <w:hideMark/>
          </w:tcPr>
          <w:p w14:paraId="1528165D" w14:textId="2B0E4FB7" w:rsidR="000C3115" w:rsidRPr="000C139D" w:rsidRDefault="000C3115" w:rsidP="00C53B39">
            <w:pPr>
              <w:autoSpaceDE w:val="0"/>
              <w:autoSpaceDN w:val="0"/>
              <w:adjustRightInd w:val="0"/>
              <w:spacing w:line="276" w:lineRule="auto"/>
              <w:jc w:val="both"/>
              <w:rPr>
                <w:rFonts w:cs="Times New Roman"/>
              </w:rPr>
            </w:pPr>
            <w:r w:rsidRPr="007A7D51">
              <w:rPr>
                <w:rFonts w:cs="Times New Roman"/>
              </w:rPr>
              <w:t xml:space="preserve">For information systems and </w:t>
            </w:r>
            <w:r w:rsidR="001B0E17" w:rsidRPr="00D414D2">
              <w:rPr>
                <w:rFonts w:cs="Times New Roman"/>
              </w:rPr>
              <w:t>recommender systems</w:t>
            </w:r>
            <w:r w:rsidRPr="00784B8D">
              <w:rPr>
                <w:rFonts w:cs="Times New Roman"/>
              </w:rPr>
              <w:t xml:space="preserve"> literature,</w:t>
            </w:r>
            <w:r w:rsidR="003C40A2" w:rsidRPr="006D54F7">
              <w:rPr>
                <w:rFonts w:cs="Times New Roman"/>
              </w:rPr>
              <w:t xml:space="preserve"> </w:t>
            </w:r>
            <w:r w:rsidR="003C40A2" w:rsidRPr="007A7D51">
              <w:fldChar w:fldCharType="begin"/>
            </w:r>
            <w:r w:rsidR="003C40A2">
              <w:rPr>
                <w:rFonts w:cs="Times New Roman"/>
                <w:szCs w:val="24"/>
              </w:rPr>
              <w:instrText xml:space="preserve"> REF _Ref522882991 \h </w:instrText>
            </w:r>
            <w:r w:rsidR="003C40A2" w:rsidRPr="007A7D51">
              <w:rPr>
                <w:rFonts w:cs="Times New Roman"/>
                <w:szCs w:val="24"/>
              </w:rPr>
              <w:fldChar w:fldCharType="separate"/>
            </w:r>
            <w:r w:rsidR="00A34186" w:rsidRPr="00767EC2">
              <w:t xml:space="preserve">Figure </w:t>
            </w:r>
            <w:r w:rsidR="00A34186">
              <w:rPr>
                <w:noProof/>
              </w:rPr>
              <w:t>2</w:t>
            </w:r>
            <w:r w:rsidR="003C40A2" w:rsidRPr="007A7D51">
              <w:fldChar w:fldCharType="end"/>
            </w:r>
            <w:r w:rsidR="003C40A2" w:rsidRPr="00331811">
              <w:rPr>
                <w:rFonts w:cs="Times New Roman"/>
              </w:rPr>
              <w:t xml:space="preserve"> and</w:t>
            </w:r>
            <w:r w:rsidR="003D136A" w:rsidRPr="007A7D51">
              <w:rPr>
                <w:rFonts w:cs="Times New Roman"/>
              </w:rPr>
              <w:t xml:space="preserve"> </w:t>
            </w:r>
            <w:r w:rsidR="003D136A" w:rsidRPr="007A7D51">
              <w:fldChar w:fldCharType="begin"/>
            </w:r>
            <w:r w:rsidR="003D136A">
              <w:rPr>
                <w:rFonts w:cs="Times New Roman"/>
                <w:szCs w:val="24"/>
              </w:rPr>
              <w:instrText xml:space="preserve"> REF _Ref523635054 \h </w:instrText>
            </w:r>
            <w:r w:rsidR="003D136A" w:rsidRPr="007A7D51">
              <w:rPr>
                <w:rFonts w:cs="Times New Roman"/>
                <w:szCs w:val="24"/>
              </w:rPr>
              <w:fldChar w:fldCharType="separate"/>
            </w:r>
            <w:r w:rsidR="00A34186" w:rsidRPr="00D658D1">
              <w:t xml:space="preserve">Figure </w:t>
            </w:r>
            <w:r w:rsidR="00A34186">
              <w:rPr>
                <w:noProof/>
              </w:rPr>
              <w:t>3</w:t>
            </w:r>
            <w:r w:rsidR="003D136A" w:rsidRPr="007A7D51">
              <w:fldChar w:fldCharType="end"/>
            </w:r>
            <w:r w:rsidR="003C40A2" w:rsidRPr="00331811">
              <w:rPr>
                <w:rFonts w:cs="Times New Roman"/>
              </w:rPr>
              <w:t xml:space="preserve"> </w:t>
            </w:r>
            <w:r w:rsidRPr="007A7D51">
              <w:rPr>
                <w:rFonts w:cs="Times New Roman"/>
              </w:rPr>
              <w:t xml:space="preserve">provide </w:t>
            </w:r>
            <w:r w:rsidR="0079451B" w:rsidRPr="007A7D51">
              <w:rPr>
                <w:rFonts w:cs="Times New Roman"/>
              </w:rPr>
              <w:t xml:space="preserve">a </w:t>
            </w:r>
            <w:r w:rsidRPr="00D414D2">
              <w:rPr>
                <w:rFonts w:cs="Times New Roman"/>
              </w:rPr>
              <w:t xml:space="preserve">clear distinction between </w:t>
            </w:r>
            <w:r w:rsidR="00E45E70">
              <w:rPr>
                <w:rFonts w:cs="Times New Roman"/>
              </w:rPr>
              <w:t xml:space="preserve">the </w:t>
            </w:r>
            <w:r w:rsidRPr="00D414D2">
              <w:rPr>
                <w:rFonts w:cs="Times New Roman"/>
              </w:rPr>
              <w:t xml:space="preserve">current </w:t>
            </w:r>
            <w:r w:rsidR="001B0E17" w:rsidRPr="00784B8D">
              <w:rPr>
                <w:rFonts w:cs="Times New Roman"/>
              </w:rPr>
              <w:t>recommender systems</w:t>
            </w:r>
            <w:r w:rsidR="007A2D78" w:rsidRPr="006D54F7">
              <w:rPr>
                <w:rFonts w:cs="Times New Roman"/>
              </w:rPr>
              <w:t>’</w:t>
            </w:r>
            <w:r w:rsidRPr="00C70F71">
              <w:rPr>
                <w:rFonts w:cs="Times New Roman"/>
              </w:rPr>
              <w:t xml:space="preserve"> conceptualization and </w:t>
            </w:r>
            <w:r w:rsidR="007A2D78" w:rsidRPr="00C70F71">
              <w:rPr>
                <w:rFonts w:cs="Times New Roman"/>
              </w:rPr>
              <w:t xml:space="preserve">the </w:t>
            </w:r>
            <w:r w:rsidRPr="00407C20">
              <w:rPr>
                <w:rFonts w:cs="Times New Roman"/>
              </w:rPr>
              <w:t>proposed conceptualization. For complexity science, the proposed artifact provides a</w:t>
            </w:r>
            <w:r w:rsidR="0052146B" w:rsidRPr="00235241">
              <w:rPr>
                <w:rFonts w:cs="Times New Roman"/>
              </w:rPr>
              <w:t>n</w:t>
            </w:r>
            <w:r w:rsidRPr="00F40764">
              <w:rPr>
                <w:rFonts w:cs="Times New Roman"/>
              </w:rPr>
              <w:t xml:space="preserve"> </w:t>
            </w:r>
            <w:r w:rsidR="0009166C" w:rsidRPr="00EA3748">
              <w:rPr>
                <w:rFonts w:cs="Times New Roman"/>
              </w:rPr>
              <w:t xml:space="preserve">IT-based </w:t>
            </w:r>
            <w:r w:rsidRPr="006C2D2B">
              <w:rPr>
                <w:rFonts w:cs="Times New Roman"/>
              </w:rPr>
              <w:t>tool to tame complex search matching problem</w:t>
            </w:r>
            <w:r w:rsidR="00E45E70">
              <w:rPr>
                <w:rFonts w:cs="Times New Roman"/>
              </w:rPr>
              <w:t>s</w:t>
            </w:r>
            <w:r w:rsidRPr="006C2D2B">
              <w:rPr>
                <w:rFonts w:cs="Times New Roman"/>
              </w:rPr>
              <w:t xml:space="preserve"> in CA</w:t>
            </w:r>
            <w:r w:rsidR="00376927" w:rsidRPr="00E211A2">
              <w:rPr>
                <w:rFonts w:cs="Times New Roman"/>
              </w:rPr>
              <w:t>B</w:t>
            </w:r>
            <w:r w:rsidRPr="00742E1E">
              <w:rPr>
                <w:rFonts w:cs="Times New Roman"/>
              </w:rPr>
              <w:t>S</w:t>
            </w:r>
            <w:r w:rsidR="007A2D78" w:rsidRPr="00603C7A">
              <w:rPr>
                <w:rFonts w:cs="Times New Roman"/>
              </w:rPr>
              <w:t>.</w:t>
            </w:r>
          </w:p>
        </w:tc>
      </w:tr>
      <w:tr w:rsidR="000C3115" w:rsidRPr="002B7754" w14:paraId="1DB642DA" w14:textId="77777777" w:rsidTr="00C53B39">
        <w:tc>
          <w:tcPr>
            <w:tcW w:w="915" w:type="pct"/>
            <w:tcBorders>
              <w:top w:val="single" w:sz="4" w:space="0" w:color="auto"/>
              <w:left w:val="single" w:sz="4" w:space="0" w:color="auto"/>
              <w:bottom w:val="single" w:sz="4" w:space="0" w:color="auto"/>
              <w:right w:val="single" w:sz="4" w:space="0" w:color="auto"/>
            </w:tcBorders>
            <w:hideMark/>
          </w:tcPr>
          <w:p w14:paraId="080EE91C" w14:textId="77777777" w:rsidR="000C3115" w:rsidRPr="007A7D51" w:rsidRDefault="000C3115" w:rsidP="00282BF0">
            <w:pPr>
              <w:autoSpaceDE w:val="0"/>
              <w:autoSpaceDN w:val="0"/>
              <w:adjustRightInd w:val="0"/>
              <w:spacing w:line="276" w:lineRule="auto"/>
              <w:rPr>
                <w:rFonts w:cs="Times New Roman"/>
              </w:rPr>
            </w:pPr>
            <w:r w:rsidRPr="00331811">
              <w:rPr>
                <w:rFonts w:cs="Times New Roman"/>
              </w:rPr>
              <w:t>Research Rigor</w:t>
            </w:r>
          </w:p>
        </w:tc>
        <w:tc>
          <w:tcPr>
            <w:tcW w:w="4085" w:type="pct"/>
            <w:tcBorders>
              <w:top w:val="single" w:sz="4" w:space="0" w:color="auto"/>
              <w:left w:val="single" w:sz="4" w:space="0" w:color="auto"/>
              <w:bottom w:val="single" w:sz="4" w:space="0" w:color="auto"/>
              <w:right w:val="single" w:sz="4" w:space="0" w:color="auto"/>
            </w:tcBorders>
            <w:hideMark/>
          </w:tcPr>
          <w:p w14:paraId="3F118208" w14:textId="7D6596D1" w:rsidR="000C3115" w:rsidRPr="00407C20" w:rsidRDefault="000C3115" w:rsidP="00282BF0">
            <w:pPr>
              <w:keepNext/>
              <w:autoSpaceDE w:val="0"/>
              <w:autoSpaceDN w:val="0"/>
              <w:adjustRightInd w:val="0"/>
              <w:spacing w:line="276" w:lineRule="auto"/>
              <w:jc w:val="both"/>
              <w:rPr>
                <w:rFonts w:cs="Times New Roman"/>
              </w:rPr>
            </w:pPr>
            <w:r w:rsidRPr="007A7D51">
              <w:rPr>
                <w:rFonts w:cs="Times New Roman"/>
              </w:rPr>
              <w:t xml:space="preserve">Building on the complex systems and </w:t>
            </w:r>
            <w:r w:rsidR="001B0E17" w:rsidRPr="00D414D2">
              <w:rPr>
                <w:rFonts w:cs="Times New Roman"/>
              </w:rPr>
              <w:t>recommender systems</w:t>
            </w:r>
            <w:r w:rsidRPr="00784B8D">
              <w:rPr>
                <w:rFonts w:cs="Times New Roman"/>
              </w:rPr>
              <w:t xml:space="preserve"> literature (together, </w:t>
            </w:r>
            <w:r w:rsidR="00E45E70">
              <w:rPr>
                <w:rFonts w:cs="Times New Roman"/>
              </w:rPr>
              <w:t xml:space="preserve">the </w:t>
            </w:r>
            <w:r w:rsidRPr="00784B8D">
              <w:rPr>
                <w:rFonts w:cs="Times New Roman"/>
              </w:rPr>
              <w:t xml:space="preserve">knowledge base), this work proposes a design artifact to tame the complex search matching problem. The design artifact is instantiated, and its efficacy </w:t>
            </w:r>
            <w:r w:rsidR="007A2D78" w:rsidRPr="006D54F7">
              <w:rPr>
                <w:rFonts w:cs="Times New Roman"/>
              </w:rPr>
              <w:t xml:space="preserve">is </w:t>
            </w:r>
            <w:r w:rsidRPr="00C70F71">
              <w:rPr>
                <w:rFonts w:cs="Times New Roman"/>
              </w:rPr>
              <w:t>demonstrated using simulation experiments</w:t>
            </w:r>
            <w:r w:rsidR="007A2D78" w:rsidRPr="00C70F71">
              <w:rPr>
                <w:rFonts w:cs="Times New Roman"/>
              </w:rPr>
              <w:t>.</w:t>
            </w:r>
          </w:p>
        </w:tc>
      </w:tr>
    </w:tbl>
    <w:p w14:paraId="62361764" w14:textId="32A35354" w:rsidR="00CE4FB7" w:rsidRDefault="00CE4FB7" w:rsidP="00CE4FB7">
      <w:pPr>
        <w:pStyle w:val="Caption"/>
        <w:framePr w:hSpace="187" w:wrap="notBeside" w:vAnchor="text" w:hAnchor="text" w:xAlign="center" w:y="1"/>
        <w:suppressOverlap/>
      </w:pPr>
      <w:bookmarkStart w:id="14" w:name="_Ref507682403"/>
      <w:r>
        <w:t xml:space="preserve">Table </w:t>
      </w:r>
      <w:r w:rsidR="00BB501D" w:rsidRPr="00282BF0">
        <w:fldChar w:fldCharType="begin"/>
      </w:r>
      <w:r w:rsidR="00BB501D">
        <w:rPr>
          <w:noProof/>
        </w:rPr>
        <w:instrText xml:space="preserve"> SEQ Table \* ARABIC </w:instrText>
      </w:r>
      <w:r w:rsidR="00BB501D" w:rsidRPr="00282BF0">
        <w:rPr>
          <w:noProof/>
        </w:rPr>
        <w:fldChar w:fldCharType="separate"/>
      </w:r>
      <w:r w:rsidR="00A34186">
        <w:rPr>
          <w:noProof/>
        </w:rPr>
        <w:t>6</w:t>
      </w:r>
      <w:r w:rsidR="00BB501D" w:rsidRPr="00282BF0">
        <w:fldChar w:fldCharType="end"/>
      </w:r>
      <w:bookmarkEnd w:id="14"/>
      <w:r>
        <w:t xml:space="preserve">. </w:t>
      </w:r>
      <w:r w:rsidRPr="00CE4FB7">
        <w:t>Adoption of Design Science Research Guidelines</w:t>
      </w:r>
    </w:p>
    <w:p w14:paraId="31384153" w14:textId="0585861E" w:rsidR="00FF0D19" w:rsidRDefault="00FF0D19" w:rsidP="00FF0D19">
      <w:pPr>
        <w:pStyle w:val="Heading2"/>
      </w:pPr>
      <w:r>
        <w:t>Complexity in the Agent-based Simulation Model</w:t>
      </w:r>
    </w:p>
    <w:p w14:paraId="6E76E70A" w14:textId="3271412B" w:rsidR="007E602A" w:rsidRPr="007E602A" w:rsidRDefault="007E602A" w:rsidP="007E602A">
      <w:r>
        <w:t xml:space="preserve">In this subsection we show the complexity in the agent-based simulation model which does not stabilize over time. A simulation run was performed for each recommendation system framework with baseline parameter values for 5000 periods. For each period, the average fitness of students and universities was recorded. We adopt the approach by </w:t>
      </w:r>
      <w:r>
        <w:rPr>
          <w:noProof/>
        </w:rPr>
        <w:t>Nan and Tanriverdi</w:t>
      </w:r>
      <w:r w:rsidR="00C01D67">
        <w:rPr>
          <w:noProof/>
        </w:rPr>
        <w:t xml:space="preserve"> </w:t>
      </w:r>
      <w:r w:rsidR="00C01D67">
        <w:rPr>
          <w:noProof/>
        </w:rPr>
        <w:fldChar w:fldCharType="begin" w:fldLock="1"/>
      </w:r>
      <w:r w:rsidR="002B779B">
        <w:rPr>
          <w:noProof/>
        </w:rPr>
        <w:instrText>ADDIN CSL_CITATION {"citationItems":[{"id":"ITEM-1","itemData":{"author":[{"dropping-particle":"","family":"Nan","given":"N","non-dropping-particle":"","parse-names":false,"suffix":""},{"dropping-particle":"","family":"Tanriverdi","given":"H","non-dropping-particle":"","parse-names":false,"suffix":""}],"container-title":"MIS Quarterly","id":"ITEM-1","issue":"3","issued":{"date-parts":[["2017"]]},"page":"937-958","title":"Unifying the role of IT in hyperturbulence and competitive advantage via a multilevel perspective of IS strategy","type":"article-journal","volume":"41"},"suppress-author":1,"uris":["http://www.mendeley.com/documents/?uuid=af740d2d-63f3-4f2f-b289-46d5ed2f1de7"]}],"mendeley":{"formattedCitation":"(2017)","plainTextFormattedCitation":"(2017)","previouslyFormattedCitation":"(2017)"},"properties":{"noteIndex":0},"schema":"https://github.com/citation-style-language/schema/raw/master/csl-citation.json"}</w:instrText>
      </w:r>
      <w:r w:rsidR="00C01D67">
        <w:rPr>
          <w:noProof/>
        </w:rPr>
        <w:fldChar w:fldCharType="separate"/>
      </w:r>
      <w:r w:rsidR="00C01D67" w:rsidRPr="00C01D67">
        <w:rPr>
          <w:noProof/>
        </w:rPr>
        <w:t>(2017)</w:t>
      </w:r>
      <w:r w:rsidR="00C01D67">
        <w:rPr>
          <w:noProof/>
        </w:rPr>
        <w:fldChar w:fldCharType="end"/>
      </w:r>
      <w:r>
        <w:rPr>
          <w:noProof/>
        </w:rPr>
        <w:t xml:space="preserve"> </w:t>
      </w:r>
      <w:r>
        <w:t xml:space="preserve">to show complexity in our agent-based simulation model. </w:t>
      </w:r>
      <w:r>
        <w:rPr>
          <w:noProof/>
        </w:rPr>
        <w:t xml:space="preserve">Nan and Tanriverdi </w:t>
      </w:r>
      <w:r w:rsidR="0037550F">
        <w:rPr>
          <w:noProof/>
        </w:rPr>
        <w:fldChar w:fldCharType="begin" w:fldLock="1"/>
      </w:r>
      <w:r w:rsidR="002B779B">
        <w:rPr>
          <w:noProof/>
        </w:rPr>
        <w:instrText>ADDIN CSL_CITATION {"citationItems":[{"id":"ITEM-1","itemData":{"author":[{"dropping-particle":"","family":"Nan","given":"N","non-dropping-particle":"","parse-names":false,"suffix":""},{"dropping-particle":"","family":"Tanriverdi","given":"H","non-dropping-particle":"","parse-names":false,"suffix":""}],"container-title":"MIS Quarterly","id":"ITEM-1","issue":"3","issued":{"date-parts":[["2017"]]},"page":"937-958","title":"Unifying the role of IT in hyperturbulence and competitive advantage via a multilevel perspective of IS strategy","type":"article-journal","volume":"41"},"suppress-author":1,"uris":["http://www.mendeley.com/documents/?uuid=af740d2d-63f3-4f2f-b289-46d5ed2f1de7"]}],"mendeley":{"formattedCitation":"(2017)","plainTextFormattedCitation":"(2017)","previouslyFormattedCitation":"(2017)"},"properties":{"noteIndex":0},"schema":"https://github.com/citation-style-language/schema/raw/master/csl-citation.json"}</w:instrText>
      </w:r>
      <w:r w:rsidR="0037550F">
        <w:rPr>
          <w:noProof/>
        </w:rPr>
        <w:fldChar w:fldCharType="separate"/>
      </w:r>
      <w:r w:rsidR="0037550F" w:rsidRPr="00C01D67">
        <w:rPr>
          <w:noProof/>
        </w:rPr>
        <w:t>(2017)</w:t>
      </w:r>
      <w:r w:rsidR="0037550F">
        <w:rPr>
          <w:noProof/>
        </w:rPr>
        <w:fldChar w:fldCharType="end"/>
      </w:r>
      <w:r w:rsidR="0037550F">
        <w:rPr>
          <w:noProof/>
        </w:rPr>
        <w:t xml:space="preserve"> </w:t>
      </w:r>
      <w:r>
        <w:t xml:space="preserve">fit linear and nonlinear models to the simulation data and compare Akaike Information Criterion (AIC) values to ascertain nonlinearity of </w:t>
      </w:r>
      <w:r w:rsidR="005E5005">
        <w:t xml:space="preserve">the </w:t>
      </w:r>
      <w:r>
        <w:t xml:space="preserve">agent-based simulation model. Specifically, better fit of a nonlinear model shows a nonlinear effect of agents’ efforts on their performance outcomes. In </w:t>
      </w:r>
      <w:r>
        <w:lastRenderedPageBreak/>
        <w:t xml:space="preserve">addition, such an approach is appropriate in simulation studies where agents’ initial parameters are initialized from a distribution. For instance, </w:t>
      </w:r>
      <w:r w:rsidR="005E5005">
        <w:t xml:space="preserve">each </w:t>
      </w:r>
      <w:r>
        <w:t>student</w:t>
      </w:r>
      <w:r w:rsidR="005E5005">
        <w:t>’</w:t>
      </w:r>
      <w:r>
        <w:t xml:space="preserve">s fitness </w:t>
      </w:r>
      <w:r w:rsidR="005E5005">
        <w:t xml:space="preserve">is </w:t>
      </w:r>
      <w:r>
        <w:t>assigned using a uniformly random distribution. Over time, we see that the average fitness of students is around 0.5. This is an obvious result based on the distribution of the function used to generate fitness values. If the agent-based simulation model did not exhibit hyper turbulence and achieve</w:t>
      </w:r>
      <w:r w:rsidR="005E5005">
        <w:t>d</w:t>
      </w:r>
      <w:r>
        <w:t xml:space="preserve"> equilibrium, we would consistently see average fitness values around the 0.5 value. By fitting a linear and nonlinear model, we can ascertain whether there are changes in the average fitness values and subsequently conclude that complexity is present. </w:t>
      </w:r>
    </w:p>
    <w:p w14:paraId="521DD80C" w14:textId="7303BC02" w:rsidR="002529EC" w:rsidRDefault="00752FFE" w:rsidP="002C7661">
      <w:pPr>
        <w:keepNext/>
        <w:spacing w:after="0"/>
        <w:jc w:val="center"/>
      </w:pPr>
      <w:r>
        <w:rPr>
          <w:noProof/>
        </w:rPr>
        <w:drawing>
          <wp:inline distT="0" distB="0" distL="0" distR="0" wp14:anchorId="652AB05E" wp14:editId="252762BD">
            <wp:extent cx="5852160" cy="4389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5DF618E1" w14:textId="537E8CDC" w:rsidR="002529EC" w:rsidRDefault="002529EC" w:rsidP="002529EC">
      <w:pPr>
        <w:pStyle w:val="Caption"/>
      </w:pPr>
      <w:bookmarkStart w:id="15" w:name="_Ref523046033"/>
      <w:r>
        <w:t xml:space="preserve">Figure </w:t>
      </w:r>
      <w:r w:rsidRPr="00282BF0">
        <w:fldChar w:fldCharType="begin"/>
      </w:r>
      <w:r>
        <w:rPr>
          <w:noProof/>
        </w:rPr>
        <w:instrText xml:space="preserve"> SEQ Figure \* ARABIC </w:instrText>
      </w:r>
      <w:r w:rsidRPr="00282BF0">
        <w:rPr>
          <w:noProof/>
        </w:rPr>
        <w:fldChar w:fldCharType="separate"/>
      </w:r>
      <w:r w:rsidR="00A34186">
        <w:rPr>
          <w:noProof/>
        </w:rPr>
        <w:t>7</w:t>
      </w:r>
      <w:r w:rsidRPr="00282BF0">
        <w:fldChar w:fldCharType="end"/>
      </w:r>
      <w:bookmarkEnd w:id="15"/>
      <w:r>
        <w:t>. Simulation Run with 5000 periods</w:t>
      </w:r>
    </w:p>
    <w:p w14:paraId="7D819F46" w14:textId="58317E41" w:rsidR="00950C1E" w:rsidRDefault="00FF0D19" w:rsidP="002529EC">
      <w:r>
        <w:lastRenderedPageBreak/>
        <w:tab/>
        <w:t>We use the data presented in</w:t>
      </w:r>
      <w:r w:rsidR="00952966">
        <w:t xml:space="preserve"> </w:t>
      </w:r>
      <w:r w:rsidR="00952966">
        <w:fldChar w:fldCharType="begin"/>
      </w:r>
      <w:r w:rsidR="00952966">
        <w:instrText xml:space="preserve"> REF _Ref523046033 \h </w:instrText>
      </w:r>
      <w:r w:rsidR="00952966">
        <w:fldChar w:fldCharType="separate"/>
      </w:r>
      <w:r w:rsidR="00A34186">
        <w:t xml:space="preserve">Figure </w:t>
      </w:r>
      <w:r w:rsidR="00A34186">
        <w:rPr>
          <w:noProof/>
        </w:rPr>
        <w:t>7</w:t>
      </w:r>
      <w:r w:rsidR="00952966">
        <w:fldChar w:fldCharType="end"/>
      </w:r>
      <w:r>
        <w:t xml:space="preserve"> (</w:t>
      </w:r>
      <w:r w:rsidR="0073788B">
        <w:t>t</w:t>
      </w:r>
      <w:r>
        <w:t>he figure shows a simulation run with 5000 periods</w:t>
      </w:r>
      <w:r w:rsidR="002009D7">
        <w:t>;</w:t>
      </w:r>
      <w:r>
        <w:t xml:space="preserve"> </w:t>
      </w:r>
      <w:r w:rsidR="002009D7">
        <w:t>o</w:t>
      </w:r>
      <w:r>
        <w:t>ther analyses are conducted with simulation runs of 1000 periods) to fit a linear and nonlinear model. Specifically, each of the three models</w:t>
      </w:r>
      <w:r w:rsidR="001E0F2F">
        <w:t xml:space="preserve"> (linear</w:t>
      </w:r>
      <w:r w:rsidR="00D064C5">
        <w:t>,</w:t>
      </w:r>
      <w:r w:rsidR="001E0F2F">
        <w:t xml:space="preserve"> quadratic, and cubic) </w:t>
      </w:r>
      <w:r>
        <w:t xml:space="preserve">is fitted to each variant (no recommendation, one-sided, and two-sided) of </w:t>
      </w:r>
      <w:r w:rsidR="00114560">
        <w:t xml:space="preserve">an </w:t>
      </w:r>
      <w:r>
        <w:t xml:space="preserve">agent (student and university). For an agent’s variant, </w:t>
      </w:r>
      <w:r w:rsidR="00114560">
        <w:t xml:space="preserve">the </w:t>
      </w:r>
      <w:r>
        <w:t>best fitting model is selected based on AIC values. For example, a cubic model (AIC = -2</w:t>
      </w:r>
      <w:r w:rsidRPr="00F7436F">
        <w:t>4554.72</w:t>
      </w:r>
      <w:r>
        <w:t xml:space="preserve">) is the best fit for </w:t>
      </w:r>
      <w:r w:rsidR="00114560">
        <w:t xml:space="preserve">the </w:t>
      </w:r>
      <w:r>
        <w:t>no</w:t>
      </w:r>
      <w:r w:rsidR="00114560">
        <w:t>-</w:t>
      </w:r>
      <w:r>
        <w:t xml:space="preserve">recommendation variant in comparison to </w:t>
      </w:r>
      <w:r w:rsidR="00114560">
        <w:t xml:space="preserve">a </w:t>
      </w:r>
      <w:r>
        <w:t xml:space="preserve">quadratic (AIC = </w:t>
      </w:r>
      <w:r w:rsidRPr="005F033C">
        <w:t>-245</w:t>
      </w:r>
      <w:r>
        <w:t>26</w:t>
      </w:r>
      <w:r w:rsidRPr="005F033C">
        <w:t>.</w:t>
      </w:r>
      <w:r>
        <w:t xml:space="preserve">1) or linear model (AIC = </w:t>
      </w:r>
      <w:r w:rsidRPr="00B3610B">
        <w:t>-24</w:t>
      </w:r>
      <w:r>
        <w:t>477</w:t>
      </w:r>
      <w:r w:rsidRPr="00B3610B">
        <w:t>.7</w:t>
      </w:r>
      <w:r>
        <w:t xml:space="preserve">8). For each variant of agents, </w:t>
      </w:r>
      <w:r w:rsidR="00114560">
        <w:t xml:space="preserve">the </w:t>
      </w:r>
      <w:r>
        <w:t xml:space="preserve">cubic model was </w:t>
      </w:r>
      <w:r w:rsidR="00114560">
        <w:t xml:space="preserve">a </w:t>
      </w:r>
      <w:r>
        <w:t xml:space="preserve">better fit. We did not test additional </w:t>
      </w:r>
      <w:r w:rsidR="003B51CF">
        <w:t xml:space="preserve">nonlinear </w:t>
      </w:r>
      <w:r>
        <w:t>models as they may overfit the data. This analysis supports the nonlinear effect of agents’ actions on their performance outcomes</w:t>
      </w:r>
      <w:r w:rsidR="00600EFD">
        <w:t xml:space="preserve"> </w:t>
      </w:r>
      <w:r w:rsidR="00FD2C92">
        <w:t xml:space="preserve">over 5000 periods. To test the </w:t>
      </w:r>
      <w:r w:rsidR="0098362F">
        <w:t>smaller periods, we divided the dataset into different bins of size 10, 25, 50, 75, 100, 150, and 200</w:t>
      </w:r>
      <w:r w:rsidR="00D60992">
        <w:t>, and computed AIC values for each bin</w:t>
      </w:r>
      <w:r w:rsidR="0098362F">
        <w:t>.</w:t>
      </w:r>
      <w:r w:rsidR="00D60992">
        <w:t xml:space="preserve"> For instance, </w:t>
      </w:r>
      <w:r w:rsidR="009344C0">
        <w:t xml:space="preserve">5000 data points </w:t>
      </w:r>
      <w:r w:rsidR="009344C0" w:rsidRPr="00C9502F">
        <w:t xml:space="preserve">from </w:t>
      </w:r>
      <w:r w:rsidR="00114560" w:rsidRPr="00C9502F">
        <w:t xml:space="preserve">the </w:t>
      </w:r>
      <w:r w:rsidR="009344C0" w:rsidRPr="00C9502F">
        <w:t>no</w:t>
      </w:r>
      <w:r w:rsidR="00114560" w:rsidRPr="00C9502F">
        <w:t>-</w:t>
      </w:r>
      <w:r w:rsidR="009344C0" w:rsidRPr="00C9502F">
        <w:t>recommendation system</w:t>
      </w:r>
      <w:r w:rsidR="005B5BD7" w:rsidRPr="00C9502F">
        <w:t xml:space="preserve"> of student side</w:t>
      </w:r>
      <w:r w:rsidR="009344C0" w:rsidRPr="004D0EC3">
        <w:t xml:space="preserve"> </w:t>
      </w:r>
      <w:r w:rsidR="009344C0">
        <w:t>were divided into 500 bins with 10 data points each.</w:t>
      </w:r>
      <w:r w:rsidR="00D868C3">
        <w:t xml:space="preserve"> </w:t>
      </w:r>
      <w:r w:rsidR="009344C0">
        <w:t xml:space="preserve">For each bin, we fit a linear and nonlinear model and compute AIC values. </w:t>
      </w:r>
      <w:r w:rsidR="005B5BD7">
        <w:t xml:space="preserve">Using </w:t>
      </w:r>
      <w:r w:rsidR="00114560">
        <w:t xml:space="preserve">the </w:t>
      </w:r>
      <w:r w:rsidR="005B5BD7">
        <w:t>Wilcoxon signed</w:t>
      </w:r>
      <w:r w:rsidR="00401BA4">
        <w:t>-</w:t>
      </w:r>
      <w:r w:rsidR="005B5BD7">
        <w:t>rank test</w:t>
      </w:r>
      <w:r w:rsidR="007D31BF">
        <w:t xml:space="preserve"> (assess if population means differ)</w:t>
      </w:r>
      <w:r w:rsidR="005B5BD7">
        <w:t>,</w:t>
      </w:r>
      <w:r w:rsidR="001932D3">
        <w:t xml:space="preserve"> a nonparametric test,</w:t>
      </w:r>
      <w:r w:rsidR="005B5BD7">
        <w:t xml:space="preserve"> we compare the mean of </w:t>
      </w:r>
      <w:r w:rsidR="00114560">
        <w:t xml:space="preserve">the </w:t>
      </w:r>
      <w:r w:rsidR="005B5BD7">
        <w:t>AIC values across the 500 bins.</w:t>
      </w:r>
      <w:r w:rsidR="00312C87">
        <w:t xml:space="preserve"> For each window, the mean AIC values for </w:t>
      </w:r>
      <w:r w:rsidR="00645807">
        <w:t xml:space="preserve">the nonlinear model were </w:t>
      </w:r>
      <w:r w:rsidR="00114560">
        <w:t xml:space="preserve">statistically significant and </w:t>
      </w:r>
      <w:r w:rsidR="00645807">
        <w:t>lower in comparison to the linear model.</w:t>
      </w:r>
      <w:r w:rsidR="00F006E2">
        <w:t xml:space="preserve"> This analysis was repeated with university</w:t>
      </w:r>
      <w:r w:rsidR="00AA6B89">
        <w:t>-</w:t>
      </w:r>
      <w:r w:rsidR="00F006E2">
        <w:t>side data with similar results.</w:t>
      </w:r>
      <w:r w:rsidR="00645807">
        <w:t xml:space="preserve"> Thus, we conclude that the complexity </w:t>
      </w:r>
      <w:r w:rsidR="0056179C">
        <w:t>is</w:t>
      </w:r>
      <w:r w:rsidR="00645807">
        <w:t xml:space="preserve"> present in the agent-based model for shorter and longer periods.</w:t>
      </w:r>
    </w:p>
    <w:p w14:paraId="12701C44" w14:textId="02E3F02D" w:rsidR="00B8685F" w:rsidRDefault="00D863C2" w:rsidP="00950C1E">
      <w:pPr>
        <w:pStyle w:val="Heading1"/>
      </w:pPr>
      <w:r>
        <w:t>RESULTS</w:t>
      </w:r>
    </w:p>
    <w:p w14:paraId="3EE7CE1F" w14:textId="74A4298E" w:rsidR="003D1ADF" w:rsidRDefault="003D1ADF" w:rsidP="00C016B0">
      <w:pPr>
        <w:pStyle w:val="Heading2"/>
      </w:pPr>
      <w:r>
        <w:t xml:space="preserve">Taming </w:t>
      </w:r>
      <w:r w:rsidRPr="00C016B0">
        <w:t>Complex</w:t>
      </w:r>
      <w:r>
        <w:t xml:space="preserve"> Search Matching in Digital Platforms</w:t>
      </w:r>
    </w:p>
    <w:p w14:paraId="11765AA4" w14:textId="1D653D0F" w:rsidR="00D50813" w:rsidRDefault="00EA566E" w:rsidP="007863B1">
      <w:r>
        <w:t xml:space="preserve">Taming the complex search matching problem enables agents to </w:t>
      </w:r>
      <w:r w:rsidR="00E67E8F">
        <w:t>co</w:t>
      </w:r>
      <w:r w:rsidR="005463ED">
        <w:t>-</w:t>
      </w:r>
      <w:r w:rsidR="00E67E8F">
        <w:t>evolve</w:t>
      </w:r>
      <w:r>
        <w:t xml:space="preserve"> in the CABS and improve </w:t>
      </w:r>
      <w:r w:rsidR="00340E9B">
        <w:t xml:space="preserve">their </w:t>
      </w:r>
      <w:r>
        <w:t xml:space="preserve">performance. </w:t>
      </w:r>
      <w:r w:rsidR="00F6141D">
        <w:t xml:space="preserve">When </w:t>
      </w:r>
      <w:r w:rsidR="00DA5269">
        <w:t>t</w:t>
      </w:r>
      <w:r w:rsidR="00482E9D">
        <w:t>he search matching problem</w:t>
      </w:r>
      <w:r w:rsidR="00DA5269">
        <w:t xml:space="preserve"> is tamed</w:t>
      </w:r>
      <w:r w:rsidR="008D7E17">
        <w:t>,</w:t>
      </w:r>
      <w:r w:rsidR="00482E9D">
        <w:t xml:space="preserve"> the fluctuations </w:t>
      </w:r>
      <w:r w:rsidR="00482E9D">
        <w:lastRenderedPageBreak/>
        <w:t xml:space="preserve">associated with performance outcomes </w:t>
      </w:r>
      <w:r w:rsidR="00DA5269">
        <w:t xml:space="preserve">of agents </w:t>
      </w:r>
      <w:r w:rsidR="00482E9D">
        <w:t xml:space="preserve">are lower. </w:t>
      </w:r>
      <w:r w:rsidR="00C474A9">
        <w:t xml:space="preserve">To study the </w:t>
      </w:r>
      <w:r w:rsidR="00FE20EF">
        <w:t xml:space="preserve">efficacy of </w:t>
      </w:r>
      <w:r w:rsidR="008D7E17">
        <w:t xml:space="preserve">the </w:t>
      </w:r>
      <w:r w:rsidR="00537116">
        <w:t xml:space="preserve">proposed </w:t>
      </w:r>
      <w:r w:rsidR="00FE20EF">
        <w:t xml:space="preserve">recommender system framework, we extend the </w:t>
      </w:r>
      <w:r w:rsidR="00C474A9">
        <w:t>analyses from</w:t>
      </w:r>
      <w:r w:rsidR="00FE20EF">
        <w:t xml:space="preserve"> section 5.</w:t>
      </w:r>
      <w:r w:rsidR="00927045">
        <w:t>5</w:t>
      </w:r>
      <w:r w:rsidR="00C474A9">
        <w:t xml:space="preserve">. </w:t>
      </w:r>
      <w:r w:rsidR="005C7780">
        <w:t>W</w:t>
      </w:r>
      <w:r w:rsidR="007B3A0C">
        <w:t xml:space="preserve">e consider the data from </w:t>
      </w:r>
      <w:r w:rsidR="004D7F45">
        <w:t>the</w:t>
      </w:r>
      <w:r w:rsidR="007B3A0C">
        <w:t xml:space="preserve"> simulation run with 5000 data points. </w:t>
      </w:r>
      <w:r w:rsidR="00653900">
        <w:t xml:space="preserve">The best fit model for each recommender system variant </w:t>
      </w:r>
      <w:r w:rsidR="004D7F45">
        <w:t xml:space="preserve">is </w:t>
      </w:r>
      <w:r w:rsidR="00653900">
        <w:t xml:space="preserve">identified (a cubic model was </w:t>
      </w:r>
      <w:r w:rsidR="008D7E17">
        <w:t xml:space="preserve">the </w:t>
      </w:r>
      <w:r w:rsidR="00653900">
        <w:t>best fit for all recommender system variants).</w:t>
      </w:r>
      <w:r w:rsidR="004D7F45">
        <w:t xml:space="preserve"> </w:t>
      </w:r>
      <w:r w:rsidR="00E869DA">
        <w:t>Further,</w:t>
      </w:r>
      <w:r w:rsidR="000D4FDD">
        <w:t xml:space="preserve"> we compare the Akaike Information Criterion (AIC) values of best fit models</w:t>
      </w:r>
      <w:r w:rsidR="00A32BC9">
        <w:t xml:space="preserve"> across multiple data windows</w:t>
      </w:r>
      <w:r w:rsidR="000D4FDD">
        <w:t xml:space="preserve">. </w:t>
      </w:r>
      <w:r w:rsidR="00A32BC9">
        <w:t xml:space="preserve">Specifically, we </w:t>
      </w:r>
      <w:r w:rsidR="00E6296F">
        <w:t>divide</w:t>
      </w:r>
      <w:r w:rsidR="00A32BC9">
        <w:t xml:space="preserve"> the data (5000 </w:t>
      </w:r>
      <w:r w:rsidR="00F06521">
        <w:t>data points for</w:t>
      </w:r>
      <w:r w:rsidR="00A32BC9">
        <w:t xml:space="preserve"> </w:t>
      </w:r>
      <w:r w:rsidR="008D7E17">
        <w:t xml:space="preserve">the </w:t>
      </w:r>
      <w:r w:rsidR="00A32BC9">
        <w:t xml:space="preserve">average student and university fitness </w:t>
      </w:r>
      <w:r w:rsidR="00B62DA5">
        <w:t>for each of the</w:t>
      </w:r>
      <w:r w:rsidR="00066CC3">
        <w:t xml:space="preserve"> </w:t>
      </w:r>
      <w:r w:rsidR="00A32BC9">
        <w:t>3 recommender system variants)</w:t>
      </w:r>
      <w:r w:rsidR="00E6296F">
        <w:t xml:space="preserve"> into 16 bins </w:t>
      </w:r>
      <w:r w:rsidR="008770AE">
        <w:t xml:space="preserve">where each bin consists </w:t>
      </w:r>
      <w:r w:rsidR="00E6296F">
        <w:t>of</w:t>
      </w:r>
      <w:r w:rsidR="008770AE">
        <w:t xml:space="preserve"> </w:t>
      </w:r>
      <w:r w:rsidR="00E6296F">
        <w:t>300 data points</w:t>
      </w:r>
      <w:r w:rsidR="008770AE">
        <w:t xml:space="preserve">. </w:t>
      </w:r>
      <w:r w:rsidR="00A16796">
        <w:t xml:space="preserve">For data in each bin, we fit the best model for the entire dataset and </w:t>
      </w:r>
      <w:r w:rsidR="00C47A90">
        <w:t>compute AIC values.</w:t>
      </w:r>
      <w:r w:rsidR="004A384B">
        <w:t xml:space="preserve"> </w:t>
      </w:r>
    </w:p>
    <w:p w14:paraId="702D51A0" w14:textId="0C647F5D" w:rsidR="000A7D02" w:rsidRDefault="00D16EE6" w:rsidP="00510FA3">
      <w:pPr>
        <w:keepNext/>
        <w:spacing w:after="0"/>
        <w:jc w:val="center"/>
      </w:pPr>
      <w:r>
        <w:rPr>
          <w:noProof/>
        </w:rPr>
        <w:drawing>
          <wp:inline distT="0" distB="0" distL="0" distR="0" wp14:anchorId="357E3219" wp14:editId="70B96776">
            <wp:extent cx="4689738" cy="3521123"/>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4288" cy="3569588"/>
                    </a:xfrm>
                    <a:prstGeom prst="rect">
                      <a:avLst/>
                    </a:prstGeom>
                    <a:noFill/>
                    <a:ln>
                      <a:noFill/>
                    </a:ln>
                  </pic:spPr>
                </pic:pic>
              </a:graphicData>
            </a:graphic>
          </wp:inline>
        </w:drawing>
      </w:r>
    </w:p>
    <w:p w14:paraId="460CE0A1" w14:textId="5F8AC6B1" w:rsidR="000A7D02" w:rsidRDefault="000A7D02" w:rsidP="000A7D02">
      <w:pPr>
        <w:pStyle w:val="Caption"/>
      </w:pPr>
      <w:bookmarkStart w:id="16" w:name="_Ref522604164"/>
      <w:bookmarkStart w:id="17" w:name="_Ref522604159"/>
      <w:r>
        <w:t xml:space="preserve">Figure </w:t>
      </w:r>
      <w:r w:rsidR="00827AB4" w:rsidRPr="004D0EC3">
        <w:fldChar w:fldCharType="begin"/>
      </w:r>
      <w:r w:rsidR="00827AB4">
        <w:rPr>
          <w:noProof/>
        </w:rPr>
        <w:instrText xml:space="preserve"> SEQ Figure \* ARABIC </w:instrText>
      </w:r>
      <w:r w:rsidR="00827AB4" w:rsidRPr="004D0EC3">
        <w:rPr>
          <w:noProof/>
        </w:rPr>
        <w:fldChar w:fldCharType="separate"/>
      </w:r>
      <w:r w:rsidR="00A34186">
        <w:rPr>
          <w:noProof/>
        </w:rPr>
        <w:t>8</w:t>
      </w:r>
      <w:r w:rsidR="00827AB4" w:rsidRPr="004D0EC3">
        <w:fldChar w:fldCharType="end"/>
      </w:r>
      <w:bookmarkEnd w:id="16"/>
      <w:r>
        <w:t xml:space="preserve">. AIC </w:t>
      </w:r>
      <w:r w:rsidR="008D7E17">
        <w:t>V</w:t>
      </w:r>
      <w:r>
        <w:t xml:space="preserve">alues for </w:t>
      </w:r>
      <w:r w:rsidR="008D7E17">
        <w:t>W</w:t>
      </w:r>
      <w:r>
        <w:t xml:space="preserve">indow </w:t>
      </w:r>
      <w:r w:rsidR="008D7E17">
        <w:t>S</w:t>
      </w:r>
      <w:r>
        <w:t xml:space="preserve">ize </w:t>
      </w:r>
      <w:r w:rsidR="008D7E17">
        <w:t xml:space="preserve">of </w:t>
      </w:r>
      <w:r>
        <w:t>300</w:t>
      </w:r>
      <w:bookmarkEnd w:id="17"/>
    </w:p>
    <w:p w14:paraId="6964E632" w14:textId="0D88B782" w:rsidR="009866EA" w:rsidRDefault="00AB047A" w:rsidP="009866EA">
      <w:r>
        <w:tab/>
      </w:r>
      <w:r w:rsidR="009866EA">
        <w:fldChar w:fldCharType="begin"/>
      </w:r>
      <w:r w:rsidR="009866EA">
        <w:instrText xml:space="preserve"> REF _Ref522604164 \h </w:instrText>
      </w:r>
      <w:r w:rsidR="009866EA">
        <w:fldChar w:fldCharType="separate"/>
      </w:r>
      <w:r w:rsidR="009866EA">
        <w:t xml:space="preserve">Figure </w:t>
      </w:r>
      <w:r w:rsidR="009866EA">
        <w:rPr>
          <w:noProof/>
        </w:rPr>
        <w:t>8</w:t>
      </w:r>
      <w:r w:rsidR="009866EA">
        <w:fldChar w:fldCharType="end"/>
      </w:r>
      <w:r w:rsidR="009866EA">
        <w:t xml:space="preserve">(a) and (b) plot 16 AIC values for each data bin and the recommender system variant for the student and university sides, respectively. We see that the AIC values associated with the two-sided recommender system variant are often lower for the student and university </w:t>
      </w:r>
      <w:r w:rsidR="009866EA">
        <w:lastRenderedPageBreak/>
        <w:t>sides. However, the AIC values for the one-sided recommender system are intermittently lower than no recommender system for the university side</w:t>
      </w:r>
      <w:r w:rsidR="00927FC5">
        <w:t xml:space="preserve"> and</w:t>
      </w:r>
      <w:r w:rsidR="009866EA">
        <w:t xml:space="preserve"> consistently lower than no recommender system for the student side.</w:t>
      </w:r>
    </w:p>
    <w:p w14:paraId="0AE1D220" w14:textId="022A1AC6" w:rsidR="00F7632B" w:rsidRDefault="008D7E17" w:rsidP="009866EA">
      <w:pPr>
        <w:ind w:firstLine="432"/>
      </w:pPr>
      <w:r>
        <w:t>A l</w:t>
      </w:r>
      <w:r w:rsidR="00295539">
        <w:t>ower AIC value for any of the 16 window</w:t>
      </w:r>
      <w:r w:rsidR="00612904">
        <w:t>s</w:t>
      </w:r>
      <w:r w:rsidR="00295539">
        <w:t xml:space="preserve"> represents </w:t>
      </w:r>
      <w:r>
        <w:t xml:space="preserve">a </w:t>
      </w:r>
      <w:r w:rsidR="00295539">
        <w:t>better model fit for the variant</w:t>
      </w:r>
      <w:r w:rsidR="00E1069C">
        <w:t xml:space="preserve"> and lower error with respect to</w:t>
      </w:r>
      <w:r w:rsidR="005B3D76">
        <w:t xml:space="preserve"> the best</w:t>
      </w:r>
      <w:r w:rsidR="00E1069C">
        <w:t xml:space="preserve"> global model</w:t>
      </w:r>
      <w:r w:rsidR="00295539">
        <w:t xml:space="preserve">. As we are fitting the best global model (cubic) to different windows of the data, we quantify the taming effect for </w:t>
      </w:r>
      <w:r w:rsidR="005E6CE8">
        <w:t>each</w:t>
      </w:r>
      <w:r w:rsidR="00295539">
        <w:t xml:space="preserve"> variant</w:t>
      </w:r>
      <w:r w:rsidR="005E6CE8">
        <w:t xml:space="preserve">. </w:t>
      </w:r>
      <w:r w:rsidR="00D455C5">
        <w:t xml:space="preserve">Thus, any variant with </w:t>
      </w:r>
      <w:r>
        <w:t xml:space="preserve">an </w:t>
      </w:r>
      <w:r w:rsidR="00D455C5">
        <w:t xml:space="preserve">AIC value lower than </w:t>
      </w:r>
      <w:r w:rsidR="00AA6B89">
        <w:t xml:space="preserve">that of </w:t>
      </w:r>
      <w:r w:rsidR="00D455C5">
        <w:t>other variants is said to better tame the uncertainty for the window period.</w:t>
      </w:r>
      <w:r w:rsidR="00295539">
        <w:t xml:space="preserve"> </w:t>
      </w:r>
      <w:r w:rsidR="00CE6238">
        <w:t xml:space="preserve">Extending this logic further, any variant </w:t>
      </w:r>
      <w:r w:rsidR="00332B87">
        <w:t xml:space="preserve">with </w:t>
      </w:r>
      <w:r>
        <w:t xml:space="preserve">a </w:t>
      </w:r>
      <w:r w:rsidR="00332B87">
        <w:t xml:space="preserve">mean AIC value lower than other variants’ mean AIC value is said to better tame the uncertainty over the simulation run. </w:t>
      </w:r>
    </w:p>
    <w:p w14:paraId="106A6EB0" w14:textId="4707FCB7" w:rsidR="009C5150" w:rsidRDefault="00F7632B" w:rsidP="009C5150">
      <w:r>
        <w:tab/>
      </w:r>
      <w:r w:rsidR="00BC2943">
        <w:t xml:space="preserve">To </w:t>
      </w:r>
      <w:r w:rsidR="00A56BA0">
        <w:t>determine</w:t>
      </w:r>
      <w:r w:rsidR="00405CD6">
        <w:t xml:space="preserve"> if the </w:t>
      </w:r>
      <w:r w:rsidR="00A56FFB">
        <w:t xml:space="preserve">mean </w:t>
      </w:r>
      <w:r w:rsidR="00D82236">
        <w:t xml:space="preserve">of </w:t>
      </w:r>
      <w:r w:rsidR="008D7E17">
        <w:t xml:space="preserve">the </w:t>
      </w:r>
      <w:r w:rsidR="00405CD6">
        <w:t xml:space="preserve">AIC values of </w:t>
      </w:r>
      <w:r w:rsidR="0054109E">
        <w:t xml:space="preserve">a recommender system framework </w:t>
      </w:r>
      <w:r w:rsidR="00BF3D21">
        <w:t>is</w:t>
      </w:r>
      <w:r w:rsidR="0054109E">
        <w:t xml:space="preserve"> lower </w:t>
      </w:r>
      <w:r w:rsidR="008D7E17">
        <w:t xml:space="preserve">than those of other frameworks </w:t>
      </w:r>
      <w:r w:rsidR="0054109E">
        <w:t xml:space="preserve">and statistically </w:t>
      </w:r>
      <w:r w:rsidR="00405CD6">
        <w:t>significant</w:t>
      </w:r>
      <w:r w:rsidR="002900A7">
        <w:t>,</w:t>
      </w:r>
      <w:r w:rsidR="003D5361" w:rsidRPr="003D5361">
        <w:t xml:space="preserve"> </w:t>
      </w:r>
      <w:r w:rsidR="002900A7">
        <w:t>w</w:t>
      </w:r>
      <w:r w:rsidR="003D5361">
        <w:t xml:space="preserve">e use </w:t>
      </w:r>
      <w:r w:rsidR="008D7E17">
        <w:t xml:space="preserve">the </w:t>
      </w:r>
      <w:r w:rsidR="003D5361">
        <w:t>Wilcoxon signed</w:t>
      </w:r>
      <w:r w:rsidR="005D11A6">
        <w:t>-rank</w:t>
      </w:r>
      <w:r w:rsidR="003D5361">
        <w:t xml:space="preserve"> test, a nonparametric test</w:t>
      </w:r>
      <w:r w:rsidR="00AF4017">
        <w:t xml:space="preserve"> to assess </w:t>
      </w:r>
      <w:r w:rsidR="00CB7BB1">
        <w:t>population means</w:t>
      </w:r>
      <w:r w:rsidR="0054109E">
        <w:t xml:space="preserve">. </w:t>
      </w:r>
      <w:r w:rsidR="00B27A28">
        <w:t xml:space="preserve">The mean of </w:t>
      </w:r>
      <w:r w:rsidR="00757173">
        <w:t xml:space="preserve">the </w:t>
      </w:r>
      <w:r w:rsidR="00B27A28">
        <w:t xml:space="preserve">AIC values for </w:t>
      </w:r>
      <w:r w:rsidR="00757173">
        <w:t xml:space="preserve">the </w:t>
      </w:r>
      <w:r w:rsidR="00B27A28">
        <w:t xml:space="preserve">one-sided recommender system is lower </w:t>
      </w:r>
      <w:r w:rsidR="00DC53C0">
        <w:t xml:space="preserve">but </w:t>
      </w:r>
      <w:r w:rsidR="00B27A28">
        <w:t xml:space="preserve">statistically </w:t>
      </w:r>
      <w:r w:rsidR="00703A47">
        <w:t>in</w:t>
      </w:r>
      <w:r w:rsidR="00B27A28">
        <w:t xml:space="preserve">significant than no recommender system framework (p-value = 0.224) for </w:t>
      </w:r>
      <w:r w:rsidR="00757173">
        <w:t xml:space="preserve">the </w:t>
      </w:r>
      <w:r w:rsidR="00B27A28">
        <w:t xml:space="preserve">student side. However, for </w:t>
      </w:r>
      <w:r w:rsidR="00757173">
        <w:t xml:space="preserve">the </w:t>
      </w:r>
      <w:r w:rsidR="00B27A28">
        <w:t xml:space="preserve">university side, the mean of AIC values for </w:t>
      </w:r>
      <w:r w:rsidR="00757173">
        <w:t xml:space="preserve">the </w:t>
      </w:r>
      <w:r w:rsidR="00B27A28">
        <w:t xml:space="preserve">one-sided recommender system framework is </w:t>
      </w:r>
      <w:r w:rsidR="006A1A72">
        <w:t xml:space="preserve">lower and </w:t>
      </w:r>
      <w:r w:rsidR="00B27A28">
        <w:t>statistically significant in comparison to no recommender system (p-value = 3.327e-09).</w:t>
      </w:r>
      <w:r w:rsidR="001379C0">
        <w:t xml:space="preserve"> Thus, hypothesis 1a</w:t>
      </w:r>
      <w:r w:rsidR="00AC0A45">
        <w:t>,</w:t>
      </w:r>
      <w:r w:rsidR="00BF0056" w:rsidRPr="00BF0056">
        <w:t xml:space="preserve"> </w:t>
      </w:r>
      <w:r w:rsidR="00757173">
        <w:t xml:space="preserve">that the </w:t>
      </w:r>
      <w:r w:rsidR="00723C2C">
        <w:t xml:space="preserve">one-sided recommender system framework </w:t>
      </w:r>
      <w:r w:rsidR="00AC0A45">
        <w:t xml:space="preserve">will better </w:t>
      </w:r>
      <w:r w:rsidR="00723C2C">
        <w:t>tame the irreducible uncertainty in comparison to no recommender system</w:t>
      </w:r>
      <w:r w:rsidR="00CD3C5D">
        <w:t>, is partially supported</w:t>
      </w:r>
      <w:r w:rsidR="00723C2C">
        <w:t xml:space="preserve">. </w:t>
      </w:r>
      <w:r w:rsidR="005A2AC3">
        <w:t xml:space="preserve">For </w:t>
      </w:r>
      <w:r w:rsidR="00DA5269">
        <w:t xml:space="preserve">the </w:t>
      </w:r>
      <w:r w:rsidR="005A2AC3">
        <w:t>student side, t</w:t>
      </w:r>
      <w:r w:rsidR="00BF0056">
        <w:t xml:space="preserve">he mean of AIC values for </w:t>
      </w:r>
      <w:r w:rsidR="00757173">
        <w:t xml:space="preserve">the </w:t>
      </w:r>
      <w:r w:rsidR="00BF0056">
        <w:t xml:space="preserve">two-sided recommender system framework is lower and statistically significant in comparison to no recommender system (p-value = 3.045e-06) and </w:t>
      </w:r>
      <w:r w:rsidR="00757173">
        <w:t xml:space="preserve">the </w:t>
      </w:r>
      <w:r w:rsidR="00BF0056">
        <w:t>one-sided recommender system framework (p-value = 0.001).</w:t>
      </w:r>
      <w:r w:rsidR="009C5150">
        <w:t xml:space="preserve"> For university</w:t>
      </w:r>
      <w:r w:rsidR="00757173">
        <w:t>-</w:t>
      </w:r>
      <w:r w:rsidR="009C5150">
        <w:t xml:space="preserve">side variants, the mean of </w:t>
      </w:r>
      <w:r w:rsidR="00757173">
        <w:t xml:space="preserve">the </w:t>
      </w:r>
      <w:r w:rsidR="009C5150">
        <w:t xml:space="preserve">AIC values for </w:t>
      </w:r>
      <w:r w:rsidR="00757173">
        <w:t xml:space="preserve">the </w:t>
      </w:r>
      <w:r w:rsidR="009C5150">
        <w:t xml:space="preserve">two-sided recommender system framework is lower and statistically </w:t>
      </w:r>
      <w:r w:rsidR="009C5150">
        <w:lastRenderedPageBreak/>
        <w:t xml:space="preserve">significant in comparison to no recommender system (p-value = 3.327e-09) and </w:t>
      </w:r>
      <w:r w:rsidR="00757173">
        <w:t xml:space="preserve">the </w:t>
      </w:r>
      <w:r w:rsidR="009C5150">
        <w:t xml:space="preserve">one-sided recommender system framework (p-value = 0.006). This result </w:t>
      </w:r>
      <w:r w:rsidR="000218DC">
        <w:t xml:space="preserve">fully </w:t>
      </w:r>
      <w:r w:rsidR="009C5150">
        <w:t>supports hypothesis 1b</w:t>
      </w:r>
      <w:r w:rsidR="002A1995">
        <w:t>,</w:t>
      </w:r>
      <w:r w:rsidR="009C5150">
        <w:t xml:space="preserve"> </w:t>
      </w:r>
      <w:r w:rsidR="00DA5269">
        <w:t xml:space="preserve">that the </w:t>
      </w:r>
      <w:r w:rsidR="009C5150">
        <w:t>two-sided recommender system framework will better tame the irreducible uncertainty in the system</w:t>
      </w:r>
      <w:r w:rsidR="002A1995">
        <w:t xml:space="preserve"> in comparison to no recommender and </w:t>
      </w:r>
      <w:r w:rsidR="00757173">
        <w:t xml:space="preserve">to the </w:t>
      </w:r>
      <w:r w:rsidR="002A1995">
        <w:t>one-sided recommender system</w:t>
      </w:r>
      <w:r w:rsidR="009C5150">
        <w:t>.</w:t>
      </w:r>
    </w:p>
    <w:p w14:paraId="7CEFB51A" w14:textId="71B16CBD" w:rsidR="004435A2" w:rsidRPr="008116D7" w:rsidRDefault="004435A2" w:rsidP="008116D7">
      <w:r>
        <w:tab/>
        <w:t xml:space="preserve">We repeated this analysis </w:t>
      </w:r>
      <w:r w:rsidR="001A4D85">
        <w:t xml:space="preserve">by varying </w:t>
      </w:r>
      <w:r w:rsidR="00C31528">
        <w:t xml:space="preserve">the </w:t>
      </w:r>
      <w:r w:rsidR="001A4D85">
        <w:t>window size</w:t>
      </w:r>
      <w:r w:rsidR="00B55EAF">
        <w:t xml:space="preserve">: </w:t>
      </w:r>
      <w:r w:rsidR="001A4D85">
        <w:t>100, 200, 250, 350, and 400.</w:t>
      </w:r>
      <w:r w:rsidR="006D2D19">
        <w:t xml:space="preserve"> We find that for all window sizes</w:t>
      </w:r>
      <w:r w:rsidR="00533D0A">
        <w:t xml:space="preserve"> considered in the analysis</w:t>
      </w:r>
      <w:r w:rsidR="006D2D19">
        <w:t xml:space="preserve">, the </w:t>
      </w:r>
      <w:r w:rsidR="00187C5B">
        <w:t xml:space="preserve">mean of </w:t>
      </w:r>
      <w:r w:rsidR="00B55EAF">
        <w:t xml:space="preserve">the </w:t>
      </w:r>
      <w:r w:rsidR="006D2D19">
        <w:t xml:space="preserve">AIC values of </w:t>
      </w:r>
      <w:r w:rsidR="00721509">
        <w:t xml:space="preserve">the </w:t>
      </w:r>
      <w:r w:rsidR="006D2D19">
        <w:t xml:space="preserve">two-sided recommender system </w:t>
      </w:r>
      <w:r w:rsidR="00F61835">
        <w:t>is</w:t>
      </w:r>
      <w:r w:rsidR="006D2D19">
        <w:t xml:space="preserve"> lower and statistically significant in comparison to </w:t>
      </w:r>
      <w:r w:rsidR="004A5634">
        <w:t xml:space="preserve">the mean of </w:t>
      </w:r>
      <w:r w:rsidR="00B55EAF">
        <w:t xml:space="preserve">the </w:t>
      </w:r>
      <w:r w:rsidR="004A5634">
        <w:t xml:space="preserve">AIC values for </w:t>
      </w:r>
      <w:r w:rsidR="006D2D19">
        <w:t xml:space="preserve">no recommender system and </w:t>
      </w:r>
      <w:r w:rsidR="00B55EAF">
        <w:t xml:space="preserve">the </w:t>
      </w:r>
      <w:r w:rsidR="006D2D19">
        <w:t xml:space="preserve">one-sided recommender system. </w:t>
      </w:r>
      <w:r w:rsidR="0057645B">
        <w:t xml:space="preserve">We also see that the </w:t>
      </w:r>
      <w:r w:rsidR="00D757D8">
        <w:t xml:space="preserve">mean of </w:t>
      </w:r>
      <w:r w:rsidR="00B55EAF">
        <w:t xml:space="preserve">the </w:t>
      </w:r>
      <w:r w:rsidR="0057645B">
        <w:t xml:space="preserve">AIC values associated with </w:t>
      </w:r>
      <w:r w:rsidR="00721509">
        <w:t xml:space="preserve">the </w:t>
      </w:r>
      <w:r w:rsidR="0057645B">
        <w:t xml:space="preserve">one-sided recommender system </w:t>
      </w:r>
      <w:r w:rsidR="008A27B8">
        <w:t xml:space="preserve">is </w:t>
      </w:r>
      <w:r w:rsidR="0057645B">
        <w:t>lower and statistically significant for window</w:t>
      </w:r>
      <w:r w:rsidR="00EE35C6">
        <w:t xml:space="preserve"> sizes</w:t>
      </w:r>
      <w:r w:rsidR="0057645B">
        <w:t xml:space="preserve"> </w:t>
      </w:r>
      <w:r w:rsidR="00570809">
        <w:t xml:space="preserve">smaller than 300. </w:t>
      </w:r>
      <w:r w:rsidR="00721509">
        <w:t>This suggests</w:t>
      </w:r>
      <w:r w:rsidR="00EE35C6">
        <w:t xml:space="preserve"> that (a) </w:t>
      </w:r>
      <w:r w:rsidR="00B55EAF">
        <w:t xml:space="preserve">the </w:t>
      </w:r>
      <w:r w:rsidR="00EE35C6">
        <w:t xml:space="preserve">two-sided recommender system tames the irreducible uncertainty in the system when we consider shorter and longer duration (in comparison to no recommender system and </w:t>
      </w:r>
      <w:r w:rsidR="00B55EAF">
        <w:t xml:space="preserve">to the </w:t>
      </w:r>
      <w:r w:rsidR="00EE35C6">
        <w:t xml:space="preserve">one-sided recommender system), and (b) </w:t>
      </w:r>
      <w:r w:rsidR="00B55EAF">
        <w:t xml:space="preserve">the </w:t>
      </w:r>
      <w:r w:rsidR="00EE35C6">
        <w:t xml:space="preserve">one-sided recommender system is effective </w:t>
      </w:r>
      <w:r w:rsidR="00B55EAF">
        <w:t>in taming</w:t>
      </w:r>
      <w:r w:rsidR="00EE35C6">
        <w:t xml:space="preserve"> the irreducible uncertainty in short spans (in comparison to no recommender system).</w:t>
      </w:r>
      <w:r w:rsidR="004A4440">
        <w:t xml:space="preserve"> We attribute this result to the two-sided recommender system framework’s ability to </w:t>
      </w:r>
      <w:r w:rsidR="00263EE5">
        <w:t>consistent</w:t>
      </w:r>
      <w:r w:rsidR="004A4440">
        <w:t xml:space="preserve">ly learn the emergence </w:t>
      </w:r>
      <w:r w:rsidR="006E1A27">
        <w:t xml:space="preserve">and its effects </w:t>
      </w:r>
      <w:r w:rsidR="004A4440">
        <w:t xml:space="preserve">on </w:t>
      </w:r>
      <w:r w:rsidR="006E1A27">
        <w:t xml:space="preserve">different </w:t>
      </w:r>
      <w:r w:rsidR="004A4440">
        <w:t>sides of the platform</w:t>
      </w:r>
      <w:r w:rsidR="006E1A27">
        <w:t xml:space="preserve">. </w:t>
      </w:r>
      <w:r w:rsidR="00461DEF">
        <w:t xml:space="preserve">Consistently </w:t>
      </w:r>
      <w:r w:rsidR="00461DEF" w:rsidRPr="00B66A69">
        <w:t xml:space="preserve">learning the effects </w:t>
      </w:r>
      <w:r w:rsidR="00B55EAF">
        <w:t xml:space="preserve">of </w:t>
      </w:r>
      <w:r w:rsidR="00461DEF" w:rsidRPr="00B66A69">
        <w:t>emergence in the platform</w:t>
      </w:r>
      <w:r w:rsidR="00461DEF">
        <w:t xml:space="preserve"> enables the two-sided recommender system to better tame the uncertainty over </w:t>
      </w:r>
      <w:r w:rsidR="00085BBD">
        <w:t xml:space="preserve">both </w:t>
      </w:r>
      <w:r w:rsidR="00461DEF">
        <w:t>short and long periods.</w:t>
      </w:r>
    </w:p>
    <w:p w14:paraId="60843050" w14:textId="32841789" w:rsidR="00303AE3" w:rsidRDefault="00303AE3" w:rsidP="00303AE3">
      <w:pPr>
        <w:pStyle w:val="Heading2"/>
      </w:pPr>
      <w:r>
        <w:t>Improving Agent Performance</w:t>
      </w:r>
    </w:p>
    <w:p w14:paraId="3DEC116E" w14:textId="166EDC66" w:rsidR="004A7E78" w:rsidRDefault="00AC6C1E" w:rsidP="004A7E78">
      <w:r>
        <w:t xml:space="preserve">To quantify the effect </w:t>
      </w:r>
      <w:r w:rsidR="007E0207">
        <w:t xml:space="preserve">on agent performance </w:t>
      </w:r>
      <w:r>
        <w:t xml:space="preserve">of taming uncertainty in the system, we perform multiple simulation runs by varying </w:t>
      </w:r>
      <w:r w:rsidR="007E0207">
        <w:t xml:space="preserve">the values of the </w:t>
      </w:r>
      <w:r>
        <w:t>variable</w:t>
      </w:r>
      <w:r w:rsidR="007E0207">
        <w:t>s</w:t>
      </w:r>
      <w:r>
        <w:t xml:space="preserve"> in our agent-based simulation model.</w:t>
      </w:r>
      <w:r w:rsidR="006027D2">
        <w:t xml:space="preserve"> </w:t>
      </w:r>
      <w:r w:rsidR="004A7E78">
        <w:t>For each simulation run, we select a variable</w:t>
      </w:r>
      <w:r w:rsidR="00C80FDE">
        <w:t xml:space="preserve"> </w:t>
      </w:r>
      <w:r w:rsidR="004A7E78">
        <w:t xml:space="preserve">and change its value from </w:t>
      </w:r>
      <w:r w:rsidR="007E0207">
        <w:t xml:space="preserve">its </w:t>
      </w:r>
      <w:r w:rsidR="004A7E78">
        <w:t>baseline</w:t>
      </w:r>
      <w:r w:rsidR="00632813">
        <w:t xml:space="preserve"> (</w:t>
      </w:r>
      <w:r w:rsidR="007E0207">
        <w:t xml:space="preserve">the </w:t>
      </w:r>
      <w:r w:rsidR="00632813">
        <w:t xml:space="preserve">default values of </w:t>
      </w:r>
      <w:r w:rsidR="007E0207">
        <w:t xml:space="preserve">the </w:t>
      </w:r>
      <w:r w:rsidR="00632813">
        <w:t xml:space="preserve">variables </w:t>
      </w:r>
      <w:r w:rsidR="00442FFB">
        <w:t xml:space="preserve">which represent high complexity </w:t>
      </w:r>
      <w:r w:rsidR="00573219">
        <w:t xml:space="preserve">are </w:t>
      </w:r>
      <w:r w:rsidR="00632813">
        <w:t xml:space="preserve">presented in Appendix </w:t>
      </w:r>
      <w:r w:rsidR="00B00CB3">
        <w:t>C</w:t>
      </w:r>
      <w:r w:rsidR="00632813">
        <w:t>)</w:t>
      </w:r>
      <w:r w:rsidR="004A7E78">
        <w:t xml:space="preserve">. </w:t>
      </w:r>
      <w:r w:rsidR="004A7E78">
        <w:lastRenderedPageBreak/>
        <w:t xml:space="preserve">Changing </w:t>
      </w:r>
      <w:r w:rsidR="00442FFB">
        <w:t xml:space="preserve">a </w:t>
      </w:r>
      <w:r w:rsidR="004A7E78">
        <w:t>variable’s value alter</w:t>
      </w:r>
      <w:r w:rsidR="00442FFB">
        <w:t>s</w:t>
      </w:r>
      <w:r w:rsidR="004A7E78">
        <w:t xml:space="preserve"> the complexity </w:t>
      </w:r>
      <w:r w:rsidR="00FE5C17">
        <w:t xml:space="preserve">dynamics </w:t>
      </w:r>
      <w:r w:rsidR="004A7E78">
        <w:t>in the simulation model</w:t>
      </w:r>
      <w:r w:rsidR="006E5413">
        <w:t xml:space="preserve"> </w:t>
      </w:r>
      <w:r w:rsidR="001865F4">
        <w:t>and</w:t>
      </w:r>
      <w:r w:rsidR="004A7E78">
        <w:t xml:space="preserve"> simulate</w:t>
      </w:r>
      <w:r w:rsidR="00442FFB">
        <w:t>s</w:t>
      </w:r>
      <w:r w:rsidR="004A7E78">
        <w:t xml:space="preserve"> a gradual </w:t>
      </w:r>
      <w:r w:rsidR="002E3BF9">
        <w:t>change</w:t>
      </w:r>
      <w:r w:rsidR="004A7E78">
        <w:t xml:space="preserve"> in the irreducible uncertainty faced by agents. </w:t>
      </w:r>
      <w:r w:rsidR="004C7526">
        <w:fldChar w:fldCharType="begin"/>
      </w:r>
      <w:r w:rsidR="004C7526">
        <w:instrText xml:space="preserve"> REF _Ref523059426 \h </w:instrText>
      </w:r>
      <w:r w:rsidR="004C7526">
        <w:fldChar w:fldCharType="separate"/>
      </w:r>
      <w:r w:rsidR="00A34186" w:rsidRPr="002D48F8">
        <w:t xml:space="preserve">Table </w:t>
      </w:r>
      <w:r w:rsidR="00A34186">
        <w:rPr>
          <w:noProof/>
        </w:rPr>
        <w:t>7</w:t>
      </w:r>
      <w:r w:rsidR="004C7526">
        <w:fldChar w:fldCharType="end"/>
      </w:r>
      <w:r w:rsidR="004C7526">
        <w:t xml:space="preserve"> </w:t>
      </w:r>
      <w:r w:rsidR="004A7E78">
        <w:t>lists the variables and their parameter values which were varied in the simulation runs. For each variable</w:t>
      </w:r>
      <w:r w:rsidR="0041178D">
        <w:t xml:space="preserve"> and its value</w:t>
      </w:r>
      <w:r w:rsidR="004A7E78">
        <w:t>, we run the simulation model 100 times where each run consists of 1000 periods. After</w:t>
      </w:r>
      <w:r w:rsidR="002D27B5">
        <w:t xml:space="preserve"> one simulation run’s</w:t>
      </w:r>
      <w:r w:rsidR="004A7E78">
        <w:t xml:space="preserve"> 1000 periods, the average fitness of students and universities is recorded and represents one data point. Each simulation run was computed for no recommender system, </w:t>
      </w:r>
      <w:r w:rsidR="00442FFB">
        <w:t xml:space="preserve">the </w:t>
      </w:r>
      <w:r w:rsidR="004A7E78">
        <w:t xml:space="preserve">one-sided recommender system, and </w:t>
      </w:r>
      <w:r w:rsidR="00442FFB">
        <w:t xml:space="preserve">the </w:t>
      </w:r>
      <w:r w:rsidR="004A7E78">
        <w:t>two-sided recommender system.</w:t>
      </w:r>
    </w:p>
    <w:tbl>
      <w:tblPr>
        <w:tblStyle w:val="TableGrid"/>
        <w:tblW w:w="5000" w:type="pct"/>
        <w:tblLook w:val="04A0" w:firstRow="1" w:lastRow="0" w:firstColumn="1" w:lastColumn="0" w:noHBand="0" w:noVBand="1"/>
      </w:tblPr>
      <w:tblGrid>
        <w:gridCol w:w="2784"/>
        <w:gridCol w:w="6566"/>
      </w:tblGrid>
      <w:tr w:rsidR="004A7E78" w14:paraId="035BBF4F" w14:textId="77777777" w:rsidTr="4B97AB58">
        <w:tc>
          <w:tcPr>
            <w:tcW w:w="1489" w:type="pct"/>
          </w:tcPr>
          <w:p w14:paraId="24656C8C" w14:textId="77777777" w:rsidR="004A7E78" w:rsidRPr="00DC7109" w:rsidRDefault="004A7E78" w:rsidP="00DC7109">
            <w:pPr>
              <w:spacing w:line="276" w:lineRule="auto"/>
              <w:jc w:val="center"/>
              <w:rPr>
                <w:b/>
                <w:bCs/>
              </w:rPr>
            </w:pPr>
            <w:r w:rsidRPr="007A7D51">
              <w:rPr>
                <w:b/>
                <w:bCs/>
              </w:rPr>
              <w:t>Variable</w:t>
            </w:r>
          </w:p>
        </w:tc>
        <w:tc>
          <w:tcPr>
            <w:tcW w:w="3511" w:type="pct"/>
          </w:tcPr>
          <w:p w14:paraId="62020A8D" w14:textId="77777777" w:rsidR="004A7E78" w:rsidRPr="00DC7109" w:rsidRDefault="004A7E78" w:rsidP="00DC7109">
            <w:pPr>
              <w:spacing w:line="276" w:lineRule="auto"/>
              <w:jc w:val="center"/>
              <w:rPr>
                <w:b/>
                <w:bCs/>
              </w:rPr>
            </w:pPr>
            <w:r w:rsidRPr="007A7D51">
              <w:rPr>
                <w:b/>
                <w:bCs/>
              </w:rPr>
              <w:t>Values</w:t>
            </w:r>
          </w:p>
        </w:tc>
      </w:tr>
      <w:tr w:rsidR="004A7E78" w14:paraId="1116F9BB" w14:textId="77777777" w:rsidTr="4B97AB58">
        <w:tc>
          <w:tcPr>
            <w:tcW w:w="1489" w:type="pct"/>
          </w:tcPr>
          <w:p w14:paraId="71C6E561" w14:textId="77777777" w:rsidR="004A7E78" w:rsidRDefault="004A7E78" w:rsidP="00317CF5">
            <w:pPr>
              <w:spacing w:line="276" w:lineRule="auto"/>
            </w:pPr>
            <w:r>
              <w:t>Types of Agents</w:t>
            </w:r>
          </w:p>
        </w:tc>
        <w:tc>
          <w:tcPr>
            <w:tcW w:w="3511" w:type="pct"/>
          </w:tcPr>
          <w:p w14:paraId="765AB677" w14:textId="5E927A52" w:rsidR="004A7E78" w:rsidRDefault="004A7E78">
            <w:pPr>
              <w:spacing w:line="276" w:lineRule="auto"/>
            </w:pPr>
            <w:r>
              <w:t xml:space="preserve">Students and </w:t>
            </w:r>
            <w:r w:rsidR="00442FFB">
              <w:t>u</w:t>
            </w:r>
            <w:r>
              <w:t xml:space="preserve">niversities of Type 1 only, </w:t>
            </w:r>
            <w:r w:rsidR="00442FFB">
              <w:t>s</w:t>
            </w:r>
            <w:r>
              <w:t xml:space="preserve">tudents and </w:t>
            </w:r>
            <w:r w:rsidR="00442FFB">
              <w:t>u</w:t>
            </w:r>
            <w:r>
              <w:t>niversities of Type</w:t>
            </w:r>
            <w:r w:rsidR="00085BBD">
              <w:t>s</w:t>
            </w:r>
            <w:r>
              <w:t xml:space="preserve"> 1 and 2, and </w:t>
            </w:r>
            <w:r w:rsidR="00442FFB">
              <w:t>s</w:t>
            </w:r>
            <w:r>
              <w:t xml:space="preserve">tudents and </w:t>
            </w:r>
            <w:r w:rsidR="00442FFB">
              <w:t>u</w:t>
            </w:r>
            <w:r>
              <w:t>niversities of Type</w:t>
            </w:r>
            <w:r w:rsidR="00085BBD">
              <w:t>s</w:t>
            </w:r>
            <w:r>
              <w:t xml:space="preserve"> 1, 2, and 3 (baseline)</w:t>
            </w:r>
          </w:p>
        </w:tc>
      </w:tr>
      <w:tr w:rsidR="004A7E78" w14:paraId="759C6FB0" w14:textId="77777777" w:rsidTr="4B97AB58">
        <w:tc>
          <w:tcPr>
            <w:tcW w:w="1489" w:type="pct"/>
          </w:tcPr>
          <w:p w14:paraId="39773035" w14:textId="77777777" w:rsidR="004A7E78" w:rsidRDefault="004A7E78" w:rsidP="00317CF5">
            <w:pPr>
              <w:spacing w:line="276" w:lineRule="auto"/>
            </w:pPr>
            <w:r>
              <w:t>Social Network size</w:t>
            </w:r>
          </w:p>
        </w:tc>
        <w:tc>
          <w:tcPr>
            <w:tcW w:w="3511" w:type="pct"/>
          </w:tcPr>
          <w:p w14:paraId="2C8140B7" w14:textId="77777777" w:rsidR="004A7E78" w:rsidRDefault="004A7E78" w:rsidP="00317CF5">
            <w:pPr>
              <w:spacing w:line="276" w:lineRule="auto"/>
            </w:pPr>
            <w:r>
              <w:t>Maximum size of social network can be 5, 10 (baseline), or 15</w:t>
            </w:r>
          </w:p>
        </w:tc>
      </w:tr>
      <w:tr w:rsidR="004A7E78" w14:paraId="14BB4DF8" w14:textId="77777777" w:rsidTr="4B97AB58">
        <w:tc>
          <w:tcPr>
            <w:tcW w:w="1489" w:type="pct"/>
          </w:tcPr>
          <w:p w14:paraId="0D75B085" w14:textId="77777777" w:rsidR="004A7E78" w:rsidRDefault="004A7E78" w:rsidP="00317CF5">
            <w:pPr>
              <w:spacing w:line="276" w:lineRule="auto"/>
            </w:pPr>
            <w:r>
              <w:t>Incoming students each period</w:t>
            </w:r>
          </w:p>
        </w:tc>
        <w:tc>
          <w:tcPr>
            <w:tcW w:w="3511" w:type="pct"/>
          </w:tcPr>
          <w:p w14:paraId="7701A246" w14:textId="44C3C4E8" w:rsidR="004A7E78" w:rsidRDefault="004A7E78" w:rsidP="00317CF5">
            <w:pPr>
              <w:spacing w:line="276" w:lineRule="auto"/>
            </w:pPr>
            <w:r>
              <w:t>Maximum number of incoming students varied</w:t>
            </w:r>
            <w:r w:rsidR="00674EB9">
              <w:t>:</w:t>
            </w:r>
            <w:r>
              <w:t xml:space="preserve"> 10, 50 (baseline), and 100</w:t>
            </w:r>
          </w:p>
        </w:tc>
      </w:tr>
      <w:tr w:rsidR="004A7E78" w14:paraId="1FEAEB8A" w14:textId="77777777" w:rsidTr="4B97AB58">
        <w:tc>
          <w:tcPr>
            <w:tcW w:w="1489" w:type="pct"/>
          </w:tcPr>
          <w:p w14:paraId="70AAE45B" w14:textId="77777777" w:rsidR="004A7E78" w:rsidRDefault="004A7E78" w:rsidP="00317CF5">
            <w:pPr>
              <w:spacing w:line="276" w:lineRule="auto"/>
            </w:pPr>
            <w:r>
              <w:t>Incoming universities each period</w:t>
            </w:r>
          </w:p>
        </w:tc>
        <w:tc>
          <w:tcPr>
            <w:tcW w:w="3511" w:type="pct"/>
          </w:tcPr>
          <w:p w14:paraId="670758EA" w14:textId="1AD34A14" w:rsidR="004A7E78" w:rsidRDefault="004A7E78" w:rsidP="00317CF5">
            <w:pPr>
              <w:spacing w:line="276" w:lineRule="auto"/>
            </w:pPr>
            <w:r>
              <w:t>Maximum number of incoming universities varied</w:t>
            </w:r>
            <w:r w:rsidR="00F0715F">
              <w:t>:</w:t>
            </w:r>
            <w:r>
              <w:t xml:space="preserve"> 5 (baseline) and 10</w:t>
            </w:r>
          </w:p>
        </w:tc>
      </w:tr>
      <w:tr w:rsidR="004A7E78" w14:paraId="1A6C895D" w14:textId="77777777" w:rsidTr="4B97AB58">
        <w:tc>
          <w:tcPr>
            <w:tcW w:w="1489" w:type="pct"/>
          </w:tcPr>
          <w:p w14:paraId="125AE181" w14:textId="77777777" w:rsidR="004A7E78" w:rsidRDefault="004A7E78" w:rsidP="00317CF5">
            <w:pPr>
              <w:spacing w:line="276" w:lineRule="auto"/>
            </w:pPr>
            <w:r>
              <w:t>Peer Grading</w:t>
            </w:r>
          </w:p>
        </w:tc>
        <w:tc>
          <w:tcPr>
            <w:tcW w:w="3511" w:type="pct"/>
          </w:tcPr>
          <w:p w14:paraId="4389D992" w14:textId="155DD8F0" w:rsidR="004A7E78" w:rsidRDefault="004A7E78" w:rsidP="00317CF5">
            <w:pPr>
              <w:spacing w:line="276" w:lineRule="auto"/>
            </w:pPr>
            <w:r>
              <w:t>Maximum number of peers grading each assignment</w:t>
            </w:r>
            <w:r w:rsidR="008F0CC3">
              <w:t>:</w:t>
            </w:r>
            <w:r>
              <w:t xml:space="preserve"> 5 (baseline) and 10</w:t>
            </w:r>
          </w:p>
        </w:tc>
      </w:tr>
      <w:tr w:rsidR="004A7E78" w14:paraId="2E37915B" w14:textId="77777777" w:rsidTr="4B97AB58">
        <w:tc>
          <w:tcPr>
            <w:tcW w:w="1489" w:type="pct"/>
          </w:tcPr>
          <w:p w14:paraId="50DE67A9" w14:textId="77777777" w:rsidR="004A7E78" w:rsidRDefault="004A7E78" w:rsidP="00317CF5">
            <w:pPr>
              <w:spacing w:line="276" w:lineRule="auto"/>
            </w:pPr>
            <w:r>
              <w:t>Discussion Board Participation</w:t>
            </w:r>
          </w:p>
        </w:tc>
        <w:tc>
          <w:tcPr>
            <w:tcW w:w="3511" w:type="pct"/>
          </w:tcPr>
          <w:p w14:paraId="7F3BA50B" w14:textId="52CEEC10" w:rsidR="004A7E78" w:rsidRDefault="004A7E78" w:rsidP="00317CF5">
            <w:pPr>
              <w:spacing w:line="276" w:lineRule="auto"/>
            </w:pPr>
            <w:r>
              <w:t>Maximum percentage of students in a course participating in discussion board</w:t>
            </w:r>
            <w:r w:rsidR="000B21E1">
              <w:t>:</w:t>
            </w:r>
            <w:r>
              <w:t xml:space="preserve"> 50% and 90% (baseline)</w:t>
            </w:r>
          </w:p>
        </w:tc>
      </w:tr>
    </w:tbl>
    <w:p w14:paraId="24D01B5D" w14:textId="3EA5747D" w:rsidR="004A7E78" w:rsidRPr="002D48F8" w:rsidRDefault="004A7E78" w:rsidP="004A7E78">
      <w:pPr>
        <w:pStyle w:val="Caption"/>
      </w:pPr>
      <w:bookmarkStart w:id="18" w:name="_Ref523059426"/>
      <w:r w:rsidRPr="002D48F8">
        <w:t xml:space="preserve">Table </w:t>
      </w:r>
      <w:r w:rsidRPr="00BD2739">
        <w:fldChar w:fldCharType="begin"/>
      </w:r>
      <w:r>
        <w:rPr>
          <w:noProof/>
        </w:rPr>
        <w:instrText xml:space="preserve"> SEQ Table \* ARABIC </w:instrText>
      </w:r>
      <w:r w:rsidRPr="00BD2739">
        <w:rPr>
          <w:noProof/>
        </w:rPr>
        <w:fldChar w:fldCharType="separate"/>
      </w:r>
      <w:r w:rsidR="00A34186">
        <w:rPr>
          <w:noProof/>
        </w:rPr>
        <w:t>7</w:t>
      </w:r>
      <w:r w:rsidRPr="00BD2739">
        <w:fldChar w:fldCharType="end"/>
      </w:r>
      <w:bookmarkEnd w:id="18"/>
      <w:r>
        <w:t xml:space="preserve">. Agent-based Simulation </w:t>
      </w:r>
      <w:r w:rsidR="00085BBD">
        <w:t>S</w:t>
      </w:r>
      <w:r>
        <w:t xml:space="preserve">etup for Hypotheses Testing </w:t>
      </w:r>
    </w:p>
    <w:p w14:paraId="515545C8" w14:textId="2093A884" w:rsidR="00FA716E" w:rsidRDefault="004A7E78" w:rsidP="00AB7513">
      <w:r>
        <w:tab/>
      </w:r>
      <w:r w:rsidR="00DE6E01">
        <w:t xml:space="preserve">A linear regression model was </w:t>
      </w:r>
      <w:r w:rsidR="001B4AE1">
        <w:t xml:space="preserve">estimated </w:t>
      </w:r>
      <w:r w:rsidR="00BB3BA6">
        <w:t xml:space="preserve">using </w:t>
      </w:r>
      <w:r w:rsidR="00DE6E01">
        <w:t xml:space="preserve">the data to quantify the effect of </w:t>
      </w:r>
      <w:r w:rsidR="00F807D3">
        <w:t xml:space="preserve">each </w:t>
      </w:r>
      <w:r w:rsidR="00DE6E01">
        <w:t xml:space="preserve">variable on </w:t>
      </w:r>
      <w:r w:rsidR="00442FFB">
        <w:t xml:space="preserve">the </w:t>
      </w:r>
      <w:r w:rsidR="00DE6E01">
        <w:t>agents’ fitness</w:t>
      </w:r>
      <w:r w:rsidR="00EC62E0">
        <w:t xml:space="preserve"> while controlling for other variables</w:t>
      </w:r>
      <w:r w:rsidR="00DE6E01">
        <w:t>.</w:t>
      </w:r>
      <w:r w:rsidR="007A6DAA">
        <w:t xml:space="preserve"> </w:t>
      </w:r>
      <w:r w:rsidR="00E2187C">
        <w:t xml:space="preserve">A linear regression model is appropriate </w:t>
      </w:r>
      <w:r w:rsidR="00E803D5">
        <w:t>to understand the effect of different solution mechanisms</w:t>
      </w:r>
      <w:r w:rsidR="00115295">
        <w:t xml:space="preserve"> on agents’ performance in the CABS </w:t>
      </w:r>
      <w:r w:rsidR="00817AFB">
        <w:t xml:space="preserve">because </w:t>
      </w:r>
      <w:r w:rsidR="00F403C9" w:rsidRPr="00F403C9">
        <w:t xml:space="preserve">a data point </w:t>
      </w:r>
      <w:r w:rsidR="00C062F3">
        <w:t xml:space="preserve">includes </w:t>
      </w:r>
      <w:r w:rsidR="00723595">
        <w:t xml:space="preserve">values of </w:t>
      </w:r>
      <w:r w:rsidR="004A4868">
        <w:t xml:space="preserve">setup </w:t>
      </w:r>
      <w:r w:rsidR="00723595">
        <w:t xml:space="preserve">variables, </w:t>
      </w:r>
      <w:r w:rsidR="00085BBD">
        <w:t xml:space="preserve">the </w:t>
      </w:r>
      <w:r w:rsidR="004A4868">
        <w:t xml:space="preserve">aggregate result, and </w:t>
      </w:r>
      <w:r w:rsidR="00085BBD">
        <w:t xml:space="preserve">a </w:t>
      </w:r>
      <w:r w:rsidR="004A4868">
        <w:t>solution mechanism identifier for</w:t>
      </w:r>
      <w:r w:rsidR="00F403C9" w:rsidRPr="00F403C9">
        <w:t xml:space="preserve"> one simulation run </w:t>
      </w:r>
      <w:r w:rsidR="00E5741A">
        <w:t>with</w:t>
      </w:r>
      <w:r w:rsidR="00F403C9" w:rsidRPr="00F403C9">
        <w:t xml:space="preserve"> 1000 time periods. Therefore, the data for </w:t>
      </w:r>
      <w:r w:rsidR="00C062F3">
        <w:t xml:space="preserve">regression </w:t>
      </w:r>
      <w:r w:rsidR="00F403C9" w:rsidRPr="00F403C9">
        <w:t xml:space="preserve">analysis is not </w:t>
      </w:r>
      <w:r w:rsidR="00085BBD">
        <w:t xml:space="preserve">from a </w:t>
      </w:r>
      <w:r w:rsidR="00F403C9" w:rsidRPr="00F403C9">
        <w:t>time series</w:t>
      </w:r>
      <w:r w:rsidR="00085BBD">
        <w:t>,</w:t>
      </w:r>
      <w:r w:rsidR="00F403C9" w:rsidRPr="00F403C9">
        <w:t xml:space="preserve"> </w:t>
      </w:r>
      <w:r w:rsidR="00011A14">
        <w:t>and different simulation runs are independent of each other</w:t>
      </w:r>
      <w:r w:rsidR="00F403C9" w:rsidRPr="00F403C9">
        <w:t>.</w:t>
      </w:r>
      <w:r w:rsidR="009005E5">
        <w:t xml:space="preserve"> Equation 1 provides the linear regression model for average student fitness.</w:t>
      </w:r>
      <w:r w:rsidR="00B721F5">
        <w:t xml:space="preserve"> </w:t>
      </w:r>
      <w:r w:rsidR="005A48C9">
        <w:t xml:space="preserve">The variable </w:t>
      </w:r>
      <w:proofErr w:type="spellStart"/>
      <w:r w:rsidR="005A48C9" w:rsidRPr="007A7D51">
        <w:rPr>
          <w:i/>
          <w:iCs/>
        </w:rPr>
        <w:t>AlgoType</w:t>
      </w:r>
      <w:proofErr w:type="spellEnd"/>
      <w:r w:rsidR="005A48C9" w:rsidRPr="007A7D51">
        <w:rPr>
          <w:i/>
          <w:iCs/>
        </w:rPr>
        <w:t xml:space="preserve"> </w:t>
      </w:r>
      <w:r w:rsidR="005A48C9">
        <w:t xml:space="preserve">is a categorical variable represented by no recommender system, </w:t>
      </w:r>
      <w:r w:rsidR="00442FFB">
        <w:t xml:space="preserve">the </w:t>
      </w:r>
      <w:r w:rsidR="005A48C9">
        <w:t>one-</w:t>
      </w:r>
      <w:r w:rsidR="005A48C9">
        <w:lastRenderedPageBreak/>
        <w:t xml:space="preserve">sided recommender system, and </w:t>
      </w:r>
      <w:r w:rsidR="00442FFB">
        <w:t xml:space="preserve">the </w:t>
      </w:r>
      <w:r w:rsidR="005A48C9">
        <w:t>two-sided recommender system.</w:t>
      </w:r>
      <w:r w:rsidR="005C064D">
        <w:t xml:space="preserve"> </w:t>
      </w:r>
      <w:r w:rsidR="0053350B">
        <w:fldChar w:fldCharType="begin"/>
      </w:r>
      <w:r w:rsidR="0053350B">
        <w:instrText xml:space="preserve"> REF _Ref522544728 \h </w:instrText>
      </w:r>
      <w:r w:rsidR="0053350B">
        <w:fldChar w:fldCharType="separate"/>
      </w:r>
      <w:r w:rsidR="00A34186">
        <w:t xml:space="preserve">Table </w:t>
      </w:r>
      <w:r w:rsidR="00A34186">
        <w:rPr>
          <w:noProof/>
        </w:rPr>
        <w:t>8</w:t>
      </w:r>
      <w:r w:rsidR="0053350B">
        <w:fldChar w:fldCharType="end"/>
      </w:r>
      <w:r w:rsidR="0053350B">
        <w:t xml:space="preserve"> </w:t>
      </w:r>
      <w:r w:rsidR="005C064D">
        <w:t xml:space="preserve">provides the </w:t>
      </w:r>
      <w:r w:rsidR="00A256DD">
        <w:t xml:space="preserve">regression analysis </w:t>
      </w:r>
      <w:r w:rsidR="005C064D">
        <w:t>output</w:t>
      </w:r>
      <w:r w:rsidR="007670CC">
        <w:t xml:space="preserve"> for </w:t>
      </w:r>
      <w:r w:rsidR="00442FFB">
        <w:t xml:space="preserve">the </w:t>
      </w:r>
      <w:r w:rsidR="007670CC">
        <w:t>student side</w:t>
      </w:r>
      <w:r w:rsidR="005C064D">
        <w:t>.</w:t>
      </w:r>
      <w:r w:rsidR="00825671">
        <w:t xml:space="preserve"> </w:t>
      </w:r>
    </w:p>
    <w:p w14:paraId="51E9B6C0" w14:textId="54A31D2C" w:rsidR="00275A4A" w:rsidRPr="00BD2739" w:rsidRDefault="003376B2" w:rsidP="00BD2739">
      <w:pPr>
        <w:spacing w:line="259" w:lineRule="auto"/>
        <w:ind w:left="432"/>
        <w:contextualSpacing/>
        <w:rPr>
          <w:rFonts w:ascii="Verdana" w:eastAsiaTheme="minorEastAsia" w:hAnsi="Verdana"/>
        </w:rPr>
      </w:pP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r>
          <w:rPr>
            <w:rFonts w:ascii="Cambria Math" w:hAnsi="Cambria Math"/>
            <w:szCs w:val="24"/>
          </w:rPr>
          <m:t xml:space="preserve">(Average Student Fitness)= </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AlgoType</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2</m:t>
            </m:r>
          </m:sub>
        </m:sSub>
        <m:r>
          <w:rPr>
            <w:rFonts w:ascii="Cambria Math" w:hAnsi="Cambria Math"/>
            <w:szCs w:val="24"/>
          </w:rPr>
          <m:t>AgentTypes+</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3</m:t>
            </m:r>
          </m:sub>
        </m:sSub>
        <m:r>
          <w:rPr>
            <w:rFonts w:ascii="Cambria Math" w:hAnsi="Cambria Math"/>
            <w:szCs w:val="24"/>
          </w:rPr>
          <m:t>SocialNetworkSize</m:t>
        </m:r>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β</m:t>
            </m:r>
          </m:e>
          <m:sub>
            <m:r>
              <w:rPr>
                <w:rFonts w:ascii="Cambria Math" w:eastAsiaTheme="minorEastAsia" w:hAnsi="Cambria Math"/>
                <w:szCs w:val="24"/>
              </w:rPr>
              <m:t>4</m:t>
            </m:r>
          </m:sub>
        </m:sSub>
        <m:r>
          <w:rPr>
            <w:rFonts w:ascii="Cambria Math" w:eastAsiaTheme="minorEastAsia" w:hAnsi="Cambria Math"/>
            <w:szCs w:val="24"/>
          </w:rPr>
          <m:t>IncomingStudents+</m:t>
        </m:r>
        <m:sSub>
          <m:sSubPr>
            <m:ctrlPr>
              <w:rPr>
                <w:rFonts w:ascii="Cambria Math" w:eastAsiaTheme="minorEastAsia" w:hAnsi="Cambria Math"/>
                <w:i/>
                <w:szCs w:val="24"/>
              </w:rPr>
            </m:ctrlPr>
          </m:sSubPr>
          <m:e>
            <m:r>
              <w:rPr>
                <w:rFonts w:ascii="Cambria Math" w:eastAsiaTheme="minorEastAsia" w:hAnsi="Cambria Math"/>
                <w:szCs w:val="24"/>
              </w:rPr>
              <m:t>β</m:t>
            </m:r>
          </m:e>
          <m:sub>
            <m:r>
              <w:rPr>
                <w:rFonts w:ascii="Cambria Math" w:eastAsiaTheme="minorEastAsia" w:hAnsi="Cambria Math"/>
                <w:szCs w:val="24"/>
              </w:rPr>
              <m:t>5</m:t>
            </m:r>
          </m:sub>
        </m:sSub>
        <m:r>
          <w:rPr>
            <w:rFonts w:ascii="Cambria Math" w:eastAsiaTheme="minorEastAsia" w:hAnsi="Cambria Math"/>
            <w:szCs w:val="24"/>
          </w:rPr>
          <m:t>IncomingUniv+</m:t>
        </m:r>
        <m:sSub>
          <m:sSubPr>
            <m:ctrlPr>
              <w:rPr>
                <w:rFonts w:ascii="Cambria Math" w:eastAsiaTheme="minorEastAsia" w:hAnsi="Cambria Math"/>
                <w:i/>
                <w:szCs w:val="24"/>
              </w:rPr>
            </m:ctrlPr>
          </m:sSubPr>
          <m:e>
            <m:r>
              <w:rPr>
                <w:rFonts w:ascii="Cambria Math" w:eastAsiaTheme="minorEastAsia" w:hAnsi="Cambria Math"/>
                <w:szCs w:val="24"/>
              </w:rPr>
              <m:t>β</m:t>
            </m:r>
          </m:e>
          <m:sub>
            <m:r>
              <w:rPr>
                <w:rFonts w:ascii="Cambria Math" w:eastAsiaTheme="minorEastAsia" w:hAnsi="Cambria Math"/>
                <w:szCs w:val="24"/>
              </w:rPr>
              <m:t>6</m:t>
            </m:r>
          </m:sub>
        </m:sSub>
        <m:r>
          <w:rPr>
            <w:rFonts w:ascii="Cambria Math" w:eastAsiaTheme="minorEastAsia" w:hAnsi="Cambria Math"/>
            <w:szCs w:val="24"/>
          </w:rPr>
          <m:t>PeersGrading+</m:t>
        </m:r>
        <m:sSub>
          <m:sSubPr>
            <m:ctrlPr>
              <w:rPr>
                <w:rFonts w:ascii="Cambria Math" w:eastAsiaTheme="minorEastAsia" w:hAnsi="Cambria Math"/>
                <w:i/>
                <w:szCs w:val="24"/>
              </w:rPr>
            </m:ctrlPr>
          </m:sSubPr>
          <m:e>
            <m:r>
              <w:rPr>
                <w:rFonts w:ascii="Cambria Math" w:eastAsiaTheme="minorEastAsia" w:hAnsi="Cambria Math"/>
                <w:szCs w:val="24"/>
              </w:rPr>
              <m:t>β</m:t>
            </m:r>
          </m:e>
          <m:sub>
            <m:r>
              <w:rPr>
                <w:rFonts w:ascii="Cambria Math" w:eastAsiaTheme="minorEastAsia" w:hAnsi="Cambria Math"/>
                <w:szCs w:val="24"/>
              </w:rPr>
              <m:t>7</m:t>
            </m:r>
          </m:sub>
        </m:sSub>
        <m:r>
          <w:rPr>
            <w:rFonts w:ascii="Cambria Math" w:eastAsiaTheme="minorEastAsia" w:hAnsi="Cambria Math"/>
            <w:szCs w:val="24"/>
          </w:rPr>
          <m:t>DiscussionBoardParticipants+ε</m:t>
        </m:r>
      </m:oMath>
      <w:r w:rsidR="00275A4A" w:rsidRPr="00725813">
        <w:rPr>
          <w:rFonts w:ascii="Verdana" w:eastAsiaTheme="minorEastAsia" w:hAnsi="Verdana"/>
        </w:rPr>
        <w:t xml:space="preserve">      </w:t>
      </w:r>
      <w:r w:rsidR="007200C8" w:rsidRPr="00725813">
        <w:rPr>
          <w:rFonts w:ascii="Verdana" w:eastAsiaTheme="minorEastAsia" w:hAnsi="Verdana"/>
          <w:szCs w:val="24"/>
        </w:rPr>
        <w:tab/>
      </w:r>
      <w:r w:rsidR="007200C8" w:rsidRPr="00725813">
        <w:rPr>
          <w:rFonts w:ascii="Verdana" w:eastAsiaTheme="minorEastAsia" w:hAnsi="Verdana"/>
          <w:szCs w:val="24"/>
        </w:rPr>
        <w:tab/>
      </w:r>
      <w:r w:rsidR="007200C8" w:rsidRPr="00725813">
        <w:rPr>
          <w:rFonts w:ascii="Verdana" w:eastAsiaTheme="minorEastAsia" w:hAnsi="Verdana"/>
          <w:szCs w:val="24"/>
        </w:rPr>
        <w:tab/>
      </w:r>
      <w:r w:rsidR="007200C8" w:rsidRPr="00725813">
        <w:rPr>
          <w:rFonts w:ascii="Verdana" w:eastAsiaTheme="minorEastAsia" w:hAnsi="Verdana"/>
          <w:szCs w:val="24"/>
        </w:rPr>
        <w:tab/>
      </w:r>
      <w:r w:rsidR="007200C8" w:rsidRPr="00725813">
        <w:rPr>
          <w:rFonts w:ascii="Verdana" w:eastAsiaTheme="minorEastAsia" w:hAnsi="Verdana"/>
          <w:szCs w:val="24"/>
        </w:rPr>
        <w:tab/>
      </w:r>
      <w:r w:rsidR="00275A4A" w:rsidRPr="00725813">
        <w:rPr>
          <w:rFonts w:ascii="Verdana" w:eastAsiaTheme="minorEastAsia" w:hAnsi="Verdana"/>
        </w:rPr>
        <w:t>(1</w:t>
      </w:r>
      <w:r w:rsidR="00275A4A" w:rsidRPr="007A7D51">
        <w:rPr>
          <w:rFonts w:ascii="Verdana" w:eastAsiaTheme="minorEastAsia" w:hAnsi="Verdana"/>
        </w:rPr>
        <w:t>)</w:t>
      </w:r>
    </w:p>
    <w:p w14:paraId="54AD6A7E" w14:textId="77777777" w:rsidR="00275A4A" w:rsidRPr="005A48C9" w:rsidRDefault="00275A4A" w:rsidP="00AB7513"/>
    <w:tbl>
      <w:tblPr>
        <w:tblStyle w:val="TableGrid"/>
        <w:tblW w:w="9586" w:type="dxa"/>
        <w:tblLook w:val="04A0" w:firstRow="1" w:lastRow="0" w:firstColumn="1" w:lastColumn="0" w:noHBand="0" w:noVBand="1"/>
      </w:tblPr>
      <w:tblGrid>
        <w:gridCol w:w="3685"/>
        <w:gridCol w:w="1980"/>
        <w:gridCol w:w="1350"/>
        <w:gridCol w:w="1260"/>
        <w:gridCol w:w="1311"/>
      </w:tblGrid>
      <w:tr w:rsidR="00CE7FFC" w14:paraId="624E79C0" w14:textId="77777777" w:rsidTr="00BD2739">
        <w:tc>
          <w:tcPr>
            <w:tcW w:w="3685" w:type="dxa"/>
            <w:vAlign w:val="center"/>
          </w:tcPr>
          <w:p w14:paraId="73E70F4D" w14:textId="77777777" w:rsidR="00CE7FFC" w:rsidRDefault="00CE7FFC" w:rsidP="00CE7FFC">
            <w:pPr>
              <w:spacing w:line="276" w:lineRule="auto"/>
              <w:jc w:val="center"/>
            </w:pPr>
          </w:p>
        </w:tc>
        <w:tc>
          <w:tcPr>
            <w:tcW w:w="1980" w:type="dxa"/>
            <w:vAlign w:val="center"/>
          </w:tcPr>
          <w:p w14:paraId="0242F2FD" w14:textId="33D965C8" w:rsidR="00CE7FFC" w:rsidRPr="00BD2739" w:rsidRDefault="00CE7FFC" w:rsidP="00BD2739">
            <w:pPr>
              <w:spacing w:line="276" w:lineRule="auto"/>
              <w:jc w:val="center"/>
              <w:rPr>
                <w:b/>
                <w:bCs/>
              </w:rPr>
            </w:pPr>
            <w:r w:rsidRPr="007A7D51">
              <w:rPr>
                <w:b/>
                <w:bCs/>
              </w:rPr>
              <w:t>Estimate</w:t>
            </w:r>
          </w:p>
        </w:tc>
        <w:tc>
          <w:tcPr>
            <w:tcW w:w="1350" w:type="dxa"/>
            <w:vAlign w:val="center"/>
          </w:tcPr>
          <w:p w14:paraId="5D708AAE" w14:textId="7D6396D1" w:rsidR="00CE7FFC" w:rsidRPr="00BD2739" w:rsidRDefault="00CE7FFC" w:rsidP="00BD2739">
            <w:pPr>
              <w:spacing w:line="276" w:lineRule="auto"/>
              <w:jc w:val="center"/>
              <w:rPr>
                <w:b/>
                <w:bCs/>
              </w:rPr>
            </w:pPr>
            <w:r w:rsidRPr="007A7D51">
              <w:rPr>
                <w:b/>
                <w:bCs/>
              </w:rPr>
              <w:t>Std. Error</w:t>
            </w:r>
          </w:p>
        </w:tc>
        <w:tc>
          <w:tcPr>
            <w:tcW w:w="1260" w:type="dxa"/>
            <w:vAlign w:val="center"/>
          </w:tcPr>
          <w:p w14:paraId="41852CF3" w14:textId="2B84F88A" w:rsidR="00CE7FFC" w:rsidRPr="00BD2739" w:rsidRDefault="00CE7FFC" w:rsidP="00BD2739">
            <w:pPr>
              <w:spacing w:line="276" w:lineRule="auto"/>
              <w:jc w:val="center"/>
              <w:rPr>
                <w:b/>
                <w:bCs/>
              </w:rPr>
            </w:pPr>
            <w:r w:rsidRPr="007A7D51">
              <w:rPr>
                <w:b/>
                <w:bCs/>
              </w:rPr>
              <w:t>t value</w:t>
            </w:r>
          </w:p>
        </w:tc>
        <w:tc>
          <w:tcPr>
            <w:tcW w:w="1311" w:type="dxa"/>
            <w:vAlign w:val="center"/>
          </w:tcPr>
          <w:p w14:paraId="2D1A3ACC" w14:textId="1846A879" w:rsidR="00CE7FFC" w:rsidRPr="00BD2739" w:rsidRDefault="00805E71" w:rsidP="00BD2739">
            <w:pPr>
              <w:spacing w:line="276" w:lineRule="auto"/>
              <w:jc w:val="center"/>
              <w:rPr>
                <w:b/>
                <w:bCs/>
              </w:rPr>
            </w:pPr>
            <w:proofErr w:type="spellStart"/>
            <w:r w:rsidRPr="007A7D51">
              <w:rPr>
                <w:b/>
                <w:bCs/>
              </w:rPr>
              <w:t>Pr</w:t>
            </w:r>
            <w:proofErr w:type="spellEnd"/>
            <w:r w:rsidRPr="007A7D51">
              <w:rPr>
                <w:b/>
                <w:bCs/>
              </w:rPr>
              <w:t>(&gt;|t|)</w:t>
            </w:r>
          </w:p>
        </w:tc>
      </w:tr>
      <w:tr w:rsidR="00CE7FFC" w14:paraId="35D40C88" w14:textId="77777777" w:rsidTr="00BD2739">
        <w:tc>
          <w:tcPr>
            <w:tcW w:w="3685" w:type="dxa"/>
            <w:vAlign w:val="center"/>
          </w:tcPr>
          <w:p w14:paraId="77A1AC30" w14:textId="341F744C" w:rsidR="00CE7FFC" w:rsidRDefault="00824DBB" w:rsidP="00EA3BD8">
            <w:pPr>
              <w:spacing w:line="276" w:lineRule="auto"/>
            </w:pPr>
            <w:r>
              <w:t>Intercept</w:t>
            </w:r>
          </w:p>
        </w:tc>
        <w:tc>
          <w:tcPr>
            <w:tcW w:w="1980" w:type="dxa"/>
            <w:vAlign w:val="center"/>
          </w:tcPr>
          <w:p w14:paraId="1057ADCB" w14:textId="7E791244" w:rsidR="00CE7FFC" w:rsidRDefault="0089676C" w:rsidP="00CE7FFC">
            <w:pPr>
              <w:spacing w:line="276" w:lineRule="auto"/>
              <w:jc w:val="center"/>
            </w:pPr>
            <w:r>
              <w:t>0.</w:t>
            </w:r>
            <w:r w:rsidR="00824DBB" w:rsidRPr="00824DBB">
              <w:t>4217</w:t>
            </w:r>
          </w:p>
        </w:tc>
        <w:tc>
          <w:tcPr>
            <w:tcW w:w="1350" w:type="dxa"/>
            <w:vAlign w:val="center"/>
          </w:tcPr>
          <w:p w14:paraId="0EB2FE12" w14:textId="5ADA58C6" w:rsidR="00CE7FFC" w:rsidRDefault="00824DBB" w:rsidP="00CE7FFC">
            <w:pPr>
              <w:spacing w:line="276" w:lineRule="auto"/>
              <w:jc w:val="center"/>
            </w:pPr>
            <w:r w:rsidRPr="00824DBB">
              <w:t>1.408e-02</w:t>
            </w:r>
          </w:p>
        </w:tc>
        <w:tc>
          <w:tcPr>
            <w:tcW w:w="1260" w:type="dxa"/>
            <w:vAlign w:val="center"/>
          </w:tcPr>
          <w:p w14:paraId="03C9AA4C" w14:textId="71FE8578" w:rsidR="00CE7FFC" w:rsidRDefault="00824DBB" w:rsidP="00CE7FFC">
            <w:pPr>
              <w:spacing w:line="276" w:lineRule="auto"/>
              <w:jc w:val="center"/>
            </w:pPr>
            <w:r w:rsidRPr="00824DBB">
              <w:t>29.955</w:t>
            </w:r>
          </w:p>
        </w:tc>
        <w:tc>
          <w:tcPr>
            <w:tcW w:w="1311" w:type="dxa"/>
            <w:vAlign w:val="center"/>
          </w:tcPr>
          <w:p w14:paraId="6A96CA19" w14:textId="4091544A" w:rsidR="00CE7FFC" w:rsidRDefault="00824DBB" w:rsidP="00CE7FFC">
            <w:pPr>
              <w:spacing w:line="276" w:lineRule="auto"/>
              <w:jc w:val="center"/>
            </w:pPr>
            <w:r w:rsidRPr="00824DBB">
              <w:t>&lt;2e-16***</w:t>
            </w:r>
          </w:p>
        </w:tc>
      </w:tr>
      <w:tr w:rsidR="00CE7FFC" w14:paraId="120EAD98" w14:textId="77777777" w:rsidTr="00BD2739">
        <w:tc>
          <w:tcPr>
            <w:tcW w:w="3685" w:type="dxa"/>
            <w:vAlign w:val="center"/>
          </w:tcPr>
          <w:p w14:paraId="22F18304" w14:textId="74FEA304" w:rsidR="00CE7FFC" w:rsidRDefault="007D1B53" w:rsidP="00EA3BD8">
            <w:pPr>
              <w:spacing w:line="276" w:lineRule="auto"/>
            </w:pPr>
            <w:r>
              <w:t>One-sided Recommender System</w:t>
            </w:r>
          </w:p>
        </w:tc>
        <w:tc>
          <w:tcPr>
            <w:tcW w:w="1980" w:type="dxa"/>
            <w:vAlign w:val="center"/>
          </w:tcPr>
          <w:p w14:paraId="263C007A" w14:textId="1A357595" w:rsidR="00CE7FFC" w:rsidRDefault="0089676C" w:rsidP="00CE7FFC">
            <w:pPr>
              <w:spacing w:line="276" w:lineRule="auto"/>
              <w:jc w:val="center"/>
            </w:pPr>
            <w:r>
              <w:t>0.</w:t>
            </w:r>
            <w:r w:rsidR="0023641B" w:rsidRPr="0023641B">
              <w:t>3115</w:t>
            </w:r>
          </w:p>
        </w:tc>
        <w:tc>
          <w:tcPr>
            <w:tcW w:w="1350" w:type="dxa"/>
            <w:vAlign w:val="center"/>
          </w:tcPr>
          <w:p w14:paraId="66EB21DC" w14:textId="34E4B73E" w:rsidR="00CE7FFC" w:rsidRDefault="00954E2E" w:rsidP="00CE7FFC">
            <w:pPr>
              <w:spacing w:line="276" w:lineRule="auto"/>
              <w:jc w:val="center"/>
            </w:pPr>
            <w:r w:rsidRPr="00954E2E">
              <w:t>2.174e-03</w:t>
            </w:r>
          </w:p>
        </w:tc>
        <w:tc>
          <w:tcPr>
            <w:tcW w:w="1260" w:type="dxa"/>
            <w:vAlign w:val="center"/>
          </w:tcPr>
          <w:p w14:paraId="657ED115" w14:textId="2A267B09" w:rsidR="00CE7FFC" w:rsidRDefault="00954E2E" w:rsidP="00CE7FFC">
            <w:pPr>
              <w:spacing w:line="276" w:lineRule="auto"/>
              <w:jc w:val="center"/>
            </w:pPr>
            <w:r w:rsidRPr="00954E2E">
              <w:t>143.285</w:t>
            </w:r>
          </w:p>
        </w:tc>
        <w:tc>
          <w:tcPr>
            <w:tcW w:w="1311" w:type="dxa"/>
            <w:vAlign w:val="center"/>
          </w:tcPr>
          <w:p w14:paraId="4D27FC81" w14:textId="566276D6" w:rsidR="00CE7FFC" w:rsidRDefault="00954E2E" w:rsidP="00CE7FFC">
            <w:pPr>
              <w:spacing w:line="276" w:lineRule="auto"/>
              <w:jc w:val="center"/>
            </w:pPr>
            <w:r w:rsidRPr="00954E2E">
              <w:t>&lt;2e-16***</w:t>
            </w:r>
          </w:p>
        </w:tc>
      </w:tr>
      <w:tr w:rsidR="00890C42" w14:paraId="334A28CB" w14:textId="77777777" w:rsidTr="00BD2739">
        <w:tc>
          <w:tcPr>
            <w:tcW w:w="3685" w:type="dxa"/>
            <w:vAlign w:val="center"/>
          </w:tcPr>
          <w:p w14:paraId="582653B1" w14:textId="6B0B99FA" w:rsidR="00890C42" w:rsidRDefault="00890C42" w:rsidP="00EA3BD8">
            <w:pPr>
              <w:spacing w:line="276" w:lineRule="auto"/>
            </w:pPr>
            <w:r>
              <w:t>Two-sided Recommender System</w:t>
            </w:r>
          </w:p>
        </w:tc>
        <w:tc>
          <w:tcPr>
            <w:tcW w:w="1980" w:type="dxa"/>
            <w:vAlign w:val="center"/>
          </w:tcPr>
          <w:p w14:paraId="5165A556" w14:textId="42060DE6" w:rsidR="00890C42" w:rsidRDefault="0089676C" w:rsidP="00890C42">
            <w:pPr>
              <w:spacing w:line="276" w:lineRule="auto"/>
              <w:jc w:val="center"/>
            </w:pPr>
            <w:r>
              <w:t>0.</w:t>
            </w:r>
            <w:r w:rsidR="00890C42" w:rsidRPr="00A92CD8">
              <w:t>6313</w:t>
            </w:r>
          </w:p>
        </w:tc>
        <w:tc>
          <w:tcPr>
            <w:tcW w:w="1350" w:type="dxa"/>
            <w:vAlign w:val="center"/>
          </w:tcPr>
          <w:p w14:paraId="4384ADA2" w14:textId="19F7642D" w:rsidR="00890C42" w:rsidRDefault="00890C42" w:rsidP="00890C42">
            <w:pPr>
              <w:spacing w:line="276" w:lineRule="auto"/>
              <w:jc w:val="center"/>
            </w:pPr>
            <w:r w:rsidRPr="00890C42">
              <w:t>2.174e-03</w:t>
            </w:r>
          </w:p>
        </w:tc>
        <w:tc>
          <w:tcPr>
            <w:tcW w:w="1260" w:type="dxa"/>
            <w:vAlign w:val="center"/>
          </w:tcPr>
          <w:p w14:paraId="5405EE13" w14:textId="6AC87194" w:rsidR="00890C42" w:rsidRDefault="00890C42" w:rsidP="00890C42">
            <w:pPr>
              <w:spacing w:line="276" w:lineRule="auto"/>
              <w:jc w:val="center"/>
            </w:pPr>
            <w:r>
              <w:t>290.417</w:t>
            </w:r>
          </w:p>
        </w:tc>
        <w:tc>
          <w:tcPr>
            <w:tcW w:w="1311" w:type="dxa"/>
            <w:vAlign w:val="center"/>
          </w:tcPr>
          <w:p w14:paraId="028B4106" w14:textId="763F88A8" w:rsidR="00890C42" w:rsidRDefault="00890C42" w:rsidP="00890C42">
            <w:pPr>
              <w:spacing w:line="276" w:lineRule="auto"/>
              <w:jc w:val="center"/>
            </w:pPr>
            <w:r w:rsidRPr="00954E2E">
              <w:t>&lt;2e-16***</w:t>
            </w:r>
          </w:p>
        </w:tc>
      </w:tr>
      <w:tr w:rsidR="00890C42" w14:paraId="40A6485C" w14:textId="77777777" w:rsidTr="00BD2739">
        <w:tc>
          <w:tcPr>
            <w:tcW w:w="3685" w:type="dxa"/>
            <w:vAlign w:val="center"/>
          </w:tcPr>
          <w:p w14:paraId="3F0BD4A2" w14:textId="2B9F0763" w:rsidR="00890C42" w:rsidRDefault="009C4B81" w:rsidP="00EA3BD8">
            <w:pPr>
              <w:spacing w:line="276" w:lineRule="auto"/>
            </w:pPr>
            <w:r>
              <w:t>Agent Type</w:t>
            </w:r>
          </w:p>
        </w:tc>
        <w:tc>
          <w:tcPr>
            <w:tcW w:w="1980" w:type="dxa"/>
            <w:vAlign w:val="center"/>
          </w:tcPr>
          <w:p w14:paraId="43E91003" w14:textId="28C1571E" w:rsidR="00890C42" w:rsidRDefault="001E1CD0" w:rsidP="00890C42">
            <w:pPr>
              <w:spacing w:line="276" w:lineRule="auto"/>
              <w:jc w:val="center"/>
            </w:pPr>
            <w:r w:rsidRPr="001E1CD0">
              <w:t>-</w:t>
            </w:r>
            <w:r w:rsidR="0089676C">
              <w:t>0.0</w:t>
            </w:r>
            <w:r w:rsidRPr="001E1CD0">
              <w:t>8019</w:t>
            </w:r>
          </w:p>
        </w:tc>
        <w:tc>
          <w:tcPr>
            <w:tcW w:w="1350" w:type="dxa"/>
            <w:vAlign w:val="center"/>
          </w:tcPr>
          <w:p w14:paraId="5F180FAA" w14:textId="5DA4E3D0" w:rsidR="00890C42" w:rsidRDefault="001E1CD0" w:rsidP="00890C42">
            <w:pPr>
              <w:spacing w:line="276" w:lineRule="auto"/>
              <w:jc w:val="center"/>
            </w:pPr>
            <w:r w:rsidRPr="001E1CD0">
              <w:t>1.698e-03</w:t>
            </w:r>
          </w:p>
        </w:tc>
        <w:tc>
          <w:tcPr>
            <w:tcW w:w="1260" w:type="dxa"/>
            <w:vAlign w:val="center"/>
          </w:tcPr>
          <w:p w14:paraId="391DDF06" w14:textId="4317668E" w:rsidR="00890C42" w:rsidRDefault="001E1CD0" w:rsidP="00890C42">
            <w:pPr>
              <w:spacing w:line="276" w:lineRule="auto"/>
              <w:jc w:val="center"/>
            </w:pPr>
            <w:r w:rsidRPr="001E1CD0">
              <w:t>-47.212</w:t>
            </w:r>
          </w:p>
        </w:tc>
        <w:tc>
          <w:tcPr>
            <w:tcW w:w="1311" w:type="dxa"/>
            <w:vAlign w:val="center"/>
          </w:tcPr>
          <w:p w14:paraId="4A01C318" w14:textId="17130362" w:rsidR="00890C42" w:rsidRDefault="001E1CD0" w:rsidP="00890C42">
            <w:pPr>
              <w:spacing w:line="276" w:lineRule="auto"/>
              <w:jc w:val="center"/>
            </w:pPr>
            <w:r w:rsidRPr="00954E2E">
              <w:t>&lt;2e-16***</w:t>
            </w:r>
          </w:p>
        </w:tc>
      </w:tr>
      <w:tr w:rsidR="00890C42" w14:paraId="11D364BE" w14:textId="77777777" w:rsidTr="00BD2739">
        <w:tc>
          <w:tcPr>
            <w:tcW w:w="3685" w:type="dxa"/>
            <w:vAlign w:val="center"/>
          </w:tcPr>
          <w:p w14:paraId="4632C6B1" w14:textId="2E6CC386" w:rsidR="00890C42" w:rsidRDefault="0070638E" w:rsidP="00EA3BD8">
            <w:pPr>
              <w:spacing w:line="276" w:lineRule="auto"/>
            </w:pPr>
            <w:r>
              <w:t>Social Network</w:t>
            </w:r>
          </w:p>
        </w:tc>
        <w:tc>
          <w:tcPr>
            <w:tcW w:w="1980" w:type="dxa"/>
            <w:vAlign w:val="center"/>
          </w:tcPr>
          <w:p w14:paraId="24FD42E7" w14:textId="55E5F1EC" w:rsidR="00890C42" w:rsidRDefault="00AC1D8D" w:rsidP="00890C42">
            <w:pPr>
              <w:spacing w:line="276" w:lineRule="auto"/>
              <w:jc w:val="center"/>
            </w:pPr>
            <w:r w:rsidRPr="00AC1D8D">
              <w:t>5.434e-04</w:t>
            </w:r>
          </w:p>
        </w:tc>
        <w:tc>
          <w:tcPr>
            <w:tcW w:w="1350" w:type="dxa"/>
            <w:vAlign w:val="center"/>
          </w:tcPr>
          <w:p w14:paraId="22FC6027" w14:textId="378A4B92" w:rsidR="00890C42" w:rsidRDefault="00AC1D8D" w:rsidP="00890C42">
            <w:pPr>
              <w:spacing w:line="276" w:lineRule="auto"/>
              <w:jc w:val="center"/>
            </w:pPr>
            <w:r w:rsidRPr="00AC1D8D">
              <w:t>3.112e-04</w:t>
            </w:r>
          </w:p>
        </w:tc>
        <w:tc>
          <w:tcPr>
            <w:tcW w:w="1260" w:type="dxa"/>
            <w:vAlign w:val="center"/>
          </w:tcPr>
          <w:p w14:paraId="47016F8A" w14:textId="0C453166" w:rsidR="00890C42" w:rsidRDefault="00AC1D8D" w:rsidP="00890C42">
            <w:pPr>
              <w:spacing w:line="276" w:lineRule="auto"/>
              <w:jc w:val="center"/>
            </w:pPr>
            <w:r w:rsidRPr="00AC1D8D">
              <w:t>1.746</w:t>
            </w:r>
          </w:p>
        </w:tc>
        <w:tc>
          <w:tcPr>
            <w:tcW w:w="1311" w:type="dxa"/>
            <w:vAlign w:val="center"/>
          </w:tcPr>
          <w:p w14:paraId="1D20E3E4" w14:textId="3D5E3E2D" w:rsidR="00890C42" w:rsidRDefault="00AC1D8D" w:rsidP="00890C42">
            <w:pPr>
              <w:spacing w:line="276" w:lineRule="auto"/>
              <w:jc w:val="center"/>
            </w:pPr>
            <w:r w:rsidRPr="00AC1D8D">
              <w:t>0.0808</w:t>
            </w:r>
          </w:p>
        </w:tc>
      </w:tr>
      <w:tr w:rsidR="00890C42" w14:paraId="264AACE3" w14:textId="77777777" w:rsidTr="00BD2739">
        <w:tc>
          <w:tcPr>
            <w:tcW w:w="3685" w:type="dxa"/>
            <w:vAlign w:val="center"/>
          </w:tcPr>
          <w:p w14:paraId="75CC885D" w14:textId="0DAAA6BA" w:rsidR="00890C42" w:rsidRDefault="004B416A" w:rsidP="00EA3BD8">
            <w:pPr>
              <w:spacing w:line="276" w:lineRule="auto"/>
            </w:pPr>
            <w:r>
              <w:t>Incoming Students</w:t>
            </w:r>
          </w:p>
        </w:tc>
        <w:tc>
          <w:tcPr>
            <w:tcW w:w="1980" w:type="dxa"/>
            <w:vAlign w:val="center"/>
          </w:tcPr>
          <w:p w14:paraId="42985298" w14:textId="7068FACE" w:rsidR="00890C42" w:rsidRDefault="00050A09" w:rsidP="00890C42">
            <w:pPr>
              <w:spacing w:line="276" w:lineRule="auto"/>
              <w:jc w:val="center"/>
            </w:pPr>
            <w:r w:rsidRPr="00050A09">
              <w:t>4.347e-05</w:t>
            </w:r>
          </w:p>
        </w:tc>
        <w:tc>
          <w:tcPr>
            <w:tcW w:w="1350" w:type="dxa"/>
            <w:vAlign w:val="center"/>
          </w:tcPr>
          <w:p w14:paraId="68A55FF7" w14:textId="0ADA0B62" w:rsidR="00890C42" w:rsidRDefault="00050A09" w:rsidP="00890C42">
            <w:pPr>
              <w:spacing w:line="276" w:lineRule="auto"/>
              <w:jc w:val="center"/>
            </w:pPr>
            <w:r w:rsidRPr="00050A09">
              <w:t>3.698e-05</w:t>
            </w:r>
          </w:p>
        </w:tc>
        <w:tc>
          <w:tcPr>
            <w:tcW w:w="1260" w:type="dxa"/>
            <w:vAlign w:val="center"/>
          </w:tcPr>
          <w:p w14:paraId="2B5F8343" w14:textId="0FB8146E" w:rsidR="00890C42" w:rsidRDefault="00050A09" w:rsidP="00890C42">
            <w:pPr>
              <w:spacing w:line="276" w:lineRule="auto"/>
              <w:jc w:val="center"/>
            </w:pPr>
            <w:r w:rsidRPr="00050A09">
              <w:t>1.176</w:t>
            </w:r>
          </w:p>
        </w:tc>
        <w:tc>
          <w:tcPr>
            <w:tcW w:w="1311" w:type="dxa"/>
            <w:vAlign w:val="center"/>
          </w:tcPr>
          <w:p w14:paraId="0A3B76D6" w14:textId="002D1DA8" w:rsidR="00890C42" w:rsidRDefault="00050A09" w:rsidP="00890C42">
            <w:pPr>
              <w:spacing w:line="276" w:lineRule="auto"/>
              <w:jc w:val="center"/>
            </w:pPr>
            <w:r w:rsidRPr="00050A09">
              <w:t>0.2398</w:t>
            </w:r>
          </w:p>
        </w:tc>
      </w:tr>
      <w:tr w:rsidR="00890C42" w14:paraId="6D8DB687" w14:textId="77777777" w:rsidTr="00BD2739">
        <w:tc>
          <w:tcPr>
            <w:tcW w:w="3685" w:type="dxa"/>
            <w:vAlign w:val="center"/>
          </w:tcPr>
          <w:p w14:paraId="19D73C56" w14:textId="0A353CEF" w:rsidR="00890C42" w:rsidRDefault="00A672B4" w:rsidP="00EA3BD8">
            <w:pPr>
              <w:spacing w:line="276" w:lineRule="auto"/>
            </w:pPr>
            <w:r>
              <w:t>Incoming Universities</w:t>
            </w:r>
          </w:p>
        </w:tc>
        <w:tc>
          <w:tcPr>
            <w:tcW w:w="1980" w:type="dxa"/>
            <w:vAlign w:val="center"/>
          </w:tcPr>
          <w:p w14:paraId="713267BC" w14:textId="02523B22" w:rsidR="00890C42" w:rsidRDefault="008C786F" w:rsidP="00890C42">
            <w:pPr>
              <w:spacing w:line="276" w:lineRule="auto"/>
              <w:jc w:val="center"/>
            </w:pPr>
            <w:r w:rsidRPr="008C786F">
              <w:t>-6.908e-04</w:t>
            </w:r>
          </w:p>
        </w:tc>
        <w:tc>
          <w:tcPr>
            <w:tcW w:w="1350" w:type="dxa"/>
            <w:vAlign w:val="center"/>
          </w:tcPr>
          <w:p w14:paraId="35C295DA" w14:textId="11E0E077" w:rsidR="00890C42" w:rsidRDefault="008C786F" w:rsidP="00890C42">
            <w:pPr>
              <w:spacing w:line="276" w:lineRule="auto"/>
              <w:jc w:val="center"/>
            </w:pPr>
            <w:r w:rsidRPr="008C786F">
              <w:t>7.284e-04</w:t>
            </w:r>
          </w:p>
        </w:tc>
        <w:tc>
          <w:tcPr>
            <w:tcW w:w="1260" w:type="dxa"/>
            <w:vAlign w:val="center"/>
          </w:tcPr>
          <w:p w14:paraId="04FB9E19" w14:textId="55400A55" w:rsidR="00890C42" w:rsidRDefault="008C786F" w:rsidP="00890C42">
            <w:pPr>
              <w:spacing w:line="276" w:lineRule="auto"/>
              <w:jc w:val="center"/>
            </w:pPr>
            <w:r w:rsidRPr="008C786F">
              <w:t>-0.948</w:t>
            </w:r>
          </w:p>
        </w:tc>
        <w:tc>
          <w:tcPr>
            <w:tcW w:w="1311" w:type="dxa"/>
            <w:vAlign w:val="center"/>
          </w:tcPr>
          <w:p w14:paraId="43ECC6A6" w14:textId="75EC1C5D" w:rsidR="00890C42" w:rsidRDefault="008C786F" w:rsidP="00890C42">
            <w:pPr>
              <w:spacing w:line="276" w:lineRule="auto"/>
              <w:jc w:val="center"/>
            </w:pPr>
            <w:r w:rsidRPr="008C786F">
              <w:t>0.343</w:t>
            </w:r>
          </w:p>
        </w:tc>
      </w:tr>
      <w:tr w:rsidR="00595800" w14:paraId="7BB89A61" w14:textId="77777777" w:rsidTr="00BD2739">
        <w:tc>
          <w:tcPr>
            <w:tcW w:w="3685" w:type="dxa"/>
            <w:vAlign w:val="center"/>
          </w:tcPr>
          <w:p w14:paraId="0DFA9BCE" w14:textId="32932336" w:rsidR="00595800" w:rsidRDefault="00595800" w:rsidP="00EA3BD8">
            <w:pPr>
              <w:spacing w:line="276" w:lineRule="auto"/>
            </w:pPr>
            <w:r>
              <w:t>Peer Grades</w:t>
            </w:r>
          </w:p>
        </w:tc>
        <w:tc>
          <w:tcPr>
            <w:tcW w:w="1980" w:type="dxa"/>
            <w:vAlign w:val="center"/>
          </w:tcPr>
          <w:p w14:paraId="6237EF65" w14:textId="3F340880" w:rsidR="00595800" w:rsidRPr="008C786F" w:rsidRDefault="00832ED6" w:rsidP="00890C42">
            <w:pPr>
              <w:spacing w:line="276" w:lineRule="auto"/>
              <w:jc w:val="center"/>
            </w:pPr>
            <w:r w:rsidRPr="00832ED6">
              <w:t>4.064e-04</w:t>
            </w:r>
          </w:p>
        </w:tc>
        <w:tc>
          <w:tcPr>
            <w:tcW w:w="1350" w:type="dxa"/>
            <w:vAlign w:val="center"/>
          </w:tcPr>
          <w:p w14:paraId="16E7F36D" w14:textId="758FF4EE" w:rsidR="00595800" w:rsidRPr="008C786F" w:rsidRDefault="00832ED6" w:rsidP="00890C42">
            <w:pPr>
              <w:spacing w:line="276" w:lineRule="auto"/>
              <w:jc w:val="center"/>
            </w:pPr>
            <w:r w:rsidRPr="00832ED6">
              <w:t>7.284e-04</w:t>
            </w:r>
          </w:p>
        </w:tc>
        <w:tc>
          <w:tcPr>
            <w:tcW w:w="1260" w:type="dxa"/>
            <w:vAlign w:val="center"/>
          </w:tcPr>
          <w:p w14:paraId="5B724821" w14:textId="08F3F98C" w:rsidR="00595800" w:rsidRPr="008C786F" w:rsidRDefault="00832ED6" w:rsidP="00890C42">
            <w:pPr>
              <w:spacing w:line="276" w:lineRule="auto"/>
              <w:jc w:val="center"/>
            </w:pPr>
            <w:r w:rsidRPr="00832ED6">
              <w:t>0.558</w:t>
            </w:r>
          </w:p>
        </w:tc>
        <w:tc>
          <w:tcPr>
            <w:tcW w:w="1311" w:type="dxa"/>
            <w:vAlign w:val="center"/>
          </w:tcPr>
          <w:p w14:paraId="4A460848" w14:textId="0E037CA3" w:rsidR="00595800" w:rsidRPr="008C786F" w:rsidRDefault="00832ED6" w:rsidP="00890C42">
            <w:pPr>
              <w:spacing w:line="276" w:lineRule="auto"/>
              <w:jc w:val="center"/>
            </w:pPr>
            <w:r w:rsidRPr="00832ED6">
              <w:t>0.5769</w:t>
            </w:r>
          </w:p>
        </w:tc>
      </w:tr>
      <w:tr w:rsidR="00FB3642" w14:paraId="402D04E0" w14:textId="77777777" w:rsidTr="00BD2739">
        <w:tc>
          <w:tcPr>
            <w:tcW w:w="3685" w:type="dxa"/>
            <w:vAlign w:val="center"/>
          </w:tcPr>
          <w:p w14:paraId="04718063" w14:textId="7CC786D3" w:rsidR="00FB3642" w:rsidRDefault="00FB3642" w:rsidP="00EA3BD8">
            <w:pPr>
              <w:spacing w:line="276" w:lineRule="auto"/>
            </w:pPr>
            <w:r>
              <w:t>Discussion Board</w:t>
            </w:r>
            <w:r w:rsidR="006E0887">
              <w:t xml:space="preserve"> Participation</w:t>
            </w:r>
          </w:p>
        </w:tc>
        <w:tc>
          <w:tcPr>
            <w:tcW w:w="1980" w:type="dxa"/>
            <w:vAlign w:val="center"/>
          </w:tcPr>
          <w:p w14:paraId="11570386" w14:textId="68DCCDAC" w:rsidR="00FB3642" w:rsidRPr="00832ED6" w:rsidRDefault="005C6AF2" w:rsidP="00890C42">
            <w:pPr>
              <w:spacing w:line="276" w:lineRule="auto"/>
              <w:jc w:val="center"/>
            </w:pPr>
            <w:r w:rsidRPr="005C6AF2">
              <w:t>6.766e-03</w:t>
            </w:r>
          </w:p>
        </w:tc>
        <w:tc>
          <w:tcPr>
            <w:tcW w:w="1350" w:type="dxa"/>
            <w:vAlign w:val="center"/>
          </w:tcPr>
          <w:p w14:paraId="522EEFF0" w14:textId="1093C87B" w:rsidR="00FB3642" w:rsidRPr="00832ED6" w:rsidRDefault="005C6AF2" w:rsidP="00890C42">
            <w:pPr>
              <w:spacing w:line="276" w:lineRule="auto"/>
              <w:jc w:val="center"/>
            </w:pPr>
            <w:r w:rsidRPr="005C6AF2">
              <w:t>9.105e-03</w:t>
            </w:r>
          </w:p>
        </w:tc>
        <w:tc>
          <w:tcPr>
            <w:tcW w:w="1260" w:type="dxa"/>
            <w:vAlign w:val="center"/>
          </w:tcPr>
          <w:p w14:paraId="6DB7B63B" w14:textId="496FE4B5" w:rsidR="00FB3642" w:rsidRPr="00832ED6" w:rsidRDefault="005C6AF2" w:rsidP="00890C42">
            <w:pPr>
              <w:spacing w:line="276" w:lineRule="auto"/>
              <w:jc w:val="center"/>
            </w:pPr>
            <w:r w:rsidRPr="005C6AF2">
              <w:t>0.743</w:t>
            </w:r>
          </w:p>
        </w:tc>
        <w:tc>
          <w:tcPr>
            <w:tcW w:w="1311" w:type="dxa"/>
            <w:vAlign w:val="center"/>
          </w:tcPr>
          <w:p w14:paraId="3BD6F2CA" w14:textId="3EF41562" w:rsidR="00FB3642" w:rsidRPr="00832ED6" w:rsidRDefault="005C6AF2" w:rsidP="00890C42">
            <w:pPr>
              <w:spacing w:line="276" w:lineRule="auto"/>
              <w:jc w:val="center"/>
            </w:pPr>
            <w:r w:rsidRPr="005C6AF2">
              <w:t>0.4575</w:t>
            </w:r>
          </w:p>
        </w:tc>
      </w:tr>
      <w:tr w:rsidR="001E1A43" w14:paraId="63E14398" w14:textId="77777777" w:rsidTr="00BD2739">
        <w:tc>
          <w:tcPr>
            <w:tcW w:w="9586" w:type="dxa"/>
            <w:gridSpan w:val="5"/>
            <w:vAlign w:val="center"/>
          </w:tcPr>
          <w:p w14:paraId="0E3BDB8E" w14:textId="158E822C" w:rsidR="001E1A43" w:rsidRDefault="001E1A43" w:rsidP="001E1A43">
            <w:pPr>
              <w:spacing w:line="276" w:lineRule="auto"/>
            </w:pPr>
            <w:proofErr w:type="spellStart"/>
            <w:r>
              <w:t>Signif</w:t>
            </w:r>
            <w:proofErr w:type="spellEnd"/>
            <w:r>
              <w:t>. Codes: ‘***’</w:t>
            </w:r>
            <w:r w:rsidR="0021216C">
              <w:t xml:space="preserve"> p&lt;0.001, </w:t>
            </w:r>
            <w:r w:rsidR="00914BA2">
              <w:t>‘**’</w:t>
            </w:r>
            <w:r w:rsidR="0021216C">
              <w:t xml:space="preserve"> </w:t>
            </w:r>
            <w:r w:rsidR="00B46E1D">
              <w:t>p</w:t>
            </w:r>
            <w:r w:rsidR="0021216C">
              <w:t>&lt;0.01,</w:t>
            </w:r>
            <w:r w:rsidR="00914BA2">
              <w:t xml:space="preserve"> ‘*’</w:t>
            </w:r>
            <w:r w:rsidR="0021216C">
              <w:t xml:space="preserve"> p&lt;0.05</w:t>
            </w:r>
          </w:p>
          <w:p w14:paraId="45A9C402" w14:textId="77777777" w:rsidR="000E726D" w:rsidRDefault="000E726D" w:rsidP="001E1A43">
            <w:pPr>
              <w:spacing w:line="276" w:lineRule="auto"/>
            </w:pPr>
            <w:r>
              <w:t>Adjusted R-squared: 0.9507</w:t>
            </w:r>
          </w:p>
          <w:p w14:paraId="6B02C234" w14:textId="262CF881" w:rsidR="004D35AA" w:rsidRPr="005C6AF2" w:rsidRDefault="004D35AA" w:rsidP="005272DD">
            <w:pPr>
              <w:keepNext/>
              <w:spacing w:line="276" w:lineRule="auto"/>
            </w:pPr>
            <w:r w:rsidRPr="004D35AA">
              <w:t xml:space="preserve">F-statistic: 1.085e+04 on 8 and 4491 </w:t>
            </w:r>
            <w:proofErr w:type="gramStart"/>
            <w:r w:rsidRPr="004D35AA">
              <w:t>DF,  p</w:t>
            </w:r>
            <w:proofErr w:type="gramEnd"/>
            <w:r w:rsidRPr="004D35AA">
              <w:t>-value: &lt; 2.2e-16</w:t>
            </w:r>
            <w:r>
              <w:t xml:space="preserve"> </w:t>
            </w:r>
          </w:p>
        </w:tc>
      </w:tr>
    </w:tbl>
    <w:p w14:paraId="679A5C74" w14:textId="547BD80B" w:rsidR="00A56993" w:rsidRDefault="005272DD" w:rsidP="005272DD">
      <w:pPr>
        <w:pStyle w:val="Caption"/>
      </w:pPr>
      <w:bookmarkStart w:id="19" w:name="_Ref522544728"/>
      <w:r>
        <w:t xml:space="preserve">Table </w:t>
      </w:r>
      <w:r w:rsidR="00BB501D" w:rsidRPr="00BD2739">
        <w:fldChar w:fldCharType="begin"/>
      </w:r>
      <w:r w:rsidR="00BB501D">
        <w:rPr>
          <w:noProof/>
        </w:rPr>
        <w:instrText xml:space="preserve"> SEQ Table \* ARABIC </w:instrText>
      </w:r>
      <w:r w:rsidR="00BB501D" w:rsidRPr="00BD2739">
        <w:rPr>
          <w:noProof/>
        </w:rPr>
        <w:fldChar w:fldCharType="separate"/>
      </w:r>
      <w:r w:rsidR="00A34186">
        <w:rPr>
          <w:noProof/>
        </w:rPr>
        <w:t>8</w:t>
      </w:r>
      <w:r w:rsidR="00BB501D" w:rsidRPr="00BD2739">
        <w:fldChar w:fldCharType="end"/>
      </w:r>
      <w:bookmarkEnd w:id="19"/>
      <w:r>
        <w:t xml:space="preserve">. </w:t>
      </w:r>
      <w:r w:rsidR="004322AA">
        <w:t>Regression Output for Student side</w:t>
      </w:r>
    </w:p>
    <w:p w14:paraId="42D67429" w14:textId="2F3316D2" w:rsidR="000064EA" w:rsidRDefault="00EC3652" w:rsidP="00D55220">
      <w:r>
        <w:t xml:space="preserve">From the regression output in </w:t>
      </w:r>
      <w:r w:rsidR="00EF3E3A">
        <w:fldChar w:fldCharType="begin"/>
      </w:r>
      <w:r w:rsidR="00EF3E3A">
        <w:instrText xml:space="preserve"> REF _Ref522544728 \h </w:instrText>
      </w:r>
      <w:r w:rsidR="00EF3E3A">
        <w:fldChar w:fldCharType="separate"/>
      </w:r>
      <w:r w:rsidR="00A34186">
        <w:t xml:space="preserve">Table </w:t>
      </w:r>
      <w:r w:rsidR="00A34186">
        <w:rPr>
          <w:noProof/>
        </w:rPr>
        <w:t>8</w:t>
      </w:r>
      <w:r w:rsidR="00EF3E3A">
        <w:fldChar w:fldCharType="end"/>
      </w:r>
      <w:r>
        <w:t xml:space="preserve">, we find that </w:t>
      </w:r>
      <w:r w:rsidR="00442FFB">
        <w:t xml:space="preserve">the </w:t>
      </w:r>
      <w:r>
        <w:t>one-sided recommender system increases the average student fitness by 0.31</w:t>
      </w:r>
      <w:r w:rsidR="009F0F62">
        <w:t xml:space="preserve"> </w:t>
      </w:r>
      <w:r>
        <w:t xml:space="preserve">when </w:t>
      </w:r>
      <w:r w:rsidR="00442FFB">
        <w:t xml:space="preserve">we </w:t>
      </w:r>
      <w:r>
        <w:t xml:space="preserve">control for other potential factors in comparison to no recommender system. This result </w:t>
      </w:r>
      <w:r w:rsidR="00A10ECF">
        <w:t xml:space="preserve">partially </w:t>
      </w:r>
      <w:r>
        <w:t>supports hypothesis 2a. Also,</w:t>
      </w:r>
      <w:r w:rsidR="0021431F">
        <w:t xml:space="preserve"> the </w:t>
      </w:r>
      <w:r>
        <w:t xml:space="preserve">two-sided recommender system increases the average student fitness by 0.63 when </w:t>
      </w:r>
      <w:r w:rsidR="00442FFB">
        <w:t xml:space="preserve">we </w:t>
      </w:r>
      <w:r>
        <w:t>control for other potential factors in comparison to no recommender system.</w:t>
      </w:r>
      <w:r w:rsidR="000C682F">
        <w:t xml:space="preserve"> This result partially supports hypothesis 2b.</w:t>
      </w:r>
      <w:r>
        <w:t xml:space="preserve"> </w:t>
      </w:r>
    </w:p>
    <w:p w14:paraId="5330919E" w14:textId="519AB0A7" w:rsidR="00D55220" w:rsidRDefault="0024714E" w:rsidP="0024714E">
      <w:r>
        <w:tab/>
      </w:r>
      <w:r w:rsidR="00C310E9">
        <w:t xml:space="preserve">Similarly, equation 2 </w:t>
      </w:r>
      <w:r w:rsidR="00C310E9" w:rsidRPr="00B85CA3">
        <w:t xml:space="preserve">provides the linear regression model for average </w:t>
      </w:r>
      <w:r w:rsidR="00C310E9">
        <w:t>university</w:t>
      </w:r>
      <w:r w:rsidR="00C310E9" w:rsidRPr="00B85CA3">
        <w:t xml:space="preserve"> fitness.</w:t>
      </w:r>
      <w:r w:rsidR="00C310E9">
        <w:t xml:space="preserve"> From the regression output in </w:t>
      </w:r>
      <w:r w:rsidR="00C310E9">
        <w:fldChar w:fldCharType="begin"/>
      </w:r>
      <w:r w:rsidR="00C310E9">
        <w:instrText xml:space="preserve"> REF _Ref522894404 \h </w:instrText>
      </w:r>
      <w:r w:rsidR="00C310E9">
        <w:fldChar w:fldCharType="separate"/>
      </w:r>
      <w:r w:rsidR="00C310E9">
        <w:t xml:space="preserve">Table </w:t>
      </w:r>
      <w:r w:rsidR="00C310E9">
        <w:rPr>
          <w:noProof/>
        </w:rPr>
        <w:t>9</w:t>
      </w:r>
      <w:r w:rsidR="00C310E9">
        <w:fldChar w:fldCharType="end"/>
      </w:r>
      <w:r w:rsidR="00C310E9">
        <w:t xml:space="preserve">, we find that the one-sided recommender system increases the average university fitness by 0.32 when we control for other potential factors in comparison </w:t>
      </w:r>
      <w:r w:rsidR="00C310E9">
        <w:lastRenderedPageBreak/>
        <w:t xml:space="preserve">to no recommender system. This result, along with student side result, supports hypothesis 2a. Also, the two-sided recommender system increases the average university fitness by 0.45 when controlling for other potential factors in comparison to no recommender system. To compare the one-sided recommender system with the two-sided recommender system, we rerun the analysis with the one-sided recommender system as the base. We find that the two-sided recommender system increases the average student (university) fitness by 0.31 (0.13) when we control for other factors in comparison to </w:t>
      </w:r>
      <w:r w:rsidR="00F73C1E">
        <w:t xml:space="preserve">the </w:t>
      </w:r>
      <w:r w:rsidR="00C310E9">
        <w:t xml:space="preserve">one-sided recommender system. This result, along with the two-sided recommender system’s comparison with no recommender system, supports hypothesis 2b. From these results, we see that existing solution approaches can address traditional uncertainty. However, with increasing levels of uncertainty where we see irreducible uncertainty in the system, the traditional solution approach performs poorly. </w:t>
      </w:r>
      <w:r w:rsidR="00C310E9">
        <w:fldChar w:fldCharType="begin"/>
      </w:r>
      <w:r w:rsidR="00C310E9">
        <w:instrText xml:space="preserve"> REF _Ref522894701 \h </w:instrText>
      </w:r>
      <w:r w:rsidR="00C310E9">
        <w:fldChar w:fldCharType="separate"/>
      </w:r>
      <w:r w:rsidR="00C310E9">
        <w:t xml:space="preserve">Table </w:t>
      </w:r>
      <w:r w:rsidR="00C310E9">
        <w:rPr>
          <w:noProof/>
        </w:rPr>
        <w:t>10</w:t>
      </w:r>
      <w:r w:rsidR="00C310E9">
        <w:fldChar w:fldCharType="end"/>
      </w:r>
      <w:r w:rsidR="00C310E9">
        <w:t xml:space="preserve"> summarizes the hypotheses, testing procedure and results.</w:t>
      </w:r>
    </w:p>
    <w:p w14:paraId="71984D31" w14:textId="77777777" w:rsidR="0024714E" w:rsidRPr="00BD2739" w:rsidRDefault="003376B2" w:rsidP="0024714E">
      <w:pPr>
        <w:spacing w:line="259" w:lineRule="auto"/>
        <w:ind w:left="720"/>
        <w:contextualSpacing/>
        <w:rPr>
          <w:rFonts w:ascii="Verdana" w:eastAsiaTheme="minorEastAsia" w:hAnsi="Verdana"/>
        </w:rPr>
      </w:pPr>
      <m:oMath>
        <m:sSub>
          <m:sSubPr>
            <m:ctrlPr>
              <w:rPr>
                <w:rFonts w:ascii="Cambria Math" w:hAnsi="Cambria Math"/>
                <w:i/>
                <w:sz w:val="22"/>
              </w:rPr>
            </m:ctrlPr>
          </m:sSubPr>
          <m:e>
            <m:r>
              <w:rPr>
                <w:rFonts w:ascii="Cambria Math" w:hAnsi="Cambria Math"/>
                <w:sz w:val="22"/>
              </w:rPr>
              <m:t>y</m:t>
            </m:r>
          </m:e>
          <m:sub>
            <m:r>
              <w:rPr>
                <w:rFonts w:ascii="Cambria Math" w:hAnsi="Cambria Math"/>
                <w:sz w:val="22"/>
              </w:rPr>
              <m:t>2</m:t>
            </m:r>
          </m:sub>
        </m:sSub>
        <m:r>
          <w:rPr>
            <w:rFonts w:ascii="Cambria Math" w:hAnsi="Cambria Math"/>
            <w:sz w:val="22"/>
          </w:rPr>
          <m:t xml:space="preserve">(Average Univ Fitness)= </m:t>
        </m:r>
        <m:sSub>
          <m:sSubPr>
            <m:ctrlPr>
              <w:rPr>
                <w:rFonts w:ascii="Cambria Math" w:hAnsi="Cambria Math"/>
                <w:i/>
                <w:sz w:val="22"/>
              </w:rPr>
            </m:ctrlPr>
          </m:sSubPr>
          <m:e>
            <m:r>
              <w:rPr>
                <w:rFonts w:ascii="Cambria Math" w:hAnsi="Cambria Math"/>
                <w:sz w:val="22"/>
              </w:rPr>
              <m:t>β</m:t>
            </m:r>
          </m:e>
          <m:sub>
            <m:r>
              <w:rPr>
                <w:rFonts w:ascii="Cambria Math" w:hAnsi="Cambria Math"/>
                <w:sz w:val="22"/>
              </w:rPr>
              <m:t>0</m:t>
            </m:r>
          </m:sub>
        </m:sSub>
        <m:r>
          <w:rPr>
            <w:rFonts w:ascii="Cambria Math" w:hAnsi="Cambria Math"/>
            <w:sz w:val="22"/>
          </w:rPr>
          <m:t>+</m:t>
        </m:r>
        <m:sSub>
          <m:sSubPr>
            <m:ctrlPr>
              <w:rPr>
                <w:rFonts w:ascii="Cambria Math" w:hAnsi="Cambria Math"/>
                <w:i/>
                <w:sz w:val="22"/>
              </w:rPr>
            </m:ctrlPr>
          </m:sSubPr>
          <m:e>
            <m:r>
              <w:rPr>
                <w:rFonts w:ascii="Cambria Math" w:hAnsi="Cambria Math"/>
                <w:sz w:val="22"/>
              </w:rPr>
              <m:t>β</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AlgoType</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β</m:t>
            </m:r>
          </m:e>
          <m:sub>
            <m:r>
              <w:rPr>
                <w:rFonts w:ascii="Cambria Math" w:hAnsi="Cambria Math"/>
                <w:sz w:val="22"/>
              </w:rPr>
              <m:t>2</m:t>
            </m:r>
          </m:sub>
        </m:sSub>
        <m:r>
          <w:rPr>
            <w:rFonts w:ascii="Cambria Math" w:hAnsi="Cambria Math"/>
            <w:sz w:val="22"/>
          </w:rPr>
          <m:t>AgentTypes+</m:t>
        </m:r>
        <m:sSub>
          <m:sSubPr>
            <m:ctrlPr>
              <w:rPr>
                <w:rFonts w:ascii="Cambria Math" w:hAnsi="Cambria Math"/>
                <w:i/>
                <w:sz w:val="22"/>
              </w:rPr>
            </m:ctrlPr>
          </m:sSubPr>
          <m:e>
            <m:r>
              <w:rPr>
                <w:rFonts w:ascii="Cambria Math" w:hAnsi="Cambria Math"/>
                <w:sz w:val="22"/>
              </w:rPr>
              <m:t>β</m:t>
            </m:r>
          </m:e>
          <m:sub>
            <m:r>
              <w:rPr>
                <w:rFonts w:ascii="Cambria Math" w:hAnsi="Cambria Math"/>
                <w:sz w:val="22"/>
              </w:rPr>
              <m:t>3</m:t>
            </m:r>
          </m:sub>
        </m:sSub>
        <m:r>
          <w:rPr>
            <w:rFonts w:ascii="Cambria Math" w:hAnsi="Cambria Math"/>
            <w:sz w:val="22"/>
          </w:rPr>
          <m:t>SocialNetworkSize</m:t>
        </m:r>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β</m:t>
            </m:r>
          </m:e>
          <m:sub>
            <m:r>
              <w:rPr>
                <w:rFonts w:ascii="Cambria Math" w:eastAsiaTheme="minorEastAsia" w:hAnsi="Cambria Math"/>
                <w:sz w:val="22"/>
              </w:rPr>
              <m:t>4</m:t>
            </m:r>
          </m:sub>
        </m:sSub>
        <m:r>
          <w:rPr>
            <w:rFonts w:ascii="Cambria Math" w:eastAsiaTheme="minorEastAsia" w:hAnsi="Cambria Math"/>
            <w:sz w:val="22"/>
          </w:rPr>
          <m:t>IncomingStudents+</m:t>
        </m:r>
        <m:sSub>
          <m:sSubPr>
            <m:ctrlPr>
              <w:rPr>
                <w:rFonts w:ascii="Cambria Math" w:eastAsiaTheme="minorEastAsia" w:hAnsi="Cambria Math"/>
                <w:i/>
                <w:sz w:val="22"/>
              </w:rPr>
            </m:ctrlPr>
          </m:sSubPr>
          <m:e>
            <m:r>
              <w:rPr>
                <w:rFonts w:ascii="Cambria Math" w:eastAsiaTheme="minorEastAsia" w:hAnsi="Cambria Math"/>
                <w:sz w:val="22"/>
              </w:rPr>
              <m:t>β</m:t>
            </m:r>
          </m:e>
          <m:sub>
            <m:r>
              <w:rPr>
                <w:rFonts w:ascii="Cambria Math" w:eastAsiaTheme="minorEastAsia" w:hAnsi="Cambria Math"/>
                <w:sz w:val="22"/>
              </w:rPr>
              <m:t>5</m:t>
            </m:r>
          </m:sub>
        </m:sSub>
        <m:r>
          <w:rPr>
            <w:rFonts w:ascii="Cambria Math" w:eastAsiaTheme="minorEastAsia" w:hAnsi="Cambria Math"/>
            <w:sz w:val="22"/>
          </w:rPr>
          <m:t>IncomingUniv+</m:t>
        </m:r>
        <m:sSub>
          <m:sSubPr>
            <m:ctrlPr>
              <w:rPr>
                <w:rFonts w:ascii="Cambria Math" w:eastAsiaTheme="minorEastAsia" w:hAnsi="Cambria Math"/>
                <w:i/>
                <w:sz w:val="22"/>
              </w:rPr>
            </m:ctrlPr>
          </m:sSubPr>
          <m:e>
            <m:r>
              <w:rPr>
                <w:rFonts w:ascii="Cambria Math" w:eastAsiaTheme="minorEastAsia" w:hAnsi="Cambria Math"/>
                <w:sz w:val="22"/>
              </w:rPr>
              <m:t>β</m:t>
            </m:r>
          </m:e>
          <m:sub>
            <m:r>
              <w:rPr>
                <w:rFonts w:ascii="Cambria Math" w:eastAsiaTheme="minorEastAsia" w:hAnsi="Cambria Math"/>
                <w:sz w:val="22"/>
              </w:rPr>
              <m:t>6</m:t>
            </m:r>
          </m:sub>
        </m:sSub>
        <m:r>
          <w:rPr>
            <w:rFonts w:ascii="Cambria Math" w:eastAsiaTheme="minorEastAsia" w:hAnsi="Cambria Math"/>
            <w:sz w:val="22"/>
          </w:rPr>
          <m:t>PeersGrading+</m:t>
        </m:r>
        <m:sSub>
          <m:sSubPr>
            <m:ctrlPr>
              <w:rPr>
                <w:rFonts w:ascii="Cambria Math" w:eastAsiaTheme="minorEastAsia" w:hAnsi="Cambria Math"/>
                <w:i/>
                <w:sz w:val="22"/>
              </w:rPr>
            </m:ctrlPr>
          </m:sSubPr>
          <m:e>
            <m:r>
              <w:rPr>
                <w:rFonts w:ascii="Cambria Math" w:eastAsiaTheme="minorEastAsia" w:hAnsi="Cambria Math"/>
                <w:sz w:val="22"/>
              </w:rPr>
              <m:t>β</m:t>
            </m:r>
          </m:e>
          <m:sub>
            <m:r>
              <w:rPr>
                <w:rFonts w:ascii="Cambria Math" w:eastAsiaTheme="minorEastAsia" w:hAnsi="Cambria Math"/>
                <w:sz w:val="22"/>
              </w:rPr>
              <m:t>7</m:t>
            </m:r>
          </m:sub>
        </m:sSub>
        <m:r>
          <w:rPr>
            <w:rFonts w:ascii="Cambria Math" w:eastAsiaTheme="minorEastAsia" w:hAnsi="Cambria Math"/>
            <w:sz w:val="22"/>
          </w:rPr>
          <m:t>DiscussionBoardParticipants+ε</m:t>
        </m:r>
      </m:oMath>
      <w:r w:rsidR="0024714E" w:rsidRPr="4B97AB58">
        <w:rPr>
          <w:rFonts w:ascii="Verdana" w:eastAsiaTheme="minorEastAsia" w:hAnsi="Verdana"/>
          <w:sz w:val="22"/>
        </w:rPr>
        <w:t xml:space="preserve"> </w:t>
      </w:r>
      <w:r w:rsidR="0024714E" w:rsidRPr="007A7D51">
        <w:rPr>
          <w:rFonts w:ascii="Verdana" w:eastAsiaTheme="minorEastAsia" w:hAnsi="Verdana"/>
        </w:rPr>
        <w:t xml:space="preserve">      </w:t>
      </w:r>
      <w:r w:rsidR="0024714E">
        <w:rPr>
          <w:rFonts w:ascii="Verdana" w:eastAsiaTheme="minorEastAsia" w:hAnsi="Verdana"/>
          <w:szCs w:val="24"/>
        </w:rPr>
        <w:tab/>
      </w:r>
      <w:r w:rsidR="0024714E">
        <w:rPr>
          <w:rFonts w:ascii="Verdana" w:eastAsiaTheme="minorEastAsia" w:hAnsi="Verdana"/>
          <w:szCs w:val="24"/>
        </w:rPr>
        <w:tab/>
      </w:r>
      <w:r w:rsidR="0024714E">
        <w:rPr>
          <w:rFonts w:ascii="Verdana" w:eastAsiaTheme="minorEastAsia" w:hAnsi="Verdana"/>
          <w:szCs w:val="24"/>
        </w:rPr>
        <w:tab/>
      </w:r>
      <w:r w:rsidR="0024714E">
        <w:rPr>
          <w:rFonts w:ascii="Verdana" w:eastAsiaTheme="minorEastAsia" w:hAnsi="Verdana"/>
          <w:szCs w:val="24"/>
        </w:rPr>
        <w:tab/>
      </w:r>
      <w:r w:rsidR="0024714E">
        <w:rPr>
          <w:rFonts w:ascii="Verdana" w:eastAsiaTheme="minorEastAsia" w:hAnsi="Verdana"/>
          <w:szCs w:val="24"/>
        </w:rPr>
        <w:tab/>
      </w:r>
      <w:r w:rsidR="0024714E">
        <w:rPr>
          <w:rFonts w:ascii="Verdana" w:eastAsiaTheme="minorEastAsia" w:hAnsi="Verdana"/>
          <w:szCs w:val="24"/>
        </w:rPr>
        <w:tab/>
      </w:r>
      <w:r w:rsidR="0024714E">
        <w:rPr>
          <w:rFonts w:ascii="Verdana" w:eastAsiaTheme="minorEastAsia" w:hAnsi="Verdana"/>
          <w:szCs w:val="24"/>
        </w:rPr>
        <w:tab/>
      </w:r>
      <w:r w:rsidR="0024714E">
        <w:rPr>
          <w:rFonts w:ascii="Verdana" w:eastAsiaTheme="minorEastAsia" w:hAnsi="Verdana"/>
          <w:szCs w:val="24"/>
        </w:rPr>
        <w:tab/>
      </w:r>
      <w:r w:rsidR="0024714E" w:rsidRPr="007A7D51">
        <w:rPr>
          <w:rFonts w:ascii="Verdana" w:eastAsiaTheme="minorEastAsia" w:hAnsi="Verdana"/>
        </w:rPr>
        <w:t>(2)</w:t>
      </w:r>
    </w:p>
    <w:p w14:paraId="7AD63C9F" w14:textId="77777777" w:rsidR="0024714E" w:rsidRDefault="0024714E" w:rsidP="0024714E">
      <w:pPr>
        <w:jc w:val="center"/>
      </w:pPr>
    </w:p>
    <w:tbl>
      <w:tblPr>
        <w:tblStyle w:val="TableGrid"/>
        <w:tblW w:w="9586" w:type="dxa"/>
        <w:tblLook w:val="04A0" w:firstRow="1" w:lastRow="0" w:firstColumn="1" w:lastColumn="0" w:noHBand="0" w:noVBand="1"/>
      </w:tblPr>
      <w:tblGrid>
        <w:gridCol w:w="3595"/>
        <w:gridCol w:w="1440"/>
        <w:gridCol w:w="1350"/>
        <w:gridCol w:w="1170"/>
        <w:gridCol w:w="2031"/>
      </w:tblGrid>
      <w:tr w:rsidR="00B8004A" w14:paraId="62F49D26" w14:textId="77777777" w:rsidTr="003E09F2">
        <w:tc>
          <w:tcPr>
            <w:tcW w:w="3595" w:type="dxa"/>
            <w:vAlign w:val="center"/>
          </w:tcPr>
          <w:p w14:paraId="7E81B8D1" w14:textId="77777777" w:rsidR="00B8004A" w:rsidRDefault="00B8004A" w:rsidP="0082778A">
            <w:pPr>
              <w:spacing w:line="276" w:lineRule="auto"/>
            </w:pPr>
          </w:p>
        </w:tc>
        <w:tc>
          <w:tcPr>
            <w:tcW w:w="1440" w:type="dxa"/>
            <w:vAlign w:val="center"/>
          </w:tcPr>
          <w:p w14:paraId="519C2F86" w14:textId="77777777" w:rsidR="00B8004A" w:rsidRPr="00BD2739" w:rsidRDefault="00B8004A" w:rsidP="00BD2739">
            <w:pPr>
              <w:spacing w:line="276" w:lineRule="auto"/>
              <w:jc w:val="center"/>
              <w:rPr>
                <w:b/>
                <w:bCs/>
              </w:rPr>
            </w:pPr>
            <w:r w:rsidRPr="007A7D51">
              <w:rPr>
                <w:b/>
                <w:bCs/>
              </w:rPr>
              <w:t>Estimate</w:t>
            </w:r>
          </w:p>
        </w:tc>
        <w:tc>
          <w:tcPr>
            <w:tcW w:w="1350" w:type="dxa"/>
            <w:vAlign w:val="center"/>
          </w:tcPr>
          <w:p w14:paraId="6FD7FC6C" w14:textId="77777777" w:rsidR="00B8004A" w:rsidRPr="00BD2739" w:rsidRDefault="00B8004A" w:rsidP="00BD2739">
            <w:pPr>
              <w:spacing w:line="276" w:lineRule="auto"/>
              <w:jc w:val="center"/>
              <w:rPr>
                <w:b/>
                <w:bCs/>
              </w:rPr>
            </w:pPr>
            <w:r w:rsidRPr="007A7D51">
              <w:rPr>
                <w:b/>
                <w:bCs/>
              </w:rPr>
              <w:t>Std. Error</w:t>
            </w:r>
          </w:p>
        </w:tc>
        <w:tc>
          <w:tcPr>
            <w:tcW w:w="1170" w:type="dxa"/>
            <w:vAlign w:val="center"/>
          </w:tcPr>
          <w:p w14:paraId="4BFBA5C8" w14:textId="77777777" w:rsidR="00B8004A" w:rsidRPr="00BD2739" w:rsidRDefault="00B8004A" w:rsidP="00BD2739">
            <w:pPr>
              <w:spacing w:line="276" w:lineRule="auto"/>
              <w:jc w:val="center"/>
              <w:rPr>
                <w:b/>
                <w:bCs/>
              </w:rPr>
            </w:pPr>
            <w:r w:rsidRPr="007A7D51">
              <w:rPr>
                <w:b/>
                <w:bCs/>
              </w:rPr>
              <w:t>t value</w:t>
            </w:r>
          </w:p>
        </w:tc>
        <w:tc>
          <w:tcPr>
            <w:tcW w:w="2031" w:type="dxa"/>
            <w:vAlign w:val="center"/>
          </w:tcPr>
          <w:p w14:paraId="1013CEE3" w14:textId="77777777" w:rsidR="00B8004A" w:rsidRPr="00BD2739" w:rsidRDefault="00B8004A" w:rsidP="00BD2739">
            <w:pPr>
              <w:spacing w:line="276" w:lineRule="auto"/>
              <w:jc w:val="center"/>
              <w:rPr>
                <w:b/>
                <w:bCs/>
              </w:rPr>
            </w:pPr>
            <w:proofErr w:type="spellStart"/>
            <w:r w:rsidRPr="007A7D51">
              <w:rPr>
                <w:b/>
                <w:bCs/>
              </w:rPr>
              <w:t>Pr</w:t>
            </w:r>
            <w:proofErr w:type="spellEnd"/>
            <w:r w:rsidRPr="007A7D51">
              <w:rPr>
                <w:b/>
                <w:bCs/>
              </w:rPr>
              <w:t>(&gt;|t|)</w:t>
            </w:r>
          </w:p>
        </w:tc>
      </w:tr>
      <w:tr w:rsidR="00B8004A" w14:paraId="6CB21422" w14:textId="77777777" w:rsidTr="003E09F2">
        <w:tc>
          <w:tcPr>
            <w:tcW w:w="3595" w:type="dxa"/>
            <w:vAlign w:val="center"/>
          </w:tcPr>
          <w:p w14:paraId="5D3DADF8" w14:textId="77777777" w:rsidR="00B8004A" w:rsidRDefault="00B8004A" w:rsidP="0082778A">
            <w:pPr>
              <w:spacing w:line="276" w:lineRule="auto"/>
            </w:pPr>
            <w:r>
              <w:t>Intercept</w:t>
            </w:r>
          </w:p>
        </w:tc>
        <w:tc>
          <w:tcPr>
            <w:tcW w:w="1440" w:type="dxa"/>
            <w:vAlign w:val="center"/>
          </w:tcPr>
          <w:p w14:paraId="2247E3E7" w14:textId="004714CF" w:rsidR="00B8004A" w:rsidRDefault="00FB0814" w:rsidP="004435A2">
            <w:pPr>
              <w:spacing w:line="276" w:lineRule="auto"/>
              <w:jc w:val="center"/>
            </w:pPr>
            <w:r w:rsidRPr="00FB0814">
              <w:t xml:space="preserve">0.0665683  </w:t>
            </w:r>
          </w:p>
        </w:tc>
        <w:tc>
          <w:tcPr>
            <w:tcW w:w="1350" w:type="dxa"/>
            <w:vAlign w:val="center"/>
          </w:tcPr>
          <w:p w14:paraId="3AFEE278" w14:textId="7144D9DB" w:rsidR="00B8004A" w:rsidRDefault="00FB0814" w:rsidP="004435A2">
            <w:pPr>
              <w:spacing w:line="276" w:lineRule="auto"/>
              <w:jc w:val="center"/>
            </w:pPr>
            <w:r w:rsidRPr="00FB0814">
              <w:t xml:space="preserve">0.0097822   </w:t>
            </w:r>
          </w:p>
        </w:tc>
        <w:tc>
          <w:tcPr>
            <w:tcW w:w="1170" w:type="dxa"/>
            <w:vAlign w:val="center"/>
          </w:tcPr>
          <w:p w14:paraId="5F42EF5B" w14:textId="1B18B9C9" w:rsidR="00B8004A" w:rsidRDefault="00FB0814" w:rsidP="004435A2">
            <w:pPr>
              <w:spacing w:line="276" w:lineRule="auto"/>
              <w:jc w:val="center"/>
            </w:pPr>
            <w:r w:rsidRPr="00FB0814">
              <w:t>6.805</w:t>
            </w:r>
          </w:p>
        </w:tc>
        <w:tc>
          <w:tcPr>
            <w:tcW w:w="2031" w:type="dxa"/>
            <w:vAlign w:val="center"/>
          </w:tcPr>
          <w:p w14:paraId="25E56721" w14:textId="41F60358" w:rsidR="00B8004A" w:rsidRDefault="00FB0814" w:rsidP="004435A2">
            <w:pPr>
              <w:spacing w:line="276" w:lineRule="auto"/>
              <w:jc w:val="center"/>
            </w:pPr>
            <w:r w:rsidRPr="00FB0814">
              <w:t>1.14e-11 ***</w:t>
            </w:r>
          </w:p>
        </w:tc>
      </w:tr>
      <w:tr w:rsidR="00B8004A" w14:paraId="6E03F2CD" w14:textId="77777777" w:rsidTr="003E09F2">
        <w:tc>
          <w:tcPr>
            <w:tcW w:w="3595" w:type="dxa"/>
            <w:vAlign w:val="center"/>
          </w:tcPr>
          <w:p w14:paraId="06BB5092" w14:textId="77777777" w:rsidR="00B8004A" w:rsidRDefault="00B8004A" w:rsidP="0082778A">
            <w:pPr>
              <w:spacing w:line="276" w:lineRule="auto"/>
            </w:pPr>
            <w:r>
              <w:t>One-sided Recommender System</w:t>
            </w:r>
          </w:p>
        </w:tc>
        <w:tc>
          <w:tcPr>
            <w:tcW w:w="1440" w:type="dxa"/>
            <w:vAlign w:val="center"/>
          </w:tcPr>
          <w:p w14:paraId="5B0E9A06" w14:textId="542BCD89" w:rsidR="00B8004A" w:rsidRDefault="008D467E" w:rsidP="004435A2">
            <w:pPr>
              <w:spacing w:line="276" w:lineRule="auto"/>
              <w:jc w:val="center"/>
            </w:pPr>
            <w:r w:rsidRPr="008D467E">
              <w:t xml:space="preserve">0.3210329  </w:t>
            </w:r>
          </w:p>
        </w:tc>
        <w:tc>
          <w:tcPr>
            <w:tcW w:w="1350" w:type="dxa"/>
            <w:vAlign w:val="center"/>
          </w:tcPr>
          <w:p w14:paraId="5A37BFBB" w14:textId="533AFDA4" w:rsidR="00B8004A" w:rsidRDefault="008D467E" w:rsidP="004435A2">
            <w:pPr>
              <w:spacing w:line="276" w:lineRule="auto"/>
              <w:jc w:val="center"/>
            </w:pPr>
            <w:r w:rsidRPr="008D467E">
              <w:t>0.0015107</w:t>
            </w:r>
          </w:p>
        </w:tc>
        <w:tc>
          <w:tcPr>
            <w:tcW w:w="1170" w:type="dxa"/>
            <w:vAlign w:val="center"/>
          </w:tcPr>
          <w:p w14:paraId="27C343D3" w14:textId="296B438E" w:rsidR="00B8004A" w:rsidRDefault="008D467E" w:rsidP="004435A2">
            <w:pPr>
              <w:spacing w:line="276" w:lineRule="auto"/>
              <w:jc w:val="center"/>
            </w:pPr>
            <w:r w:rsidRPr="008D467E">
              <w:t xml:space="preserve">212.499  </w:t>
            </w:r>
          </w:p>
        </w:tc>
        <w:tc>
          <w:tcPr>
            <w:tcW w:w="2031" w:type="dxa"/>
            <w:vAlign w:val="center"/>
          </w:tcPr>
          <w:p w14:paraId="090DB5CB" w14:textId="2F78F0CA" w:rsidR="00B8004A" w:rsidRDefault="008D467E" w:rsidP="004435A2">
            <w:pPr>
              <w:spacing w:line="276" w:lineRule="auto"/>
              <w:jc w:val="center"/>
            </w:pPr>
            <w:r w:rsidRPr="008D467E">
              <w:t>&lt; 2e-16 ***</w:t>
            </w:r>
          </w:p>
        </w:tc>
      </w:tr>
      <w:tr w:rsidR="00B8004A" w14:paraId="435B12DB" w14:textId="77777777" w:rsidTr="003E09F2">
        <w:tc>
          <w:tcPr>
            <w:tcW w:w="3595" w:type="dxa"/>
            <w:vAlign w:val="center"/>
          </w:tcPr>
          <w:p w14:paraId="28869C4F" w14:textId="77777777" w:rsidR="00B8004A" w:rsidRDefault="00B8004A" w:rsidP="0082778A">
            <w:pPr>
              <w:spacing w:line="276" w:lineRule="auto"/>
            </w:pPr>
            <w:r>
              <w:t>Two-sided Recommender System</w:t>
            </w:r>
          </w:p>
        </w:tc>
        <w:tc>
          <w:tcPr>
            <w:tcW w:w="1440" w:type="dxa"/>
            <w:vAlign w:val="center"/>
          </w:tcPr>
          <w:p w14:paraId="4F2743A9" w14:textId="31CA06D1" w:rsidR="00B8004A" w:rsidRDefault="00025367" w:rsidP="004435A2">
            <w:pPr>
              <w:spacing w:line="276" w:lineRule="auto"/>
              <w:jc w:val="center"/>
            </w:pPr>
            <w:r w:rsidRPr="00025367">
              <w:t xml:space="preserve">0.4529699  </w:t>
            </w:r>
          </w:p>
        </w:tc>
        <w:tc>
          <w:tcPr>
            <w:tcW w:w="1350" w:type="dxa"/>
            <w:vAlign w:val="center"/>
          </w:tcPr>
          <w:p w14:paraId="305B96BE" w14:textId="46658C6C" w:rsidR="00B8004A" w:rsidRDefault="00025367" w:rsidP="004435A2">
            <w:pPr>
              <w:spacing w:line="276" w:lineRule="auto"/>
              <w:jc w:val="center"/>
            </w:pPr>
            <w:r w:rsidRPr="00025367">
              <w:t>0.0015107</w:t>
            </w:r>
          </w:p>
        </w:tc>
        <w:tc>
          <w:tcPr>
            <w:tcW w:w="1170" w:type="dxa"/>
            <w:vAlign w:val="center"/>
          </w:tcPr>
          <w:p w14:paraId="44B2C386" w14:textId="42519074" w:rsidR="00B8004A" w:rsidRDefault="00025367" w:rsidP="004435A2">
            <w:pPr>
              <w:spacing w:line="276" w:lineRule="auto"/>
              <w:jc w:val="center"/>
            </w:pPr>
            <w:r w:rsidRPr="00025367">
              <w:t xml:space="preserve">299.832  </w:t>
            </w:r>
          </w:p>
        </w:tc>
        <w:tc>
          <w:tcPr>
            <w:tcW w:w="2031" w:type="dxa"/>
            <w:vAlign w:val="center"/>
          </w:tcPr>
          <w:p w14:paraId="1903D6FB" w14:textId="2E744F80" w:rsidR="00B8004A" w:rsidRDefault="00025367" w:rsidP="004435A2">
            <w:pPr>
              <w:spacing w:line="276" w:lineRule="auto"/>
              <w:jc w:val="center"/>
            </w:pPr>
            <w:r w:rsidRPr="00025367">
              <w:t>&lt; 2e-16 ***</w:t>
            </w:r>
          </w:p>
        </w:tc>
      </w:tr>
      <w:tr w:rsidR="00B8004A" w14:paraId="71F7CF65" w14:textId="77777777" w:rsidTr="003E09F2">
        <w:tc>
          <w:tcPr>
            <w:tcW w:w="3595" w:type="dxa"/>
            <w:vAlign w:val="center"/>
          </w:tcPr>
          <w:p w14:paraId="17EF33D4" w14:textId="77777777" w:rsidR="00B8004A" w:rsidRDefault="00B8004A" w:rsidP="0082778A">
            <w:pPr>
              <w:spacing w:line="276" w:lineRule="auto"/>
            </w:pPr>
            <w:r>
              <w:t>Agent Type</w:t>
            </w:r>
          </w:p>
        </w:tc>
        <w:tc>
          <w:tcPr>
            <w:tcW w:w="1440" w:type="dxa"/>
            <w:vAlign w:val="center"/>
          </w:tcPr>
          <w:p w14:paraId="4EA3FE71" w14:textId="01F33865" w:rsidR="00B8004A" w:rsidRDefault="000B13BE" w:rsidP="004435A2">
            <w:pPr>
              <w:spacing w:line="276" w:lineRule="auto"/>
              <w:jc w:val="center"/>
            </w:pPr>
            <w:r w:rsidRPr="000B13BE">
              <w:t xml:space="preserve">0.0444447  </w:t>
            </w:r>
          </w:p>
        </w:tc>
        <w:tc>
          <w:tcPr>
            <w:tcW w:w="1350" w:type="dxa"/>
            <w:vAlign w:val="center"/>
          </w:tcPr>
          <w:p w14:paraId="04651843" w14:textId="6AC40050" w:rsidR="00B8004A" w:rsidRDefault="000B13BE" w:rsidP="004435A2">
            <w:pPr>
              <w:spacing w:line="276" w:lineRule="auto"/>
              <w:jc w:val="center"/>
            </w:pPr>
            <w:r w:rsidRPr="000B13BE">
              <w:t xml:space="preserve">0.0011803  </w:t>
            </w:r>
          </w:p>
        </w:tc>
        <w:tc>
          <w:tcPr>
            <w:tcW w:w="1170" w:type="dxa"/>
            <w:vAlign w:val="center"/>
          </w:tcPr>
          <w:p w14:paraId="35606256" w14:textId="4A235C05" w:rsidR="00B8004A" w:rsidRDefault="000B13BE" w:rsidP="004435A2">
            <w:pPr>
              <w:spacing w:line="276" w:lineRule="auto"/>
              <w:jc w:val="center"/>
            </w:pPr>
            <w:r w:rsidRPr="000B13BE">
              <w:t xml:space="preserve">37.654  </w:t>
            </w:r>
          </w:p>
        </w:tc>
        <w:tc>
          <w:tcPr>
            <w:tcW w:w="2031" w:type="dxa"/>
            <w:vAlign w:val="center"/>
          </w:tcPr>
          <w:p w14:paraId="4DA94639" w14:textId="6AC72566" w:rsidR="00B8004A" w:rsidRDefault="000B13BE" w:rsidP="004435A2">
            <w:pPr>
              <w:spacing w:line="276" w:lineRule="auto"/>
              <w:jc w:val="center"/>
            </w:pPr>
            <w:r w:rsidRPr="000B13BE">
              <w:t>&lt; 2e-16 ***</w:t>
            </w:r>
          </w:p>
        </w:tc>
      </w:tr>
      <w:tr w:rsidR="00B8004A" w14:paraId="6CDF49BA" w14:textId="77777777" w:rsidTr="003E09F2">
        <w:tc>
          <w:tcPr>
            <w:tcW w:w="3595" w:type="dxa"/>
            <w:vAlign w:val="center"/>
          </w:tcPr>
          <w:p w14:paraId="4ADC5BF6" w14:textId="77777777" w:rsidR="00B8004A" w:rsidRDefault="00B8004A" w:rsidP="0082778A">
            <w:pPr>
              <w:spacing w:line="276" w:lineRule="auto"/>
            </w:pPr>
            <w:r>
              <w:t>Social Network</w:t>
            </w:r>
          </w:p>
        </w:tc>
        <w:tc>
          <w:tcPr>
            <w:tcW w:w="1440" w:type="dxa"/>
            <w:vAlign w:val="center"/>
          </w:tcPr>
          <w:p w14:paraId="02C0D964" w14:textId="40F7B95F" w:rsidR="00B8004A" w:rsidRDefault="000B13BE" w:rsidP="004435A2">
            <w:pPr>
              <w:spacing w:line="276" w:lineRule="auto"/>
              <w:jc w:val="center"/>
            </w:pPr>
            <w:r w:rsidRPr="000B13BE">
              <w:t xml:space="preserve">-0.0006325     </w:t>
            </w:r>
          </w:p>
        </w:tc>
        <w:tc>
          <w:tcPr>
            <w:tcW w:w="1350" w:type="dxa"/>
            <w:vAlign w:val="center"/>
          </w:tcPr>
          <w:p w14:paraId="3B608FD2" w14:textId="6B816AFD" w:rsidR="00B8004A" w:rsidRDefault="000B13BE" w:rsidP="004435A2">
            <w:pPr>
              <w:spacing w:line="276" w:lineRule="auto"/>
              <w:jc w:val="center"/>
            </w:pPr>
            <w:r w:rsidRPr="000B13BE">
              <w:t>0.0002163</w:t>
            </w:r>
          </w:p>
        </w:tc>
        <w:tc>
          <w:tcPr>
            <w:tcW w:w="1170" w:type="dxa"/>
            <w:vAlign w:val="center"/>
          </w:tcPr>
          <w:p w14:paraId="027A3181" w14:textId="4637FF4C" w:rsidR="00B8004A" w:rsidRDefault="000B13BE" w:rsidP="004435A2">
            <w:pPr>
              <w:spacing w:line="276" w:lineRule="auto"/>
              <w:jc w:val="center"/>
            </w:pPr>
            <w:r w:rsidRPr="000B13BE">
              <w:t>-2.925</w:t>
            </w:r>
          </w:p>
        </w:tc>
        <w:tc>
          <w:tcPr>
            <w:tcW w:w="2031" w:type="dxa"/>
            <w:vAlign w:val="center"/>
          </w:tcPr>
          <w:p w14:paraId="24C9CD8C" w14:textId="18E8C84D" w:rsidR="00B8004A" w:rsidRDefault="000B13BE" w:rsidP="004435A2">
            <w:pPr>
              <w:spacing w:line="276" w:lineRule="auto"/>
              <w:jc w:val="center"/>
            </w:pPr>
            <w:r w:rsidRPr="000B13BE">
              <w:t>0.003467 **</w:t>
            </w:r>
            <w:r w:rsidR="00157B65">
              <w:t>*</w:t>
            </w:r>
          </w:p>
        </w:tc>
      </w:tr>
      <w:tr w:rsidR="00B8004A" w14:paraId="161882D2" w14:textId="77777777" w:rsidTr="003E09F2">
        <w:tc>
          <w:tcPr>
            <w:tcW w:w="3595" w:type="dxa"/>
            <w:vAlign w:val="center"/>
          </w:tcPr>
          <w:p w14:paraId="4D1C5B8E" w14:textId="77777777" w:rsidR="00B8004A" w:rsidRDefault="00B8004A" w:rsidP="0082778A">
            <w:pPr>
              <w:spacing w:line="276" w:lineRule="auto"/>
            </w:pPr>
            <w:r>
              <w:t>Incoming Students</w:t>
            </w:r>
          </w:p>
        </w:tc>
        <w:tc>
          <w:tcPr>
            <w:tcW w:w="1440" w:type="dxa"/>
            <w:vAlign w:val="center"/>
          </w:tcPr>
          <w:p w14:paraId="53F14182" w14:textId="3DD7CFA9" w:rsidR="00B8004A" w:rsidRDefault="000B13BE" w:rsidP="004435A2">
            <w:pPr>
              <w:spacing w:line="276" w:lineRule="auto"/>
              <w:jc w:val="center"/>
            </w:pPr>
            <w:r w:rsidRPr="000B13BE">
              <w:t xml:space="preserve">0.0017582  </w:t>
            </w:r>
          </w:p>
        </w:tc>
        <w:tc>
          <w:tcPr>
            <w:tcW w:w="1350" w:type="dxa"/>
            <w:vAlign w:val="center"/>
          </w:tcPr>
          <w:p w14:paraId="696AF9C8" w14:textId="32955642" w:rsidR="00B8004A" w:rsidRDefault="000B13BE" w:rsidP="004435A2">
            <w:pPr>
              <w:spacing w:line="276" w:lineRule="auto"/>
              <w:jc w:val="center"/>
            </w:pPr>
            <w:r w:rsidRPr="000B13BE">
              <w:t xml:space="preserve">0.0000257  </w:t>
            </w:r>
          </w:p>
        </w:tc>
        <w:tc>
          <w:tcPr>
            <w:tcW w:w="1170" w:type="dxa"/>
            <w:vAlign w:val="center"/>
          </w:tcPr>
          <w:p w14:paraId="47FD5A87" w14:textId="5806839F" w:rsidR="00B8004A" w:rsidRDefault="000B13BE" w:rsidP="004435A2">
            <w:pPr>
              <w:spacing w:line="276" w:lineRule="auto"/>
              <w:jc w:val="center"/>
            </w:pPr>
            <w:r w:rsidRPr="000B13BE">
              <w:t xml:space="preserve">68.417  </w:t>
            </w:r>
          </w:p>
        </w:tc>
        <w:tc>
          <w:tcPr>
            <w:tcW w:w="2031" w:type="dxa"/>
            <w:vAlign w:val="center"/>
          </w:tcPr>
          <w:p w14:paraId="5D86C3F5" w14:textId="1B46488F" w:rsidR="00B8004A" w:rsidRDefault="000B13BE" w:rsidP="004435A2">
            <w:pPr>
              <w:spacing w:line="276" w:lineRule="auto"/>
              <w:jc w:val="center"/>
            </w:pPr>
            <w:r w:rsidRPr="000B13BE">
              <w:t>&lt; 2e-16 ***</w:t>
            </w:r>
          </w:p>
        </w:tc>
      </w:tr>
      <w:tr w:rsidR="00B8004A" w14:paraId="50FAE418" w14:textId="77777777" w:rsidTr="003E09F2">
        <w:tc>
          <w:tcPr>
            <w:tcW w:w="3595" w:type="dxa"/>
            <w:vAlign w:val="center"/>
          </w:tcPr>
          <w:p w14:paraId="455F6C95" w14:textId="77777777" w:rsidR="00B8004A" w:rsidRDefault="00B8004A" w:rsidP="0082778A">
            <w:pPr>
              <w:spacing w:line="276" w:lineRule="auto"/>
            </w:pPr>
            <w:r>
              <w:t>Incoming Universities</w:t>
            </w:r>
          </w:p>
        </w:tc>
        <w:tc>
          <w:tcPr>
            <w:tcW w:w="1440" w:type="dxa"/>
            <w:vAlign w:val="center"/>
          </w:tcPr>
          <w:p w14:paraId="78D5761A" w14:textId="6595D4A0" w:rsidR="00B8004A" w:rsidRDefault="000B13BE" w:rsidP="004435A2">
            <w:pPr>
              <w:spacing w:line="276" w:lineRule="auto"/>
              <w:jc w:val="center"/>
            </w:pPr>
            <w:r w:rsidRPr="000B13BE">
              <w:t xml:space="preserve">-0.0127484    </w:t>
            </w:r>
          </w:p>
        </w:tc>
        <w:tc>
          <w:tcPr>
            <w:tcW w:w="1350" w:type="dxa"/>
            <w:vAlign w:val="center"/>
          </w:tcPr>
          <w:p w14:paraId="3020CBD1" w14:textId="5B66312C" w:rsidR="00B8004A" w:rsidRDefault="000B13BE" w:rsidP="004435A2">
            <w:pPr>
              <w:spacing w:line="276" w:lineRule="auto"/>
              <w:jc w:val="center"/>
            </w:pPr>
            <w:r w:rsidRPr="000B13BE">
              <w:t>0.0005062</w:t>
            </w:r>
          </w:p>
        </w:tc>
        <w:tc>
          <w:tcPr>
            <w:tcW w:w="1170" w:type="dxa"/>
            <w:vAlign w:val="center"/>
          </w:tcPr>
          <w:p w14:paraId="7537DAE1" w14:textId="6F62BC10" w:rsidR="00B8004A" w:rsidRDefault="000B13BE" w:rsidP="004435A2">
            <w:pPr>
              <w:spacing w:line="276" w:lineRule="auto"/>
              <w:jc w:val="center"/>
            </w:pPr>
            <w:r w:rsidRPr="000B13BE">
              <w:t>-25.185</w:t>
            </w:r>
          </w:p>
        </w:tc>
        <w:tc>
          <w:tcPr>
            <w:tcW w:w="2031" w:type="dxa"/>
            <w:vAlign w:val="center"/>
          </w:tcPr>
          <w:p w14:paraId="7AD4CE4A" w14:textId="400AF9FC" w:rsidR="00B8004A" w:rsidRDefault="000B13BE" w:rsidP="004435A2">
            <w:pPr>
              <w:spacing w:line="276" w:lineRule="auto"/>
              <w:jc w:val="center"/>
            </w:pPr>
            <w:r w:rsidRPr="000B13BE">
              <w:t>&lt; 2e-16 ***</w:t>
            </w:r>
          </w:p>
        </w:tc>
      </w:tr>
      <w:tr w:rsidR="00B8004A" w14:paraId="40103FC4" w14:textId="77777777" w:rsidTr="003E09F2">
        <w:tc>
          <w:tcPr>
            <w:tcW w:w="3595" w:type="dxa"/>
            <w:vAlign w:val="center"/>
          </w:tcPr>
          <w:p w14:paraId="440D4642" w14:textId="77777777" w:rsidR="00B8004A" w:rsidRDefault="00B8004A" w:rsidP="0082778A">
            <w:pPr>
              <w:spacing w:line="276" w:lineRule="auto"/>
            </w:pPr>
            <w:r>
              <w:t>Peer Grades</w:t>
            </w:r>
          </w:p>
        </w:tc>
        <w:tc>
          <w:tcPr>
            <w:tcW w:w="1440" w:type="dxa"/>
            <w:vAlign w:val="center"/>
          </w:tcPr>
          <w:p w14:paraId="4C4D2E23" w14:textId="3D10C046" w:rsidR="00B8004A" w:rsidRPr="008C786F" w:rsidRDefault="000B13BE" w:rsidP="004435A2">
            <w:pPr>
              <w:spacing w:line="276" w:lineRule="auto"/>
              <w:jc w:val="center"/>
            </w:pPr>
            <w:r w:rsidRPr="000B13BE">
              <w:t xml:space="preserve">-0.0018196   </w:t>
            </w:r>
          </w:p>
        </w:tc>
        <w:tc>
          <w:tcPr>
            <w:tcW w:w="1350" w:type="dxa"/>
            <w:vAlign w:val="center"/>
          </w:tcPr>
          <w:p w14:paraId="47EFDE97" w14:textId="092EF1EC" w:rsidR="00B8004A" w:rsidRPr="008C786F" w:rsidRDefault="00A8174C" w:rsidP="004435A2">
            <w:pPr>
              <w:spacing w:line="276" w:lineRule="auto"/>
              <w:jc w:val="center"/>
            </w:pPr>
            <w:r w:rsidRPr="000B13BE">
              <w:t xml:space="preserve">0.0005062  </w:t>
            </w:r>
          </w:p>
        </w:tc>
        <w:tc>
          <w:tcPr>
            <w:tcW w:w="1170" w:type="dxa"/>
            <w:vAlign w:val="center"/>
          </w:tcPr>
          <w:p w14:paraId="583B1395" w14:textId="4DE8232D" w:rsidR="00B8004A" w:rsidRPr="008C786F" w:rsidRDefault="00A8174C" w:rsidP="004435A2">
            <w:pPr>
              <w:spacing w:line="276" w:lineRule="auto"/>
              <w:jc w:val="center"/>
            </w:pPr>
            <w:r w:rsidRPr="000B13BE">
              <w:t>-3.595</w:t>
            </w:r>
          </w:p>
        </w:tc>
        <w:tc>
          <w:tcPr>
            <w:tcW w:w="2031" w:type="dxa"/>
            <w:vAlign w:val="center"/>
          </w:tcPr>
          <w:p w14:paraId="6D6B14F7" w14:textId="46AD15FF" w:rsidR="00B8004A" w:rsidRPr="008C786F" w:rsidRDefault="00A8174C" w:rsidP="004435A2">
            <w:pPr>
              <w:spacing w:line="276" w:lineRule="auto"/>
              <w:jc w:val="center"/>
            </w:pPr>
            <w:r w:rsidRPr="000B13BE">
              <w:t>0.000328 ***</w:t>
            </w:r>
          </w:p>
        </w:tc>
      </w:tr>
      <w:tr w:rsidR="00B8004A" w14:paraId="23FDF391" w14:textId="77777777" w:rsidTr="003E09F2">
        <w:tc>
          <w:tcPr>
            <w:tcW w:w="3595" w:type="dxa"/>
            <w:vAlign w:val="center"/>
          </w:tcPr>
          <w:p w14:paraId="4A6B1BBE" w14:textId="77777777" w:rsidR="00B8004A" w:rsidRDefault="00B8004A" w:rsidP="0082778A">
            <w:pPr>
              <w:spacing w:line="276" w:lineRule="auto"/>
            </w:pPr>
            <w:r>
              <w:t>Discussion Board Participation</w:t>
            </w:r>
          </w:p>
        </w:tc>
        <w:tc>
          <w:tcPr>
            <w:tcW w:w="1440" w:type="dxa"/>
            <w:vAlign w:val="center"/>
          </w:tcPr>
          <w:p w14:paraId="0A142430" w14:textId="2246669C" w:rsidR="00B8004A" w:rsidRPr="00832ED6" w:rsidRDefault="000B13BE" w:rsidP="004435A2">
            <w:pPr>
              <w:spacing w:line="276" w:lineRule="auto"/>
              <w:jc w:val="center"/>
            </w:pPr>
            <w:r w:rsidRPr="000B13BE">
              <w:t xml:space="preserve">0.0046438  </w:t>
            </w:r>
          </w:p>
        </w:tc>
        <w:tc>
          <w:tcPr>
            <w:tcW w:w="1350" w:type="dxa"/>
            <w:vAlign w:val="center"/>
          </w:tcPr>
          <w:p w14:paraId="41BD08F3" w14:textId="12A8382B" w:rsidR="00B8004A" w:rsidRPr="00832ED6" w:rsidRDefault="00A8174C" w:rsidP="004435A2">
            <w:pPr>
              <w:spacing w:line="276" w:lineRule="auto"/>
              <w:jc w:val="center"/>
            </w:pPr>
            <w:r w:rsidRPr="000B13BE">
              <w:t xml:space="preserve">0.0063275   </w:t>
            </w:r>
          </w:p>
        </w:tc>
        <w:tc>
          <w:tcPr>
            <w:tcW w:w="1170" w:type="dxa"/>
            <w:vAlign w:val="center"/>
          </w:tcPr>
          <w:p w14:paraId="0C0D1F02" w14:textId="1F1A0126" w:rsidR="00B8004A" w:rsidRPr="00832ED6" w:rsidRDefault="00A8174C" w:rsidP="004435A2">
            <w:pPr>
              <w:spacing w:line="276" w:lineRule="auto"/>
              <w:jc w:val="center"/>
            </w:pPr>
            <w:r w:rsidRPr="000B13BE">
              <w:t>0.734</w:t>
            </w:r>
          </w:p>
        </w:tc>
        <w:tc>
          <w:tcPr>
            <w:tcW w:w="2031" w:type="dxa"/>
            <w:vAlign w:val="center"/>
          </w:tcPr>
          <w:p w14:paraId="6E6B4333" w14:textId="01DB461E" w:rsidR="00B8004A" w:rsidRPr="00832ED6" w:rsidRDefault="00A8174C" w:rsidP="004435A2">
            <w:pPr>
              <w:spacing w:line="276" w:lineRule="auto"/>
              <w:jc w:val="center"/>
            </w:pPr>
            <w:r w:rsidRPr="000B13BE">
              <w:t>0.463043</w:t>
            </w:r>
          </w:p>
        </w:tc>
      </w:tr>
      <w:tr w:rsidR="00B8004A" w14:paraId="43F3FC8D" w14:textId="77777777" w:rsidTr="00BD2739">
        <w:tc>
          <w:tcPr>
            <w:tcW w:w="9586" w:type="dxa"/>
            <w:gridSpan w:val="5"/>
            <w:vAlign w:val="center"/>
          </w:tcPr>
          <w:p w14:paraId="2BAFF4B9" w14:textId="3B501958" w:rsidR="00420162" w:rsidRDefault="00420162" w:rsidP="00420162">
            <w:pPr>
              <w:spacing w:line="276" w:lineRule="auto"/>
            </w:pPr>
            <w:proofErr w:type="spellStart"/>
            <w:r>
              <w:t>Signif</w:t>
            </w:r>
            <w:proofErr w:type="spellEnd"/>
            <w:r>
              <w:t xml:space="preserve">. Codes: ‘***’ p&lt;0.001, ‘**’ </w:t>
            </w:r>
            <w:r w:rsidR="00F76ABD">
              <w:t>p</w:t>
            </w:r>
            <w:r>
              <w:t>&lt;0.01, ‘*’ p&lt;0.05</w:t>
            </w:r>
          </w:p>
          <w:p w14:paraId="1EA7EB5C" w14:textId="281FFFEB" w:rsidR="00B8004A" w:rsidRDefault="00B8004A" w:rsidP="004435A2">
            <w:pPr>
              <w:spacing w:line="276" w:lineRule="auto"/>
            </w:pPr>
            <w:r>
              <w:t>Adjusted R-squared: 0.957</w:t>
            </w:r>
            <w:r w:rsidR="00941C00">
              <w:t>4</w:t>
            </w:r>
          </w:p>
          <w:p w14:paraId="2AFCEBEF" w14:textId="60FCC00D" w:rsidR="00B8004A" w:rsidRPr="005C6AF2" w:rsidRDefault="00941C00" w:rsidP="00ED7CFD">
            <w:pPr>
              <w:keepNext/>
              <w:spacing w:line="276" w:lineRule="auto"/>
            </w:pPr>
            <w:r w:rsidRPr="00941C00">
              <w:t xml:space="preserve">F-statistic: 1.263e+04 on 8 and 4491 </w:t>
            </w:r>
            <w:proofErr w:type="gramStart"/>
            <w:r w:rsidRPr="00941C00">
              <w:t>DF,  p</w:t>
            </w:r>
            <w:proofErr w:type="gramEnd"/>
            <w:r w:rsidRPr="00941C00">
              <w:t>-value: &lt; 2.2e-16</w:t>
            </w:r>
          </w:p>
        </w:tc>
      </w:tr>
    </w:tbl>
    <w:p w14:paraId="4B826BB1" w14:textId="3C6BD41B" w:rsidR="00824221" w:rsidRDefault="00ED7CFD" w:rsidP="00ED7CFD">
      <w:pPr>
        <w:pStyle w:val="Caption"/>
      </w:pPr>
      <w:bookmarkStart w:id="20" w:name="_Ref522894404"/>
      <w:r>
        <w:t xml:space="preserve">Table </w:t>
      </w:r>
      <w:r w:rsidR="00BB501D" w:rsidRPr="00BD2739">
        <w:fldChar w:fldCharType="begin"/>
      </w:r>
      <w:r w:rsidR="00BB501D">
        <w:rPr>
          <w:noProof/>
        </w:rPr>
        <w:instrText xml:space="preserve"> SEQ Table \* ARABIC </w:instrText>
      </w:r>
      <w:r w:rsidR="00BB501D" w:rsidRPr="00BD2739">
        <w:rPr>
          <w:noProof/>
        </w:rPr>
        <w:fldChar w:fldCharType="separate"/>
      </w:r>
      <w:r w:rsidR="00A34186">
        <w:rPr>
          <w:noProof/>
        </w:rPr>
        <w:t>9</w:t>
      </w:r>
      <w:r w:rsidR="00BB501D" w:rsidRPr="00BD2739">
        <w:fldChar w:fldCharType="end"/>
      </w:r>
      <w:bookmarkEnd w:id="20"/>
      <w:r>
        <w:t xml:space="preserve">. Regression </w:t>
      </w:r>
      <w:r w:rsidR="00442FFB">
        <w:t>O</w:t>
      </w:r>
      <w:r>
        <w:t xml:space="preserve">utput for University </w:t>
      </w:r>
      <w:r w:rsidR="00442FFB">
        <w:t>Side</w:t>
      </w:r>
    </w:p>
    <w:p w14:paraId="59FF0326" w14:textId="77777777" w:rsidR="00C310E9" w:rsidRDefault="00C310E9" w:rsidP="007B6168"/>
    <w:tbl>
      <w:tblPr>
        <w:tblStyle w:val="TableGrid"/>
        <w:tblW w:w="0" w:type="auto"/>
        <w:tblLook w:val="04A0" w:firstRow="1" w:lastRow="0" w:firstColumn="1" w:lastColumn="0" w:noHBand="0" w:noVBand="1"/>
      </w:tblPr>
      <w:tblGrid>
        <w:gridCol w:w="3775"/>
        <w:gridCol w:w="4372"/>
        <w:gridCol w:w="1203"/>
      </w:tblGrid>
      <w:tr w:rsidR="004A37D1" w14:paraId="72F40788" w14:textId="77777777" w:rsidTr="00B57D44">
        <w:tc>
          <w:tcPr>
            <w:tcW w:w="3775" w:type="dxa"/>
            <w:vAlign w:val="center"/>
          </w:tcPr>
          <w:p w14:paraId="5CDA39BE" w14:textId="4AB4028E" w:rsidR="004A37D1" w:rsidRPr="00B57D44" w:rsidRDefault="004A37D1" w:rsidP="00B57D44">
            <w:pPr>
              <w:spacing w:line="240" w:lineRule="auto"/>
              <w:jc w:val="center"/>
              <w:rPr>
                <w:b/>
                <w:bCs/>
              </w:rPr>
            </w:pPr>
            <w:r w:rsidRPr="007A7D51">
              <w:rPr>
                <w:b/>
                <w:bCs/>
              </w:rPr>
              <w:t>Hypothes</w:t>
            </w:r>
            <w:r w:rsidR="00262525" w:rsidRPr="007A7D51">
              <w:rPr>
                <w:b/>
                <w:bCs/>
              </w:rPr>
              <w:t>es</w:t>
            </w:r>
          </w:p>
        </w:tc>
        <w:tc>
          <w:tcPr>
            <w:tcW w:w="4372" w:type="dxa"/>
            <w:vAlign w:val="center"/>
          </w:tcPr>
          <w:p w14:paraId="3AE6253C" w14:textId="324D403B" w:rsidR="004A37D1" w:rsidRPr="00B57D44" w:rsidRDefault="00FE54EC" w:rsidP="00B57D44">
            <w:pPr>
              <w:spacing w:line="240" w:lineRule="auto"/>
              <w:jc w:val="center"/>
              <w:rPr>
                <w:b/>
                <w:bCs/>
              </w:rPr>
            </w:pPr>
            <w:r w:rsidRPr="007A7D51">
              <w:rPr>
                <w:b/>
                <w:bCs/>
              </w:rPr>
              <w:t xml:space="preserve">Test </w:t>
            </w:r>
            <w:r w:rsidR="004A37D1" w:rsidRPr="007A7D51">
              <w:rPr>
                <w:b/>
                <w:bCs/>
              </w:rPr>
              <w:t>Description</w:t>
            </w:r>
          </w:p>
        </w:tc>
        <w:tc>
          <w:tcPr>
            <w:tcW w:w="1203" w:type="dxa"/>
            <w:vAlign w:val="center"/>
          </w:tcPr>
          <w:p w14:paraId="2A2F4843" w14:textId="131BBC2B" w:rsidR="004A37D1" w:rsidRPr="00B57D44" w:rsidRDefault="00F9097C" w:rsidP="00B57D44">
            <w:pPr>
              <w:spacing w:line="240" w:lineRule="auto"/>
              <w:jc w:val="center"/>
              <w:rPr>
                <w:b/>
                <w:bCs/>
              </w:rPr>
            </w:pPr>
            <w:r w:rsidRPr="007A7D51">
              <w:rPr>
                <w:b/>
                <w:bCs/>
              </w:rPr>
              <w:t>Result</w:t>
            </w:r>
          </w:p>
        </w:tc>
      </w:tr>
      <w:tr w:rsidR="004A37D1" w14:paraId="7C44995F" w14:textId="77777777" w:rsidTr="00B57D44">
        <w:tc>
          <w:tcPr>
            <w:tcW w:w="3775" w:type="dxa"/>
            <w:vAlign w:val="center"/>
          </w:tcPr>
          <w:p w14:paraId="16D1DA67" w14:textId="6E05B4EC" w:rsidR="004A37D1" w:rsidRDefault="00373B10" w:rsidP="00396A7C">
            <w:pPr>
              <w:spacing w:line="276" w:lineRule="auto"/>
            </w:pPr>
            <w:r>
              <w:t>1a</w:t>
            </w:r>
            <w:r w:rsidR="00767B95">
              <w:t xml:space="preserve"> </w:t>
            </w:r>
            <w:r w:rsidR="00520C95">
              <w:t>(</w:t>
            </w:r>
            <w:r w:rsidR="00A1403F">
              <w:t>One-sided recommender system will better tame the complex search matching problem in comparison to no recommender system</w:t>
            </w:r>
            <w:r w:rsidR="00520C95">
              <w:t>)</w:t>
            </w:r>
          </w:p>
        </w:tc>
        <w:tc>
          <w:tcPr>
            <w:tcW w:w="4372" w:type="dxa"/>
            <w:vAlign w:val="center"/>
          </w:tcPr>
          <w:p w14:paraId="0BB46DC6" w14:textId="0E2DCEA9" w:rsidR="004A37D1" w:rsidRDefault="009F43BC">
            <w:pPr>
              <w:spacing w:line="276" w:lineRule="auto"/>
            </w:pPr>
            <w:r>
              <w:t xml:space="preserve">Mean AIC value of </w:t>
            </w:r>
            <w:r w:rsidR="0030485F">
              <w:t xml:space="preserve">the </w:t>
            </w:r>
            <w:r>
              <w:t xml:space="preserve">one-sided recommender system framework </w:t>
            </w:r>
            <w:r w:rsidR="00857A10">
              <w:t>is</w:t>
            </w:r>
            <w:r>
              <w:t xml:space="preserve"> lower and (not) statistically significant than the mean AIC value of no recommender system for </w:t>
            </w:r>
            <w:r w:rsidR="00442FFB">
              <w:t xml:space="preserve">the </w:t>
            </w:r>
            <w:r>
              <w:t>student (university) side.</w:t>
            </w:r>
          </w:p>
        </w:tc>
        <w:tc>
          <w:tcPr>
            <w:tcW w:w="1203" w:type="dxa"/>
            <w:vAlign w:val="center"/>
          </w:tcPr>
          <w:p w14:paraId="23E3FBEE" w14:textId="23BB13C0" w:rsidR="004A37D1" w:rsidRDefault="00F27F0E" w:rsidP="008B3246">
            <w:pPr>
              <w:spacing w:line="276" w:lineRule="auto"/>
              <w:jc w:val="center"/>
            </w:pPr>
            <w:r>
              <w:t xml:space="preserve">Partially </w:t>
            </w:r>
            <w:r w:rsidR="001F1041">
              <w:t>Supported</w:t>
            </w:r>
          </w:p>
        </w:tc>
      </w:tr>
      <w:tr w:rsidR="004A37D1" w14:paraId="0B4E75C3" w14:textId="77777777" w:rsidTr="00B57D44">
        <w:tc>
          <w:tcPr>
            <w:tcW w:w="3775" w:type="dxa"/>
            <w:vAlign w:val="center"/>
          </w:tcPr>
          <w:p w14:paraId="6EBCCF64" w14:textId="00858D18" w:rsidR="004A37D1" w:rsidRDefault="00373B10" w:rsidP="00396A7C">
            <w:pPr>
              <w:spacing w:line="276" w:lineRule="auto"/>
            </w:pPr>
            <w:r>
              <w:t>1b</w:t>
            </w:r>
            <w:r w:rsidR="0055012D" w:rsidRPr="00DB5C44">
              <w:t xml:space="preserve"> </w:t>
            </w:r>
            <w:r w:rsidR="009E5908">
              <w:t>(</w:t>
            </w:r>
            <w:r w:rsidR="00520C95" w:rsidRPr="00520C95">
              <w:t>Two-sided recommender system will better tame the complex search matching problem in comparison to both no recommender and a one-sided recommender system</w:t>
            </w:r>
            <w:r w:rsidR="009E5908">
              <w:t>)</w:t>
            </w:r>
          </w:p>
        </w:tc>
        <w:tc>
          <w:tcPr>
            <w:tcW w:w="4372" w:type="dxa"/>
            <w:vAlign w:val="center"/>
          </w:tcPr>
          <w:p w14:paraId="5C6D0F29" w14:textId="356F2492" w:rsidR="004A37D1" w:rsidRDefault="003D0D51">
            <w:pPr>
              <w:spacing w:line="276" w:lineRule="auto"/>
            </w:pPr>
            <w:r>
              <w:t xml:space="preserve">Mean AIC value of two-sided recommender system framework </w:t>
            </w:r>
            <w:r w:rsidR="00396A7C">
              <w:t>is</w:t>
            </w:r>
            <w:r>
              <w:t xml:space="preserve"> lower and statistically significant than the mean AIC values of no recommender and one-sided recommender system framework for student and university side.</w:t>
            </w:r>
          </w:p>
        </w:tc>
        <w:tc>
          <w:tcPr>
            <w:tcW w:w="1203" w:type="dxa"/>
            <w:vAlign w:val="center"/>
          </w:tcPr>
          <w:p w14:paraId="5EEB7E05" w14:textId="0B07004C" w:rsidR="004A37D1" w:rsidRDefault="00F27F0E" w:rsidP="008B3246">
            <w:pPr>
              <w:spacing w:line="276" w:lineRule="auto"/>
              <w:jc w:val="center"/>
            </w:pPr>
            <w:r>
              <w:t>Supported</w:t>
            </w:r>
          </w:p>
        </w:tc>
      </w:tr>
      <w:tr w:rsidR="004A37D1" w14:paraId="10252CB6" w14:textId="77777777" w:rsidTr="00B57D44">
        <w:tc>
          <w:tcPr>
            <w:tcW w:w="3775" w:type="dxa"/>
            <w:vAlign w:val="center"/>
          </w:tcPr>
          <w:p w14:paraId="5C087B8D" w14:textId="0A810EAA" w:rsidR="004A37D1" w:rsidRDefault="00373B10" w:rsidP="00396A7C">
            <w:pPr>
              <w:spacing w:line="276" w:lineRule="auto"/>
            </w:pPr>
            <w:r>
              <w:t>2a</w:t>
            </w:r>
            <w:r w:rsidR="00BF246B">
              <w:t xml:space="preserve"> (With increasing uncertainty on the digital platform, a one-sided recommender system will improve the average fitness of buyers and sellers in comparison to no recommender system)</w:t>
            </w:r>
            <w:r w:rsidR="0055012D" w:rsidRPr="00022212">
              <w:t xml:space="preserve"> </w:t>
            </w:r>
          </w:p>
        </w:tc>
        <w:tc>
          <w:tcPr>
            <w:tcW w:w="4372" w:type="dxa"/>
            <w:vAlign w:val="center"/>
          </w:tcPr>
          <w:p w14:paraId="4C78B586" w14:textId="03DAC118" w:rsidR="004A37D1" w:rsidRPr="00395EEE" w:rsidRDefault="0030485F">
            <w:pPr>
              <w:spacing w:line="276" w:lineRule="auto"/>
            </w:pPr>
            <w:r>
              <w:t>A r</w:t>
            </w:r>
            <w:r w:rsidR="00634B32" w:rsidRPr="00395EEE">
              <w:t>egression model is fitted to data generated by changing v</w:t>
            </w:r>
            <w:r w:rsidR="00207113" w:rsidRPr="00395EEE">
              <w:t>alues of key variables</w:t>
            </w:r>
            <w:r w:rsidR="00634B32" w:rsidRPr="00395EEE">
              <w:t xml:space="preserve">. </w:t>
            </w:r>
            <w:r w:rsidR="00442FFB">
              <w:t>The o</w:t>
            </w:r>
            <w:r w:rsidR="00D563E4" w:rsidRPr="00D563E4">
              <w:t>ne-sided recommender system increases the average student (university) fitness by 0.31 (0.32) when controlling for other potential factors in comparison to no recommender system.</w:t>
            </w:r>
          </w:p>
        </w:tc>
        <w:tc>
          <w:tcPr>
            <w:tcW w:w="1203" w:type="dxa"/>
            <w:vAlign w:val="center"/>
          </w:tcPr>
          <w:p w14:paraId="4DD8C5B2" w14:textId="5A6BC7A3" w:rsidR="004A37D1" w:rsidRDefault="00F27F0E" w:rsidP="008B3246">
            <w:pPr>
              <w:spacing w:line="276" w:lineRule="auto"/>
              <w:jc w:val="center"/>
            </w:pPr>
            <w:r>
              <w:t>Supported</w:t>
            </w:r>
          </w:p>
        </w:tc>
      </w:tr>
      <w:tr w:rsidR="004A37D1" w14:paraId="577F7B70" w14:textId="77777777" w:rsidTr="00B57D44">
        <w:tc>
          <w:tcPr>
            <w:tcW w:w="3775" w:type="dxa"/>
            <w:vAlign w:val="center"/>
          </w:tcPr>
          <w:p w14:paraId="7D30FCEF" w14:textId="6A18AFAC" w:rsidR="004A37D1" w:rsidRDefault="00373B10" w:rsidP="00396A7C">
            <w:pPr>
              <w:spacing w:line="276" w:lineRule="auto"/>
            </w:pPr>
            <w:r>
              <w:t>2b</w:t>
            </w:r>
            <w:r w:rsidR="0055012D" w:rsidRPr="00523E29">
              <w:t xml:space="preserve"> </w:t>
            </w:r>
            <w:r w:rsidR="00090113">
              <w:t>(</w:t>
            </w:r>
            <w:r w:rsidR="00BF246B">
              <w:t>With increasing uncertainty on the digital platform, a two-sided recommender system will improve the average fitness of buyers and sellers in comparison to both no recommender system and a one-sided recommender system</w:t>
            </w:r>
            <w:r w:rsidR="00090113">
              <w:t>)</w:t>
            </w:r>
          </w:p>
        </w:tc>
        <w:tc>
          <w:tcPr>
            <w:tcW w:w="4372" w:type="dxa"/>
            <w:vAlign w:val="center"/>
          </w:tcPr>
          <w:p w14:paraId="5B644D37" w14:textId="7A2E7734" w:rsidR="004A37D1" w:rsidRPr="00523E29" w:rsidRDefault="0030485F">
            <w:pPr>
              <w:spacing w:line="276" w:lineRule="auto"/>
            </w:pPr>
            <w:r>
              <w:t>A r</w:t>
            </w:r>
            <w:r w:rsidR="001145F9" w:rsidRPr="00395EEE">
              <w:t>egression model is fitted to data generated by changing values of key variables.</w:t>
            </w:r>
            <w:r w:rsidR="00732021">
              <w:t xml:space="preserve"> </w:t>
            </w:r>
            <w:r w:rsidR="00442FFB">
              <w:t>The t</w:t>
            </w:r>
            <w:r w:rsidR="00732021" w:rsidRPr="00732021">
              <w:t>wo-sided recommender system increases the average student (university) fitness by 0.63 (0.45) in comparison to no recommender system</w:t>
            </w:r>
            <w:r w:rsidR="00DE3909">
              <w:t xml:space="preserve"> and </w:t>
            </w:r>
            <w:r w:rsidR="00601642" w:rsidRPr="00601642">
              <w:t xml:space="preserve">0.31 (0.13) in comparison to </w:t>
            </w:r>
            <w:r w:rsidR="00442FFB">
              <w:t xml:space="preserve">the </w:t>
            </w:r>
            <w:r w:rsidR="00601642" w:rsidRPr="00601642">
              <w:t>one-sided recommender system</w:t>
            </w:r>
            <w:r w:rsidR="00F13EDE">
              <w:t xml:space="preserve">, </w:t>
            </w:r>
            <w:r w:rsidR="00F13EDE" w:rsidRPr="00601642">
              <w:t>when controlling for other factors</w:t>
            </w:r>
            <w:r w:rsidR="00F13EDE">
              <w:t>.</w:t>
            </w:r>
          </w:p>
        </w:tc>
        <w:tc>
          <w:tcPr>
            <w:tcW w:w="1203" w:type="dxa"/>
            <w:vAlign w:val="center"/>
          </w:tcPr>
          <w:p w14:paraId="31F32281" w14:textId="73D6ACB0" w:rsidR="004A37D1" w:rsidRDefault="00F27F0E" w:rsidP="00411059">
            <w:pPr>
              <w:keepNext/>
              <w:spacing w:line="276" w:lineRule="auto"/>
              <w:jc w:val="center"/>
            </w:pPr>
            <w:r>
              <w:t>Supported</w:t>
            </w:r>
          </w:p>
        </w:tc>
      </w:tr>
    </w:tbl>
    <w:p w14:paraId="617A19FD" w14:textId="63D6813D" w:rsidR="00B35E1B" w:rsidRDefault="00411059" w:rsidP="00411059">
      <w:pPr>
        <w:pStyle w:val="Caption"/>
      </w:pPr>
      <w:bookmarkStart w:id="21" w:name="_Ref522894701"/>
      <w:r>
        <w:t xml:space="preserve">Table </w:t>
      </w:r>
      <w:r w:rsidR="00BB501D" w:rsidRPr="00B57D44">
        <w:fldChar w:fldCharType="begin"/>
      </w:r>
      <w:r w:rsidR="00BB501D">
        <w:rPr>
          <w:noProof/>
        </w:rPr>
        <w:instrText xml:space="preserve"> SEQ Table \* ARABIC </w:instrText>
      </w:r>
      <w:r w:rsidR="00BB501D" w:rsidRPr="00B57D44">
        <w:rPr>
          <w:noProof/>
        </w:rPr>
        <w:fldChar w:fldCharType="separate"/>
      </w:r>
      <w:r w:rsidR="00A34186">
        <w:rPr>
          <w:noProof/>
        </w:rPr>
        <w:t>10</w:t>
      </w:r>
      <w:r w:rsidR="00BB501D" w:rsidRPr="00B57D44">
        <w:fldChar w:fldCharType="end"/>
      </w:r>
      <w:bookmarkEnd w:id="21"/>
      <w:r>
        <w:t>. Summary of Hypotheses Testing</w:t>
      </w:r>
    </w:p>
    <w:p w14:paraId="06FA8AEE" w14:textId="5889960E" w:rsidR="005E7CDD" w:rsidRPr="005E7CDD" w:rsidRDefault="00F77C49" w:rsidP="005E7CDD">
      <w:r>
        <w:t xml:space="preserve"> In addition to the hypotheses, we find </w:t>
      </w:r>
      <w:r w:rsidR="0021431F">
        <w:t xml:space="preserve">other </w:t>
      </w:r>
      <w:r>
        <w:t xml:space="preserve">interesting results </w:t>
      </w:r>
      <w:r w:rsidR="001E1B6F">
        <w:t xml:space="preserve">from our analyses. </w:t>
      </w:r>
      <w:r w:rsidR="00A3708B">
        <w:t xml:space="preserve">First, from </w:t>
      </w:r>
      <w:r w:rsidR="00A84699">
        <w:fldChar w:fldCharType="begin"/>
      </w:r>
      <w:r w:rsidR="00A84699">
        <w:instrText xml:space="preserve"> REF _Ref522544728 \h </w:instrText>
      </w:r>
      <w:r w:rsidR="00A84699">
        <w:fldChar w:fldCharType="separate"/>
      </w:r>
      <w:r w:rsidR="00A34186">
        <w:t xml:space="preserve">Table </w:t>
      </w:r>
      <w:r w:rsidR="00A34186">
        <w:rPr>
          <w:noProof/>
        </w:rPr>
        <w:t>8</w:t>
      </w:r>
      <w:r w:rsidR="00A84699">
        <w:fldChar w:fldCharType="end"/>
      </w:r>
      <w:r w:rsidR="00A84699">
        <w:t xml:space="preserve"> we see that </w:t>
      </w:r>
      <w:r w:rsidR="00A3708B" w:rsidRPr="00A3708B">
        <w:t xml:space="preserve">increasing the number of agent types in the system decreases the average student fitness by 0.08019. </w:t>
      </w:r>
      <w:r w:rsidR="00A11481">
        <w:t xml:space="preserve">On the </w:t>
      </w:r>
      <w:r w:rsidR="00442FFB">
        <w:t>other hand</w:t>
      </w:r>
      <w:r w:rsidR="00A11481">
        <w:t xml:space="preserve">, from </w:t>
      </w:r>
      <w:r w:rsidR="00A11481">
        <w:fldChar w:fldCharType="begin"/>
      </w:r>
      <w:r w:rsidR="00A11481">
        <w:instrText xml:space="preserve"> REF _Ref522894404 \h </w:instrText>
      </w:r>
      <w:r w:rsidR="00A11481">
        <w:fldChar w:fldCharType="separate"/>
      </w:r>
      <w:r w:rsidR="00A34186">
        <w:t xml:space="preserve">Table </w:t>
      </w:r>
      <w:r w:rsidR="00A34186">
        <w:rPr>
          <w:noProof/>
        </w:rPr>
        <w:t>9</w:t>
      </w:r>
      <w:r w:rsidR="00A11481">
        <w:fldChar w:fldCharType="end"/>
      </w:r>
      <w:r w:rsidR="00A11481">
        <w:t xml:space="preserve"> we see that </w:t>
      </w:r>
      <w:r w:rsidR="00A11481" w:rsidRPr="00A3708B">
        <w:t xml:space="preserve">increasing the number of agent types in the system </w:t>
      </w:r>
      <w:r w:rsidR="00126F87">
        <w:t>increases</w:t>
      </w:r>
      <w:r w:rsidR="00A11481" w:rsidRPr="00A3708B">
        <w:t xml:space="preserve"> the average </w:t>
      </w:r>
      <w:r w:rsidR="00126F87">
        <w:t xml:space="preserve">university </w:t>
      </w:r>
      <w:r w:rsidR="00A11481" w:rsidRPr="00A3708B">
        <w:t xml:space="preserve">fitness by </w:t>
      </w:r>
      <w:r w:rsidR="00126F87">
        <w:t>0.044</w:t>
      </w:r>
      <w:r w:rsidR="00A11481" w:rsidRPr="00A3708B">
        <w:t>.</w:t>
      </w:r>
      <w:r w:rsidR="00042018">
        <w:t xml:space="preserve"> While the absolute changes in fitness are small, increasing the number of agent types has </w:t>
      </w:r>
      <w:r w:rsidR="00661277">
        <w:t xml:space="preserve">a </w:t>
      </w:r>
      <w:r w:rsidR="00042018">
        <w:t xml:space="preserve">different effect on </w:t>
      </w:r>
      <w:r w:rsidR="00042018">
        <w:lastRenderedPageBreak/>
        <w:t xml:space="preserve">students and universities. </w:t>
      </w:r>
      <w:r w:rsidR="009F335D">
        <w:t xml:space="preserve">We attribute this result to </w:t>
      </w:r>
      <w:r w:rsidR="008A6946">
        <w:t xml:space="preserve">(a) </w:t>
      </w:r>
      <w:r w:rsidR="00661277">
        <w:t xml:space="preserve">an </w:t>
      </w:r>
      <w:r w:rsidR="008A6946">
        <w:t xml:space="preserve">increase in competition, (b) </w:t>
      </w:r>
      <w:r w:rsidR="00661277">
        <w:t xml:space="preserve">an </w:t>
      </w:r>
      <w:r w:rsidR="008A6946">
        <w:t>increase in uncertainty associated with agent types, and (c) different agent types hav</w:t>
      </w:r>
      <w:r w:rsidR="00661277">
        <w:t>ing</w:t>
      </w:r>
      <w:r w:rsidR="008A6946">
        <w:t xml:space="preserve"> different dependency relationships with agents. </w:t>
      </w:r>
      <w:r w:rsidR="007F4996">
        <w:t xml:space="preserve">Also, from </w:t>
      </w:r>
      <w:r w:rsidR="007F4996">
        <w:fldChar w:fldCharType="begin"/>
      </w:r>
      <w:r w:rsidR="007F4996">
        <w:instrText xml:space="preserve"> REF _Ref522894404 \h </w:instrText>
      </w:r>
      <w:r w:rsidR="007F4996">
        <w:fldChar w:fldCharType="separate"/>
      </w:r>
      <w:r w:rsidR="00A34186">
        <w:t xml:space="preserve">Table </w:t>
      </w:r>
      <w:r w:rsidR="00A34186">
        <w:rPr>
          <w:noProof/>
        </w:rPr>
        <w:t>9</w:t>
      </w:r>
      <w:r w:rsidR="007F4996">
        <w:fldChar w:fldCharType="end"/>
      </w:r>
      <w:r w:rsidR="007F4996">
        <w:t xml:space="preserve">, we find that </w:t>
      </w:r>
      <w:r w:rsidR="00DD5F85">
        <w:t>increasing social network size decreases universities’ fitness by 0.00063</w:t>
      </w:r>
      <w:r w:rsidR="00661277">
        <w:t>, a change</w:t>
      </w:r>
      <w:r w:rsidR="00DD5F85">
        <w:t xml:space="preserve"> which can be attributed to increased variability in </w:t>
      </w:r>
      <w:r w:rsidR="00661277">
        <w:t xml:space="preserve">the </w:t>
      </w:r>
      <w:r w:rsidR="00DD5F85">
        <w:t>signal</w:t>
      </w:r>
      <w:r w:rsidR="009860C8">
        <w:t xml:space="preserve">. </w:t>
      </w:r>
      <w:r w:rsidR="00661277">
        <w:t>An i</w:t>
      </w:r>
      <w:r w:rsidR="009860C8">
        <w:t xml:space="preserve">ncrease in </w:t>
      </w:r>
      <w:r w:rsidR="00661277">
        <w:t xml:space="preserve">the </w:t>
      </w:r>
      <w:r w:rsidR="009860C8">
        <w:t>incoming student rate increases</w:t>
      </w:r>
      <w:r w:rsidR="00F9061D">
        <w:t xml:space="preserve"> universities’ fitness by 0.0017</w:t>
      </w:r>
      <w:r w:rsidR="00661277">
        <w:t>, a change</w:t>
      </w:r>
      <w:r w:rsidR="00F9061D">
        <w:t xml:space="preserve"> which can be attributed to </w:t>
      </w:r>
      <w:r w:rsidR="00661277">
        <w:t xml:space="preserve">the </w:t>
      </w:r>
      <w:r w:rsidR="00F9061D">
        <w:t xml:space="preserve">completion of </w:t>
      </w:r>
      <w:r w:rsidR="00661277">
        <w:t xml:space="preserve">the </w:t>
      </w:r>
      <w:r w:rsidR="00F9061D">
        <w:t xml:space="preserve">objectives for universities. </w:t>
      </w:r>
      <w:r w:rsidR="00661277">
        <w:t>An i</w:t>
      </w:r>
      <w:r w:rsidR="00CA5B0C">
        <w:t>ncreasing incoming rate of universities decreases universities’ fitness by 0.012</w:t>
      </w:r>
      <w:r w:rsidR="00661277">
        <w:t>, a loss</w:t>
      </w:r>
      <w:r w:rsidR="00CA5B0C">
        <w:t xml:space="preserve"> which can be attributed to increased competition. Finally, </w:t>
      </w:r>
      <w:r w:rsidR="00661277">
        <w:t xml:space="preserve">an </w:t>
      </w:r>
      <w:r w:rsidR="00CA5B0C">
        <w:t>increase in the number of peers’ grading assignments decreases universities’ fitness by 0.0018</w:t>
      </w:r>
      <w:r w:rsidR="00661277">
        <w:t>, a shift</w:t>
      </w:r>
      <w:r w:rsidR="00CA5B0C">
        <w:t xml:space="preserve"> which can be attributed to lower grades and subsequently lower course ratings.</w:t>
      </w:r>
    </w:p>
    <w:p w14:paraId="6F66FE05" w14:textId="77777777" w:rsidR="009866EA" w:rsidRDefault="009866EA" w:rsidP="009866EA">
      <w:pPr>
        <w:pStyle w:val="Heading1"/>
      </w:pPr>
      <w:r>
        <w:t>DISCUSSION AND CONCLUSION</w:t>
      </w:r>
    </w:p>
    <w:p w14:paraId="7D431BBC" w14:textId="4FE41CAC" w:rsidR="009866EA" w:rsidRDefault="009866EA" w:rsidP="009866EA">
      <w:r>
        <w:t>Pervasive digitization has resulted in digital multi-sided platforms gaining significant importance across industries</w:t>
      </w:r>
      <w:r w:rsidR="002B779B">
        <w:t xml:space="preserve"> </w:t>
      </w:r>
      <w:r w:rsidR="002B779B">
        <w:fldChar w:fldCharType="begin" w:fldLock="1"/>
      </w:r>
      <w:r w:rsidR="002B779B">
        <w:instrText>ADDIN CSL_CITATION {"citationItems":[{"id":"ITEM-1","itemData":{"author":[{"dropping-particle":"","family":"Yoo","given":"Y","non-dropping-particle":"","parse-names":false,"suffix":""},{"dropping-particle":"","family":"Boland Jr.","given":"R J","non-dropping-particle":"","parse-names":false,"suffix":""},{"dropping-particle":"","family":"Lyytinen","given":"K","non-dropping-particle":"","parse-names":false,"suffix":""},{"dropping-particle":"","family":"Majchrzak","given":"A","non-dropping-particle":"","parse-names":false,"suffix":""}],"container-title":"Organization Science","id":"ITEM-1","issue":"5","issued":{"date-parts":[["2012"]]},"page":"1398-1408","title":"Organizing for Innovation in the Digitized World","type":"article-journal","volume":"23"},"uris":["http://www.mendeley.com/documents/?uuid=fcbf6508-ea3b-40f8-bdf8-ee4f702b397b"]}],"mendeley":{"formattedCitation":"(Yoo et al. 2012)","plainTextFormattedCitation":"(Yoo et al. 2012)","previouslyFormattedCitation":"(Yoo et al. 2012)"},"properties":{"noteIndex":0},"schema":"https://github.com/citation-style-language/schema/raw/master/csl-citation.json"}</w:instrText>
      </w:r>
      <w:r w:rsidR="002B779B">
        <w:fldChar w:fldCharType="separate"/>
      </w:r>
      <w:r w:rsidR="002B779B" w:rsidRPr="002B779B">
        <w:rPr>
          <w:noProof/>
        </w:rPr>
        <w:t>(Yoo et al. 2012)</w:t>
      </w:r>
      <w:r w:rsidR="002B779B">
        <w:fldChar w:fldCharType="end"/>
      </w:r>
      <w:r>
        <w:t>. In part, this is due to their ability to facilitate value enhancing transactions</w:t>
      </w:r>
      <w:r w:rsidR="002B779B">
        <w:t xml:space="preserve"> </w:t>
      </w:r>
      <w:r w:rsidR="002B779B">
        <w:fldChar w:fldCharType="begin" w:fldLock="1"/>
      </w:r>
      <w:r w:rsidR="00A41E50">
        <w:instrText>ADDIN CSL_CITATION {"citationItems":[{"id":"ITEM-1","itemData":{"author":[{"dropping-particle":"","family":"Parker","given":"G G","non-dropping-particle":"","parse-names":false,"suffix":""},{"dropping-particle":"","family":"Alstyne","given":"M W","non-dropping-particle":"Van","parse-names":false,"suffix":""},{"dropping-particle":"","family":"Choudary","given":"S P","non-dropping-particle":"","parse-names":false,"suffix":""}],"id":"ITEM-1","issued":{"date-parts":[["2016"]]},"publisher":"W. W. Norton &amp; Company","title":"Platform Revolution","type":"book"},"uris":["http://www.mendeley.com/documents/?uuid=9961b766-2ec4-4045-8d89-ab5d22ebd120"]}],"mendeley":{"formattedCitation":"(Parker et al. 2016)","plainTextFormattedCitation":"(Parker et al. 2016)","previouslyFormattedCitation":"(Parker et al. 2016)"},"properties":{"noteIndex":0},"schema":"https://github.com/citation-style-language/schema/raw/master/csl-citation.json"}</w:instrText>
      </w:r>
      <w:r w:rsidR="002B779B">
        <w:fldChar w:fldCharType="separate"/>
      </w:r>
      <w:r w:rsidR="002B779B" w:rsidRPr="002B779B">
        <w:rPr>
          <w:noProof/>
        </w:rPr>
        <w:t>(Parker et al. 2016)</w:t>
      </w:r>
      <w:r w:rsidR="002B779B">
        <w:fldChar w:fldCharType="end"/>
      </w:r>
      <w:r>
        <w:t xml:space="preserve">, address mainstream and niche markets, introduce distributed and combinatorial innovation in the platform ecosystem </w:t>
      </w:r>
      <w:r w:rsidR="00A41E50">
        <w:fldChar w:fldCharType="begin" w:fldLock="1"/>
      </w:r>
      <w:r w:rsidR="00A41E50">
        <w:instrText>ADDIN CSL_CITATION {"citationItems":[{"id":"ITEM-1","itemData":{"author":[{"dropping-particle":"","family":"Yoo","given":"Y","non-dropping-particle":"","parse-names":false,"suffix":""},{"dropping-particle":"","family":"Boland Jr.","given":"R J","non-dropping-particle":"","parse-names":false,"suffix":""},{"dropping-particle":"","family":"Lyytinen","given":"K","non-dropping-particle":"","parse-names":false,"suffix":""},{"dropping-particle":"","family":"Majchrzak","given":"A","non-dropping-particle":"","parse-names":false,"suffix":""}],"container-title":"Organization Science","id":"ITEM-1","issue":"5","issued":{"date-parts":[["2012"]]},"page":"1398-1408","title":"Organizing for Innovation in the Digitized World","type":"article-journal","volume":"23"},"uris":["http://www.mendeley.com/documents/?uuid=fcbf6508-ea3b-40f8-bdf8-ee4f702b397b"]}],"mendeley":{"formattedCitation":"(Yoo et al. 2012)","plainTextFormattedCitation":"(Yoo et al. 2012)","previouslyFormattedCitation":"(Yoo et al. 2012)"},"properties":{"noteIndex":0},"schema":"https://github.com/citation-style-language/schema/raw/master/csl-citation.json"}</w:instrText>
      </w:r>
      <w:r w:rsidR="00A41E50">
        <w:fldChar w:fldCharType="separate"/>
      </w:r>
      <w:r w:rsidR="00A41E50" w:rsidRPr="002B779B">
        <w:rPr>
          <w:noProof/>
        </w:rPr>
        <w:t>(Yoo et al. 2012)</w:t>
      </w:r>
      <w:r w:rsidR="00A41E50">
        <w:fldChar w:fldCharType="end"/>
      </w:r>
      <w:r>
        <w:t>, and attract geographically distributed heterogeneous actors</w:t>
      </w:r>
      <w:r w:rsidR="00A41E50">
        <w:t xml:space="preserve"> </w:t>
      </w:r>
      <w:r w:rsidR="00A41E50">
        <w:fldChar w:fldCharType="begin" w:fldLock="1"/>
      </w:r>
      <w:r w:rsidR="009364CB">
        <w:instrText>ADDIN CSL_CITATION {"citationItems":[{"id":"ITEM-1","itemData":{"author":[{"dropping-particle":"","family":"Boudreau","given":"K","non-dropping-particle":"","parse-names":false,"suffix":""}],"container-title":"Organization Science","id":"ITEM-1","issue":"5","issued":{"date-parts":[["2012"]]},"page":"1409-1427","title":"Let a thousand flowers bloom? An early look at large numbers of software app developers and patterns of innovation","type":"article-journal","volume":"23"},"uris":["http://www.mendeley.com/documents/?uuid=d9e58b5f-cc43-4659-9779-2c27de017c2d"]}],"mendeley":{"formattedCitation":"(Boudreau 2012)","plainTextFormattedCitation":"(Boudreau 2012)","previouslyFormattedCitation":"(Boudreau 2012)"},"properties":{"noteIndex":0},"schema":"https://github.com/citation-style-language/schema/raw/master/csl-citation.json"}</w:instrText>
      </w:r>
      <w:r w:rsidR="00A41E50">
        <w:fldChar w:fldCharType="separate"/>
      </w:r>
      <w:r w:rsidR="00A41E50" w:rsidRPr="00A41E50">
        <w:rPr>
          <w:noProof/>
        </w:rPr>
        <w:t>(Boudreau 2012)</w:t>
      </w:r>
      <w:r w:rsidR="00A41E50">
        <w:fldChar w:fldCharType="end"/>
      </w:r>
      <w:r>
        <w:t xml:space="preserve">. As firms find themselves operating in these platforms they face complex problems which cannot be addressed by the traditional strategy of collecting and processing data to reduce uncertainty </w:t>
      </w:r>
      <w:r w:rsidR="00EB3236">
        <w:fldChar w:fldCharType="begin" w:fldLock="1"/>
      </w:r>
      <w:r w:rsidR="00716616">
        <w:instrText>ADDIN CSL_CITATION {"citationItems":[{"id":"ITEM-1","itemData":{"author":[{"dropping-particle":"","family":"Tanriverdi","given":"H","non-dropping-particle":"","parse-names":false,"suffix":""},{"dropping-particle":"","family":"Rai","given":"A","non-dropping-particle":"","parse-names":false,"suffix":""},{"dropping-particle":"","family":"Venkatraman","given":"N","non-dropping-particle":"","parse-names":false,"suffix":""}],"container-title":"Information Systems Research","id":"ITEM-1","issue":"4","issued":{"date-parts":[["2010"]]},"page":"822-834","title":"Reframing the Dominant Quests of Information Systems Strategy Research for Complex Adaptive Business Systems","type":"article-journal","volume":"21"},"uris":["http://www.mendeley.com/documents/?uuid=4a17b374-e78f-476a-9b40-7d2d6e643bde"]}],"mendeley":{"formattedCitation":"(Tanriverdi et al. 2010)","plainTextFormattedCitation":"(Tanriverdi et al. 2010)","previouslyFormattedCitation":"(Tanriverdi et al. 2010)"},"properties":{"noteIndex":0},"schema":"https://github.com/citation-style-language/schema/raw/master/csl-citation.json"}</w:instrText>
      </w:r>
      <w:r w:rsidR="00EB3236">
        <w:fldChar w:fldCharType="separate"/>
      </w:r>
      <w:r w:rsidR="00EB3236" w:rsidRPr="00204F25">
        <w:rPr>
          <w:noProof/>
        </w:rPr>
        <w:t>(Tanriverdi et al. 2010)</w:t>
      </w:r>
      <w:r w:rsidR="00EB3236">
        <w:fldChar w:fldCharType="end"/>
      </w:r>
      <w:r w:rsidR="00EB3236">
        <w:t>.</w:t>
      </w:r>
      <w:r w:rsidR="00EB3236" w:rsidDel="00EB3236">
        <w:rPr>
          <w:noProof/>
        </w:rPr>
        <w:t xml:space="preserve"> </w:t>
      </w:r>
      <w:r>
        <w:t xml:space="preserve">Instead, they need adaptive IS solutions which can enable agents to </w:t>
      </w:r>
      <w:r w:rsidR="00E67E8F">
        <w:t>co</w:t>
      </w:r>
      <w:r w:rsidR="005463ED">
        <w:t>-</w:t>
      </w:r>
      <w:r w:rsidR="00E67E8F">
        <w:t>evolve</w:t>
      </w:r>
      <w:r>
        <w:t xml:space="preserve"> and learn in the platform. The two-sided recommendation framework advanced in this paper provides such an adaptive IS solution which can tame complex problems in </w:t>
      </w:r>
      <w:r w:rsidR="00ED4DAD">
        <w:t>CABS</w:t>
      </w:r>
      <w:r>
        <w:t>.</w:t>
      </w:r>
      <w:r w:rsidR="00A03FBD">
        <w:t xml:space="preserve"> </w:t>
      </w:r>
      <w:r>
        <w:t xml:space="preserve">Empirical tests using our agent-based simulation model support the efficacy of the proposed two-sided recommender system to tame the complex search matching problem and improve agents’ fitness with </w:t>
      </w:r>
      <w:r>
        <w:lastRenderedPageBreak/>
        <w:t>increasing irreducible uncertainty in the CABS. We attribute this result to the two-sided recommender system’s complexity-informed adaptive design.</w:t>
      </w:r>
    </w:p>
    <w:p w14:paraId="128BF6A2" w14:textId="0BB467B4" w:rsidR="009866EA" w:rsidRDefault="009866EA" w:rsidP="009866EA">
      <w:r>
        <w:tab/>
      </w:r>
      <w:r w:rsidRPr="003A418E">
        <w:t xml:space="preserve">A one-sided recommender system framework has limitations in these environments specifically because it does not consider the impact and emergence on the other side. For example, if a new seller has entered the platform, buyers should see recommendations for the new seller. However, the one-sided recommender system, serving the buyer side, will recommend established sellers with high ratings, positive reviews, and competitive pricing. Even when a new seller offers competitive pricing, the one-sided recommender system may not recommend the new seller based </w:t>
      </w:r>
      <w:r w:rsidRPr="00AE0FC4">
        <w:t xml:space="preserve">on </w:t>
      </w:r>
      <w:r w:rsidR="006E1CAC" w:rsidRPr="00AE0FC4">
        <w:t xml:space="preserve">the </w:t>
      </w:r>
      <w:r w:rsidRPr="00AE0FC4">
        <w:t>buyer’s preference</w:t>
      </w:r>
      <w:r w:rsidR="00AE0FC4" w:rsidRPr="00AE0FC4">
        <w:t>s</w:t>
      </w:r>
      <w:r w:rsidRPr="00AE0FC4">
        <w:t xml:space="preserve"> towards sellers. In recommender system literature, this is often referred to as the “cold start problem.” In the case of a two-sided recommender system, the recommender considers the new seller’s participation objectives in addition to the buyers’ participation objectives. Therefore, the new seller has a higher probability of being recommended to buyers, at some expense to buyers’ preferences</w:t>
      </w:r>
      <w:r w:rsidRPr="008A7EE5">
        <w:t>.</w:t>
      </w:r>
      <w:r>
        <w:t xml:space="preserve"> </w:t>
      </w:r>
    </w:p>
    <w:p w14:paraId="1E8157BB" w14:textId="28D306A9" w:rsidR="009866EA" w:rsidRDefault="009866EA" w:rsidP="009866EA">
      <w:r>
        <w:tab/>
        <w:t xml:space="preserve">While the two-sided recommender system performed better to tame the complex search matching problem and improve agents’ fitness, </w:t>
      </w:r>
      <w:r w:rsidRPr="008A7EE5">
        <w:t>the two-sided recommender system cannot fully reduce the irreducible uncertainty because agents develop smart responses to changes in the environment, and nonlinear interactions lead to unpredictable outcomes</w:t>
      </w:r>
      <w:r w:rsidRPr="0060680D">
        <w:t>.</w:t>
      </w:r>
      <w:r>
        <w:t xml:space="preserve"> The two-sided recommender framework needs to learn agents’ objectives, preferences, and constraints. Recommendations served based on some learned characteristics need constant revision because agents’ characteristics evolve over time. Also, to satisfy an objective, recommendations served to an agent may not have the intended result due to nonlinear interactions of other agents in the system. Thus, while adaptive moves by the two-sided recommender system tame irreducible </w:t>
      </w:r>
      <w:r>
        <w:lastRenderedPageBreak/>
        <w:t>uncertainty in the system, adaptive moves by other agents in the system do not fully reduce the uncertainty in the system.</w:t>
      </w:r>
    </w:p>
    <w:p w14:paraId="630F6138" w14:textId="77777777" w:rsidR="009866EA" w:rsidRDefault="009866EA" w:rsidP="009866EA">
      <w:pPr>
        <w:pStyle w:val="Heading2"/>
      </w:pPr>
      <w:r>
        <w:t>Limitations</w:t>
      </w:r>
    </w:p>
    <w:p w14:paraId="60119BB3" w14:textId="07E5F902" w:rsidR="009866EA" w:rsidRDefault="009866EA" w:rsidP="009866EA">
      <w:r>
        <w:t xml:space="preserve">Our work has several limitations and we highlight some of the important ones here, both for transparency as well as to motivate future work. </w:t>
      </w:r>
      <w:r w:rsidR="00F5684E">
        <w:t>Our</w:t>
      </w:r>
      <w:r>
        <w:t xml:space="preserve"> results are limited to the market intermediary stream of platforms with a focus on the </w:t>
      </w:r>
      <w:r w:rsidRPr="007A7D51">
        <w:rPr>
          <w:i/>
          <w:iCs/>
        </w:rPr>
        <w:t>platform provider</w:t>
      </w:r>
      <w:r>
        <w:t xml:space="preserve"> model of organizing platforms where the platform mediates participants’ interactions</w:t>
      </w:r>
      <w:r w:rsidR="009364CB">
        <w:t xml:space="preserve"> </w:t>
      </w:r>
      <w:r w:rsidR="009364CB">
        <w:fldChar w:fldCharType="begin" w:fldLock="1"/>
      </w:r>
      <w:r w:rsidR="00CC2D0A">
        <w:instrText>ADDIN CSL_CITATION {"citationItems":[{"id":"ITEM-1","itemData":{"author":[{"dropping-particle":"","family":"Eisenmann","given":"T R","non-dropping-particle":"","parse-names":false,"suffix":""}],"container-title":"California Management Review","id":"ITEM-1","issue":"4","issued":{"date-parts":[["2008"]]},"page":"31-53","title":"Managing Proprietary and Shared Platforms","type":"article-journal","volume":"50"},"uris":["http://www.mendeley.com/documents/?uuid=6df628db-d05d-4ac9-8c2c-1e4b7c83b213"]}],"mendeley":{"formattedCitation":"(Eisenmann 2008)","plainTextFormattedCitation":"(Eisenmann 2008)","previouslyFormattedCitation":"(Eisenmann 2008)"},"properties":{"noteIndex":0},"schema":"https://github.com/citation-style-language/schema/raw/master/csl-citation.json"}</w:instrText>
      </w:r>
      <w:r w:rsidR="009364CB">
        <w:fldChar w:fldCharType="separate"/>
      </w:r>
      <w:r w:rsidR="009364CB" w:rsidRPr="009364CB">
        <w:rPr>
          <w:noProof/>
        </w:rPr>
        <w:t>(Eisenmann 2008)</w:t>
      </w:r>
      <w:r w:rsidR="009364CB">
        <w:fldChar w:fldCharType="end"/>
      </w:r>
      <w:r>
        <w:t>. Future studies may consider complex problems in other streams of platforms. The two-sided recommender system instantiated in this research is limited to the educational platform context. Generalizing the recommender system algorithm to other contexts may require adaptation of the recommender system’s objectives and behavioral rules. Also, the agent-based simulation model design incorporates abstract details of the educational platform context</w:t>
      </w:r>
      <w:r w:rsidR="008E6BDD">
        <w:t xml:space="preserve"> and excludes financial metrics</w:t>
      </w:r>
      <w:r>
        <w:t xml:space="preserve">. Future studies can consider detailed </w:t>
      </w:r>
      <w:r w:rsidR="0006476D">
        <w:t>characteristics</w:t>
      </w:r>
      <w:r>
        <w:t xml:space="preserve"> </w:t>
      </w:r>
      <w:r w:rsidR="0006476D">
        <w:t>of the context</w:t>
      </w:r>
      <w:r w:rsidR="00B46AD4">
        <w:t>, along with financial metrics</w:t>
      </w:r>
      <w:r w:rsidR="0006476D">
        <w:t xml:space="preserve"> and</w:t>
      </w:r>
      <w:r>
        <w:t xml:space="preserve"> incorporat</w:t>
      </w:r>
      <w:r w:rsidR="0006476D">
        <w:t>e</w:t>
      </w:r>
      <w:r>
        <w:t xml:space="preserve"> </w:t>
      </w:r>
      <w:r w:rsidR="00B46AD4">
        <w:t xml:space="preserve">real </w:t>
      </w:r>
      <w:r>
        <w:t xml:space="preserve">data </w:t>
      </w:r>
      <w:r w:rsidR="00874380">
        <w:t>to simulate agent behavior</w:t>
      </w:r>
      <w:r>
        <w:t>.</w:t>
      </w:r>
    </w:p>
    <w:p w14:paraId="1E8F139F" w14:textId="6A2BC66F" w:rsidR="009866EA" w:rsidRDefault="009866EA" w:rsidP="009866EA">
      <w:r>
        <w:tab/>
        <w:t>A recent study by complexity researchers</w:t>
      </w:r>
      <w:r w:rsidR="00CC2D0A">
        <w:t xml:space="preserve"> </w:t>
      </w:r>
      <w:r>
        <w:rPr>
          <w:noProof/>
        </w:rPr>
        <w:t xml:space="preserve">Komiyama et al. </w:t>
      </w:r>
      <w:r w:rsidR="00CC2D0A">
        <w:rPr>
          <w:noProof/>
        </w:rPr>
        <w:fldChar w:fldCharType="begin" w:fldLock="1"/>
      </w:r>
      <w:r w:rsidR="00327D9C">
        <w:rPr>
          <w:noProof/>
        </w:rPr>
        <w:instrText>ADDIN CSL_CITATION {"citationItems":[{"id":"ITEM-1","itemData":{"author":[{"dropping-particle":"","family":"Komiyama","given":"J","non-dropping-particle":"","parse-names":false,"suffix":""},{"dropping-particle":"","family":"Takeda","given":"A","non-dropping-particle":"","parse-names":false,"suffix":""},{"dropping-particle":"","family":"Honda","given":"J","non-dropping-particle":"","parse-names":false,"suffix":""},{"dropping-particle":"","family":"Shimao","given":"H","non-dropping-particle":"","parse-names":false,"suffix":""}],"container-title":"International Conference on Machine Learning","id":"ITEM-1","issued":{"date-parts":[["2018"]]},"page":"2742-2751","title":"Nonconvex Optimization for Regression with Fairness Constraints","type":"paper-conference"},"suppress-author":1,"uris":["http://www.mendeley.com/documents/?uuid=cc0009da-ef78-427e-8563-95b917924d6a"]}],"mendeley":{"formattedCitation":"(2018)","plainTextFormattedCitation":"(2018)","previouslyFormattedCitation":"(2018)"},"properties":{"noteIndex":0},"schema":"https://github.com/citation-style-language/schema/raw/master/csl-citation.json"}</w:instrText>
      </w:r>
      <w:r w:rsidR="00CC2D0A">
        <w:rPr>
          <w:noProof/>
        </w:rPr>
        <w:fldChar w:fldCharType="separate"/>
      </w:r>
      <w:r w:rsidR="00CC2D0A" w:rsidRPr="00CC2D0A">
        <w:rPr>
          <w:noProof/>
        </w:rPr>
        <w:t>(2018)</w:t>
      </w:r>
      <w:r w:rsidR="00CC2D0A">
        <w:rPr>
          <w:noProof/>
        </w:rPr>
        <w:fldChar w:fldCharType="end"/>
      </w:r>
      <w:r>
        <w:t xml:space="preserve"> highlighted the biases inherent in machine learning algorithms which may manifest in unfair or suboptimal decisions for some agents on the platforms. In the context of two-sided recommendations made by platforms there may be a related concern of whether recommendations for a specific agent are influenced by broader platform objectives rather than just this single agent’s goals. This research does not consider any bias introduced by the two-sided recommender system or broader considerations of what fairness may mean in this ecosystem. The two-sided recommender system framework presented in this research can indeed be extended to include different objectives such </w:t>
      </w:r>
      <w:r>
        <w:lastRenderedPageBreak/>
        <w:t>as fairness of the recommendations served to agents. However how exactly this can be done is not obvious and needs detailed study.</w:t>
      </w:r>
    </w:p>
    <w:p w14:paraId="71F07C52" w14:textId="2138B1CC" w:rsidR="009866EA" w:rsidRDefault="009866EA" w:rsidP="009866EA">
      <w:pPr>
        <w:ind w:firstLine="432"/>
      </w:pPr>
      <w:r>
        <w:t xml:space="preserve">Another limitation of this study is the limited set of design alternatives explored in our agent-based simulation. Specifically, we do not compare the efficacy of our two-sided recommender system with approaches such as search engines and price mechanisms. However, agents in our agent-based simulation can develop smart responses based on changing environments, mimicking the use of existing solution approaches. Finally, recommender systems are newer agents in the system </w:t>
      </w:r>
      <w:r w:rsidR="007D7B6B">
        <w:t xml:space="preserve">which </w:t>
      </w:r>
      <w:r>
        <w:t xml:space="preserve">increase </w:t>
      </w:r>
      <w:r w:rsidR="00BB6A38">
        <w:t>its</w:t>
      </w:r>
      <w:r>
        <w:t xml:space="preserve"> complexity. Future studies may consider the trade-offs associated with the complexity and benefits introduced by an IT-based solution. Explicitly modeling how human agents in the system perceive these other agents may be a particularly promising line of inquiry, and it is likely that different types of perceptions influence the system’s emergence quite differently. </w:t>
      </w:r>
    </w:p>
    <w:p w14:paraId="31DE5385" w14:textId="77777777" w:rsidR="009866EA" w:rsidRDefault="009866EA" w:rsidP="009866EA">
      <w:pPr>
        <w:pStyle w:val="Heading2"/>
      </w:pPr>
      <w:r>
        <w:t>Implications for Recommender Systems and Information Systems Research</w:t>
      </w:r>
    </w:p>
    <w:p w14:paraId="3936E75D" w14:textId="7F51B80D" w:rsidR="009866EA" w:rsidRDefault="009866EA" w:rsidP="009866EA">
      <w:r>
        <w:t>Extant work in recommender systems literature has focused on the canonical tasks such as</w:t>
      </w:r>
      <w:r w:rsidR="00FD1201">
        <w:t xml:space="preserve"> </w:t>
      </w:r>
      <w:r w:rsidR="00FD1201">
        <w:rPr>
          <w:i/>
        </w:rPr>
        <w:t>find good items or predic</w:t>
      </w:r>
      <w:r w:rsidR="001A7859">
        <w:rPr>
          <w:i/>
        </w:rPr>
        <w:t>t an item’s relevance to a user</w:t>
      </w:r>
      <w:r>
        <w:t xml:space="preserve"> </w:t>
      </w:r>
      <w:r w:rsidR="00327D9C">
        <w:fldChar w:fldCharType="begin" w:fldLock="1"/>
      </w:r>
      <w:r w:rsidR="00B46382">
        <w:instrText>ADDIN CSL_CITATION {"citationItems":[{"id":"ITEM-1","itemData":{"author":[{"dropping-particle":"","family":"Adomavicius","given":"G","non-dropping-particle":"","parse-names":false,"suffix":""},{"dropping-particle":"","family":"Tuzhilin","given":"A","non-dropping-particle":"","parse-names":false,"suffix":""}],"container-title":"IEEE Transactions on Knowledge and Data Engineering","id":"ITEM-1","issue":"6","issued":{"date-parts":[["2005"]]},"page":"734-749","title":"Toward the Next Generation of Recommender Systems: A Survey of the State-of-the-Art and Possible Extensions","type":"article-journal","volume":"17"},"uris":["http://www.mendeley.com/documents/?uuid=03da3617-056f-47d8-924f-77a5076538f2"]},{"id":"ITEM-2","itemData":{"author":[{"dropping-particle":"","family":"Jannach","given":"D","non-dropping-particle":"","parse-names":false,"suffix":""},{"dropping-particle":"","family":"Adomavicius","given":"G","non-dropping-particle":"","parse-names":false,"suffix":""}],"container-title":"Conference on Reccommender Systems","id":"ITEM-2","issued":{"date-parts":[["2016"]]},"page":"7-10","publisher-place":"Boston, MA","title":"Recommendations with a Purpose","type":"paper-conference"},"uris":["http://www.mendeley.com/documents/?uuid=e19bcd0d-d811-40ca-81cf-7d27e23dec2a"]}],"mendeley":{"formattedCitation":"(Adomavicius and Tuzhilin 2005; Jannach and Adomavicius 2016)","plainTextFormattedCitation":"(Adomavicius and Tuzhilin 2005; Jannach and Adomavicius 2016)","previouslyFormattedCitation":"(Adomavicius and Tuzhilin 2005; Jannach and Adomavicius 2016)"},"properties":{"noteIndex":0},"schema":"https://github.com/citation-style-language/schema/raw/master/csl-citation.json"}</w:instrText>
      </w:r>
      <w:r w:rsidR="00327D9C">
        <w:fldChar w:fldCharType="separate"/>
      </w:r>
      <w:r w:rsidR="00327D9C" w:rsidRPr="00327D9C">
        <w:rPr>
          <w:noProof/>
        </w:rPr>
        <w:t>(Adomavicius and Tuzhilin 2005; Jannach and Adomavicius 2016)</w:t>
      </w:r>
      <w:r w:rsidR="00327D9C">
        <w:fldChar w:fldCharType="end"/>
      </w:r>
      <w:r>
        <w:t>. Current recommender system approaches serve a set of users and assume users belong to a single group</w:t>
      </w:r>
      <w:r w:rsidR="00327D9C">
        <w:t xml:space="preserve"> </w:t>
      </w:r>
      <w:r w:rsidR="00327D9C">
        <w:fldChar w:fldCharType="begin" w:fldLock="1"/>
      </w:r>
      <w:r w:rsidR="00124A88">
        <w:instrText>ADDIN CSL_CITATION {"citationItems":[{"id":"ITEM-1","itemData":{"author":[{"dropping-particle":"","family":"Godoy-Lorite","given":"A","non-dropping-particle":"","parse-names":false,"suffix":""},{"dropping-particle":"","family":"Guimera","given":"R","non-dropping-particle":"","parse-names":false,"suffix":""},{"dropping-particle":"","family":"Moore","given":"C","non-dropping-particle":"","parse-names":false,"suffix":""},{"dropping-particle":"","family":"Sales-Pardo","given":"M","non-dropping-particle":"","parse-names":false,"suffix":""}],"container-title":"Proceedings of the National Academy of Sciences","id":"ITEM-1","issue":"50","issued":{"date-parts":[["2016"]]},"page":"14207-14212","title":"Accurate and scalable social recommendation using mixed-membership stochastic block models","type":"paper-conference","volume":"113"},"uris":["http://www.mendeley.com/documents/?uuid=7f12fc53-689b-4f49-a8c6-e91d2180c430"]}],"mendeley":{"formattedCitation":"(Godoy-Lorite et al. 2016)","plainTextFormattedCitation":"(Godoy-Lorite et al. 2016)","previouslyFormattedCitation":"(Godoy-Lorite et al. 2016)"},"properties":{"noteIndex":0},"schema":"https://github.com/citation-style-language/schema/raw/master/csl-citation.json"}</w:instrText>
      </w:r>
      <w:r w:rsidR="00327D9C">
        <w:fldChar w:fldCharType="separate"/>
      </w:r>
      <w:r w:rsidR="00327D9C" w:rsidRPr="00327D9C">
        <w:rPr>
          <w:noProof/>
        </w:rPr>
        <w:t>(Godoy-Lorite et al. 2016)</w:t>
      </w:r>
      <w:r w:rsidR="00327D9C">
        <w:fldChar w:fldCharType="end"/>
      </w:r>
      <w:r>
        <w:t>. Also, existing evaluation procedures for recommender systems use hold-out samples from the original dataset</w:t>
      </w:r>
      <w:r w:rsidR="00124A88">
        <w:t xml:space="preserve"> </w:t>
      </w:r>
      <w:r w:rsidR="00124A88">
        <w:fldChar w:fldCharType="begin" w:fldLock="1"/>
      </w:r>
      <w:r w:rsidR="005664FA">
        <w:instrText>ADDIN CSL_CITATION {"citationItems":[{"id":"ITEM-1","itemData":{"author":[{"dropping-particle":"","family":"Herlocker","given":"J","non-dropping-particle":"","parse-names":false,"suffix":""},{"dropping-particle":"","family":"Konstan","given":"J","non-dropping-particle":"","parse-names":false,"suffix":""},{"dropping-particle":"","family":"Terveen","given":"L","non-dropping-particle":"","parse-names":false,"suffix":""},{"dropping-particle":"","family":"Riedl","given":"J","non-dropping-particle":"","parse-names":false,"suffix":""}],"container-title":"ACM Transactions on Information Systems","id":"ITEM-1","issue":"1","issued":{"date-parts":[["2004"]]},"page":"5-53","title":"Evaluating Collaborative Filtering Recommender Systems","type":"article-journal","volume":"22"},"uris":["http://www.mendeley.com/documents/?uuid=ee552094-1e47-4158-8324-f7fd2a4430c4"]}],"mendeley":{"formattedCitation":"(Herlocker et al. 2004)","plainTextFormattedCitation":"(Herlocker et al. 2004)","previouslyFormattedCitation":"(Herlocker et al. 2004)"},"properties":{"noteIndex":0},"schema":"https://github.com/citation-style-language/schema/raw/master/csl-citation.json"}</w:instrText>
      </w:r>
      <w:r w:rsidR="00124A88">
        <w:fldChar w:fldCharType="separate"/>
      </w:r>
      <w:r w:rsidR="00124A88" w:rsidRPr="00124A88">
        <w:rPr>
          <w:noProof/>
        </w:rPr>
        <w:t>(Herlocker et al. 2004)</w:t>
      </w:r>
      <w:r w:rsidR="00124A88">
        <w:fldChar w:fldCharType="end"/>
      </w:r>
      <w:r>
        <w:t>, assuming that recommendations are served in a static system.</w:t>
      </w:r>
    </w:p>
    <w:p w14:paraId="0A56B0A8" w14:textId="4A596137" w:rsidR="009866EA" w:rsidRDefault="009866EA" w:rsidP="009866EA">
      <w:r>
        <w:tab/>
        <w:t xml:space="preserve">Drawing on the complexity science research, this paper conceptualizes the digital platform as a CABS where recommender systems serve </w:t>
      </w:r>
      <w:r w:rsidR="00DC74AA">
        <w:t xml:space="preserve">agents </w:t>
      </w:r>
      <w:r w:rsidR="008C358F">
        <w:t xml:space="preserve">that serve </w:t>
      </w:r>
      <w:r>
        <w:t>recommendations</w:t>
      </w:r>
      <w:r w:rsidR="008C358F">
        <w:t xml:space="preserve"> to other agents in the system</w:t>
      </w:r>
      <w:r>
        <w:t xml:space="preserve">. Complexity science informs us that in a </w:t>
      </w:r>
      <w:r w:rsidR="00DF4898">
        <w:t>CABS</w:t>
      </w:r>
      <w:r>
        <w:t xml:space="preserve">, agents develop nonlinear connections and adapt to the changing environment. Building on the properties of CABS, we </w:t>
      </w:r>
      <w:r>
        <w:lastRenderedPageBreak/>
        <w:t xml:space="preserve">discuss the importance of considering </w:t>
      </w:r>
      <w:r w:rsidRPr="007A7D51">
        <w:rPr>
          <w:i/>
          <w:iCs/>
        </w:rPr>
        <w:t xml:space="preserve">complexity </w:t>
      </w:r>
      <w:r>
        <w:t>in the search matching problem and its effect on the limited efficacy of the current one-sided recommendation framework. Also, complexity science suggests that an optimal solution to a complex problem does not exist</w:t>
      </w:r>
      <w:r w:rsidR="00EB3236">
        <w:t xml:space="preserve"> </w:t>
      </w:r>
      <w:r w:rsidR="00EB3236">
        <w:fldChar w:fldCharType="begin" w:fldLock="1"/>
      </w:r>
      <w:r w:rsidR="00716616">
        <w:instrText>ADDIN CSL_CITATION {"citationItems":[{"id":"ITEM-1","itemData":{"author":[{"dropping-particle":"","family":"Tanriverdi","given":"H","non-dropping-particle":"","parse-names":false,"suffix":""},{"dropping-particle":"","family":"Rai","given":"A","non-dropping-particle":"","parse-names":false,"suffix":""},{"dropping-particle":"","family":"Venkatraman","given":"N","non-dropping-particle":"","parse-names":false,"suffix":""}],"container-title":"Information Systems Research","id":"ITEM-1","issue":"4","issued":{"date-parts":[["2010"]]},"page":"822-834","title":"Reframing the Dominant Quests of Information Systems Strategy Research for Complex Adaptive Business Systems","type":"article-journal","volume":"21"},"uris":["http://www.mendeley.com/documents/?uuid=4a17b374-e78f-476a-9b40-7d2d6e643bde"]}],"mendeley":{"formattedCitation":"(Tanriverdi et al. 2010)","plainTextFormattedCitation":"(Tanriverdi et al. 2010)","previouslyFormattedCitation":"(Tanriverdi et al. 2010)"},"properties":{"noteIndex":0},"schema":"https://github.com/citation-style-language/schema/raw/master/csl-citation.json"}</w:instrText>
      </w:r>
      <w:r w:rsidR="00EB3236">
        <w:fldChar w:fldCharType="separate"/>
      </w:r>
      <w:r w:rsidR="00EB3236" w:rsidRPr="00204F25">
        <w:rPr>
          <w:noProof/>
        </w:rPr>
        <w:t>(Tanriverdi et al. 2010)</w:t>
      </w:r>
      <w:r w:rsidR="00EB3236">
        <w:fldChar w:fldCharType="end"/>
      </w:r>
      <w:r>
        <w:t xml:space="preserve"> thereby highlighting the search for approaches to tame complexity. To tame the complex search matching problem, we presented the two-sided recommendation framework which considers emergence and its effects on the same side and other side of the platform.</w:t>
      </w:r>
    </w:p>
    <w:p w14:paraId="3AC3D6A7" w14:textId="6125448E" w:rsidR="009866EA" w:rsidRDefault="001678E2" w:rsidP="001678E2">
      <w:r>
        <w:tab/>
        <w:t>In addition to multi-sided recommendations, this study has other important implications for recommender systems researchers. E</w:t>
      </w:r>
      <w:r w:rsidR="009866EA">
        <w:t xml:space="preserve">valuating these systems in the environment that they are deployed in and accounting for adaptive behavior on all sides may call for a different approach beyond testing </w:t>
      </w:r>
      <w:r w:rsidR="00BB6A38">
        <w:t xml:space="preserve">by using </w:t>
      </w:r>
      <w:r w:rsidR="009866EA">
        <w:t>hold-out data or even one-shot A/B testing experiments. Running forward</w:t>
      </w:r>
      <w:r w:rsidR="00BB6A38">
        <w:t>-</w:t>
      </w:r>
      <w:r w:rsidR="009866EA">
        <w:t xml:space="preserve">looking agent-based simulations may be an important component </w:t>
      </w:r>
      <w:r w:rsidR="00BB6A38">
        <w:t xml:space="preserve">of </w:t>
      </w:r>
      <w:r w:rsidR="009866EA">
        <w:t>how these systems should be evaluated.</w:t>
      </w:r>
    </w:p>
    <w:p w14:paraId="060E924C" w14:textId="58A8BEBF" w:rsidR="009866EA" w:rsidRDefault="009866EA" w:rsidP="009866EA">
      <w:r>
        <w:tab/>
      </w:r>
      <w:r w:rsidR="00833635" w:rsidRPr="00026C31">
        <w:t>Certainly,</w:t>
      </w:r>
      <w:r w:rsidRPr="00026C31">
        <w:t xml:space="preserve"> recommender systems research is an important subset of IS research, particularly in the last fifteen years. However, there are other implications</w:t>
      </w:r>
      <w:r w:rsidRPr="00854DA1">
        <w:t xml:space="preserve"> </w:t>
      </w:r>
      <w:r w:rsidRPr="00026C31">
        <w:t>as well. A significant direction of current IS research is the study of platform ecosystems, and our work here shows the importance (and value) of studying these through a complexity lens. In such cases we show in this paper how agent-based simulations of the complex system can help study important platform dynamics. Specifically, studying platforms from a design-perspective, as IS researchers are like to, can be significantly richer and more relevant by incorporating emergence and complexity dynamics</w:t>
      </w:r>
      <w:r>
        <w:t xml:space="preserve">. </w:t>
      </w:r>
    </w:p>
    <w:p w14:paraId="780F27FA" w14:textId="77777777" w:rsidR="009866EA" w:rsidRDefault="009866EA" w:rsidP="009866EA">
      <w:pPr>
        <w:pStyle w:val="Heading2"/>
      </w:pPr>
      <w:r>
        <w:t>Implications for Complexity Science</w:t>
      </w:r>
    </w:p>
    <w:p w14:paraId="787D8EC3" w14:textId="54E49010" w:rsidR="009866EA" w:rsidRDefault="009866EA" w:rsidP="009866EA">
      <w:r>
        <w:tab/>
        <w:t>The two-sided sided recommender system proposed in this research advances complexity science by designing an IT-based artifact</w:t>
      </w:r>
      <w:r w:rsidR="005664FA">
        <w:t xml:space="preserve"> </w:t>
      </w:r>
      <w:r w:rsidR="005664FA">
        <w:fldChar w:fldCharType="begin" w:fldLock="1"/>
      </w:r>
      <w:r w:rsidR="00FE3A73">
        <w:instrText>ADDIN CSL_CITATION {"citationItems":[{"id":"ITEM-1","itemData":{"author":[{"dropping-particle":"","family":"Hevner","given":"A R","non-dropping-particle":"","parse-names":false,"suffix":""},{"dropping-particle":"","family":"March","given":"S T","non-dropping-particle":"","parse-names":false,"suffix":""},{"dropping-particle":"","family":"Park","given":"J","non-dropping-particle":"","parse-names":false,"suffix":""},{"dropping-particle":"","family":"Ram","given":"S","non-dropping-particle":"","parse-names":false,"suffix":""}],"container-title":"MIS Quarterly","id":"ITEM-1","issue":"1","issued":{"date-parts":[["2004"]]},"page":"75-105","title":"Design Science in Information Systems Research","type":"article-journal","volume":"28"},"uris":["http://www.mendeley.com/documents/?uuid=91577f75-1512-4e62-a485-3bf46f6c2e8b"]}],"mendeley":{"formattedCitation":"(Hevner et al. 2004)","plainTextFormattedCitation":"(Hevner et al. 2004)","previouslyFormattedCitation":"(Hevner et al. 2004)"},"properties":{"noteIndex":0},"schema":"https://github.com/citation-style-language/schema/raw/master/csl-citation.json"}</w:instrText>
      </w:r>
      <w:r w:rsidR="005664FA">
        <w:fldChar w:fldCharType="separate"/>
      </w:r>
      <w:r w:rsidR="005664FA" w:rsidRPr="005664FA">
        <w:rPr>
          <w:noProof/>
        </w:rPr>
        <w:t>(Hevner et al. 2004)</w:t>
      </w:r>
      <w:r w:rsidR="005664FA">
        <w:fldChar w:fldCharType="end"/>
      </w:r>
      <w:r>
        <w:t xml:space="preserve"> that can augment the platform to tame the complex search matching problem. The two-sided recommender system augments </w:t>
      </w:r>
      <w:r>
        <w:lastRenderedPageBreak/>
        <w:t xml:space="preserve">human decision-making on the platform to achieve relatively better outcomes because the system considers the irreducible uncertainty inherent in the system and emphasizes consistent adaptability and learning. </w:t>
      </w:r>
      <w:r w:rsidR="00E90573">
        <w:t xml:space="preserve">For complexity science, our results show that </w:t>
      </w:r>
      <w:r w:rsidR="005A4C6D">
        <w:t xml:space="preserve">a two-sided recommender system </w:t>
      </w:r>
      <w:r w:rsidR="002A0DCB">
        <w:t>provide</w:t>
      </w:r>
      <w:r w:rsidR="005A4C6D">
        <w:t>s</w:t>
      </w:r>
      <w:r w:rsidR="002A0DCB">
        <w:t xml:space="preserve"> significant benefit to tame the </w:t>
      </w:r>
      <w:r w:rsidR="00D952C3">
        <w:t>irreducible uncertainty in the system (</w:t>
      </w:r>
      <w:r w:rsidR="003223C8">
        <w:t xml:space="preserve">on average, </w:t>
      </w:r>
      <w:r w:rsidR="00667612">
        <w:t xml:space="preserve">introduction of </w:t>
      </w:r>
      <w:r w:rsidR="003223C8">
        <w:t xml:space="preserve">the </w:t>
      </w:r>
      <w:r w:rsidR="00667612">
        <w:t>two-sided recommender system improves student</w:t>
      </w:r>
      <w:r w:rsidR="00AD5422">
        <w:t>s’</w:t>
      </w:r>
      <w:r w:rsidR="00667612">
        <w:t xml:space="preserve"> and universities</w:t>
      </w:r>
      <w:r w:rsidR="00AD5422">
        <w:t>’</w:t>
      </w:r>
      <w:r w:rsidR="00667612">
        <w:t xml:space="preserve"> fitness</w:t>
      </w:r>
      <w:r w:rsidR="006740E0">
        <w:t xml:space="preserve"> by </w:t>
      </w:r>
      <w:r w:rsidR="004A05B4">
        <w:t>50% (buyers)</w:t>
      </w:r>
      <w:r w:rsidR="006740E0">
        <w:t xml:space="preserve"> and </w:t>
      </w:r>
      <w:r w:rsidR="00522B24">
        <w:t>87% (sellers)</w:t>
      </w:r>
      <w:r w:rsidR="00F111D4">
        <w:t>, respectively, in comparison to the base case of no recommendation</w:t>
      </w:r>
      <w:r w:rsidR="00522B24">
        <w:t xml:space="preserve">; such </w:t>
      </w:r>
      <w:r w:rsidR="00522B24" w:rsidRPr="00522B24">
        <w:t>a significant improvement in agents’ fitness may lead to a virtuous cycle and provide substantial progress in taming irreducible uncertainty</w:t>
      </w:r>
      <w:r w:rsidR="00D952C3">
        <w:t>).</w:t>
      </w:r>
      <w:r w:rsidR="000F1F63">
        <w:t xml:space="preserve"> </w:t>
      </w:r>
      <w:r w:rsidR="009119C7">
        <w:t xml:space="preserve">While </w:t>
      </w:r>
      <w:r w:rsidR="00960902">
        <w:t xml:space="preserve">significant improvement in </w:t>
      </w:r>
      <w:r w:rsidR="009119C7">
        <w:t xml:space="preserve">agents’ fitness </w:t>
      </w:r>
      <w:r w:rsidR="00540459">
        <w:t xml:space="preserve">is demonstrated </w:t>
      </w:r>
      <w:r w:rsidR="009119C7">
        <w:t xml:space="preserve">in </w:t>
      </w:r>
      <w:r w:rsidR="001A6C8A">
        <w:t xml:space="preserve">our experiments </w:t>
      </w:r>
      <w:r w:rsidR="00540459">
        <w:t xml:space="preserve">for </w:t>
      </w:r>
      <w:r w:rsidR="00AD5422">
        <w:t xml:space="preserve">the </w:t>
      </w:r>
      <w:r w:rsidR="001A6C8A">
        <w:t xml:space="preserve">education domain, </w:t>
      </w:r>
      <w:r w:rsidR="00AD5422">
        <w:t xml:space="preserve">the </w:t>
      </w:r>
      <w:r w:rsidR="000F1F63">
        <w:t xml:space="preserve">practical implication of </w:t>
      </w:r>
      <w:r w:rsidR="00E30AB2">
        <w:t xml:space="preserve">the absolute benefit achieved by introducing </w:t>
      </w:r>
      <w:r w:rsidR="00CE2C2A">
        <w:t xml:space="preserve">such an </w:t>
      </w:r>
      <w:r w:rsidR="00E30AB2">
        <w:t>IT-based solution</w:t>
      </w:r>
      <w:r w:rsidR="00254047">
        <w:t xml:space="preserve"> may be </w:t>
      </w:r>
      <w:r w:rsidR="00CE2C2A">
        <w:t xml:space="preserve">dependent on </w:t>
      </w:r>
      <w:r w:rsidR="00AD5422">
        <w:t xml:space="preserve">the context of </w:t>
      </w:r>
      <w:r w:rsidR="00C47D8B">
        <w:t>future research</w:t>
      </w:r>
      <w:r w:rsidR="00CD22F4">
        <w:t>.</w:t>
      </w:r>
    </w:p>
    <w:p w14:paraId="03DAD33E" w14:textId="0F054F41" w:rsidR="009866EA" w:rsidRDefault="009866EA" w:rsidP="009866EA">
      <w:r>
        <w:tab/>
        <w:t>The CABS property of connectedness informs us that an agent is not fully connected to other agents in the CABS</w:t>
      </w:r>
      <w:r w:rsidR="00FE3A73">
        <w:t xml:space="preserve"> </w:t>
      </w:r>
      <w:r w:rsidR="00FE3A73">
        <w:fldChar w:fldCharType="begin" w:fldLock="1"/>
      </w:r>
      <w:r w:rsidR="007B4BC5">
        <w:instrText>ADDIN CSL_CITATION {"citationItems":[{"id":"ITEM-1","itemData":{"author":[{"dropping-particle":"","family":"Page","given":"S E","non-dropping-particle":"","parse-names":false,"suffix":""}],"id":"ITEM-1","issued":{"date-parts":[["2009"]]},"publisher":"Teaching Company","publisher-place":"Chantilly, VA","title":"Understanding complexity","type":"book"},"uris":["http://www.mendeley.com/documents/?uuid=ab823d4b-2a67-41e8-b952-54319e0356e6"]},{"id":"ITEM-2","itemData":{"author":[{"dropping-particle":"","family":"Tanriverdi","given":"H","non-dropping-particle":"","parse-names":false,"suffix":""},{"dropping-particle":"","family":"Rai","given":"A","non-dropping-particle":"","parse-names":false,"suffix":""},{"dropping-particle":"","family":"Venkatraman","given":"N","non-dropping-particle":"","parse-names":false,"suffix":""}],"container-title":"Information Systems Research","id":"ITEM-2","issue":"4","issued":{"date-parts":[["2010"]]},"page":"822-834","title":"Reframing the Dominant Quests of Information Systems Strategy Research for Complex Adaptive Business Systems","type":"article-journal","volume":"21"},"uris":["http://www.mendeley.com/documents/?uuid=4a17b374-e78f-476a-9b40-7d2d6e643bde"]}],"mendeley":{"formattedCitation":"(Page 2009; Tanriverdi et al. 2010)","plainTextFormattedCitation":"(Page 2009; Tanriverdi et al. 2010)","previouslyFormattedCitation":"(Page 2009; Tanriverdi et al. 2010)"},"properties":{"noteIndex":0},"schema":"https://github.com/citation-style-language/schema/raw/master/csl-citation.json"}</w:instrText>
      </w:r>
      <w:r w:rsidR="00FE3A73">
        <w:fldChar w:fldCharType="separate"/>
      </w:r>
      <w:r w:rsidR="00FE3A73" w:rsidRPr="00FE3A73">
        <w:rPr>
          <w:noProof/>
        </w:rPr>
        <w:t>(Page 2009; Tanriverdi et al. 2010)</w:t>
      </w:r>
      <w:r w:rsidR="00FE3A73">
        <w:fldChar w:fldCharType="end"/>
      </w:r>
      <w:r>
        <w:t>. However, in the digital platform context considered in this paper, we note that the recommender system agent is connected to most (if not all) of the other agents in the CABS and influence</w:t>
      </w:r>
      <w:r w:rsidR="00AD5422">
        <w:t>s</w:t>
      </w:r>
      <w:r>
        <w:t xml:space="preserve"> a greater proportion of agents in comparison to other agents in the CABS. Despite this the recommender system’s intelligence cannot control other agents and assume the role of global controller because other agents may reject recommendations contextually, switch off access, or may develop different attitudes towards the recommender system.</w:t>
      </w:r>
    </w:p>
    <w:p w14:paraId="70EA99D1" w14:textId="7653CD6F" w:rsidR="009866EA" w:rsidRPr="009866EA" w:rsidRDefault="009866EA" w:rsidP="009866EA">
      <w:pPr>
        <w:rPr>
          <w:b/>
        </w:rPr>
      </w:pPr>
      <w:r>
        <w:tab/>
      </w:r>
      <w:r w:rsidRPr="00A317A6">
        <w:t xml:space="preserve">This research contributes to complexity science by introducing an adaptive IT-based </w:t>
      </w:r>
      <w:r>
        <w:t xml:space="preserve">mechanism </w:t>
      </w:r>
      <w:r w:rsidRPr="00A317A6">
        <w:t>which can tame the complex search matching problem.</w:t>
      </w:r>
      <w:r>
        <w:t xml:space="preserve"> While we show that multi-sided recommendations work for platforms such as the one studied here, it is quite likely that different types of complex systems need different methods for taming problems. There is little </w:t>
      </w:r>
      <w:r>
        <w:lastRenderedPageBreak/>
        <w:t>work in the literature on how to tame complex systems in the face of irreducible uncertainty and, by presenting one unique framework</w:t>
      </w:r>
      <w:r w:rsidR="002D13E4">
        <w:t>,</w:t>
      </w:r>
      <w:r>
        <w:t xml:space="preserve"> our paper could lead to a renewed search for other interesting solutions to tame various other problems in platform ecosystems. Given the significant role that platform ecosystems </w:t>
      </w:r>
      <w:r w:rsidR="002D13E4">
        <w:t xml:space="preserve">currently play, </w:t>
      </w:r>
      <w:r>
        <w:t>this can be a particularly exciting direction for researchers in complexity science.</w:t>
      </w:r>
    </w:p>
    <w:p w14:paraId="48A91C96" w14:textId="363895F4" w:rsidR="00011A3E" w:rsidRDefault="00CC1BF1" w:rsidP="00BA5F74">
      <w:pPr>
        <w:spacing w:line="240" w:lineRule="auto"/>
        <w:rPr>
          <w:szCs w:val="24"/>
        </w:rPr>
      </w:pPr>
      <w:r w:rsidRPr="000B25CA">
        <w:rPr>
          <w:b/>
          <w:bCs/>
          <w:szCs w:val="24"/>
        </w:rPr>
        <w:t>Acknowledgements:</w:t>
      </w:r>
      <w:r w:rsidR="0032128F" w:rsidRPr="000B25CA">
        <w:rPr>
          <w:szCs w:val="24"/>
        </w:rPr>
        <w:t xml:space="preserve"> We would like to express our gratitude towards the Special Issue Senior Editors, </w:t>
      </w:r>
      <w:proofErr w:type="spellStart"/>
      <w:r w:rsidR="0032128F" w:rsidRPr="000B25CA">
        <w:rPr>
          <w:szCs w:val="24"/>
        </w:rPr>
        <w:t>H</w:t>
      </w:r>
      <w:r w:rsidR="00910CA6" w:rsidRPr="000B25CA">
        <w:rPr>
          <w:szCs w:val="24"/>
        </w:rPr>
        <w:t>ü</w:t>
      </w:r>
      <w:r w:rsidR="0032128F" w:rsidRPr="000B25CA">
        <w:rPr>
          <w:szCs w:val="24"/>
        </w:rPr>
        <w:t>seyin</w:t>
      </w:r>
      <w:proofErr w:type="spellEnd"/>
      <w:r w:rsidR="0032128F" w:rsidRPr="000B25CA">
        <w:rPr>
          <w:szCs w:val="24"/>
        </w:rPr>
        <w:t xml:space="preserve"> </w:t>
      </w:r>
      <w:proofErr w:type="spellStart"/>
      <w:r w:rsidR="0032128F" w:rsidRPr="000B25CA">
        <w:rPr>
          <w:szCs w:val="24"/>
        </w:rPr>
        <w:t>Tanriverdi</w:t>
      </w:r>
      <w:proofErr w:type="spellEnd"/>
      <w:r w:rsidR="0032128F" w:rsidRPr="000B25CA">
        <w:rPr>
          <w:szCs w:val="24"/>
        </w:rPr>
        <w:t xml:space="preserve">, </w:t>
      </w:r>
      <w:proofErr w:type="spellStart"/>
      <w:r w:rsidR="0032128F" w:rsidRPr="000B25CA">
        <w:rPr>
          <w:szCs w:val="24"/>
        </w:rPr>
        <w:t>Youngjin</w:t>
      </w:r>
      <w:proofErr w:type="spellEnd"/>
      <w:r w:rsidR="0032128F" w:rsidRPr="000B25CA">
        <w:rPr>
          <w:szCs w:val="24"/>
        </w:rPr>
        <w:t xml:space="preserve"> </w:t>
      </w:r>
      <w:proofErr w:type="spellStart"/>
      <w:r w:rsidR="0032128F" w:rsidRPr="000B25CA">
        <w:rPr>
          <w:szCs w:val="24"/>
        </w:rPr>
        <w:t>Yoo</w:t>
      </w:r>
      <w:proofErr w:type="spellEnd"/>
      <w:r w:rsidR="0032128F" w:rsidRPr="000B25CA">
        <w:rPr>
          <w:szCs w:val="24"/>
        </w:rPr>
        <w:t xml:space="preserve">, and </w:t>
      </w:r>
      <w:r w:rsidR="00F06237" w:rsidRPr="000B25CA">
        <w:rPr>
          <w:szCs w:val="24"/>
        </w:rPr>
        <w:t>Bill</w:t>
      </w:r>
      <w:r w:rsidR="0032128F" w:rsidRPr="000B25CA">
        <w:rPr>
          <w:szCs w:val="24"/>
        </w:rPr>
        <w:t xml:space="preserve"> McKelvey</w:t>
      </w:r>
      <w:r w:rsidR="00BA5F74" w:rsidRPr="000B25CA">
        <w:rPr>
          <w:szCs w:val="24"/>
        </w:rPr>
        <w:t xml:space="preserve"> for </w:t>
      </w:r>
      <w:r w:rsidR="00E03B24" w:rsidRPr="000B25CA">
        <w:rPr>
          <w:szCs w:val="24"/>
        </w:rPr>
        <w:t xml:space="preserve">their </w:t>
      </w:r>
      <w:r w:rsidR="007A26A9" w:rsidRPr="000B25CA">
        <w:rPr>
          <w:szCs w:val="24"/>
        </w:rPr>
        <w:t>guid</w:t>
      </w:r>
      <w:r w:rsidR="00E03B24" w:rsidRPr="000B25CA">
        <w:rPr>
          <w:szCs w:val="24"/>
        </w:rPr>
        <w:t>ance</w:t>
      </w:r>
      <w:r w:rsidR="00D3574C" w:rsidRPr="000B25CA">
        <w:rPr>
          <w:szCs w:val="24"/>
        </w:rPr>
        <w:t xml:space="preserve"> and support</w:t>
      </w:r>
      <w:r w:rsidR="007A26A9" w:rsidRPr="000B25CA">
        <w:rPr>
          <w:szCs w:val="24"/>
        </w:rPr>
        <w:t xml:space="preserve">. </w:t>
      </w:r>
      <w:r w:rsidR="00E00E52" w:rsidRPr="000B25CA">
        <w:rPr>
          <w:szCs w:val="24"/>
        </w:rPr>
        <w:t>We would like to thank the workshop participants at the University of Texas at Austin and seminar participants at the University of South Florida for feedback and comments.</w:t>
      </w:r>
      <w:r w:rsidR="00E96DAA" w:rsidRPr="000B25CA">
        <w:rPr>
          <w:szCs w:val="24"/>
        </w:rPr>
        <w:t xml:space="preserve"> </w:t>
      </w:r>
      <w:r w:rsidR="00436B15" w:rsidRPr="000B25CA">
        <w:rPr>
          <w:szCs w:val="24"/>
        </w:rPr>
        <w:t>We would like to thank Patricia Nickinson for proofreading this paper.</w:t>
      </w:r>
    </w:p>
    <w:p w14:paraId="67F18164" w14:textId="77777777" w:rsidR="0048171A" w:rsidRPr="000C60AB" w:rsidRDefault="0048171A" w:rsidP="0048171A">
      <w:pPr>
        <w:jc w:val="center"/>
        <w:rPr>
          <w:b/>
          <w:bCs/>
        </w:rPr>
      </w:pPr>
      <w:r w:rsidRPr="007A7D51">
        <w:rPr>
          <w:b/>
          <w:bCs/>
        </w:rPr>
        <w:t>REFERENCES</w:t>
      </w:r>
    </w:p>
    <w:p w14:paraId="3A8195FF" w14:textId="162D4DB9" w:rsidR="00B46382" w:rsidRPr="00B46382" w:rsidRDefault="007B4BC5" w:rsidP="00B46382">
      <w:pPr>
        <w:widowControl w:val="0"/>
        <w:autoSpaceDE w:val="0"/>
        <w:autoSpaceDN w:val="0"/>
        <w:adjustRightInd w:val="0"/>
        <w:spacing w:after="0"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B46382" w:rsidRPr="00B46382">
        <w:rPr>
          <w:rFonts w:cs="Times New Roman"/>
          <w:noProof/>
          <w:szCs w:val="24"/>
        </w:rPr>
        <w:t xml:space="preserve">Adams, S. 2013. “Are MOOCs Really A Failure?,” </w:t>
      </w:r>
      <w:r w:rsidR="00B46382" w:rsidRPr="00B46382">
        <w:rPr>
          <w:rFonts w:cs="Times New Roman"/>
          <w:i/>
          <w:iCs/>
          <w:noProof/>
          <w:szCs w:val="24"/>
        </w:rPr>
        <w:t>Forbes</w:t>
      </w:r>
      <w:r w:rsidR="00B46382" w:rsidRPr="00B46382">
        <w:rPr>
          <w:rFonts w:cs="Times New Roman"/>
          <w:noProof/>
          <w:szCs w:val="24"/>
        </w:rPr>
        <w:t>.</w:t>
      </w:r>
    </w:p>
    <w:p w14:paraId="18641874"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Adomavicius, G., and Kwon, Y. 2012. “Improving Aggregate Recommendation Diversity Using Ranking-Based Techniques,” </w:t>
      </w:r>
      <w:r w:rsidRPr="00B46382">
        <w:rPr>
          <w:rFonts w:cs="Times New Roman"/>
          <w:i/>
          <w:iCs/>
          <w:noProof/>
          <w:szCs w:val="24"/>
        </w:rPr>
        <w:t>IEEE Transactions on Knowledge and Data Engineering</w:t>
      </w:r>
      <w:r w:rsidRPr="00B46382">
        <w:rPr>
          <w:rFonts w:cs="Times New Roman"/>
          <w:noProof/>
          <w:szCs w:val="24"/>
        </w:rPr>
        <w:t xml:space="preserve"> (24:5), pp. 896–911.</w:t>
      </w:r>
    </w:p>
    <w:p w14:paraId="530AD230"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Adomavicius, G., and Tuzhilin, A. 2005. “Toward the Next Generation of Recommender Systems: A Survey of the State-of-the-Art and Possible Extensions,” </w:t>
      </w:r>
      <w:r w:rsidRPr="00B46382">
        <w:rPr>
          <w:rFonts w:cs="Times New Roman"/>
          <w:i/>
          <w:iCs/>
          <w:noProof/>
          <w:szCs w:val="24"/>
        </w:rPr>
        <w:t>IEEE Transactions on Knowledge and Data Engineering</w:t>
      </w:r>
      <w:r w:rsidRPr="00B46382">
        <w:rPr>
          <w:rFonts w:cs="Times New Roman"/>
          <w:noProof/>
          <w:szCs w:val="24"/>
        </w:rPr>
        <w:t xml:space="preserve"> (17:6), pp. 734–749.</w:t>
      </w:r>
    </w:p>
    <w:p w14:paraId="612E502E"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Agrawal, A., Venkatraman, J., Leonard, S., and Paepcke, A. 2015. “YouEDU: Addressing Confusion in MOOC Discussion Forums by Recommending Instructional Video Clips,” </w:t>
      </w:r>
      <w:r w:rsidRPr="00B46382">
        <w:rPr>
          <w:rFonts w:cs="Times New Roman"/>
          <w:i/>
          <w:iCs/>
          <w:noProof/>
          <w:szCs w:val="24"/>
        </w:rPr>
        <w:t>National Science Foundation</w:t>
      </w:r>
      <w:r w:rsidRPr="00B46382">
        <w:rPr>
          <w:rFonts w:cs="Times New Roman"/>
          <w:noProof/>
          <w:szCs w:val="24"/>
        </w:rPr>
        <w:t>.</w:t>
      </w:r>
    </w:p>
    <w:p w14:paraId="48C6DF42"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Allon, G., Bassamboo, A., and Cil, E. 2012. “Large-Scale Service Marketplaces: The Role of the Moderating Firm,” </w:t>
      </w:r>
      <w:r w:rsidRPr="00B46382">
        <w:rPr>
          <w:rFonts w:cs="Times New Roman"/>
          <w:i/>
          <w:iCs/>
          <w:noProof/>
          <w:szCs w:val="24"/>
        </w:rPr>
        <w:t>Management Science</w:t>
      </w:r>
      <w:r w:rsidRPr="00B46382">
        <w:rPr>
          <w:rFonts w:cs="Times New Roman"/>
          <w:noProof/>
          <w:szCs w:val="24"/>
        </w:rPr>
        <w:t xml:space="preserve"> (58:10), pp. 1854–1872.</w:t>
      </w:r>
    </w:p>
    <w:p w14:paraId="106FCC0F"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Amaral, L. A. N., and Uzzi, B. 2007. “Complex Systems - A New Paradigm for the Integrative Study of Management, Physical, and Technological Systems,” </w:t>
      </w:r>
      <w:r w:rsidRPr="00B46382">
        <w:rPr>
          <w:rFonts w:cs="Times New Roman"/>
          <w:i/>
          <w:iCs/>
          <w:noProof/>
          <w:szCs w:val="24"/>
        </w:rPr>
        <w:t>Management Science</w:t>
      </w:r>
      <w:r w:rsidRPr="00B46382">
        <w:rPr>
          <w:rFonts w:cs="Times New Roman"/>
          <w:noProof/>
          <w:szCs w:val="24"/>
        </w:rPr>
        <w:t xml:space="preserve"> (53:7), pp. 1033–1035.</w:t>
      </w:r>
    </w:p>
    <w:p w14:paraId="2BF41033"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Ashlagi, I., Braverman, M., Kanoria, Y., and Shi, P. 2018. “Clearing Matching Markets Efficiently:  Informative Signals and Match Recommendations,” Working Paper.</w:t>
      </w:r>
    </w:p>
    <w:p w14:paraId="4D1E4992"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Asvanund, A., Clay, K., Krishnan, R., and Smith, M. 2004. “An Empirical Analysis of Network Externalities in Peer-to-Peer Music-Sharing Networks,” </w:t>
      </w:r>
      <w:r w:rsidRPr="00B46382">
        <w:rPr>
          <w:rFonts w:cs="Times New Roman"/>
          <w:i/>
          <w:iCs/>
          <w:noProof/>
          <w:szCs w:val="24"/>
        </w:rPr>
        <w:t>Information Systems Research</w:t>
      </w:r>
      <w:r w:rsidRPr="00B46382">
        <w:rPr>
          <w:rFonts w:cs="Times New Roman"/>
          <w:noProof/>
          <w:szCs w:val="24"/>
        </w:rPr>
        <w:t xml:space="preserve"> (15:2), pp. 155–174.</w:t>
      </w:r>
    </w:p>
    <w:p w14:paraId="1DF94619"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Bindley, K. 2018. “Secrets of Better Uber and Lyft Rides,” </w:t>
      </w:r>
      <w:r w:rsidRPr="00B46382">
        <w:rPr>
          <w:rFonts w:cs="Times New Roman"/>
          <w:i/>
          <w:iCs/>
          <w:noProof/>
          <w:szCs w:val="24"/>
        </w:rPr>
        <w:t>The Wall Street Journal</w:t>
      </w:r>
      <w:r w:rsidRPr="00B46382">
        <w:rPr>
          <w:rFonts w:cs="Times New Roman"/>
          <w:noProof/>
          <w:szCs w:val="24"/>
        </w:rPr>
        <w:t>.</w:t>
      </w:r>
    </w:p>
    <w:p w14:paraId="7F0301AC"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Boudreau, K. 2012. “Let a Thousand Flowers Bloom? An Early Look at Large Numbers of Software App Developers and Patterns of Innovation,” </w:t>
      </w:r>
      <w:r w:rsidRPr="00B46382">
        <w:rPr>
          <w:rFonts w:cs="Times New Roman"/>
          <w:i/>
          <w:iCs/>
          <w:noProof/>
          <w:szCs w:val="24"/>
        </w:rPr>
        <w:t>Organization Science</w:t>
      </w:r>
      <w:r w:rsidRPr="00B46382">
        <w:rPr>
          <w:rFonts w:cs="Times New Roman"/>
          <w:noProof/>
          <w:szCs w:val="24"/>
        </w:rPr>
        <w:t xml:space="preserve"> (23:5), pp. 1409–1427.</w:t>
      </w:r>
    </w:p>
    <w:p w14:paraId="31642676"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Butler, B. S. 2001. “ Membership Size, Communication Activity, and Sustainability: A Resource-Based Model of Online Social Structures,” </w:t>
      </w:r>
      <w:r w:rsidRPr="00B46382">
        <w:rPr>
          <w:rFonts w:cs="Times New Roman"/>
          <w:i/>
          <w:iCs/>
          <w:noProof/>
          <w:szCs w:val="24"/>
        </w:rPr>
        <w:t>Information Systems Research</w:t>
      </w:r>
      <w:r w:rsidRPr="00B46382">
        <w:rPr>
          <w:rFonts w:cs="Times New Roman"/>
          <w:noProof/>
          <w:szCs w:val="24"/>
        </w:rPr>
        <w:t xml:space="preserve"> (12:4), pp. 346–362.</w:t>
      </w:r>
    </w:p>
    <w:p w14:paraId="6A2443D2"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Eisenmann, T. R. 2008. “Managing Proprietary and Shared Platforms,” </w:t>
      </w:r>
      <w:r w:rsidRPr="00B46382">
        <w:rPr>
          <w:rFonts w:cs="Times New Roman"/>
          <w:i/>
          <w:iCs/>
          <w:noProof/>
          <w:szCs w:val="24"/>
        </w:rPr>
        <w:t xml:space="preserve">California Management </w:t>
      </w:r>
      <w:r w:rsidRPr="00B46382">
        <w:rPr>
          <w:rFonts w:cs="Times New Roman"/>
          <w:i/>
          <w:iCs/>
          <w:noProof/>
          <w:szCs w:val="24"/>
        </w:rPr>
        <w:lastRenderedPageBreak/>
        <w:t>Review</w:t>
      </w:r>
      <w:r w:rsidRPr="00B46382">
        <w:rPr>
          <w:rFonts w:cs="Times New Roman"/>
          <w:noProof/>
          <w:szCs w:val="24"/>
        </w:rPr>
        <w:t xml:space="preserve"> (50:4), pp. 31–53.</w:t>
      </w:r>
    </w:p>
    <w:p w14:paraId="0C4AD005"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Epstein, J. M., and Axtell, R. L. 1996. </w:t>
      </w:r>
      <w:r w:rsidRPr="00B46382">
        <w:rPr>
          <w:rFonts w:cs="Times New Roman"/>
          <w:i/>
          <w:iCs/>
          <w:noProof/>
          <w:szCs w:val="24"/>
        </w:rPr>
        <w:t>Growing Artificial Societies: Social Science from the Bottom Up</w:t>
      </w:r>
      <w:r w:rsidRPr="00B46382">
        <w:rPr>
          <w:rFonts w:cs="Times New Roman"/>
          <w:noProof/>
          <w:szCs w:val="24"/>
        </w:rPr>
        <w:t>, MIT Press, Cambridge, MA.</w:t>
      </w:r>
    </w:p>
    <w:p w14:paraId="2D1B058B"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Godoy-Lorite, A., Guimera, R., Moore, C., and Sales-Pardo, M. 2016. “Accurate and Scalable Social Recommendation Using Mixed-Membership Stochastic Block Models,” in </w:t>
      </w:r>
      <w:r w:rsidRPr="00B46382">
        <w:rPr>
          <w:rFonts w:cs="Times New Roman"/>
          <w:i/>
          <w:iCs/>
          <w:noProof/>
          <w:szCs w:val="24"/>
        </w:rPr>
        <w:t>Proceedings of the National Academy of Sciences</w:t>
      </w:r>
      <w:r w:rsidRPr="00B46382">
        <w:rPr>
          <w:rFonts w:cs="Times New Roman"/>
          <w:noProof/>
          <w:szCs w:val="24"/>
        </w:rPr>
        <w:t xml:space="preserve"> (Vol. 113), pp. 14207–14212.</w:t>
      </w:r>
    </w:p>
    <w:p w14:paraId="00B0620B"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Hagiu, A. 2006. “Pricing and Commitment by Two-Sided Platforms,” </w:t>
      </w:r>
      <w:r w:rsidRPr="00B46382">
        <w:rPr>
          <w:rFonts w:cs="Times New Roman"/>
          <w:i/>
          <w:iCs/>
          <w:noProof/>
          <w:szCs w:val="24"/>
        </w:rPr>
        <w:t>RAND Journal of Economics</w:t>
      </w:r>
      <w:r w:rsidRPr="00B46382">
        <w:rPr>
          <w:rFonts w:cs="Times New Roman"/>
          <w:noProof/>
          <w:szCs w:val="24"/>
        </w:rPr>
        <w:t xml:space="preserve"> (37:3), pp. 720–737.</w:t>
      </w:r>
    </w:p>
    <w:p w14:paraId="09ADEA7C"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Hagiu, A., and Yoffie, D. B. 2009. “What’s Your Google Strategy?,” </w:t>
      </w:r>
      <w:r w:rsidRPr="00B46382">
        <w:rPr>
          <w:rFonts w:cs="Times New Roman"/>
          <w:i/>
          <w:iCs/>
          <w:noProof/>
          <w:szCs w:val="24"/>
        </w:rPr>
        <w:t>Harvard Business Review</w:t>
      </w:r>
      <w:r w:rsidRPr="00B46382">
        <w:rPr>
          <w:rFonts w:cs="Times New Roman"/>
          <w:noProof/>
          <w:szCs w:val="24"/>
        </w:rPr>
        <w:t xml:space="preserve"> (87:4), pp. 74–81.</w:t>
      </w:r>
    </w:p>
    <w:p w14:paraId="70094A26"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Hardesty, L. 2010. “Explained: Linear and Nonlinear Systems,” </w:t>
      </w:r>
      <w:r w:rsidRPr="00B46382">
        <w:rPr>
          <w:rFonts w:cs="Times New Roman"/>
          <w:i/>
          <w:iCs/>
          <w:noProof/>
          <w:szCs w:val="24"/>
        </w:rPr>
        <w:t>MIT News</w:t>
      </w:r>
      <w:r w:rsidRPr="00B46382">
        <w:rPr>
          <w:rFonts w:cs="Times New Roman"/>
          <w:noProof/>
          <w:szCs w:val="24"/>
        </w:rPr>
        <w:t>. (https://news.mit.edu/2010/explained-linear-0226).</w:t>
      </w:r>
    </w:p>
    <w:p w14:paraId="2F6E7480"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Herlocker, J., Konstan, J., Terveen, L., and Riedl, J. 2004. “Evaluating Collaborative Filtering Recommender Systems,” </w:t>
      </w:r>
      <w:r w:rsidRPr="00B46382">
        <w:rPr>
          <w:rFonts w:cs="Times New Roman"/>
          <w:i/>
          <w:iCs/>
          <w:noProof/>
          <w:szCs w:val="24"/>
        </w:rPr>
        <w:t>ACM Transactions on Information Systems</w:t>
      </w:r>
      <w:r w:rsidRPr="00B46382">
        <w:rPr>
          <w:rFonts w:cs="Times New Roman"/>
          <w:noProof/>
          <w:szCs w:val="24"/>
        </w:rPr>
        <w:t xml:space="preserve"> (22:1), pp. 5–53.</w:t>
      </w:r>
    </w:p>
    <w:p w14:paraId="3B7828E5"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Hevner, A. R., March, S. T., Park, J., and Ram, S. 2004. “Design Science in Information Systems Research,” </w:t>
      </w:r>
      <w:r w:rsidRPr="00B46382">
        <w:rPr>
          <w:rFonts w:cs="Times New Roman"/>
          <w:i/>
          <w:iCs/>
          <w:noProof/>
          <w:szCs w:val="24"/>
        </w:rPr>
        <w:t>MIS Quarterly</w:t>
      </w:r>
      <w:r w:rsidRPr="00B46382">
        <w:rPr>
          <w:rFonts w:cs="Times New Roman"/>
          <w:noProof/>
          <w:szCs w:val="24"/>
        </w:rPr>
        <w:t xml:space="preserve"> (28:1), pp. 75–105.</w:t>
      </w:r>
    </w:p>
    <w:p w14:paraId="0BC59D3B"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Holland, J. 1998. </w:t>
      </w:r>
      <w:r w:rsidRPr="00B46382">
        <w:rPr>
          <w:rFonts w:cs="Times New Roman"/>
          <w:i/>
          <w:iCs/>
          <w:noProof/>
          <w:szCs w:val="24"/>
        </w:rPr>
        <w:t>Emergence: From Chaos To Order</w:t>
      </w:r>
      <w:r w:rsidRPr="00B46382">
        <w:rPr>
          <w:rFonts w:cs="Times New Roman"/>
          <w:noProof/>
          <w:szCs w:val="24"/>
        </w:rPr>
        <w:t>, Reading, MA: Addison-Wesley.</w:t>
      </w:r>
    </w:p>
    <w:p w14:paraId="372D9136"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Hollands, F. M., and Devayani, T. 2014. “Why Do Institutions Offer MOOCs?,” </w:t>
      </w:r>
      <w:r w:rsidRPr="00B46382">
        <w:rPr>
          <w:rFonts w:cs="Times New Roman"/>
          <w:i/>
          <w:iCs/>
          <w:noProof/>
          <w:szCs w:val="24"/>
        </w:rPr>
        <w:t>Online Learning</w:t>
      </w:r>
      <w:r w:rsidRPr="00B46382">
        <w:rPr>
          <w:rFonts w:cs="Times New Roman"/>
          <w:noProof/>
          <w:szCs w:val="24"/>
        </w:rPr>
        <w:t xml:space="preserve"> (18:3).</w:t>
      </w:r>
    </w:p>
    <w:p w14:paraId="6A28A7F8"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Jannach, D., and Adomavicius, G. 2016. “Recommendations with a Purpose,” in </w:t>
      </w:r>
      <w:r w:rsidRPr="00B46382">
        <w:rPr>
          <w:rFonts w:cs="Times New Roman"/>
          <w:i/>
          <w:iCs/>
          <w:noProof/>
          <w:szCs w:val="24"/>
        </w:rPr>
        <w:t>Conference on Reccommender Systems</w:t>
      </w:r>
      <w:r w:rsidRPr="00B46382">
        <w:rPr>
          <w:rFonts w:cs="Times New Roman"/>
          <w:noProof/>
          <w:szCs w:val="24"/>
        </w:rPr>
        <w:t>, Boston, MA, pp. 7–10.</w:t>
      </w:r>
    </w:p>
    <w:p w14:paraId="34C0CFC1"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Jones, Q., Ravid, G., and Rafaeli, S. 2004. “ Information Overload and the Message Dynamics of Online Interaction Spaces: A Theoretical Model and Empirical Exploration,” </w:t>
      </w:r>
      <w:r w:rsidRPr="00B46382">
        <w:rPr>
          <w:rFonts w:cs="Times New Roman"/>
          <w:i/>
          <w:iCs/>
          <w:noProof/>
          <w:szCs w:val="24"/>
        </w:rPr>
        <w:t>Information Systems Research</w:t>
      </w:r>
      <w:r w:rsidRPr="00B46382">
        <w:rPr>
          <w:rFonts w:cs="Times New Roman"/>
          <w:noProof/>
          <w:szCs w:val="24"/>
        </w:rPr>
        <w:t xml:space="preserve"> (15:2), pp. 194–210.</w:t>
      </w:r>
    </w:p>
    <w:p w14:paraId="63EEDFD9"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Kanoria, Y., and Saban, D. 2017. “Facilitating the Search for Partners on Matching Platforms: Restricting Agent Actions,” Working Paper.</w:t>
      </w:r>
    </w:p>
    <w:p w14:paraId="5E0E85A3"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Komiyama, J., Takeda, A., Honda, J., and Shimao, H. 2018. “Nonconvex Optimization for Regression with Fairness Constraints,” in </w:t>
      </w:r>
      <w:r w:rsidRPr="00B46382">
        <w:rPr>
          <w:rFonts w:cs="Times New Roman"/>
          <w:i/>
          <w:iCs/>
          <w:noProof/>
          <w:szCs w:val="24"/>
        </w:rPr>
        <w:t>International Conference on Machine Learning</w:t>
      </w:r>
      <w:r w:rsidRPr="00B46382">
        <w:rPr>
          <w:rFonts w:cs="Times New Roman"/>
          <w:noProof/>
          <w:szCs w:val="24"/>
        </w:rPr>
        <w:t>, pp. 2742–2751.</w:t>
      </w:r>
    </w:p>
    <w:p w14:paraId="6E299714"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Konnikova, M. 2014. “Will MOOCs Be Flukes?,” </w:t>
      </w:r>
      <w:r w:rsidRPr="00B46382">
        <w:rPr>
          <w:rFonts w:cs="Times New Roman"/>
          <w:i/>
          <w:iCs/>
          <w:noProof/>
          <w:szCs w:val="24"/>
        </w:rPr>
        <w:t>The New Yorker</w:t>
      </w:r>
      <w:r w:rsidRPr="00B46382">
        <w:rPr>
          <w:rFonts w:cs="Times New Roman"/>
          <w:noProof/>
          <w:szCs w:val="24"/>
        </w:rPr>
        <w:t>.</w:t>
      </w:r>
    </w:p>
    <w:p w14:paraId="4C95C470"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Lee, C., Venkatraman, N., Tanriverdi, H., and Iyer, B. 2010. “Complementarity-Based Hypercompetition in the Software Industry: Theory and Empirical Test, 1990-2002,” </w:t>
      </w:r>
      <w:r w:rsidRPr="00B46382">
        <w:rPr>
          <w:rFonts w:cs="Times New Roman"/>
          <w:i/>
          <w:iCs/>
          <w:noProof/>
          <w:szCs w:val="24"/>
        </w:rPr>
        <w:t>Strategic Management Journal</w:t>
      </w:r>
      <w:r w:rsidRPr="00B46382">
        <w:rPr>
          <w:rFonts w:cs="Times New Roman"/>
          <w:noProof/>
          <w:szCs w:val="24"/>
        </w:rPr>
        <w:t xml:space="preserve"> (31:13), pp. 1431–1456.</w:t>
      </w:r>
    </w:p>
    <w:p w14:paraId="289DE55D"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Li, Y., and Li, H. 2017. “MOOC-FRS: A New Fusion Recommender System for MOOCs,” in </w:t>
      </w:r>
      <w:r w:rsidRPr="00B46382">
        <w:rPr>
          <w:rFonts w:cs="Times New Roman"/>
          <w:i/>
          <w:iCs/>
          <w:noProof/>
          <w:szCs w:val="24"/>
        </w:rPr>
        <w:t>2nd Advanced Information Technology, Electronic and Automation Control Conference</w:t>
      </w:r>
      <w:r w:rsidRPr="00B46382">
        <w:rPr>
          <w:rFonts w:cs="Times New Roman"/>
          <w:noProof/>
          <w:szCs w:val="24"/>
        </w:rPr>
        <w:t>.</w:t>
      </w:r>
    </w:p>
    <w:p w14:paraId="4C74F11C"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McKelvey, B., Tanriverdi, H., and Yoo, Y. 2015. “Complexity and Information Systems Research in the Emerging Digital World,” MIS Quarterly.</w:t>
      </w:r>
    </w:p>
    <w:p w14:paraId="3D528E39"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Merali, Y., Papadopoulos, T., and Nadkarni, T. 2012. “Information Systems Strategy: Past, Present, Future?,” </w:t>
      </w:r>
      <w:r w:rsidRPr="00B46382">
        <w:rPr>
          <w:rFonts w:cs="Times New Roman"/>
          <w:i/>
          <w:iCs/>
          <w:noProof/>
          <w:szCs w:val="24"/>
        </w:rPr>
        <w:t>The Journal of Strategic Information Systems</w:t>
      </w:r>
      <w:r w:rsidRPr="00B46382">
        <w:rPr>
          <w:rFonts w:cs="Times New Roman"/>
          <w:noProof/>
          <w:szCs w:val="24"/>
        </w:rPr>
        <w:t xml:space="preserve"> (21:2), pp. 125–153.</w:t>
      </w:r>
    </w:p>
    <w:p w14:paraId="2326EC63"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Nan, N. 2011. “Capturing Bottom-up Information Technology Use Processes: A Complex Adaptive Systems Model,” </w:t>
      </w:r>
      <w:r w:rsidRPr="00B46382">
        <w:rPr>
          <w:rFonts w:cs="Times New Roman"/>
          <w:i/>
          <w:iCs/>
          <w:noProof/>
          <w:szCs w:val="24"/>
        </w:rPr>
        <w:t>MIS Quarterly</w:t>
      </w:r>
      <w:r w:rsidRPr="00B46382">
        <w:rPr>
          <w:rFonts w:cs="Times New Roman"/>
          <w:noProof/>
          <w:szCs w:val="24"/>
        </w:rPr>
        <w:t xml:space="preserve"> (35:2), pp. 505–532.</w:t>
      </w:r>
    </w:p>
    <w:p w14:paraId="274756FA"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Nan, N., and Tanriverdi, H. 2017. “Unifying the Role of IT in Hyperturbulence and Competitive Advantage via a Multilevel Perspective of IS Strategy,” </w:t>
      </w:r>
      <w:r w:rsidRPr="00B46382">
        <w:rPr>
          <w:rFonts w:cs="Times New Roman"/>
          <w:i/>
          <w:iCs/>
          <w:noProof/>
          <w:szCs w:val="24"/>
        </w:rPr>
        <w:t>MIS Quarterly</w:t>
      </w:r>
      <w:r w:rsidRPr="00B46382">
        <w:rPr>
          <w:rFonts w:cs="Times New Roman"/>
          <w:noProof/>
          <w:szCs w:val="24"/>
        </w:rPr>
        <w:t xml:space="preserve"> (41:3), pp. 937–958.</w:t>
      </w:r>
    </w:p>
    <w:p w14:paraId="76E07375"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Page, S. E. 2009. </w:t>
      </w:r>
      <w:r w:rsidRPr="00B46382">
        <w:rPr>
          <w:rFonts w:cs="Times New Roman"/>
          <w:i/>
          <w:iCs/>
          <w:noProof/>
          <w:szCs w:val="24"/>
        </w:rPr>
        <w:t>Understanding Complexity</w:t>
      </w:r>
      <w:r w:rsidRPr="00B46382">
        <w:rPr>
          <w:rFonts w:cs="Times New Roman"/>
          <w:noProof/>
          <w:szCs w:val="24"/>
        </w:rPr>
        <w:t>, Chantilly, VA: Teaching Company.</w:t>
      </w:r>
    </w:p>
    <w:p w14:paraId="1BBA4A04"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Pappano, L. 2012. “The Year of the MOOC,” </w:t>
      </w:r>
      <w:r w:rsidRPr="00B46382">
        <w:rPr>
          <w:rFonts w:cs="Times New Roman"/>
          <w:i/>
          <w:iCs/>
          <w:noProof/>
          <w:szCs w:val="24"/>
        </w:rPr>
        <w:t>The New York Times</w:t>
      </w:r>
      <w:r w:rsidRPr="00B46382">
        <w:rPr>
          <w:rFonts w:cs="Times New Roman"/>
          <w:noProof/>
          <w:szCs w:val="24"/>
        </w:rPr>
        <w:t>.</w:t>
      </w:r>
    </w:p>
    <w:p w14:paraId="54B62E54"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Parameswaran, A., Venetis, P., and Garcia-Molina, H. 2011. “Recommendation Systems with </w:t>
      </w:r>
      <w:r w:rsidRPr="00B46382">
        <w:rPr>
          <w:rFonts w:cs="Times New Roman"/>
          <w:noProof/>
          <w:szCs w:val="24"/>
        </w:rPr>
        <w:lastRenderedPageBreak/>
        <w:t xml:space="preserve">Complex Constraints: A Course Recommendation Perspective,” </w:t>
      </w:r>
      <w:r w:rsidRPr="00B46382">
        <w:rPr>
          <w:rFonts w:cs="Times New Roman"/>
          <w:i/>
          <w:iCs/>
          <w:noProof/>
          <w:szCs w:val="24"/>
        </w:rPr>
        <w:t>ACM Transactions on Information Systems</w:t>
      </w:r>
      <w:r w:rsidRPr="00B46382">
        <w:rPr>
          <w:rFonts w:cs="Times New Roman"/>
          <w:noProof/>
          <w:szCs w:val="24"/>
        </w:rPr>
        <w:t xml:space="preserve"> (29:4), pp. 1–33.</w:t>
      </w:r>
    </w:p>
    <w:p w14:paraId="6C1C332A"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Parker, G. G., Van Alstyne, M. W., and Choudary, S. P. 2016. </w:t>
      </w:r>
      <w:r w:rsidRPr="00B46382">
        <w:rPr>
          <w:rFonts w:cs="Times New Roman"/>
          <w:i/>
          <w:iCs/>
          <w:noProof/>
          <w:szCs w:val="24"/>
        </w:rPr>
        <w:t>Platform Revolution</w:t>
      </w:r>
      <w:r w:rsidRPr="00B46382">
        <w:rPr>
          <w:rFonts w:cs="Times New Roman"/>
          <w:noProof/>
          <w:szCs w:val="24"/>
        </w:rPr>
        <w:t>, W. W. Norton &amp; Company.</w:t>
      </w:r>
    </w:p>
    <w:p w14:paraId="10E3CC9E"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Petrongolo, B., and Pissarides, C. A. 2001. “Looking into the Black Box: A Survey of the Matching Function,” </w:t>
      </w:r>
      <w:r w:rsidRPr="00B46382">
        <w:rPr>
          <w:rFonts w:cs="Times New Roman"/>
          <w:i/>
          <w:iCs/>
          <w:noProof/>
          <w:szCs w:val="24"/>
        </w:rPr>
        <w:t>Journal of Economic Literature</w:t>
      </w:r>
      <w:r w:rsidRPr="00B46382">
        <w:rPr>
          <w:rFonts w:cs="Times New Roman"/>
          <w:noProof/>
          <w:szCs w:val="24"/>
        </w:rPr>
        <w:t xml:space="preserve"> (39:2), pp. 390–431.</w:t>
      </w:r>
    </w:p>
    <w:p w14:paraId="0E2D94B4"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Pizzato, L., Rej, T., Chung, T., Koprinska, I., and Kay, J. 2010. “RECON: A Reciprocal Recommender for Online Dating,” </w:t>
      </w:r>
      <w:r w:rsidRPr="00B46382">
        <w:rPr>
          <w:rFonts w:cs="Times New Roman"/>
          <w:i/>
          <w:iCs/>
          <w:noProof/>
          <w:szCs w:val="24"/>
        </w:rPr>
        <w:t>4th ACM Conference on Recommender Systems (RecSys)</w:t>
      </w:r>
      <w:r w:rsidRPr="00B46382">
        <w:rPr>
          <w:rFonts w:cs="Times New Roman"/>
          <w:noProof/>
          <w:szCs w:val="24"/>
        </w:rPr>
        <w:t>, Barcelona, Spain, pp. 207–214.</w:t>
      </w:r>
    </w:p>
    <w:p w14:paraId="05AE85ED"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Prabhakar, S., Spanakis, G., and Zaiane, O. 2017. “Reciprocal Recommender System for Learners in Massive Open Online Courses (MOOCs),” </w:t>
      </w:r>
      <w:r w:rsidRPr="00B46382">
        <w:rPr>
          <w:rFonts w:cs="Times New Roman"/>
          <w:i/>
          <w:iCs/>
          <w:noProof/>
          <w:szCs w:val="24"/>
        </w:rPr>
        <w:t>16th International Conference on Web-Based Learning</w:t>
      </w:r>
      <w:r w:rsidRPr="00B46382">
        <w:rPr>
          <w:rFonts w:cs="Times New Roman"/>
          <w:noProof/>
          <w:szCs w:val="24"/>
        </w:rPr>
        <w:t>, Cape Town.</w:t>
      </w:r>
    </w:p>
    <w:p w14:paraId="135481FC"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Romanyuk, G. 2016. “Ignorance Is Strength: Improving the Performance of Matching Markets by Limiting Information,” Working Paper.</w:t>
      </w:r>
    </w:p>
    <w:p w14:paraId="2C0B4C75"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Roth, A. 1982. “The Economics of Matching: Stability and Incentives,” </w:t>
      </w:r>
      <w:r w:rsidRPr="00B46382">
        <w:rPr>
          <w:rFonts w:cs="Times New Roman"/>
          <w:i/>
          <w:iCs/>
          <w:noProof/>
          <w:szCs w:val="24"/>
        </w:rPr>
        <w:t>Mathematics of Operations Research</w:t>
      </w:r>
      <w:r w:rsidRPr="00B46382">
        <w:rPr>
          <w:rFonts w:cs="Times New Roman"/>
          <w:noProof/>
          <w:szCs w:val="24"/>
        </w:rPr>
        <w:t xml:space="preserve"> (7:4), pp. 617–628.</w:t>
      </w:r>
    </w:p>
    <w:p w14:paraId="4880E8EA"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Shani, G., and Gunawardana, A. 2011. “Evaluating Recommendation Systems,” in </w:t>
      </w:r>
      <w:r w:rsidRPr="00B46382">
        <w:rPr>
          <w:rFonts w:cs="Times New Roman"/>
          <w:i/>
          <w:iCs/>
          <w:noProof/>
          <w:szCs w:val="24"/>
        </w:rPr>
        <w:t>Recommender Systems Handbook</w:t>
      </w:r>
      <w:r w:rsidRPr="00B46382">
        <w:rPr>
          <w:rFonts w:cs="Times New Roman"/>
          <w:noProof/>
          <w:szCs w:val="24"/>
        </w:rPr>
        <w:t>, Springer US, pp. 257–297.</w:t>
      </w:r>
    </w:p>
    <w:p w14:paraId="14742CA1"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Shapiro, C., and Varian, H. R. 1999. </w:t>
      </w:r>
      <w:r w:rsidRPr="00B46382">
        <w:rPr>
          <w:rFonts w:cs="Times New Roman"/>
          <w:i/>
          <w:iCs/>
          <w:noProof/>
          <w:szCs w:val="24"/>
        </w:rPr>
        <w:t>Information Rules: A Strategic Guide to the Network Economy</w:t>
      </w:r>
      <w:r w:rsidRPr="00B46382">
        <w:rPr>
          <w:rFonts w:cs="Times New Roman"/>
          <w:noProof/>
          <w:szCs w:val="24"/>
        </w:rPr>
        <w:t>, Boston, Massachusetts: Harvard Business School Press.</w:t>
      </w:r>
    </w:p>
    <w:p w14:paraId="47E0EB3D"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Solon, O. 2018. “Not Just Homes Any More: Airbnb Expands into Hotels and Luxury Spots,” </w:t>
      </w:r>
      <w:r w:rsidRPr="00B46382">
        <w:rPr>
          <w:rFonts w:cs="Times New Roman"/>
          <w:i/>
          <w:iCs/>
          <w:noProof/>
          <w:szCs w:val="24"/>
        </w:rPr>
        <w:t>The Guardian</w:t>
      </w:r>
      <w:r w:rsidRPr="00B46382">
        <w:rPr>
          <w:rFonts w:cs="Times New Roman"/>
          <w:noProof/>
          <w:szCs w:val="24"/>
        </w:rPr>
        <w:t>, San Francisco.</w:t>
      </w:r>
    </w:p>
    <w:p w14:paraId="1AAD5955"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Tanriverdi, H., and Lim, S. 2017. “How to Survive and Thrive in Complex, Hypercompetitive, and Disruptive Ecosystems? The Roles of IS-Enabled Capabilities,” in </w:t>
      </w:r>
      <w:r w:rsidRPr="00B46382">
        <w:rPr>
          <w:rFonts w:cs="Times New Roman"/>
          <w:i/>
          <w:iCs/>
          <w:noProof/>
          <w:szCs w:val="24"/>
        </w:rPr>
        <w:t>International Conference on Information Systems</w:t>
      </w:r>
      <w:r w:rsidRPr="00B46382">
        <w:rPr>
          <w:rFonts w:cs="Times New Roman"/>
          <w:noProof/>
          <w:szCs w:val="24"/>
        </w:rPr>
        <w:t>.</w:t>
      </w:r>
    </w:p>
    <w:p w14:paraId="0748C103"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Tanriverdi, H., Rai, A., and Venkatraman, N. 2010. “Reframing the Dominant Quests of Information Systems Strategy Research for Complex Adaptive Business Systems,” </w:t>
      </w:r>
      <w:r w:rsidRPr="00B46382">
        <w:rPr>
          <w:rFonts w:cs="Times New Roman"/>
          <w:i/>
          <w:iCs/>
          <w:noProof/>
          <w:szCs w:val="24"/>
        </w:rPr>
        <w:t>Information Systems Research</w:t>
      </w:r>
      <w:r w:rsidRPr="00B46382">
        <w:rPr>
          <w:rFonts w:cs="Times New Roman"/>
          <w:noProof/>
          <w:szCs w:val="24"/>
        </w:rPr>
        <w:t xml:space="preserve"> (21:4), pp. 822–834.</w:t>
      </w:r>
    </w:p>
    <w:p w14:paraId="0D214D3C"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Thomas, L. D. W., Autio, E., and Gann, D. M. 2014. “Architectural Leverage: Putting Platforms in Context,” </w:t>
      </w:r>
      <w:r w:rsidRPr="00B46382">
        <w:rPr>
          <w:rFonts w:cs="Times New Roman"/>
          <w:i/>
          <w:iCs/>
          <w:noProof/>
          <w:szCs w:val="24"/>
        </w:rPr>
        <w:t>The Academy of Management Perspectives</w:t>
      </w:r>
      <w:r w:rsidRPr="00B46382">
        <w:rPr>
          <w:rFonts w:cs="Times New Roman"/>
          <w:noProof/>
          <w:szCs w:val="24"/>
        </w:rPr>
        <w:t xml:space="preserve"> (28:2), pp. 198–219.</w:t>
      </w:r>
    </w:p>
    <w:p w14:paraId="519CB2AA"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Tiwana, A. 2013. </w:t>
      </w:r>
      <w:r w:rsidRPr="00B46382">
        <w:rPr>
          <w:rFonts w:cs="Times New Roman"/>
          <w:i/>
          <w:iCs/>
          <w:noProof/>
          <w:szCs w:val="24"/>
        </w:rPr>
        <w:t>Platform Ecosystems</w:t>
      </w:r>
      <w:r w:rsidRPr="00B46382">
        <w:rPr>
          <w:rFonts w:cs="Times New Roman"/>
          <w:noProof/>
          <w:szCs w:val="24"/>
        </w:rPr>
        <w:t>, Morgan Kaufmann.</w:t>
      </w:r>
    </w:p>
    <w:p w14:paraId="037F029F"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Ubell, R. 2017. “How the Pioneers of the MOOC Got It Wrong,” </w:t>
      </w:r>
      <w:r w:rsidRPr="00B46382">
        <w:rPr>
          <w:rFonts w:cs="Times New Roman"/>
          <w:i/>
          <w:iCs/>
          <w:noProof/>
          <w:szCs w:val="24"/>
        </w:rPr>
        <w:t>IEEE Spectrum</w:t>
      </w:r>
      <w:r w:rsidRPr="00B46382">
        <w:rPr>
          <w:rFonts w:cs="Times New Roman"/>
          <w:noProof/>
          <w:szCs w:val="24"/>
        </w:rPr>
        <w:t>.</w:t>
      </w:r>
    </w:p>
    <w:p w14:paraId="3A943F97"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Wiggins, R. R., and Ruefli, T. W. 2002. “Sustained Competitive Advantage: Temporal Dynamics and the Incidence and Persistence of Superior Economic Performance,” </w:t>
      </w:r>
      <w:r w:rsidRPr="00B46382">
        <w:rPr>
          <w:rFonts w:cs="Times New Roman"/>
          <w:i/>
          <w:iCs/>
          <w:noProof/>
          <w:szCs w:val="24"/>
        </w:rPr>
        <w:t>Organization Science</w:t>
      </w:r>
      <w:r w:rsidRPr="00B46382">
        <w:rPr>
          <w:rFonts w:cs="Times New Roman"/>
          <w:noProof/>
          <w:szCs w:val="24"/>
        </w:rPr>
        <w:t xml:space="preserve"> (13:1), pp. 81–105.</w:t>
      </w:r>
    </w:p>
    <w:p w14:paraId="645855AD"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Wiggins, R. R., and Ruefli, T. W. 2005. “Schumpeter’s Ghost: Is Hypercompetition Making the Best of Times Shorter?,” </w:t>
      </w:r>
      <w:r w:rsidRPr="00B46382">
        <w:rPr>
          <w:rFonts w:cs="Times New Roman"/>
          <w:i/>
          <w:iCs/>
          <w:noProof/>
          <w:szCs w:val="24"/>
        </w:rPr>
        <w:t>Strategic Management Journal</w:t>
      </w:r>
      <w:r w:rsidRPr="00B46382">
        <w:rPr>
          <w:rFonts w:cs="Times New Roman"/>
          <w:noProof/>
          <w:szCs w:val="24"/>
        </w:rPr>
        <w:t xml:space="preserve"> (26:10), pp. 887–911.</w:t>
      </w:r>
    </w:p>
    <w:p w14:paraId="2BDBB52D"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Xia, P., Liu, B., Sun, Y., and Chen, C. 2015. “Reciprocal Recommendation System for Online Dating,” </w:t>
      </w:r>
      <w:r w:rsidRPr="00B46382">
        <w:rPr>
          <w:rFonts w:cs="Times New Roman"/>
          <w:i/>
          <w:iCs/>
          <w:noProof/>
          <w:szCs w:val="24"/>
        </w:rPr>
        <w:t>IEEE/ACM International Conference on Advances in Social Networks Analysis and Mining</w:t>
      </w:r>
      <w:r w:rsidRPr="00B46382">
        <w:rPr>
          <w:rFonts w:cs="Times New Roman"/>
          <w:noProof/>
          <w:szCs w:val="24"/>
        </w:rPr>
        <w:t>, Paris, France, pp. 234–241.</w:t>
      </w:r>
    </w:p>
    <w:p w14:paraId="26C24555"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Yang, D., Piergallini, M., Howley, I., and Rose, C. 2014. “Forum Thread Recommendation for Massive Open Online Courses,” </w:t>
      </w:r>
      <w:r w:rsidRPr="00B46382">
        <w:rPr>
          <w:rFonts w:cs="Times New Roman"/>
          <w:i/>
          <w:iCs/>
          <w:noProof/>
          <w:szCs w:val="24"/>
        </w:rPr>
        <w:t>7th International Conference on Educational Data Mining</w:t>
      </w:r>
      <w:r w:rsidRPr="00B46382">
        <w:rPr>
          <w:rFonts w:cs="Times New Roman"/>
          <w:noProof/>
          <w:szCs w:val="24"/>
        </w:rPr>
        <w:t>, London.</w:t>
      </w:r>
    </w:p>
    <w:p w14:paraId="05EA9A62"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szCs w:val="24"/>
        </w:rPr>
      </w:pPr>
      <w:r w:rsidRPr="00B46382">
        <w:rPr>
          <w:rFonts w:cs="Times New Roman"/>
          <w:noProof/>
          <w:szCs w:val="24"/>
        </w:rPr>
        <w:t xml:space="preserve">Yoo, Y., Boland Jr., R. J., Lyytinen, K., and Majchrzak, A. 2012. “Organizing for Innovation in the Digitized World,” </w:t>
      </w:r>
      <w:r w:rsidRPr="00B46382">
        <w:rPr>
          <w:rFonts w:cs="Times New Roman"/>
          <w:i/>
          <w:iCs/>
          <w:noProof/>
          <w:szCs w:val="24"/>
        </w:rPr>
        <w:t>Organization Science</w:t>
      </w:r>
      <w:r w:rsidRPr="00B46382">
        <w:rPr>
          <w:rFonts w:cs="Times New Roman"/>
          <w:noProof/>
          <w:szCs w:val="24"/>
        </w:rPr>
        <w:t xml:space="preserve"> (23:5), pp. 1398–1408.</w:t>
      </w:r>
    </w:p>
    <w:p w14:paraId="1431668A" w14:textId="77777777" w:rsidR="00B46382" w:rsidRPr="00B46382" w:rsidRDefault="00B46382" w:rsidP="00B46382">
      <w:pPr>
        <w:widowControl w:val="0"/>
        <w:autoSpaceDE w:val="0"/>
        <w:autoSpaceDN w:val="0"/>
        <w:adjustRightInd w:val="0"/>
        <w:spacing w:after="0" w:line="240" w:lineRule="auto"/>
        <w:ind w:left="480" w:hanging="480"/>
        <w:rPr>
          <w:rFonts w:cs="Times New Roman"/>
          <w:noProof/>
        </w:rPr>
      </w:pPr>
      <w:r w:rsidRPr="00B46382">
        <w:rPr>
          <w:rFonts w:cs="Times New Roman"/>
          <w:noProof/>
          <w:szCs w:val="24"/>
        </w:rPr>
        <w:t xml:space="preserve">Zhenghao, C., Alcorn, B., Christensen, G., Eriksson, N., Koller, D., and Emanuel, E. 2015. </w:t>
      </w:r>
      <w:r w:rsidRPr="00B46382">
        <w:rPr>
          <w:rFonts w:cs="Times New Roman"/>
          <w:noProof/>
          <w:szCs w:val="24"/>
        </w:rPr>
        <w:lastRenderedPageBreak/>
        <w:t xml:space="preserve">“Who’s Benefiting from MOOCs, and Why,” </w:t>
      </w:r>
      <w:r w:rsidRPr="00B46382">
        <w:rPr>
          <w:rFonts w:cs="Times New Roman"/>
          <w:i/>
          <w:iCs/>
          <w:noProof/>
          <w:szCs w:val="24"/>
        </w:rPr>
        <w:t>Harvard Business Review</w:t>
      </w:r>
      <w:r w:rsidRPr="00B46382">
        <w:rPr>
          <w:rFonts w:cs="Times New Roman"/>
          <w:noProof/>
          <w:szCs w:val="24"/>
        </w:rPr>
        <w:t xml:space="preserve"> (22).</w:t>
      </w:r>
    </w:p>
    <w:p w14:paraId="4085423E" w14:textId="5BC5D896" w:rsidR="00833A0A" w:rsidRDefault="007B4BC5" w:rsidP="0048171A">
      <w:pPr>
        <w:pStyle w:val="EndNoteBibliography"/>
        <w:spacing w:after="0"/>
        <w:ind w:left="720" w:hanging="720"/>
      </w:pPr>
      <w:r>
        <w:fldChar w:fldCharType="end"/>
      </w:r>
    </w:p>
    <w:p w14:paraId="27A38309" w14:textId="3C15841E" w:rsidR="00366EEB" w:rsidRPr="00E00588" w:rsidRDefault="00366EEB">
      <w:pPr>
        <w:jc w:val="center"/>
        <w:rPr>
          <w:b/>
          <w:bCs/>
        </w:rPr>
      </w:pPr>
      <w:r w:rsidRPr="007A7D51">
        <w:rPr>
          <w:b/>
          <w:bCs/>
        </w:rPr>
        <w:t>Appendix A</w:t>
      </w:r>
      <w:r w:rsidR="007B2D91" w:rsidRPr="007A7D51">
        <w:rPr>
          <w:b/>
          <w:bCs/>
        </w:rPr>
        <w:t xml:space="preserve"> – Mapping </w:t>
      </w:r>
      <w:r w:rsidR="006B6982" w:rsidRPr="007A7D51">
        <w:rPr>
          <w:b/>
          <w:bCs/>
        </w:rPr>
        <w:t xml:space="preserve">CABS </w:t>
      </w:r>
      <w:r w:rsidR="00493F9D" w:rsidRPr="007A7D51">
        <w:rPr>
          <w:b/>
          <w:bCs/>
        </w:rPr>
        <w:t xml:space="preserve">Concepts </w:t>
      </w:r>
      <w:r w:rsidR="007B2D91" w:rsidRPr="007A7D51">
        <w:rPr>
          <w:b/>
          <w:bCs/>
        </w:rPr>
        <w:t>and Digital Platform</w:t>
      </w:r>
    </w:p>
    <w:tbl>
      <w:tblPr>
        <w:tblStyle w:val="TableGrid"/>
        <w:tblW w:w="5000" w:type="pct"/>
        <w:tblCellMar>
          <w:left w:w="115" w:type="dxa"/>
          <w:right w:w="115" w:type="dxa"/>
        </w:tblCellMar>
        <w:tblLook w:val="04A0" w:firstRow="1" w:lastRow="0" w:firstColumn="1" w:lastColumn="0" w:noHBand="0" w:noVBand="1"/>
      </w:tblPr>
      <w:tblGrid>
        <w:gridCol w:w="2236"/>
        <w:gridCol w:w="1831"/>
        <w:gridCol w:w="5283"/>
      </w:tblGrid>
      <w:tr w:rsidR="00366EEB" w:rsidRPr="007629CE" w14:paraId="607FA33B" w14:textId="77777777" w:rsidTr="00E00588">
        <w:trPr>
          <w:cantSplit/>
        </w:trPr>
        <w:tc>
          <w:tcPr>
            <w:tcW w:w="1196" w:type="pct"/>
            <w:vAlign w:val="center"/>
          </w:tcPr>
          <w:p w14:paraId="446AF1FE" w14:textId="3A162364" w:rsidR="00366EEB" w:rsidRPr="000F31D7" w:rsidRDefault="00366EEB" w:rsidP="00E00588">
            <w:pPr>
              <w:spacing w:line="240" w:lineRule="auto"/>
              <w:rPr>
                <w:rFonts w:cs="Times New Roman"/>
                <w:b/>
                <w:bCs/>
              </w:rPr>
            </w:pPr>
            <w:r w:rsidRPr="007A7D51">
              <w:rPr>
                <w:rFonts w:cs="Times New Roman"/>
                <w:b/>
                <w:bCs/>
              </w:rPr>
              <w:t xml:space="preserve">Complex Adaptive </w:t>
            </w:r>
            <w:r w:rsidR="00337711" w:rsidRPr="007A7D51">
              <w:rPr>
                <w:rFonts w:cs="Times New Roman"/>
                <w:b/>
                <w:bCs/>
              </w:rPr>
              <w:t xml:space="preserve">Business </w:t>
            </w:r>
            <w:r w:rsidRPr="00D414D2">
              <w:rPr>
                <w:rFonts w:cs="Times New Roman"/>
                <w:b/>
                <w:bCs/>
              </w:rPr>
              <w:t>System (CA</w:t>
            </w:r>
            <w:r w:rsidR="00337711" w:rsidRPr="00784B8D">
              <w:rPr>
                <w:rFonts w:cs="Times New Roman"/>
                <w:b/>
                <w:bCs/>
              </w:rPr>
              <w:t>B</w:t>
            </w:r>
            <w:r w:rsidRPr="00784B8D">
              <w:rPr>
                <w:rFonts w:cs="Times New Roman"/>
                <w:b/>
                <w:bCs/>
              </w:rPr>
              <w:t>S) Concepts and Properties</w:t>
            </w:r>
          </w:p>
        </w:tc>
        <w:tc>
          <w:tcPr>
            <w:tcW w:w="979" w:type="pct"/>
            <w:vAlign w:val="center"/>
          </w:tcPr>
          <w:p w14:paraId="55D26F2B" w14:textId="77777777" w:rsidR="00366EEB" w:rsidRPr="000F31D7" w:rsidRDefault="00366EEB" w:rsidP="00E00588">
            <w:pPr>
              <w:spacing w:line="240" w:lineRule="auto"/>
              <w:rPr>
                <w:rFonts w:cs="Times New Roman"/>
                <w:b/>
                <w:szCs w:val="24"/>
              </w:rPr>
            </w:pPr>
            <w:r w:rsidRPr="000F31D7">
              <w:rPr>
                <w:rFonts w:cs="Times New Roman"/>
                <w:b/>
                <w:szCs w:val="24"/>
              </w:rPr>
              <w:t>Description</w:t>
            </w:r>
          </w:p>
        </w:tc>
        <w:tc>
          <w:tcPr>
            <w:tcW w:w="2825" w:type="pct"/>
            <w:vAlign w:val="center"/>
          </w:tcPr>
          <w:p w14:paraId="04FFB2EB" w14:textId="77777777" w:rsidR="00366EEB" w:rsidRPr="000F31D7" w:rsidRDefault="00366EEB" w:rsidP="00E00588">
            <w:pPr>
              <w:spacing w:line="240" w:lineRule="auto"/>
            </w:pPr>
            <w:r w:rsidRPr="007A7D51">
              <w:rPr>
                <w:rFonts w:cs="Times New Roman"/>
                <w:b/>
                <w:bCs/>
              </w:rPr>
              <w:t>Digital Platform</w:t>
            </w:r>
          </w:p>
        </w:tc>
      </w:tr>
      <w:tr w:rsidR="00366EEB" w:rsidRPr="007629CE" w14:paraId="15A1A9B5" w14:textId="77777777" w:rsidTr="00E00588">
        <w:trPr>
          <w:cantSplit/>
          <w:trHeight w:val="440"/>
        </w:trPr>
        <w:tc>
          <w:tcPr>
            <w:tcW w:w="1196" w:type="pct"/>
            <w:vAlign w:val="center"/>
          </w:tcPr>
          <w:p w14:paraId="1BA601AD" w14:textId="77777777" w:rsidR="00366EEB" w:rsidRPr="000F31D7" w:rsidRDefault="00366EEB" w:rsidP="000F31D7">
            <w:pPr>
              <w:rPr>
                <w:rFonts w:cs="Times New Roman"/>
                <w:b/>
                <w:bCs/>
              </w:rPr>
            </w:pPr>
            <w:r w:rsidRPr="007A7D51">
              <w:rPr>
                <w:rFonts w:cs="Times New Roman"/>
                <w:b/>
                <w:bCs/>
              </w:rPr>
              <w:t>Agent</w:t>
            </w:r>
          </w:p>
        </w:tc>
        <w:tc>
          <w:tcPr>
            <w:tcW w:w="979" w:type="pct"/>
            <w:vAlign w:val="center"/>
          </w:tcPr>
          <w:p w14:paraId="4A9B0B42" w14:textId="77777777" w:rsidR="00366EEB" w:rsidRPr="000F31D7" w:rsidRDefault="00366EEB" w:rsidP="000F31D7">
            <w:pPr>
              <w:spacing w:line="240" w:lineRule="auto"/>
              <w:rPr>
                <w:rFonts w:cs="Times New Roman"/>
                <w:szCs w:val="24"/>
              </w:rPr>
            </w:pPr>
            <w:r w:rsidRPr="000F31D7">
              <w:rPr>
                <w:rFonts w:cs="Times New Roman"/>
                <w:szCs w:val="24"/>
              </w:rPr>
              <w:t>Individual actors or basic entities of actions</w:t>
            </w:r>
          </w:p>
        </w:tc>
        <w:tc>
          <w:tcPr>
            <w:tcW w:w="2825" w:type="pct"/>
          </w:tcPr>
          <w:p w14:paraId="390BD2C5" w14:textId="5A8FAA20" w:rsidR="00366EEB" w:rsidRPr="006D54F7" w:rsidRDefault="00366EEB" w:rsidP="00E00588">
            <w:pPr>
              <w:spacing w:line="240" w:lineRule="auto"/>
              <w:rPr>
                <w:rFonts w:cs="Times New Roman"/>
              </w:rPr>
            </w:pPr>
            <w:r w:rsidRPr="007A7D51">
              <w:rPr>
                <w:rFonts w:cs="Times New Roman"/>
              </w:rPr>
              <w:t xml:space="preserve">Agents in the </w:t>
            </w:r>
            <w:r w:rsidR="006B6982" w:rsidRPr="007A7D51">
              <w:rPr>
                <w:rFonts w:cs="Times New Roman"/>
              </w:rPr>
              <w:t xml:space="preserve">CABS </w:t>
            </w:r>
            <w:r w:rsidRPr="00D414D2">
              <w:rPr>
                <w:rFonts w:cs="Times New Roman"/>
              </w:rPr>
              <w:t xml:space="preserve">of </w:t>
            </w:r>
            <w:r w:rsidR="00493F9D" w:rsidRPr="00784B8D">
              <w:rPr>
                <w:rFonts w:cs="Times New Roman"/>
              </w:rPr>
              <w:t xml:space="preserve">the </w:t>
            </w:r>
            <w:r w:rsidRPr="00784B8D">
              <w:rPr>
                <w:rFonts w:cs="Times New Roman"/>
              </w:rPr>
              <w:t>digital platform</w:t>
            </w:r>
            <w:r w:rsidR="00493F9D" w:rsidRPr="006D54F7">
              <w:rPr>
                <w:rFonts w:cs="Times New Roman"/>
              </w:rPr>
              <w:t xml:space="preserve"> (</w:t>
            </w:r>
            <w:r w:rsidRPr="007A7D51">
              <w:rPr>
                <w:rFonts w:cs="Times New Roman"/>
              </w:rPr>
              <w:t>buyers, sellers, platform, technological components of the platform, and platform owner(s)</w:t>
            </w:r>
            <w:r w:rsidR="00493F9D" w:rsidRPr="007A7D51">
              <w:rPr>
                <w:rFonts w:cs="Times New Roman"/>
              </w:rPr>
              <w:t>)</w:t>
            </w:r>
            <w:r w:rsidRPr="00D414D2">
              <w:rPr>
                <w:rFonts w:cs="Times New Roman"/>
              </w:rPr>
              <w:t>. Individual users (consumers/buyers and vendor</w:t>
            </w:r>
            <w:r w:rsidR="00F40F35">
              <w:rPr>
                <w:rFonts w:cs="Times New Roman"/>
              </w:rPr>
              <w:t>s</w:t>
            </w:r>
            <w:r w:rsidRPr="00D414D2">
              <w:rPr>
                <w:rFonts w:cs="Times New Roman"/>
              </w:rPr>
              <w:t>/sellers) that participate in transactions over the platform. Other information technology (IT) based agents include recommender systems, payment systems, and application programming interfaces (APIs). Platfor</w:t>
            </w:r>
            <w:r w:rsidRPr="00784B8D">
              <w:rPr>
                <w:rFonts w:cs="Times New Roman"/>
              </w:rPr>
              <w:t xml:space="preserve">m owner(s) define architecture and governance mechanisms of the platform. </w:t>
            </w:r>
          </w:p>
        </w:tc>
      </w:tr>
      <w:tr w:rsidR="00366EEB" w:rsidRPr="007629CE" w14:paraId="0FFEB1F4" w14:textId="77777777" w:rsidTr="00E00588">
        <w:trPr>
          <w:cantSplit/>
          <w:trHeight w:val="989"/>
        </w:trPr>
        <w:tc>
          <w:tcPr>
            <w:tcW w:w="1196" w:type="pct"/>
            <w:vMerge w:val="restart"/>
            <w:vAlign w:val="center"/>
          </w:tcPr>
          <w:p w14:paraId="75F84BEF" w14:textId="77777777" w:rsidR="00366EEB" w:rsidRPr="000F31D7" w:rsidRDefault="00366EEB" w:rsidP="000F31D7">
            <w:pPr>
              <w:spacing w:line="240" w:lineRule="auto"/>
              <w:rPr>
                <w:rFonts w:cs="Times New Roman"/>
                <w:i/>
                <w:iCs/>
              </w:rPr>
            </w:pPr>
            <w:r w:rsidRPr="007A7D51">
              <w:rPr>
                <w:rFonts w:cs="Times New Roman"/>
                <w:i/>
                <w:iCs/>
              </w:rPr>
              <w:t>Attributes</w:t>
            </w:r>
          </w:p>
        </w:tc>
        <w:tc>
          <w:tcPr>
            <w:tcW w:w="979" w:type="pct"/>
            <w:vAlign w:val="center"/>
          </w:tcPr>
          <w:p w14:paraId="5185FF18" w14:textId="77777777" w:rsidR="00366EEB" w:rsidRPr="000F31D7" w:rsidRDefault="00366EEB" w:rsidP="000F31D7">
            <w:pPr>
              <w:spacing w:line="240" w:lineRule="auto"/>
              <w:rPr>
                <w:rFonts w:cs="Times New Roman"/>
                <w:szCs w:val="24"/>
              </w:rPr>
            </w:pPr>
            <w:r w:rsidRPr="000F31D7">
              <w:rPr>
                <w:rFonts w:cs="Times New Roman"/>
                <w:szCs w:val="24"/>
              </w:rPr>
              <w:t>Internal states of agents</w:t>
            </w:r>
          </w:p>
        </w:tc>
        <w:tc>
          <w:tcPr>
            <w:tcW w:w="2825" w:type="pct"/>
          </w:tcPr>
          <w:p w14:paraId="1C980B85" w14:textId="618C8CAF" w:rsidR="00366EEB" w:rsidRPr="00C70F71" w:rsidRDefault="00366EEB">
            <w:pPr>
              <w:spacing w:line="240" w:lineRule="auto"/>
              <w:rPr>
                <w:rFonts w:cs="Times New Roman"/>
              </w:rPr>
            </w:pPr>
            <w:r w:rsidRPr="007A7D51">
              <w:rPr>
                <w:rFonts w:cs="Times New Roman"/>
              </w:rPr>
              <w:t>Internal states of buyers such as preferences (products and service category), cognitive and interaction styles, cognitive and monetary capability, constraints, participation objectives (low cost, product variety, customization); internal states of sellers such as product and service offerings, pricing policy, inventory constraints, participation objectives (market access, diversif</w:t>
            </w:r>
            <w:r w:rsidR="00F40F35">
              <w:rPr>
                <w:rFonts w:cs="Times New Roman"/>
              </w:rPr>
              <w:t>ied</w:t>
            </w:r>
            <w:r w:rsidRPr="007A7D51">
              <w:rPr>
                <w:rFonts w:cs="Times New Roman"/>
              </w:rPr>
              <w:t xml:space="preserve"> consumer base</w:t>
            </w:r>
            <w:r w:rsidRPr="00784B8D">
              <w:rPr>
                <w:rFonts w:cs="Times New Roman"/>
              </w:rPr>
              <w:t>, enhance</w:t>
            </w:r>
            <w:r w:rsidR="00F40F35">
              <w:rPr>
                <w:rFonts w:cs="Times New Roman"/>
              </w:rPr>
              <w:t>d</w:t>
            </w:r>
            <w:r w:rsidRPr="00784B8D">
              <w:rPr>
                <w:rFonts w:cs="Times New Roman"/>
              </w:rPr>
              <w:t xml:space="preserve"> reputation); internal state of technological components such as parameters, datasets, algorithms, models, and objectives; internal state of the owner(s) such as principles, objectives, </w:t>
            </w:r>
            <w:r w:rsidR="00493F9D" w:rsidRPr="006D54F7">
              <w:rPr>
                <w:rFonts w:cs="Times New Roman"/>
              </w:rPr>
              <w:t xml:space="preserve">and </w:t>
            </w:r>
            <w:r w:rsidRPr="00C70F71">
              <w:rPr>
                <w:rFonts w:cs="Times New Roman"/>
              </w:rPr>
              <w:t>management styles.</w:t>
            </w:r>
          </w:p>
        </w:tc>
      </w:tr>
      <w:tr w:rsidR="00366EEB" w:rsidRPr="007629CE" w14:paraId="16A7E902" w14:textId="77777777" w:rsidTr="00E00588">
        <w:trPr>
          <w:cantSplit/>
          <w:trHeight w:val="989"/>
        </w:trPr>
        <w:tc>
          <w:tcPr>
            <w:tcW w:w="1196" w:type="pct"/>
            <w:vMerge/>
            <w:vAlign w:val="center"/>
          </w:tcPr>
          <w:p w14:paraId="38FD9FCE" w14:textId="77777777" w:rsidR="00366EEB" w:rsidRPr="007629CE" w:rsidRDefault="00366EEB" w:rsidP="00E00588">
            <w:pPr>
              <w:pStyle w:val="ListParagraph"/>
              <w:numPr>
                <w:ilvl w:val="0"/>
                <w:numId w:val="12"/>
              </w:numPr>
              <w:spacing w:line="240" w:lineRule="auto"/>
              <w:rPr>
                <w:rFonts w:ascii="Times New Roman" w:hAnsi="Times New Roman" w:cs="Times New Roman"/>
                <w:sz w:val="24"/>
                <w:szCs w:val="24"/>
              </w:rPr>
            </w:pPr>
          </w:p>
        </w:tc>
        <w:tc>
          <w:tcPr>
            <w:tcW w:w="979" w:type="pct"/>
            <w:vAlign w:val="center"/>
          </w:tcPr>
          <w:p w14:paraId="74E86438" w14:textId="77777777" w:rsidR="00366EEB" w:rsidRPr="000F31D7" w:rsidRDefault="00366EEB" w:rsidP="000F31D7">
            <w:pPr>
              <w:spacing w:line="240" w:lineRule="auto"/>
              <w:rPr>
                <w:rFonts w:cs="Times New Roman"/>
                <w:szCs w:val="24"/>
              </w:rPr>
            </w:pPr>
            <w:r w:rsidRPr="000F31D7">
              <w:rPr>
                <w:rFonts w:cs="Times New Roman"/>
                <w:szCs w:val="24"/>
              </w:rPr>
              <w:t>Diversity of agents</w:t>
            </w:r>
          </w:p>
        </w:tc>
        <w:tc>
          <w:tcPr>
            <w:tcW w:w="2825" w:type="pct"/>
          </w:tcPr>
          <w:p w14:paraId="1259B600" w14:textId="77777777" w:rsidR="00366EEB" w:rsidRPr="006D54F7" w:rsidRDefault="00366EEB" w:rsidP="000F31D7">
            <w:pPr>
              <w:spacing w:line="240" w:lineRule="auto"/>
              <w:rPr>
                <w:rFonts w:cs="Times New Roman"/>
              </w:rPr>
            </w:pPr>
            <w:r w:rsidRPr="007A7D51">
              <w:rPr>
                <w:rFonts w:cs="Times New Roman"/>
              </w:rPr>
              <w:t xml:space="preserve">Although agents have different internal states, they share certain characteristics such as type of transactions and interactions (buy, sell, rent, messages, reviews), participation objectives, and constraints (transaction and interactions channels). </w:t>
            </w:r>
            <w:r w:rsidRPr="00FD1499">
              <w:rPr>
                <w:rFonts w:cs="Times New Roman"/>
              </w:rPr>
              <w:t>Simultaneous differences and similarities between these agents retain a diverse set of agents that are neither too similar nor too dissimilar.</w:t>
            </w:r>
            <w:r w:rsidRPr="00784B8D">
              <w:rPr>
                <w:rFonts w:cs="Times New Roman"/>
              </w:rPr>
              <w:t xml:space="preserve"> Diversity is primarily limited to consumers and sellers.</w:t>
            </w:r>
          </w:p>
        </w:tc>
      </w:tr>
      <w:tr w:rsidR="00366EEB" w:rsidRPr="007629CE" w14:paraId="22269351" w14:textId="77777777" w:rsidTr="00E00588">
        <w:trPr>
          <w:cantSplit/>
          <w:trHeight w:val="701"/>
        </w:trPr>
        <w:tc>
          <w:tcPr>
            <w:tcW w:w="1196" w:type="pct"/>
            <w:vMerge w:val="restart"/>
            <w:vAlign w:val="center"/>
          </w:tcPr>
          <w:p w14:paraId="42A29E62" w14:textId="77777777" w:rsidR="00366EEB" w:rsidRPr="000F31D7" w:rsidRDefault="00366EEB" w:rsidP="000F31D7">
            <w:pPr>
              <w:spacing w:line="240" w:lineRule="auto"/>
              <w:rPr>
                <w:rFonts w:cs="Times New Roman"/>
                <w:i/>
                <w:iCs/>
              </w:rPr>
            </w:pPr>
            <w:r w:rsidRPr="007A7D51">
              <w:rPr>
                <w:rFonts w:cs="Times New Roman"/>
                <w:i/>
                <w:iCs/>
              </w:rPr>
              <w:t>Behavioral rule</w:t>
            </w:r>
          </w:p>
        </w:tc>
        <w:tc>
          <w:tcPr>
            <w:tcW w:w="979" w:type="pct"/>
            <w:vAlign w:val="center"/>
          </w:tcPr>
          <w:p w14:paraId="73A2F954" w14:textId="77777777" w:rsidR="00366EEB" w:rsidRPr="000F31D7" w:rsidRDefault="00366EEB" w:rsidP="000F31D7">
            <w:pPr>
              <w:spacing w:line="240" w:lineRule="auto"/>
              <w:rPr>
                <w:rFonts w:cs="Times New Roman"/>
                <w:szCs w:val="24"/>
              </w:rPr>
            </w:pPr>
            <w:r w:rsidRPr="000F31D7">
              <w:rPr>
                <w:rFonts w:cs="Times New Roman"/>
                <w:szCs w:val="24"/>
              </w:rPr>
              <w:t>Schemata that govern attributes and behaviors of agents</w:t>
            </w:r>
          </w:p>
        </w:tc>
        <w:tc>
          <w:tcPr>
            <w:tcW w:w="2825" w:type="pct"/>
          </w:tcPr>
          <w:p w14:paraId="4E4402A7" w14:textId="77777777" w:rsidR="00366EEB" w:rsidRPr="007A7D51" w:rsidRDefault="00366EEB" w:rsidP="000F31D7">
            <w:pPr>
              <w:spacing w:line="240" w:lineRule="auto"/>
              <w:rPr>
                <w:rFonts w:cs="Times New Roman"/>
              </w:rPr>
            </w:pPr>
            <w:r w:rsidRPr="007A7D51">
              <w:rPr>
                <w:rFonts w:cs="Times New Roman"/>
              </w:rPr>
              <w:t>Mental activities and models in the form of decision rules, heuristics, algorithms, and functions, which allow an agent to process its knowledge and perform intelligent actions to complete objectives.</w:t>
            </w:r>
          </w:p>
        </w:tc>
      </w:tr>
      <w:tr w:rsidR="00366EEB" w:rsidRPr="007629CE" w14:paraId="4EF1FD68" w14:textId="77777777" w:rsidTr="00E00588">
        <w:trPr>
          <w:cantSplit/>
          <w:trHeight w:val="971"/>
        </w:trPr>
        <w:tc>
          <w:tcPr>
            <w:tcW w:w="1196" w:type="pct"/>
            <w:vMerge/>
            <w:vAlign w:val="center"/>
          </w:tcPr>
          <w:p w14:paraId="3CEE4B50" w14:textId="77777777" w:rsidR="00366EEB" w:rsidRPr="007629CE" w:rsidRDefault="00366EEB" w:rsidP="00E00588">
            <w:pPr>
              <w:pStyle w:val="ListParagraph"/>
              <w:numPr>
                <w:ilvl w:val="0"/>
                <w:numId w:val="11"/>
              </w:numPr>
              <w:spacing w:line="240" w:lineRule="auto"/>
              <w:rPr>
                <w:rFonts w:ascii="Times New Roman" w:hAnsi="Times New Roman" w:cs="Times New Roman"/>
                <w:sz w:val="24"/>
                <w:szCs w:val="24"/>
              </w:rPr>
            </w:pPr>
          </w:p>
        </w:tc>
        <w:tc>
          <w:tcPr>
            <w:tcW w:w="979" w:type="pct"/>
            <w:vAlign w:val="center"/>
          </w:tcPr>
          <w:p w14:paraId="1CCC2171" w14:textId="77777777" w:rsidR="00366EEB" w:rsidRPr="000F31D7" w:rsidRDefault="00366EEB" w:rsidP="000F31D7">
            <w:pPr>
              <w:spacing w:line="240" w:lineRule="auto"/>
              <w:rPr>
                <w:rFonts w:cs="Times New Roman"/>
                <w:szCs w:val="24"/>
              </w:rPr>
            </w:pPr>
            <w:r w:rsidRPr="000F31D7">
              <w:rPr>
                <w:rFonts w:cs="Times New Roman"/>
                <w:szCs w:val="24"/>
              </w:rPr>
              <w:t>Adaptation of agents</w:t>
            </w:r>
          </w:p>
        </w:tc>
        <w:tc>
          <w:tcPr>
            <w:tcW w:w="2825" w:type="pct"/>
          </w:tcPr>
          <w:p w14:paraId="5E2BBCAC" w14:textId="51E1EBA7" w:rsidR="00366EEB" w:rsidRPr="00C70F71" w:rsidRDefault="00366EEB" w:rsidP="000F31D7">
            <w:pPr>
              <w:spacing w:line="240" w:lineRule="auto"/>
              <w:rPr>
                <w:rFonts w:cs="Times New Roman"/>
              </w:rPr>
            </w:pPr>
            <w:r w:rsidRPr="007A7D51">
              <w:rPr>
                <w:rFonts w:cs="Times New Roman"/>
              </w:rPr>
              <w:t xml:space="preserve">Agents learn from their prior transactions and experiences, emerging trends on the platform, </w:t>
            </w:r>
            <w:r w:rsidR="00A84A74" w:rsidRPr="00784B8D">
              <w:rPr>
                <w:rFonts w:cs="Times New Roman"/>
              </w:rPr>
              <w:t xml:space="preserve">and </w:t>
            </w:r>
            <w:r w:rsidRPr="006D54F7">
              <w:rPr>
                <w:rFonts w:cs="Times New Roman"/>
              </w:rPr>
              <w:t>a</w:t>
            </w:r>
            <w:r w:rsidRPr="00C70F71">
              <w:rPr>
                <w:rFonts w:cs="Times New Roman"/>
              </w:rPr>
              <w:t xml:space="preserve">ctions of connected peers, and </w:t>
            </w:r>
            <w:r w:rsidR="00A84A74" w:rsidRPr="00C70F71">
              <w:rPr>
                <w:rFonts w:cs="Times New Roman"/>
              </w:rPr>
              <w:t xml:space="preserve">they </w:t>
            </w:r>
            <w:r w:rsidRPr="00407C20">
              <w:rPr>
                <w:rFonts w:cs="Times New Roman"/>
              </w:rPr>
              <w:t>evaluate efficacy of rules. Learning provides input to behavioral rules, identif</w:t>
            </w:r>
            <w:r w:rsidR="00A84A74" w:rsidRPr="007A7D51">
              <w:rPr>
                <w:rFonts w:cs="Times New Roman"/>
              </w:rPr>
              <w:t>ies</w:t>
            </w:r>
            <w:r w:rsidRPr="007A7D51">
              <w:rPr>
                <w:rFonts w:cs="Times New Roman"/>
              </w:rPr>
              <w:t xml:space="preserve"> new rules, and evaluate</w:t>
            </w:r>
            <w:r w:rsidR="00A84A74" w:rsidRPr="00D414D2">
              <w:rPr>
                <w:rFonts w:cs="Times New Roman"/>
              </w:rPr>
              <w:t>s</w:t>
            </w:r>
            <w:r w:rsidRPr="00784B8D">
              <w:rPr>
                <w:rFonts w:cs="Times New Roman"/>
              </w:rPr>
              <w:t xml:space="preserve"> existing rules of the agent. However, an age</w:t>
            </w:r>
            <w:r w:rsidRPr="006D54F7">
              <w:rPr>
                <w:rFonts w:cs="Times New Roman"/>
              </w:rPr>
              <w:t>nt cannot assimilate knowledge to perfectly adapt itself to the en</w:t>
            </w:r>
            <w:r w:rsidRPr="00C70F71">
              <w:rPr>
                <w:rFonts w:cs="Times New Roman"/>
              </w:rPr>
              <w:t>vironment because other agents adapt in response.</w:t>
            </w:r>
          </w:p>
        </w:tc>
      </w:tr>
      <w:tr w:rsidR="00366EEB" w:rsidRPr="007629CE" w14:paraId="4D0B7397" w14:textId="77777777" w:rsidTr="00E00588">
        <w:trPr>
          <w:cantSplit/>
          <w:trHeight w:val="440"/>
        </w:trPr>
        <w:tc>
          <w:tcPr>
            <w:tcW w:w="1196" w:type="pct"/>
            <w:vAlign w:val="center"/>
          </w:tcPr>
          <w:p w14:paraId="34936057" w14:textId="77777777" w:rsidR="00366EEB" w:rsidRPr="000F31D7" w:rsidRDefault="00366EEB" w:rsidP="000F31D7">
            <w:pPr>
              <w:spacing w:line="240" w:lineRule="auto"/>
              <w:rPr>
                <w:rFonts w:cs="Times New Roman"/>
                <w:b/>
                <w:bCs/>
              </w:rPr>
            </w:pPr>
            <w:r w:rsidRPr="007A7D51">
              <w:rPr>
                <w:rFonts w:cs="Times New Roman"/>
                <w:b/>
                <w:bCs/>
              </w:rPr>
              <w:t>Interaction</w:t>
            </w:r>
          </w:p>
        </w:tc>
        <w:tc>
          <w:tcPr>
            <w:tcW w:w="979" w:type="pct"/>
            <w:vAlign w:val="center"/>
          </w:tcPr>
          <w:p w14:paraId="14E3B01E" w14:textId="77777777" w:rsidR="00366EEB" w:rsidRPr="000F31D7" w:rsidRDefault="00366EEB" w:rsidP="000F31D7">
            <w:pPr>
              <w:spacing w:line="240" w:lineRule="auto"/>
              <w:rPr>
                <w:rFonts w:cs="Times New Roman"/>
                <w:szCs w:val="24"/>
              </w:rPr>
            </w:pPr>
            <w:r w:rsidRPr="000F31D7">
              <w:rPr>
                <w:rFonts w:cs="Times New Roman"/>
                <w:szCs w:val="24"/>
              </w:rPr>
              <w:t>Mutually adaptive behaviors</w:t>
            </w:r>
          </w:p>
        </w:tc>
        <w:tc>
          <w:tcPr>
            <w:tcW w:w="2825" w:type="pct"/>
          </w:tcPr>
          <w:p w14:paraId="7DE81F73" w14:textId="03FA0DC3" w:rsidR="00366EEB" w:rsidRPr="007A7D51" w:rsidRDefault="00366EEB" w:rsidP="00E00588">
            <w:pPr>
              <w:spacing w:line="240" w:lineRule="auto"/>
              <w:rPr>
                <w:rFonts w:cs="Times New Roman"/>
              </w:rPr>
            </w:pPr>
            <w:r w:rsidRPr="007A7D51">
              <w:rPr>
                <w:rFonts w:cs="Times New Roman"/>
              </w:rPr>
              <w:t>Symbiotic associations between agents are developed because of participation in transactions and interactions</w:t>
            </w:r>
            <w:r w:rsidR="00A84A74" w:rsidRPr="00D414D2">
              <w:rPr>
                <w:rFonts w:cs="Times New Roman"/>
              </w:rPr>
              <w:t>.</w:t>
            </w:r>
          </w:p>
        </w:tc>
      </w:tr>
      <w:tr w:rsidR="00366EEB" w:rsidRPr="007629CE" w14:paraId="1F7A66CF" w14:textId="77777777" w:rsidTr="00E00588">
        <w:trPr>
          <w:cantSplit/>
          <w:trHeight w:val="728"/>
        </w:trPr>
        <w:tc>
          <w:tcPr>
            <w:tcW w:w="1196" w:type="pct"/>
            <w:vMerge w:val="restart"/>
            <w:vAlign w:val="center"/>
          </w:tcPr>
          <w:p w14:paraId="4B5E4896" w14:textId="77777777" w:rsidR="00366EEB" w:rsidRPr="000F31D7" w:rsidRDefault="00366EEB" w:rsidP="000F31D7">
            <w:pPr>
              <w:spacing w:line="240" w:lineRule="auto"/>
              <w:rPr>
                <w:rFonts w:cs="Times New Roman"/>
                <w:i/>
                <w:iCs/>
              </w:rPr>
            </w:pPr>
            <w:r w:rsidRPr="007A7D51">
              <w:rPr>
                <w:rFonts w:cs="Times New Roman"/>
                <w:i/>
                <w:iCs/>
              </w:rPr>
              <w:t>Connection</w:t>
            </w:r>
          </w:p>
        </w:tc>
        <w:tc>
          <w:tcPr>
            <w:tcW w:w="979" w:type="pct"/>
            <w:vAlign w:val="center"/>
          </w:tcPr>
          <w:p w14:paraId="7B138F6F" w14:textId="77777777" w:rsidR="00366EEB" w:rsidRPr="000F31D7" w:rsidRDefault="00366EEB" w:rsidP="000F31D7">
            <w:pPr>
              <w:spacing w:line="240" w:lineRule="auto"/>
              <w:rPr>
                <w:rFonts w:cs="Times New Roman"/>
                <w:szCs w:val="24"/>
              </w:rPr>
            </w:pPr>
            <w:r w:rsidRPr="000F31D7">
              <w:rPr>
                <w:rFonts w:cs="Times New Roman"/>
                <w:szCs w:val="24"/>
              </w:rPr>
              <w:t>Relational links among agents (Connectedness)</w:t>
            </w:r>
          </w:p>
        </w:tc>
        <w:tc>
          <w:tcPr>
            <w:tcW w:w="2825" w:type="pct"/>
          </w:tcPr>
          <w:p w14:paraId="38729993" w14:textId="2758A37B" w:rsidR="00366EEB" w:rsidRPr="006D54F7" w:rsidRDefault="00366EEB" w:rsidP="00E00588">
            <w:pPr>
              <w:spacing w:line="240" w:lineRule="auto"/>
              <w:rPr>
                <w:rFonts w:cs="Times New Roman"/>
              </w:rPr>
            </w:pPr>
            <w:r w:rsidRPr="007A7D51">
              <w:rPr>
                <w:rFonts w:cs="Times New Roman"/>
              </w:rPr>
              <w:t xml:space="preserve">Links between agents form and evolve over time. Buyers develop relational links with other buyers through messages and discussions; with sellers through ratings and transactions; with the platform through </w:t>
            </w:r>
            <w:r w:rsidR="0079058E">
              <w:rPr>
                <w:rFonts w:cs="Times New Roman"/>
              </w:rPr>
              <w:t xml:space="preserve">a </w:t>
            </w:r>
            <w:r w:rsidRPr="007A7D51">
              <w:rPr>
                <w:rFonts w:cs="Times New Roman"/>
              </w:rPr>
              <w:t xml:space="preserve">search engine, </w:t>
            </w:r>
            <w:r w:rsidR="0079058E">
              <w:rPr>
                <w:rFonts w:cs="Times New Roman"/>
              </w:rPr>
              <w:t xml:space="preserve">the </w:t>
            </w:r>
            <w:r w:rsidRPr="007A7D51">
              <w:rPr>
                <w:rFonts w:cs="Times New Roman"/>
              </w:rPr>
              <w:t xml:space="preserve">recommender system, and browsing. Sellers develop relational links with the platform through </w:t>
            </w:r>
            <w:r w:rsidR="0079058E">
              <w:rPr>
                <w:rFonts w:cs="Times New Roman"/>
              </w:rPr>
              <w:t xml:space="preserve">a </w:t>
            </w:r>
            <w:r w:rsidRPr="007A7D51">
              <w:rPr>
                <w:rFonts w:cs="Times New Roman"/>
              </w:rPr>
              <w:t xml:space="preserve">search engine, </w:t>
            </w:r>
            <w:r w:rsidR="0079058E">
              <w:rPr>
                <w:rFonts w:cs="Times New Roman"/>
              </w:rPr>
              <w:t xml:space="preserve">the </w:t>
            </w:r>
            <w:r w:rsidRPr="007A7D51">
              <w:rPr>
                <w:rFonts w:cs="Times New Roman"/>
              </w:rPr>
              <w:t xml:space="preserve">recommender system, </w:t>
            </w:r>
            <w:r w:rsidR="0079058E">
              <w:rPr>
                <w:rFonts w:cs="Times New Roman"/>
              </w:rPr>
              <w:t xml:space="preserve">the </w:t>
            </w:r>
            <w:r w:rsidRPr="007A7D51">
              <w:rPr>
                <w:rFonts w:cs="Times New Roman"/>
              </w:rPr>
              <w:t>transaction database, and browsing. Platform owner(s) have relational links to pla</w:t>
            </w:r>
            <w:r w:rsidRPr="00784B8D">
              <w:rPr>
                <w:rFonts w:cs="Times New Roman"/>
              </w:rPr>
              <w:t>tform components as they define the architecture and governance mechanisms of the platform.</w:t>
            </w:r>
          </w:p>
        </w:tc>
      </w:tr>
      <w:tr w:rsidR="00366EEB" w:rsidRPr="007629CE" w14:paraId="7A347B4C" w14:textId="77777777" w:rsidTr="00E00588">
        <w:trPr>
          <w:cantSplit/>
          <w:trHeight w:val="728"/>
        </w:trPr>
        <w:tc>
          <w:tcPr>
            <w:tcW w:w="1196" w:type="pct"/>
            <w:vMerge/>
            <w:vAlign w:val="center"/>
          </w:tcPr>
          <w:p w14:paraId="35C6D4D6" w14:textId="77777777" w:rsidR="00366EEB" w:rsidRPr="007629CE" w:rsidRDefault="00366EEB" w:rsidP="00E00588">
            <w:pPr>
              <w:pStyle w:val="ListParagraph"/>
              <w:numPr>
                <w:ilvl w:val="0"/>
                <w:numId w:val="11"/>
              </w:numPr>
              <w:spacing w:line="240" w:lineRule="auto"/>
              <w:rPr>
                <w:rFonts w:ascii="Times New Roman" w:hAnsi="Times New Roman" w:cs="Times New Roman"/>
                <w:sz w:val="24"/>
                <w:szCs w:val="24"/>
              </w:rPr>
            </w:pPr>
          </w:p>
        </w:tc>
        <w:tc>
          <w:tcPr>
            <w:tcW w:w="979" w:type="pct"/>
            <w:vAlign w:val="center"/>
          </w:tcPr>
          <w:p w14:paraId="27DFF414" w14:textId="77777777" w:rsidR="00366EEB" w:rsidRPr="000F31D7" w:rsidRDefault="00366EEB" w:rsidP="000F31D7">
            <w:pPr>
              <w:spacing w:line="240" w:lineRule="auto"/>
              <w:rPr>
                <w:rFonts w:cs="Times New Roman"/>
                <w:szCs w:val="24"/>
              </w:rPr>
            </w:pPr>
            <w:r w:rsidRPr="000F31D7">
              <w:rPr>
                <w:rFonts w:cs="Times New Roman"/>
                <w:szCs w:val="24"/>
              </w:rPr>
              <w:t>Interdependence</w:t>
            </w:r>
          </w:p>
        </w:tc>
        <w:tc>
          <w:tcPr>
            <w:tcW w:w="2825" w:type="pct"/>
          </w:tcPr>
          <w:p w14:paraId="55A3710A" w14:textId="40D437B7" w:rsidR="00366EEB" w:rsidRPr="00C70F71" w:rsidRDefault="00366EEB">
            <w:pPr>
              <w:spacing w:line="240" w:lineRule="auto"/>
              <w:rPr>
                <w:rFonts w:cs="Times New Roman"/>
              </w:rPr>
            </w:pPr>
            <w:r w:rsidRPr="007A7D51">
              <w:rPr>
                <w:rFonts w:cs="Times New Roman"/>
              </w:rPr>
              <w:t>A focal buyer develops asymmetric dependency relationships with other buyers for product reviews and experiences, with sellers for products or services</w:t>
            </w:r>
            <w:r w:rsidR="00523592">
              <w:rPr>
                <w:rFonts w:cs="Times New Roman"/>
              </w:rPr>
              <w:t xml:space="preserve"> and</w:t>
            </w:r>
            <w:r w:rsidRPr="007A7D51">
              <w:rPr>
                <w:rFonts w:cs="Times New Roman"/>
              </w:rPr>
              <w:t xml:space="preserve"> with platform components (search or recommendation)</w:t>
            </w:r>
            <w:r w:rsidR="00523592">
              <w:rPr>
                <w:rFonts w:cs="Times New Roman"/>
              </w:rPr>
              <w:t>. T</w:t>
            </w:r>
            <w:r w:rsidRPr="007A7D51">
              <w:rPr>
                <w:rFonts w:cs="Times New Roman"/>
              </w:rPr>
              <w:t>hese dependencies may change across transactions; a focal seller develops asymmetric dependency relationships with other sellers for pricing and features</w:t>
            </w:r>
            <w:r w:rsidR="00523592">
              <w:rPr>
                <w:rFonts w:cs="Times New Roman"/>
              </w:rPr>
              <w:t xml:space="preserve"> and</w:t>
            </w:r>
            <w:r w:rsidRPr="007A7D51">
              <w:rPr>
                <w:rFonts w:cs="Times New Roman"/>
              </w:rPr>
              <w:t xml:space="preserve"> with platform components (search, recomm</w:t>
            </w:r>
            <w:r w:rsidRPr="00784B8D">
              <w:rPr>
                <w:rFonts w:cs="Times New Roman"/>
              </w:rPr>
              <w:t>endation, database)</w:t>
            </w:r>
            <w:r w:rsidR="00523592">
              <w:rPr>
                <w:rFonts w:cs="Times New Roman"/>
              </w:rPr>
              <w:t>. A</w:t>
            </w:r>
            <w:r w:rsidRPr="00784B8D">
              <w:rPr>
                <w:rFonts w:cs="Times New Roman"/>
              </w:rPr>
              <w:t xml:space="preserve">s platform dynamics evolve, </w:t>
            </w:r>
            <w:r w:rsidR="00523592">
              <w:rPr>
                <w:rFonts w:cs="Times New Roman"/>
              </w:rPr>
              <w:t xml:space="preserve">the </w:t>
            </w:r>
            <w:r w:rsidRPr="00784B8D">
              <w:rPr>
                <w:rFonts w:cs="Times New Roman"/>
              </w:rPr>
              <w:t>platform develop</w:t>
            </w:r>
            <w:r w:rsidR="00F335D3" w:rsidRPr="006D54F7">
              <w:rPr>
                <w:rFonts w:cs="Times New Roman"/>
              </w:rPr>
              <w:t>s</w:t>
            </w:r>
            <w:r w:rsidRPr="00C70F71">
              <w:rPr>
                <w:rFonts w:cs="Times New Roman"/>
              </w:rPr>
              <w:t xml:space="preserve"> asymmetric dependencies on certain consumer and seller segments; thus, performance outcome for an agent is a function of its actions and other agents’ actions in the system</w:t>
            </w:r>
          </w:p>
        </w:tc>
      </w:tr>
      <w:tr w:rsidR="00366EEB" w:rsidRPr="007629CE" w14:paraId="10A08711" w14:textId="77777777" w:rsidTr="00E00588">
        <w:trPr>
          <w:cantSplit/>
          <w:trHeight w:val="432"/>
        </w:trPr>
        <w:tc>
          <w:tcPr>
            <w:tcW w:w="1196" w:type="pct"/>
            <w:vAlign w:val="center"/>
          </w:tcPr>
          <w:p w14:paraId="4A6B1DAD" w14:textId="77777777" w:rsidR="00366EEB" w:rsidRPr="000F31D7" w:rsidRDefault="00366EEB" w:rsidP="000F31D7">
            <w:pPr>
              <w:spacing w:line="240" w:lineRule="auto"/>
              <w:rPr>
                <w:rFonts w:cs="Times New Roman"/>
                <w:i/>
                <w:iCs/>
              </w:rPr>
            </w:pPr>
            <w:r w:rsidRPr="007A7D51">
              <w:rPr>
                <w:rFonts w:cs="Times New Roman"/>
                <w:i/>
                <w:iCs/>
              </w:rPr>
              <w:t>Flow</w:t>
            </w:r>
          </w:p>
        </w:tc>
        <w:tc>
          <w:tcPr>
            <w:tcW w:w="979" w:type="pct"/>
            <w:vAlign w:val="center"/>
          </w:tcPr>
          <w:p w14:paraId="0A5E547C" w14:textId="77777777" w:rsidR="00366EEB" w:rsidRPr="000F31D7" w:rsidRDefault="00366EEB" w:rsidP="000F31D7">
            <w:pPr>
              <w:spacing w:line="240" w:lineRule="auto"/>
              <w:rPr>
                <w:rFonts w:cs="Times New Roman"/>
                <w:szCs w:val="24"/>
              </w:rPr>
            </w:pPr>
            <w:r w:rsidRPr="000F31D7">
              <w:rPr>
                <w:rFonts w:cs="Times New Roman"/>
                <w:szCs w:val="24"/>
              </w:rPr>
              <w:t>Movements of resources</w:t>
            </w:r>
          </w:p>
        </w:tc>
        <w:tc>
          <w:tcPr>
            <w:tcW w:w="2825" w:type="pct"/>
          </w:tcPr>
          <w:p w14:paraId="5FDBDC55" w14:textId="286A4D4F" w:rsidR="00366EEB" w:rsidRPr="007A7D51" w:rsidRDefault="00523592">
            <w:pPr>
              <w:spacing w:line="240" w:lineRule="auto"/>
              <w:rPr>
                <w:rFonts w:cs="Times New Roman"/>
              </w:rPr>
            </w:pPr>
            <w:r>
              <w:rPr>
                <w:rFonts w:cs="Times New Roman"/>
              </w:rPr>
              <w:t>The p</w:t>
            </w:r>
            <w:r w:rsidR="00366EEB" w:rsidRPr="007A7D51">
              <w:rPr>
                <w:rFonts w:cs="Times New Roman"/>
              </w:rPr>
              <w:t>latform and its owner(s) enable diverse agents to participate in transactions with movement of ideas, information, knowledge, and experiences.</w:t>
            </w:r>
          </w:p>
        </w:tc>
      </w:tr>
      <w:tr w:rsidR="00366EEB" w:rsidRPr="007629CE" w14:paraId="3B6ABA44" w14:textId="77777777" w:rsidTr="00E00588">
        <w:trPr>
          <w:cantSplit/>
          <w:trHeight w:val="638"/>
        </w:trPr>
        <w:tc>
          <w:tcPr>
            <w:tcW w:w="1196" w:type="pct"/>
            <w:vAlign w:val="center"/>
          </w:tcPr>
          <w:p w14:paraId="796A5703" w14:textId="77777777" w:rsidR="00366EEB" w:rsidRPr="000F31D7" w:rsidRDefault="00366EEB" w:rsidP="000F31D7">
            <w:pPr>
              <w:spacing w:line="240" w:lineRule="auto"/>
              <w:rPr>
                <w:rFonts w:cs="Times New Roman"/>
                <w:b/>
                <w:bCs/>
              </w:rPr>
            </w:pPr>
            <w:r w:rsidRPr="007A7D51">
              <w:rPr>
                <w:rFonts w:cs="Times New Roman"/>
                <w:b/>
                <w:bCs/>
              </w:rPr>
              <w:t>Environment</w:t>
            </w:r>
          </w:p>
        </w:tc>
        <w:tc>
          <w:tcPr>
            <w:tcW w:w="979" w:type="pct"/>
            <w:vAlign w:val="center"/>
          </w:tcPr>
          <w:p w14:paraId="7F9904FF" w14:textId="77777777" w:rsidR="00366EEB" w:rsidRPr="000F31D7" w:rsidRDefault="00366EEB" w:rsidP="000F31D7">
            <w:pPr>
              <w:spacing w:line="240" w:lineRule="auto"/>
              <w:rPr>
                <w:rFonts w:cs="Times New Roman"/>
                <w:szCs w:val="24"/>
              </w:rPr>
            </w:pPr>
            <w:r w:rsidRPr="000F31D7">
              <w:rPr>
                <w:rFonts w:cs="Times New Roman"/>
                <w:szCs w:val="24"/>
              </w:rPr>
              <w:t>Medium for agents to operate on and interact with</w:t>
            </w:r>
          </w:p>
        </w:tc>
        <w:tc>
          <w:tcPr>
            <w:tcW w:w="2825" w:type="pct"/>
          </w:tcPr>
          <w:p w14:paraId="2C61B508" w14:textId="2659C505" w:rsidR="00366EEB" w:rsidRPr="00784B8D" w:rsidRDefault="00366EEB" w:rsidP="000F31D7">
            <w:pPr>
              <w:spacing w:line="240" w:lineRule="auto"/>
              <w:rPr>
                <w:rFonts w:cs="Times New Roman"/>
              </w:rPr>
            </w:pPr>
            <w:r w:rsidRPr="007A7D51">
              <w:rPr>
                <w:rFonts w:cs="Times New Roman"/>
              </w:rPr>
              <w:t>The digital platform offers an easily accessible medium for buyers and sellers to share, interact, and transact with other buyers and sellers. The platform also offers a medium to interact through search engine</w:t>
            </w:r>
            <w:r w:rsidR="00523592">
              <w:rPr>
                <w:rFonts w:cs="Times New Roman"/>
              </w:rPr>
              <w:t>s</w:t>
            </w:r>
            <w:r w:rsidRPr="007A7D51">
              <w:rPr>
                <w:rFonts w:cs="Times New Roman"/>
              </w:rPr>
              <w:t>, recommender system</w:t>
            </w:r>
            <w:r w:rsidR="00523592">
              <w:rPr>
                <w:rFonts w:cs="Times New Roman"/>
              </w:rPr>
              <w:t>s</w:t>
            </w:r>
            <w:r w:rsidRPr="007A7D51">
              <w:rPr>
                <w:rFonts w:cs="Times New Roman"/>
              </w:rPr>
              <w:t>, and databases.</w:t>
            </w:r>
          </w:p>
        </w:tc>
      </w:tr>
      <w:tr w:rsidR="00366EEB" w:rsidRPr="007629CE" w14:paraId="5F5364B1" w14:textId="77777777" w:rsidTr="00E00588">
        <w:trPr>
          <w:cantSplit/>
          <w:trHeight w:val="521"/>
        </w:trPr>
        <w:tc>
          <w:tcPr>
            <w:tcW w:w="1196" w:type="pct"/>
            <w:vAlign w:val="center"/>
          </w:tcPr>
          <w:p w14:paraId="08788BB0" w14:textId="155D5018" w:rsidR="00366EEB" w:rsidRPr="000F31D7" w:rsidRDefault="00366EEB" w:rsidP="000F31D7">
            <w:pPr>
              <w:spacing w:line="240" w:lineRule="auto"/>
              <w:rPr>
                <w:rFonts w:cs="Times New Roman"/>
                <w:i/>
                <w:iCs/>
              </w:rPr>
            </w:pPr>
            <w:r w:rsidRPr="007A7D51">
              <w:rPr>
                <w:rFonts w:cs="Times New Roman"/>
                <w:i/>
                <w:iCs/>
              </w:rPr>
              <w:lastRenderedPageBreak/>
              <w:t>Structure</w:t>
            </w:r>
          </w:p>
        </w:tc>
        <w:tc>
          <w:tcPr>
            <w:tcW w:w="979" w:type="pct"/>
            <w:vAlign w:val="center"/>
          </w:tcPr>
          <w:p w14:paraId="13938F45" w14:textId="77777777" w:rsidR="00366EEB" w:rsidRPr="000F31D7" w:rsidRDefault="00366EEB" w:rsidP="000F31D7">
            <w:pPr>
              <w:spacing w:line="240" w:lineRule="auto"/>
              <w:rPr>
                <w:rFonts w:cs="Times New Roman"/>
                <w:szCs w:val="24"/>
              </w:rPr>
            </w:pPr>
            <w:r w:rsidRPr="000F31D7">
              <w:rPr>
                <w:rFonts w:cs="Times New Roman"/>
                <w:szCs w:val="24"/>
              </w:rPr>
              <w:t>Topography of an environment and its relationship to agents</w:t>
            </w:r>
          </w:p>
        </w:tc>
        <w:tc>
          <w:tcPr>
            <w:tcW w:w="2825" w:type="pct"/>
          </w:tcPr>
          <w:p w14:paraId="1EEC039D" w14:textId="77777777" w:rsidR="00366EEB" w:rsidRPr="00C70F71" w:rsidRDefault="00366EEB" w:rsidP="000F31D7">
            <w:pPr>
              <w:keepNext/>
              <w:spacing w:line="240" w:lineRule="auto"/>
              <w:rPr>
                <w:rFonts w:cs="Times New Roman"/>
              </w:rPr>
            </w:pPr>
            <w:r w:rsidRPr="007A7D51">
              <w:rPr>
                <w:rFonts w:cs="Times New Roman"/>
              </w:rPr>
              <w:t xml:space="preserve">The platform owner(s) set the architecture and governance mechanisms for the digital platform and its components. However, these rules do not </w:t>
            </w:r>
            <w:r w:rsidRPr="007A7D51">
              <w:rPr>
                <w:rFonts w:cs="Times New Roman"/>
                <w:i/>
                <w:iCs/>
              </w:rPr>
              <w:t xml:space="preserve">control </w:t>
            </w:r>
            <w:r w:rsidRPr="00784B8D">
              <w:rPr>
                <w:rFonts w:cs="Times New Roman"/>
              </w:rPr>
              <w:t xml:space="preserve">actions of buyers and sellers; they allow generative agent actions and </w:t>
            </w:r>
            <w:r w:rsidRPr="006D54F7">
              <w:rPr>
                <w:rFonts w:cs="Times New Roman"/>
              </w:rPr>
              <w:t>behavior.</w:t>
            </w:r>
          </w:p>
        </w:tc>
      </w:tr>
    </w:tbl>
    <w:p w14:paraId="1D4ABF28" w14:textId="0FDAD4C6" w:rsidR="00366EEB" w:rsidRPr="00BC06E4" w:rsidRDefault="00366EEB" w:rsidP="00366EEB">
      <w:pPr>
        <w:pStyle w:val="Caption"/>
      </w:pPr>
      <w:bookmarkStart w:id="22" w:name="_Ref523377009"/>
      <w:r w:rsidRPr="00BC06E4">
        <w:t xml:space="preserve">Table </w:t>
      </w:r>
      <w:r w:rsidRPr="000F31D7">
        <w:fldChar w:fldCharType="begin"/>
      </w:r>
      <w:r>
        <w:rPr>
          <w:noProof/>
        </w:rPr>
        <w:instrText xml:space="preserve"> SEQ Table \* ARABIC </w:instrText>
      </w:r>
      <w:r w:rsidRPr="000F31D7">
        <w:rPr>
          <w:noProof/>
        </w:rPr>
        <w:fldChar w:fldCharType="separate"/>
      </w:r>
      <w:r w:rsidR="00A34186">
        <w:rPr>
          <w:noProof/>
        </w:rPr>
        <w:t>11</w:t>
      </w:r>
      <w:r w:rsidRPr="000F31D7">
        <w:fldChar w:fldCharType="end"/>
      </w:r>
      <w:bookmarkEnd w:id="22"/>
      <w:r w:rsidRPr="00BC06E4">
        <w:t xml:space="preserve">. Mapping between </w:t>
      </w:r>
      <w:r w:rsidR="006B6982">
        <w:t xml:space="preserve">CABS </w:t>
      </w:r>
      <w:r w:rsidR="00A84A74">
        <w:t>C</w:t>
      </w:r>
      <w:r w:rsidR="00A84A74" w:rsidRPr="00BC06E4">
        <w:t xml:space="preserve">oncepts </w:t>
      </w:r>
      <w:r w:rsidRPr="00BC06E4">
        <w:t xml:space="preserve">and Digital Platform (adapted from Nan (2011) and </w:t>
      </w:r>
      <w:proofErr w:type="spellStart"/>
      <w:r w:rsidRPr="00BC06E4">
        <w:t>Tanriverdi</w:t>
      </w:r>
      <w:proofErr w:type="spellEnd"/>
      <w:r w:rsidRPr="00BC06E4">
        <w:t xml:space="preserve"> et al. (2010))</w:t>
      </w:r>
    </w:p>
    <w:p w14:paraId="4B6B8CEB" w14:textId="4B7E86C4" w:rsidR="00E55B75" w:rsidRPr="007104C2" w:rsidRDefault="00E55B75" w:rsidP="00F37CCD">
      <w:pPr>
        <w:jc w:val="center"/>
        <w:rPr>
          <w:b/>
          <w:bCs/>
        </w:rPr>
      </w:pPr>
      <w:r w:rsidRPr="007A7D51">
        <w:rPr>
          <w:b/>
          <w:bCs/>
        </w:rPr>
        <w:t>Appendix B</w:t>
      </w:r>
      <w:r w:rsidR="000F0E2E" w:rsidRPr="007A7D51">
        <w:rPr>
          <w:b/>
          <w:bCs/>
        </w:rPr>
        <w:t xml:space="preserve"> – Conceptual Definition of </w:t>
      </w:r>
      <w:r w:rsidR="006B6982" w:rsidRPr="00D414D2">
        <w:rPr>
          <w:b/>
          <w:bCs/>
        </w:rPr>
        <w:t xml:space="preserve">CABS </w:t>
      </w:r>
      <w:r w:rsidR="000F0E2E" w:rsidRPr="00784B8D">
        <w:rPr>
          <w:b/>
          <w:bCs/>
        </w:rPr>
        <w:t>Model</w:t>
      </w:r>
    </w:p>
    <w:tbl>
      <w:tblPr>
        <w:tblStyle w:val="TableGrid"/>
        <w:tblW w:w="5000" w:type="pct"/>
        <w:tblCellMar>
          <w:left w:w="72" w:type="dxa"/>
          <w:right w:w="72" w:type="dxa"/>
        </w:tblCellMar>
        <w:tblLook w:val="04A0" w:firstRow="1" w:lastRow="0" w:firstColumn="1" w:lastColumn="0" w:noHBand="0" w:noVBand="1"/>
      </w:tblPr>
      <w:tblGrid>
        <w:gridCol w:w="1944"/>
        <w:gridCol w:w="2280"/>
        <w:gridCol w:w="5126"/>
      </w:tblGrid>
      <w:tr w:rsidR="00E55B75" w:rsidRPr="00FB68DC" w14:paraId="0A447D2C" w14:textId="77777777" w:rsidTr="007104C2">
        <w:tc>
          <w:tcPr>
            <w:tcW w:w="1040" w:type="pct"/>
            <w:tcBorders>
              <w:top w:val="single" w:sz="4" w:space="0" w:color="auto"/>
              <w:left w:val="single" w:sz="4" w:space="0" w:color="auto"/>
              <w:bottom w:val="single" w:sz="4" w:space="0" w:color="auto"/>
              <w:right w:val="single" w:sz="4" w:space="0" w:color="auto"/>
            </w:tcBorders>
            <w:vAlign w:val="center"/>
            <w:hideMark/>
          </w:tcPr>
          <w:p w14:paraId="59B20E6D" w14:textId="77777777" w:rsidR="00E55B75" w:rsidRPr="007104C2" w:rsidRDefault="00E55B75" w:rsidP="007104C2">
            <w:pPr>
              <w:spacing w:line="240" w:lineRule="auto"/>
              <w:jc w:val="center"/>
              <w:rPr>
                <w:rFonts w:cs="Times New Roman"/>
                <w:b/>
                <w:bCs/>
              </w:rPr>
            </w:pPr>
            <w:r w:rsidRPr="007104C2">
              <w:rPr>
                <w:rFonts w:cs="Times New Roman"/>
                <w:b/>
                <w:bCs/>
              </w:rPr>
              <w:t>Element</w:t>
            </w:r>
          </w:p>
        </w:tc>
        <w:tc>
          <w:tcPr>
            <w:tcW w:w="1219" w:type="pct"/>
            <w:tcBorders>
              <w:top w:val="single" w:sz="4" w:space="0" w:color="auto"/>
              <w:left w:val="single" w:sz="4" w:space="0" w:color="auto"/>
              <w:bottom w:val="single" w:sz="4" w:space="0" w:color="auto"/>
              <w:right w:val="single" w:sz="4" w:space="0" w:color="auto"/>
            </w:tcBorders>
            <w:vAlign w:val="center"/>
            <w:hideMark/>
          </w:tcPr>
          <w:p w14:paraId="1EE041C4" w14:textId="77777777" w:rsidR="00E55B75" w:rsidRPr="007104C2" w:rsidRDefault="00E55B75" w:rsidP="007104C2">
            <w:pPr>
              <w:spacing w:line="240" w:lineRule="auto"/>
              <w:jc w:val="center"/>
              <w:rPr>
                <w:rFonts w:cs="Times New Roman"/>
                <w:b/>
                <w:szCs w:val="24"/>
              </w:rPr>
            </w:pPr>
            <w:r w:rsidRPr="007104C2">
              <w:rPr>
                <w:rFonts w:cs="Times New Roman"/>
                <w:b/>
                <w:szCs w:val="24"/>
              </w:rPr>
              <w:t>Conceptual Definition</w:t>
            </w:r>
          </w:p>
        </w:tc>
        <w:tc>
          <w:tcPr>
            <w:tcW w:w="2741" w:type="pct"/>
            <w:tcBorders>
              <w:top w:val="single" w:sz="4" w:space="0" w:color="auto"/>
              <w:left w:val="single" w:sz="4" w:space="0" w:color="auto"/>
              <w:bottom w:val="single" w:sz="4" w:space="0" w:color="auto"/>
              <w:right w:val="single" w:sz="4" w:space="0" w:color="auto"/>
            </w:tcBorders>
            <w:vAlign w:val="center"/>
            <w:hideMark/>
          </w:tcPr>
          <w:p w14:paraId="1C47D1B3" w14:textId="77777777" w:rsidR="00E55B75" w:rsidRPr="007104C2" w:rsidRDefault="00E55B75" w:rsidP="007104C2">
            <w:pPr>
              <w:spacing w:line="240" w:lineRule="auto"/>
              <w:jc w:val="center"/>
              <w:rPr>
                <w:rFonts w:cs="Times New Roman"/>
                <w:b/>
                <w:bCs/>
              </w:rPr>
            </w:pPr>
            <w:r w:rsidRPr="007104C2">
              <w:rPr>
                <w:rFonts w:cs="Times New Roman"/>
                <w:b/>
                <w:bCs/>
              </w:rPr>
              <w:t>Description</w:t>
            </w:r>
          </w:p>
        </w:tc>
      </w:tr>
      <w:tr w:rsidR="00E55B75" w:rsidRPr="00FB68DC" w14:paraId="2C5C141E" w14:textId="77777777" w:rsidTr="007104C2">
        <w:tc>
          <w:tcPr>
            <w:tcW w:w="1040" w:type="pct"/>
            <w:tcBorders>
              <w:top w:val="single" w:sz="4" w:space="0" w:color="auto"/>
              <w:left w:val="single" w:sz="4" w:space="0" w:color="auto"/>
              <w:right w:val="single" w:sz="4" w:space="0" w:color="auto"/>
            </w:tcBorders>
            <w:vAlign w:val="center"/>
            <w:hideMark/>
          </w:tcPr>
          <w:p w14:paraId="0082BCDB" w14:textId="77777777" w:rsidR="00E55B75" w:rsidRPr="00EF2BB5" w:rsidRDefault="00E55B75" w:rsidP="00EF2BB5">
            <w:pPr>
              <w:spacing w:line="240" w:lineRule="auto"/>
              <w:rPr>
                <w:rFonts w:cs="Times New Roman"/>
                <w:b/>
                <w:bCs/>
              </w:rPr>
            </w:pPr>
            <w:r w:rsidRPr="007104C2">
              <w:rPr>
                <w:rFonts w:cs="Times New Roman"/>
                <w:b/>
                <w:bCs/>
              </w:rPr>
              <w:t>Student</w:t>
            </w:r>
          </w:p>
        </w:tc>
        <w:tc>
          <w:tcPr>
            <w:tcW w:w="1219" w:type="pct"/>
            <w:tcBorders>
              <w:top w:val="single" w:sz="4" w:space="0" w:color="auto"/>
              <w:left w:val="single" w:sz="4" w:space="0" w:color="auto"/>
              <w:bottom w:val="single" w:sz="4" w:space="0" w:color="auto"/>
              <w:right w:val="single" w:sz="4" w:space="0" w:color="auto"/>
            </w:tcBorders>
            <w:vAlign w:val="center"/>
            <w:hideMark/>
          </w:tcPr>
          <w:p w14:paraId="3293D60E" w14:textId="77777777" w:rsidR="00E55B75" w:rsidRPr="00EF2BB5" w:rsidRDefault="00E55B75" w:rsidP="004142DC">
            <w:pPr>
              <w:spacing w:line="240" w:lineRule="auto"/>
              <w:rPr>
                <w:rFonts w:cs="Times New Roman"/>
              </w:rPr>
            </w:pPr>
            <w:r w:rsidRPr="007104C2">
              <w:rPr>
                <w:rFonts w:cs="Times New Roman"/>
              </w:rPr>
              <w:t xml:space="preserve">Individual human </w:t>
            </w:r>
            <w:r w:rsidRPr="00EF2BB5">
              <w:rPr>
                <w:rFonts w:cs="Times New Roman"/>
              </w:rPr>
              <w:t>actors seeking registrations, feedback on submissions, and completion of courses</w:t>
            </w:r>
          </w:p>
        </w:tc>
        <w:tc>
          <w:tcPr>
            <w:tcW w:w="2741" w:type="pct"/>
            <w:tcBorders>
              <w:top w:val="single" w:sz="4" w:space="0" w:color="auto"/>
              <w:left w:val="single" w:sz="4" w:space="0" w:color="auto"/>
              <w:bottom w:val="single" w:sz="4" w:space="0" w:color="auto"/>
              <w:right w:val="single" w:sz="4" w:space="0" w:color="auto"/>
            </w:tcBorders>
            <w:hideMark/>
          </w:tcPr>
          <w:p w14:paraId="6C87AF46" w14:textId="77777777" w:rsidR="00E55B75" w:rsidRPr="007104C2" w:rsidRDefault="00E55B75" w:rsidP="004142DC">
            <w:pPr>
              <w:spacing w:line="240" w:lineRule="auto"/>
              <w:rPr>
                <w:rFonts w:cs="Times New Roman"/>
              </w:rPr>
            </w:pPr>
            <w:r w:rsidRPr="007104C2">
              <w:rPr>
                <w:rFonts w:cs="Times New Roman"/>
              </w:rPr>
              <w:t>Students are individual entities that seek to satisfy their participation objective in their area(s) of interest.</w:t>
            </w:r>
          </w:p>
        </w:tc>
      </w:tr>
      <w:tr w:rsidR="00E55B75" w:rsidRPr="00FB68DC" w14:paraId="6D4C57B6" w14:textId="77777777" w:rsidTr="007104C2">
        <w:tc>
          <w:tcPr>
            <w:tcW w:w="1040" w:type="pct"/>
            <w:tcBorders>
              <w:top w:val="single" w:sz="4" w:space="0" w:color="auto"/>
              <w:left w:val="single" w:sz="4" w:space="0" w:color="auto"/>
              <w:bottom w:val="single" w:sz="4" w:space="0" w:color="auto"/>
              <w:right w:val="single" w:sz="4" w:space="0" w:color="auto"/>
            </w:tcBorders>
            <w:vAlign w:val="center"/>
            <w:hideMark/>
          </w:tcPr>
          <w:p w14:paraId="637C928C" w14:textId="77777777" w:rsidR="00E55B75" w:rsidRPr="00EF2BB5" w:rsidRDefault="00E55B75" w:rsidP="00EF2BB5">
            <w:pPr>
              <w:spacing w:line="240" w:lineRule="auto"/>
              <w:rPr>
                <w:rFonts w:cs="Times New Roman"/>
                <w:i/>
                <w:iCs/>
              </w:rPr>
            </w:pPr>
            <w:r w:rsidRPr="007104C2">
              <w:rPr>
                <w:rFonts w:cs="Times New Roman"/>
                <w:i/>
                <w:iCs/>
              </w:rPr>
              <w:t>Individual Differences</w:t>
            </w:r>
          </w:p>
        </w:tc>
        <w:tc>
          <w:tcPr>
            <w:tcW w:w="1219" w:type="pct"/>
            <w:tcBorders>
              <w:top w:val="single" w:sz="4" w:space="0" w:color="auto"/>
              <w:left w:val="single" w:sz="4" w:space="0" w:color="auto"/>
              <w:bottom w:val="single" w:sz="4" w:space="0" w:color="auto"/>
              <w:right w:val="single" w:sz="4" w:space="0" w:color="auto"/>
            </w:tcBorders>
            <w:vAlign w:val="center"/>
            <w:hideMark/>
          </w:tcPr>
          <w:p w14:paraId="3D0EE1EC" w14:textId="77777777" w:rsidR="00E55B75" w:rsidRPr="00EF2BB5" w:rsidRDefault="00E55B75" w:rsidP="004142DC">
            <w:pPr>
              <w:spacing w:line="240" w:lineRule="auto"/>
              <w:rPr>
                <w:rFonts w:cs="Times New Roman"/>
              </w:rPr>
            </w:pPr>
            <w:r w:rsidRPr="007104C2">
              <w:rPr>
                <w:rFonts w:cs="Times New Roman"/>
              </w:rPr>
              <w:t>Objectives, learning rate, fitness, a</w:t>
            </w:r>
            <w:r w:rsidRPr="00EF2BB5">
              <w:rPr>
                <w:rFonts w:cs="Times New Roman"/>
              </w:rPr>
              <w:t>reas of interest, constraints, grades, propensity of accepting recommendation</w:t>
            </w:r>
          </w:p>
        </w:tc>
        <w:tc>
          <w:tcPr>
            <w:tcW w:w="2741" w:type="pct"/>
            <w:tcBorders>
              <w:top w:val="single" w:sz="4" w:space="0" w:color="auto"/>
              <w:left w:val="single" w:sz="4" w:space="0" w:color="auto"/>
              <w:bottom w:val="single" w:sz="4" w:space="0" w:color="auto"/>
              <w:right w:val="single" w:sz="4" w:space="0" w:color="auto"/>
            </w:tcBorders>
            <w:hideMark/>
          </w:tcPr>
          <w:p w14:paraId="7EFDE522" w14:textId="42042A59" w:rsidR="00E55B75" w:rsidRPr="007104C2" w:rsidRDefault="00E55B75" w:rsidP="004142DC">
            <w:pPr>
              <w:spacing w:line="240" w:lineRule="auto"/>
              <w:rPr>
                <w:rFonts w:cs="Times New Roman"/>
              </w:rPr>
            </w:pPr>
            <w:r w:rsidRPr="007104C2">
              <w:rPr>
                <w:rFonts w:cs="Times New Roman"/>
              </w:rPr>
              <w:t xml:space="preserve">Students differ in their objectives (audit, certification, or specialization), learning capability, area(s) of interest, overall experience (intrinsic) on the platform (fitness), constraints in the form of number </w:t>
            </w:r>
            <w:r w:rsidR="00970A75">
              <w:rPr>
                <w:rFonts w:cs="Times New Roman"/>
              </w:rPr>
              <w:t xml:space="preserve">of </w:t>
            </w:r>
            <w:r w:rsidRPr="007104C2">
              <w:rPr>
                <w:rFonts w:cs="Times New Roman"/>
              </w:rPr>
              <w:t>active courses, discussion participation, and differing views on accepting recommendations</w:t>
            </w:r>
            <w:r w:rsidR="00A84A74" w:rsidRPr="007104C2">
              <w:rPr>
                <w:rFonts w:cs="Times New Roman"/>
              </w:rPr>
              <w:t>.</w:t>
            </w:r>
          </w:p>
        </w:tc>
      </w:tr>
      <w:tr w:rsidR="00E55B75" w:rsidRPr="00FB68DC" w14:paraId="28F9E843" w14:textId="77777777" w:rsidTr="007104C2">
        <w:tc>
          <w:tcPr>
            <w:tcW w:w="1040" w:type="pct"/>
            <w:vMerge w:val="restart"/>
            <w:tcBorders>
              <w:top w:val="single" w:sz="4" w:space="0" w:color="auto"/>
              <w:left w:val="single" w:sz="4" w:space="0" w:color="auto"/>
              <w:bottom w:val="single" w:sz="4" w:space="0" w:color="auto"/>
              <w:right w:val="single" w:sz="4" w:space="0" w:color="auto"/>
            </w:tcBorders>
            <w:vAlign w:val="center"/>
            <w:hideMark/>
          </w:tcPr>
          <w:p w14:paraId="24CDE5D1" w14:textId="77777777" w:rsidR="00E55B75" w:rsidRPr="00EF2BB5" w:rsidRDefault="00E55B75" w:rsidP="00EF2BB5">
            <w:pPr>
              <w:spacing w:line="240" w:lineRule="auto"/>
              <w:rPr>
                <w:rFonts w:cs="Times New Roman"/>
                <w:i/>
                <w:iCs/>
              </w:rPr>
            </w:pPr>
            <w:r w:rsidRPr="007104C2">
              <w:rPr>
                <w:rFonts w:cs="Times New Roman"/>
                <w:i/>
                <w:iCs/>
              </w:rPr>
              <w:t>Mental activities</w:t>
            </w:r>
          </w:p>
        </w:tc>
        <w:tc>
          <w:tcPr>
            <w:tcW w:w="1219" w:type="pct"/>
            <w:tcBorders>
              <w:top w:val="single" w:sz="4" w:space="0" w:color="auto"/>
              <w:left w:val="single" w:sz="4" w:space="0" w:color="auto"/>
              <w:bottom w:val="single" w:sz="4" w:space="0" w:color="auto"/>
              <w:right w:val="single" w:sz="4" w:space="0" w:color="auto"/>
            </w:tcBorders>
            <w:vAlign w:val="center"/>
            <w:hideMark/>
          </w:tcPr>
          <w:p w14:paraId="09F650C8" w14:textId="77777777" w:rsidR="00E55B75" w:rsidRPr="00EF2BB5" w:rsidRDefault="00E55B75" w:rsidP="004142DC">
            <w:pPr>
              <w:spacing w:line="240" w:lineRule="auto"/>
              <w:rPr>
                <w:rFonts w:cs="Times New Roman"/>
              </w:rPr>
            </w:pPr>
            <w:r w:rsidRPr="007104C2">
              <w:rPr>
                <w:rFonts w:cs="Times New Roman"/>
              </w:rPr>
              <w:t>Learning from platform</w:t>
            </w:r>
          </w:p>
        </w:tc>
        <w:tc>
          <w:tcPr>
            <w:tcW w:w="2741" w:type="pct"/>
            <w:tcBorders>
              <w:top w:val="single" w:sz="4" w:space="0" w:color="auto"/>
              <w:left w:val="single" w:sz="4" w:space="0" w:color="auto"/>
              <w:bottom w:val="single" w:sz="4" w:space="0" w:color="auto"/>
              <w:right w:val="single" w:sz="4" w:space="0" w:color="auto"/>
            </w:tcBorders>
            <w:hideMark/>
          </w:tcPr>
          <w:p w14:paraId="4985B191" w14:textId="77777777" w:rsidR="00E55B75" w:rsidRPr="007104C2" w:rsidRDefault="00E55B75" w:rsidP="004142DC">
            <w:pPr>
              <w:spacing w:line="240" w:lineRule="auto"/>
              <w:rPr>
                <w:rFonts w:cs="Times New Roman"/>
              </w:rPr>
            </w:pPr>
            <w:r w:rsidRPr="007104C2">
              <w:rPr>
                <w:rFonts w:cs="Times New Roman"/>
              </w:rPr>
              <w:t>Students learn about new offerings from the platforms using browse and search functionalities. Students also learn about universities and their suitability with course descriptions, reviews, and ratings.</w:t>
            </w:r>
          </w:p>
        </w:tc>
      </w:tr>
      <w:tr w:rsidR="00E55B75" w:rsidRPr="00FB68DC" w14:paraId="451D3EAC" w14:textId="77777777" w:rsidTr="007104C2">
        <w:tc>
          <w:tcPr>
            <w:tcW w:w="1040" w:type="pct"/>
            <w:vMerge/>
            <w:tcBorders>
              <w:top w:val="single" w:sz="4" w:space="0" w:color="auto"/>
              <w:left w:val="single" w:sz="4" w:space="0" w:color="auto"/>
              <w:bottom w:val="single" w:sz="4" w:space="0" w:color="auto"/>
              <w:right w:val="single" w:sz="4" w:space="0" w:color="auto"/>
            </w:tcBorders>
            <w:vAlign w:val="center"/>
            <w:hideMark/>
          </w:tcPr>
          <w:p w14:paraId="16500AFD" w14:textId="77777777" w:rsidR="00E55B75" w:rsidRPr="007104C2" w:rsidRDefault="00E55B75" w:rsidP="003A480A">
            <w:pPr>
              <w:spacing w:line="240" w:lineRule="auto"/>
              <w:rPr>
                <w:rFonts w:cs="Times New Roman"/>
                <w:i/>
                <w:szCs w:val="24"/>
              </w:rPr>
            </w:pPr>
          </w:p>
        </w:tc>
        <w:tc>
          <w:tcPr>
            <w:tcW w:w="1219" w:type="pct"/>
            <w:tcBorders>
              <w:top w:val="single" w:sz="4" w:space="0" w:color="auto"/>
              <w:left w:val="single" w:sz="4" w:space="0" w:color="auto"/>
              <w:bottom w:val="single" w:sz="4" w:space="0" w:color="auto"/>
              <w:right w:val="single" w:sz="4" w:space="0" w:color="auto"/>
            </w:tcBorders>
            <w:vAlign w:val="center"/>
            <w:hideMark/>
          </w:tcPr>
          <w:p w14:paraId="17C24BAD" w14:textId="77777777" w:rsidR="00E55B75" w:rsidRPr="00EF2BB5" w:rsidRDefault="00E55B75" w:rsidP="004142DC">
            <w:pPr>
              <w:spacing w:line="240" w:lineRule="auto"/>
              <w:rPr>
                <w:rFonts w:cs="Times New Roman"/>
              </w:rPr>
            </w:pPr>
            <w:r w:rsidRPr="007104C2">
              <w:rPr>
                <w:rFonts w:cs="Times New Roman"/>
              </w:rPr>
              <w:t>Learning from recommender system</w:t>
            </w:r>
          </w:p>
        </w:tc>
        <w:tc>
          <w:tcPr>
            <w:tcW w:w="2741" w:type="pct"/>
            <w:tcBorders>
              <w:top w:val="single" w:sz="4" w:space="0" w:color="auto"/>
              <w:left w:val="single" w:sz="4" w:space="0" w:color="auto"/>
              <w:bottom w:val="single" w:sz="4" w:space="0" w:color="auto"/>
              <w:right w:val="single" w:sz="4" w:space="0" w:color="auto"/>
            </w:tcBorders>
            <w:hideMark/>
          </w:tcPr>
          <w:p w14:paraId="13DDF56E" w14:textId="1124A3C6" w:rsidR="00E55B75" w:rsidRPr="007104C2" w:rsidRDefault="00970A75" w:rsidP="004142DC">
            <w:pPr>
              <w:spacing w:line="240" w:lineRule="auto"/>
              <w:rPr>
                <w:rFonts w:cs="Times New Roman"/>
              </w:rPr>
            </w:pPr>
            <w:r>
              <w:rPr>
                <w:rFonts w:cs="Times New Roman"/>
              </w:rPr>
              <w:t>The r</w:t>
            </w:r>
            <w:r w:rsidR="00E55B75" w:rsidRPr="007104C2">
              <w:rPr>
                <w:rFonts w:cs="Times New Roman"/>
              </w:rPr>
              <w:t>ecommender system provides actionable recommendations (courses, discussion boards, peers, tutorials) based on the focal student’s transaction history, learned objectives, and changes on the platform.</w:t>
            </w:r>
          </w:p>
        </w:tc>
      </w:tr>
      <w:tr w:rsidR="00E55B75" w:rsidRPr="00FB68DC" w14:paraId="7D05C23E" w14:textId="77777777" w:rsidTr="007104C2">
        <w:tc>
          <w:tcPr>
            <w:tcW w:w="1040" w:type="pct"/>
            <w:vMerge/>
            <w:tcBorders>
              <w:top w:val="single" w:sz="4" w:space="0" w:color="auto"/>
              <w:left w:val="single" w:sz="4" w:space="0" w:color="auto"/>
              <w:bottom w:val="single" w:sz="4" w:space="0" w:color="auto"/>
              <w:right w:val="single" w:sz="4" w:space="0" w:color="auto"/>
            </w:tcBorders>
            <w:vAlign w:val="center"/>
            <w:hideMark/>
          </w:tcPr>
          <w:p w14:paraId="0DFA31CA" w14:textId="77777777" w:rsidR="00E55B75" w:rsidRPr="007104C2" w:rsidRDefault="00E55B75" w:rsidP="003A480A">
            <w:pPr>
              <w:spacing w:line="240" w:lineRule="auto"/>
              <w:rPr>
                <w:rFonts w:cs="Times New Roman"/>
                <w:i/>
                <w:szCs w:val="24"/>
              </w:rPr>
            </w:pPr>
          </w:p>
        </w:tc>
        <w:tc>
          <w:tcPr>
            <w:tcW w:w="1219" w:type="pct"/>
            <w:tcBorders>
              <w:top w:val="single" w:sz="4" w:space="0" w:color="auto"/>
              <w:left w:val="single" w:sz="4" w:space="0" w:color="auto"/>
              <w:bottom w:val="single" w:sz="4" w:space="0" w:color="auto"/>
              <w:right w:val="single" w:sz="4" w:space="0" w:color="auto"/>
            </w:tcBorders>
            <w:vAlign w:val="center"/>
            <w:hideMark/>
          </w:tcPr>
          <w:p w14:paraId="5254DC09" w14:textId="77777777" w:rsidR="00E55B75" w:rsidRPr="007104C2" w:rsidRDefault="00E55B75" w:rsidP="004142DC">
            <w:pPr>
              <w:spacing w:line="240" w:lineRule="auto"/>
              <w:rPr>
                <w:rFonts w:cs="Times New Roman"/>
              </w:rPr>
            </w:pPr>
            <w:r w:rsidRPr="007104C2">
              <w:rPr>
                <w:rFonts w:cs="Times New Roman"/>
              </w:rPr>
              <w:t>Social learning</w:t>
            </w:r>
          </w:p>
        </w:tc>
        <w:tc>
          <w:tcPr>
            <w:tcW w:w="2741" w:type="pct"/>
            <w:tcBorders>
              <w:top w:val="single" w:sz="4" w:space="0" w:color="auto"/>
              <w:left w:val="single" w:sz="4" w:space="0" w:color="auto"/>
              <w:bottom w:val="single" w:sz="4" w:space="0" w:color="auto"/>
              <w:right w:val="single" w:sz="4" w:space="0" w:color="auto"/>
            </w:tcBorders>
            <w:hideMark/>
          </w:tcPr>
          <w:p w14:paraId="1C8A3451" w14:textId="77777777" w:rsidR="00E55B75" w:rsidRPr="007104C2" w:rsidRDefault="00E55B75" w:rsidP="004142DC">
            <w:pPr>
              <w:spacing w:line="240" w:lineRule="auto"/>
              <w:rPr>
                <w:rFonts w:cs="Times New Roman"/>
              </w:rPr>
            </w:pPr>
            <w:r w:rsidRPr="007104C2">
              <w:rPr>
                <w:rFonts w:cs="Times New Roman"/>
              </w:rPr>
              <w:t xml:space="preserve">Students learn and share information and knowledge about course offerings, dependencies, best practices, platform properties, and recommender system experiences with other students on the platform via messages, reviews, ratings, or forums. </w:t>
            </w:r>
          </w:p>
        </w:tc>
      </w:tr>
      <w:tr w:rsidR="00E55B75" w:rsidRPr="00FB68DC" w14:paraId="02274874" w14:textId="77777777" w:rsidTr="007104C2">
        <w:tc>
          <w:tcPr>
            <w:tcW w:w="1040" w:type="pct"/>
            <w:tcBorders>
              <w:top w:val="single" w:sz="4" w:space="0" w:color="auto"/>
              <w:left w:val="single" w:sz="4" w:space="0" w:color="auto"/>
              <w:right w:val="single" w:sz="4" w:space="0" w:color="auto"/>
            </w:tcBorders>
            <w:vAlign w:val="center"/>
            <w:hideMark/>
          </w:tcPr>
          <w:p w14:paraId="60F9B4EA" w14:textId="77777777" w:rsidR="00E55B75" w:rsidRPr="00EF2BB5" w:rsidRDefault="00E55B75" w:rsidP="00EF2BB5">
            <w:pPr>
              <w:spacing w:line="240" w:lineRule="auto"/>
              <w:rPr>
                <w:rFonts w:cs="Times New Roman"/>
                <w:b/>
                <w:bCs/>
              </w:rPr>
            </w:pPr>
            <w:r w:rsidRPr="007104C2">
              <w:rPr>
                <w:rFonts w:cs="Times New Roman"/>
                <w:b/>
                <w:bCs/>
              </w:rPr>
              <w:t>University</w:t>
            </w:r>
          </w:p>
        </w:tc>
        <w:tc>
          <w:tcPr>
            <w:tcW w:w="1219" w:type="pct"/>
            <w:tcBorders>
              <w:top w:val="single" w:sz="4" w:space="0" w:color="auto"/>
              <w:left w:val="single" w:sz="4" w:space="0" w:color="auto"/>
              <w:bottom w:val="single" w:sz="4" w:space="0" w:color="auto"/>
              <w:right w:val="single" w:sz="4" w:space="0" w:color="auto"/>
            </w:tcBorders>
            <w:vAlign w:val="center"/>
            <w:hideMark/>
          </w:tcPr>
          <w:p w14:paraId="669E6087" w14:textId="77777777" w:rsidR="00E55B75" w:rsidRPr="00EF2BB5" w:rsidRDefault="00E55B75" w:rsidP="004142DC">
            <w:pPr>
              <w:spacing w:line="240" w:lineRule="auto"/>
              <w:rPr>
                <w:rFonts w:cs="Times New Roman"/>
              </w:rPr>
            </w:pPr>
            <w:r w:rsidRPr="007104C2">
              <w:rPr>
                <w:rFonts w:cs="Times New Roman"/>
              </w:rPr>
              <w:t>Institutional human actors that offer courses and provide feedback</w:t>
            </w:r>
          </w:p>
        </w:tc>
        <w:tc>
          <w:tcPr>
            <w:tcW w:w="2741" w:type="pct"/>
            <w:tcBorders>
              <w:top w:val="single" w:sz="4" w:space="0" w:color="auto"/>
              <w:left w:val="single" w:sz="4" w:space="0" w:color="auto"/>
              <w:bottom w:val="single" w:sz="4" w:space="0" w:color="auto"/>
              <w:right w:val="single" w:sz="4" w:space="0" w:color="auto"/>
            </w:tcBorders>
            <w:hideMark/>
          </w:tcPr>
          <w:p w14:paraId="64EA0DFB" w14:textId="3A0A7AD0" w:rsidR="00E55B75" w:rsidRPr="007104C2" w:rsidRDefault="00E55B75" w:rsidP="004142DC">
            <w:pPr>
              <w:spacing w:line="240" w:lineRule="auto"/>
              <w:rPr>
                <w:rFonts w:cs="Times New Roman"/>
              </w:rPr>
            </w:pPr>
            <w:r w:rsidRPr="007104C2">
              <w:rPr>
                <w:rFonts w:cs="Times New Roman"/>
              </w:rPr>
              <w:t>Universities offer courses in their area(s) of interest for students on the platform</w:t>
            </w:r>
            <w:r w:rsidR="002167B2">
              <w:rPr>
                <w:rFonts w:cs="Times New Roman"/>
              </w:rPr>
              <w:t xml:space="preserve">; the courses </w:t>
            </w:r>
            <w:r w:rsidRPr="007104C2">
              <w:rPr>
                <w:rFonts w:cs="Times New Roman"/>
              </w:rPr>
              <w:t>can be audited</w:t>
            </w:r>
            <w:r w:rsidR="002167B2">
              <w:rPr>
                <w:rFonts w:cs="Times New Roman"/>
              </w:rPr>
              <w:t xml:space="preserve"> or taken for</w:t>
            </w:r>
            <w:r w:rsidRPr="007104C2">
              <w:rPr>
                <w:rFonts w:cs="Times New Roman"/>
              </w:rPr>
              <w:t xml:space="preserve"> certification or </w:t>
            </w:r>
            <w:r w:rsidR="002167B2">
              <w:rPr>
                <w:rFonts w:cs="Times New Roman"/>
              </w:rPr>
              <w:t xml:space="preserve">within the </w:t>
            </w:r>
            <w:r w:rsidRPr="007104C2">
              <w:rPr>
                <w:rFonts w:cs="Times New Roman"/>
              </w:rPr>
              <w:t>specialization.</w:t>
            </w:r>
          </w:p>
        </w:tc>
      </w:tr>
      <w:tr w:rsidR="00E55B75" w:rsidRPr="00FB68DC" w14:paraId="2EA9A830" w14:textId="77777777" w:rsidTr="007104C2">
        <w:tc>
          <w:tcPr>
            <w:tcW w:w="1040" w:type="pct"/>
            <w:tcBorders>
              <w:top w:val="single" w:sz="4" w:space="0" w:color="auto"/>
              <w:left w:val="single" w:sz="4" w:space="0" w:color="auto"/>
              <w:bottom w:val="single" w:sz="4" w:space="0" w:color="auto"/>
              <w:right w:val="single" w:sz="4" w:space="0" w:color="auto"/>
            </w:tcBorders>
            <w:vAlign w:val="center"/>
            <w:hideMark/>
          </w:tcPr>
          <w:p w14:paraId="38133DB1" w14:textId="77777777" w:rsidR="00E55B75" w:rsidRPr="00EF2BB5" w:rsidRDefault="00E55B75" w:rsidP="00EF2BB5">
            <w:pPr>
              <w:spacing w:line="240" w:lineRule="auto"/>
              <w:rPr>
                <w:rFonts w:cs="Times New Roman"/>
                <w:i/>
                <w:iCs/>
              </w:rPr>
            </w:pPr>
            <w:r w:rsidRPr="007104C2">
              <w:rPr>
                <w:rFonts w:cs="Times New Roman"/>
                <w:i/>
                <w:iCs/>
              </w:rPr>
              <w:t>Individual Differences</w:t>
            </w:r>
          </w:p>
        </w:tc>
        <w:tc>
          <w:tcPr>
            <w:tcW w:w="1219" w:type="pct"/>
            <w:tcBorders>
              <w:top w:val="single" w:sz="4" w:space="0" w:color="auto"/>
              <w:left w:val="single" w:sz="4" w:space="0" w:color="auto"/>
              <w:bottom w:val="single" w:sz="4" w:space="0" w:color="auto"/>
              <w:right w:val="single" w:sz="4" w:space="0" w:color="auto"/>
            </w:tcBorders>
            <w:vAlign w:val="center"/>
            <w:hideMark/>
          </w:tcPr>
          <w:p w14:paraId="553287F1" w14:textId="71794146" w:rsidR="00E55B75" w:rsidRPr="00EF2BB5" w:rsidRDefault="00E55B75" w:rsidP="00D11BE3">
            <w:pPr>
              <w:spacing w:line="240" w:lineRule="auto"/>
              <w:rPr>
                <w:rFonts w:cs="Times New Roman"/>
              </w:rPr>
            </w:pPr>
            <w:r w:rsidRPr="007104C2">
              <w:rPr>
                <w:rFonts w:cs="Times New Roman"/>
              </w:rPr>
              <w:t xml:space="preserve">Objectives, fitness, course rating, </w:t>
            </w:r>
            <w:r w:rsidRPr="007104C2">
              <w:rPr>
                <w:rFonts w:cs="Times New Roman"/>
              </w:rPr>
              <w:lastRenderedPageBreak/>
              <w:t xml:space="preserve">utilization goal, area(s) of interest, constraints, </w:t>
            </w:r>
            <w:r w:rsidR="000E366E" w:rsidRPr="00EF2BB5">
              <w:rPr>
                <w:rFonts w:cs="Times New Roman"/>
              </w:rPr>
              <w:t xml:space="preserve">propensity to </w:t>
            </w:r>
            <w:r w:rsidRPr="00EF2BB5">
              <w:rPr>
                <w:rFonts w:cs="Times New Roman"/>
              </w:rPr>
              <w:t xml:space="preserve">accept recommendation </w:t>
            </w:r>
          </w:p>
        </w:tc>
        <w:tc>
          <w:tcPr>
            <w:tcW w:w="2741" w:type="pct"/>
            <w:tcBorders>
              <w:top w:val="single" w:sz="4" w:space="0" w:color="auto"/>
              <w:left w:val="single" w:sz="4" w:space="0" w:color="auto"/>
              <w:bottom w:val="single" w:sz="4" w:space="0" w:color="auto"/>
              <w:right w:val="single" w:sz="4" w:space="0" w:color="auto"/>
            </w:tcBorders>
            <w:hideMark/>
          </w:tcPr>
          <w:p w14:paraId="0E9614D3" w14:textId="56746F90" w:rsidR="00E55B75" w:rsidRPr="007104C2" w:rsidRDefault="00E55B75" w:rsidP="00D11BE3">
            <w:pPr>
              <w:spacing w:line="240" w:lineRule="auto"/>
              <w:rPr>
                <w:rFonts w:cs="Times New Roman"/>
              </w:rPr>
            </w:pPr>
            <w:r w:rsidRPr="007104C2">
              <w:rPr>
                <w:rFonts w:cs="Times New Roman"/>
              </w:rPr>
              <w:lastRenderedPageBreak/>
              <w:t xml:space="preserve">Universities differ in their objectives; type of their offerings (audit, certification, or specialization); </w:t>
            </w:r>
            <w:r w:rsidRPr="007104C2">
              <w:rPr>
                <w:rFonts w:cs="Times New Roman"/>
              </w:rPr>
              <w:lastRenderedPageBreak/>
              <w:t>utilization goals; maximum number of active offerings</w:t>
            </w:r>
            <w:r w:rsidR="002167B2">
              <w:rPr>
                <w:rFonts w:cs="Times New Roman"/>
              </w:rPr>
              <w:t xml:space="preserve">, </w:t>
            </w:r>
            <w:r w:rsidRPr="007104C2">
              <w:rPr>
                <w:rFonts w:cs="Times New Roman"/>
              </w:rPr>
              <w:t>number of engaged students</w:t>
            </w:r>
            <w:r w:rsidR="002167B2">
              <w:rPr>
                <w:rFonts w:cs="Times New Roman"/>
              </w:rPr>
              <w:t>,</w:t>
            </w:r>
            <w:r w:rsidRPr="007104C2">
              <w:rPr>
                <w:rFonts w:cs="Times New Roman"/>
              </w:rPr>
              <w:t xml:space="preserve"> </w:t>
            </w:r>
            <w:r w:rsidR="002167B2">
              <w:rPr>
                <w:rFonts w:cs="Times New Roman"/>
              </w:rPr>
              <w:t>and</w:t>
            </w:r>
            <w:r w:rsidR="002167B2" w:rsidRPr="007104C2">
              <w:rPr>
                <w:rFonts w:cs="Times New Roman"/>
              </w:rPr>
              <w:t xml:space="preserve"> </w:t>
            </w:r>
            <w:r w:rsidRPr="007104C2">
              <w:rPr>
                <w:rFonts w:cs="Times New Roman"/>
              </w:rPr>
              <w:t>views on recommendations of the platform.</w:t>
            </w:r>
          </w:p>
        </w:tc>
      </w:tr>
      <w:tr w:rsidR="00E55B75" w:rsidRPr="00FB68DC" w14:paraId="1E39E692" w14:textId="77777777" w:rsidTr="007104C2">
        <w:tc>
          <w:tcPr>
            <w:tcW w:w="1040" w:type="pct"/>
            <w:vMerge w:val="restart"/>
            <w:tcBorders>
              <w:top w:val="single" w:sz="4" w:space="0" w:color="auto"/>
              <w:left w:val="single" w:sz="4" w:space="0" w:color="auto"/>
              <w:bottom w:val="single" w:sz="4" w:space="0" w:color="auto"/>
              <w:right w:val="single" w:sz="4" w:space="0" w:color="auto"/>
            </w:tcBorders>
            <w:vAlign w:val="center"/>
            <w:hideMark/>
          </w:tcPr>
          <w:p w14:paraId="3DA6027E" w14:textId="77777777" w:rsidR="00E55B75" w:rsidRPr="00EF2BB5" w:rsidRDefault="00E55B75" w:rsidP="00EF2BB5">
            <w:pPr>
              <w:spacing w:line="240" w:lineRule="auto"/>
              <w:rPr>
                <w:rFonts w:cs="Times New Roman"/>
                <w:i/>
                <w:iCs/>
              </w:rPr>
            </w:pPr>
            <w:r w:rsidRPr="007104C2">
              <w:rPr>
                <w:rFonts w:cs="Times New Roman"/>
                <w:i/>
                <w:iCs/>
              </w:rPr>
              <w:lastRenderedPageBreak/>
              <w:t>Mental activities</w:t>
            </w:r>
          </w:p>
        </w:tc>
        <w:tc>
          <w:tcPr>
            <w:tcW w:w="1219" w:type="pct"/>
            <w:tcBorders>
              <w:top w:val="single" w:sz="4" w:space="0" w:color="auto"/>
              <w:left w:val="single" w:sz="4" w:space="0" w:color="auto"/>
              <w:bottom w:val="single" w:sz="4" w:space="0" w:color="auto"/>
              <w:right w:val="single" w:sz="4" w:space="0" w:color="auto"/>
            </w:tcBorders>
            <w:vAlign w:val="center"/>
            <w:hideMark/>
          </w:tcPr>
          <w:p w14:paraId="24BA7970" w14:textId="77777777" w:rsidR="00E55B75" w:rsidRPr="00EF2BB5" w:rsidRDefault="00E55B75" w:rsidP="00D11BE3">
            <w:pPr>
              <w:spacing w:line="240" w:lineRule="auto"/>
              <w:rPr>
                <w:rFonts w:cs="Times New Roman"/>
              </w:rPr>
            </w:pPr>
            <w:r w:rsidRPr="007104C2">
              <w:rPr>
                <w:rFonts w:cs="Times New Roman"/>
              </w:rPr>
              <w:t>Learning from platform</w:t>
            </w:r>
          </w:p>
        </w:tc>
        <w:tc>
          <w:tcPr>
            <w:tcW w:w="2741" w:type="pct"/>
            <w:tcBorders>
              <w:top w:val="single" w:sz="4" w:space="0" w:color="auto"/>
              <w:left w:val="single" w:sz="4" w:space="0" w:color="auto"/>
              <w:bottom w:val="single" w:sz="4" w:space="0" w:color="auto"/>
              <w:right w:val="single" w:sz="4" w:space="0" w:color="auto"/>
            </w:tcBorders>
            <w:hideMark/>
          </w:tcPr>
          <w:p w14:paraId="20D1731D" w14:textId="53CA1E01" w:rsidR="00E55B75" w:rsidRPr="007104C2" w:rsidRDefault="00E55B75" w:rsidP="00D11BE3">
            <w:pPr>
              <w:spacing w:line="240" w:lineRule="auto"/>
              <w:rPr>
                <w:rFonts w:cs="Times New Roman"/>
              </w:rPr>
            </w:pPr>
            <w:r w:rsidRPr="007104C2">
              <w:rPr>
                <w:rFonts w:cs="Times New Roman"/>
              </w:rPr>
              <w:t xml:space="preserve">Universities learn about </w:t>
            </w:r>
            <w:r w:rsidR="007E2A38" w:rsidRPr="007104C2">
              <w:rPr>
                <w:rFonts w:cs="Times New Roman"/>
              </w:rPr>
              <w:t xml:space="preserve">their own </w:t>
            </w:r>
            <w:r w:rsidRPr="007104C2">
              <w:rPr>
                <w:rFonts w:cs="Times New Roman"/>
              </w:rPr>
              <w:t>offerings (</w:t>
            </w:r>
            <w:r w:rsidR="007E2A38" w:rsidRPr="007104C2">
              <w:rPr>
                <w:rFonts w:cs="Times New Roman"/>
              </w:rPr>
              <w:t xml:space="preserve">through </w:t>
            </w:r>
            <w:r w:rsidRPr="007104C2">
              <w:rPr>
                <w:rFonts w:cs="Times New Roman"/>
              </w:rPr>
              <w:t>ratings and reviews) and existing offerings of other universities and their characteristics on the platform.</w:t>
            </w:r>
          </w:p>
        </w:tc>
      </w:tr>
      <w:tr w:rsidR="00E55B75" w:rsidRPr="00FB68DC" w14:paraId="7D4B5C74" w14:textId="77777777" w:rsidTr="007104C2">
        <w:tc>
          <w:tcPr>
            <w:tcW w:w="1040" w:type="pct"/>
            <w:vMerge/>
            <w:tcBorders>
              <w:top w:val="single" w:sz="4" w:space="0" w:color="auto"/>
              <w:left w:val="single" w:sz="4" w:space="0" w:color="auto"/>
              <w:bottom w:val="single" w:sz="4" w:space="0" w:color="auto"/>
              <w:right w:val="single" w:sz="4" w:space="0" w:color="auto"/>
            </w:tcBorders>
            <w:vAlign w:val="center"/>
            <w:hideMark/>
          </w:tcPr>
          <w:p w14:paraId="2E4F2A02" w14:textId="77777777" w:rsidR="00E55B75" w:rsidRPr="007104C2" w:rsidRDefault="00E55B75" w:rsidP="003A480A">
            <w:pPr>
              <w:spacing w:line="240" w:lineRule="auto"/>
              <w:rPr>
                <w:rFonts w:cs="Times New Roman"/>
                <w:i/>
                <w:szCs w:val="24"/>
              </w:rPr>
            </w:pPr>
          </w:p>
        </w:tc>
        <w:tc>
          <w:tcPr>
            <w:tcW w:w="1219" w:type="pct"/>
            <w:tcBorders>
              <w:top w:val="single" w:sz="4" w:space="0" w:color="auto"/>
              <w:left w:val="single" w:sz="4" w:space="0" w:color="auto"/>
              <w:bottom w:val="single" w:sz="4" w:space="0" w:color="auto"/>
              <w:right w:val="single" w:sz="4" w:space="0" w:color="auto"/>
            </w:tcBorders>
            <w:vAlign w:val="center"/>
            <w:hideMark/>
          </w:tcPr>
          <w:p w14:paraId="2E0B66B2" w14:textId="77777777" w:rsidR="00E55B75" w:rsidRPr="00EF2BB5" w:rsidRDefault="00E55B75" w:rsidP="00D11BE3">
            <w:pPr>
              <w:spacing w:line="240" w:lineRule="auto"/>
              <w:rPr>
                <w:rFonts w:cs="Times New Roman"/>
              </w:rPr>
            </w:pPr>
            <w:r w:rsidRPr="007104C2">
              <w:rPr>
                <w:rFonts w:cs="Times New Roman"/>
              </w:rPr>
              <w:t>Learning from recommender system</w:t>
            </w:r>
          </w:p>
        </w:tc>
        <w:tc>
          <w:tcPr>
            <w:tcW w:w="2741" w:type="pct"/>
            <w:tcBorders>
              <w:top w:val="single" w:sz="4" w:space="0" w:color="auto"/>
              <w:left w:val="single" w:sz="4" w:space="0" w:color="auto"/>
              <w:bottom w:val="single" w:sz="4" w:space="0" w:color="auto"/>
              <w:right w:val="single" w:sz="4" w:space="0" w:color="auto"/>
            </w:tcBorders>
            <w:hideMark/>
          </w:tcPr>
          <w:p w14:paraId="066F7796" w14:textId="0BEDE4B5" w:rsidR="00E55B75" w:rsidRPr="007104C2" w:rsidRDefault="00E55B75" w:rsidP="00D11BE3">
            <w:pPr>
              <w:spacing w:line="240" w:lineRule="auto"/>
              <w:rPr>
                <w:rFonts w:cs="Times New Roman"/>
              </w:rPr>
            </w:pPr>
            <w:r w:rsidRPr="007104C2">
              <w:rPr>
                <w:rFonts w:cs="Times New Roman"/>
              </w:rPr>
              <w:t>Universities learn new action possibilities with recommendations (</w:t>
            </w:r>
            <w:r w:rsidR="007E2A38" w:rsidRPr="007104C2">
              <w:rPr>
                <w:rFonts w:cs="Times New Roman"/>
              </w:rPr>
              <w:t>courses to offer</w:t>
            </w:r>
            <w:r w:rsidRPr="007104C2">
              <w:rPr>
                <w:rFonts w:cs="Times New Roman"/>
              </w:rPr>
              <w:t>, intervention on discussion board).</w:t>
            </w:r>
          </w:p>
        </w:tc>
      </w:tr>
      <w:tr w:rsidR="00E55B75" w:rsidRPr="00FB68DC" w14:paraId="387AB470" w14:textId="77777777" w:rsidTr="007104C2">
        <w:tc>
          <w:tcPr>
            <w:tcW w:w="1040" w:type="pct"/>
            <w:vMerge/>
            <w:tcBorders>
              <w:top w:val="single" w:sz="4" w:space="0" w:color="auto"/>
              <w:left w:val="single" w:sz="4" w:space="0" w:color="auto"/>
              <w:bottom w:val="single" w:sz="4" w:space="0" w:color="auto"/>
              <w:right w:val="single" w:sz="4" w:space="0" w:color="auto"/>
            </w:tcBorders>
            <w:vAlign w:val="center"/>
            <w:hideMark/>
          </w:tcPr>
          <w:p w14:paraId="4F26B95D" w14:textId="77777777" w:rsidR="00E55B75" w:rsidRPr="007104C2" w:rsidRDefault="00E55B75" w:rsidP="003A480A">
            <w:pPr>
              <w:spacing w:line="240" w:lineRule="auto"/>
              <w:rPr>
                <w:rFonts w:cs="Times New Roman"/>
                <w:i/>
                <w:szCs w:val="24"/>
              </w:rPr>
            </w:pPr>
          </w:p>
        </w:tc>
        <w:tc>
          <w:tcPr>
            <w:tcW w:w="1219" w:type="pct"/>
            <w:tcBorders>
              <w:top w:val="single" w:sz="4" w:space="0" w:color="auto"/>
              <w:left w:val="single" w:sz="4" w:space="0" w:color="auto"/>
              <w:bottom w:val="single" w:sz="4" w:space="0" w:color="auto"/>
              <w:right w:val="single" w:sz="4" w:space="0" w:color="auto"/>
            </w:tcBorders>
            <w:vAlign w:val="center"/>
            <w:hideMark/>
          </w:tcPr>
          <w:p w14:paraId="1BA1FBEE" w14:textId="77777777" w:rsidR="00E55B75" w:rsidRPr="007104C2" w:rsidRDefault="00E55B75" w:rsidP="00D11BE3">
            <w:pPr>
              <w:spacing w:line="240" w:lineRule="auto"/>
              <w:rPr>
                <w:rFonts w:cs="Times New Roman"/>
              </w:rPr>
            </w:pPr>
            <w:r w:rsidRPr="007104C2">
              <w:rPr>
                <w:rFonts w:cs="Times New Roman"/>
              </w:rPr>
              <w:t>Social learning</w:t>
            </w:r>
          </w:p>
        </w:tc>
        <w:tc>
          <w:tcPr>
            <w:tcW w:w="2741" w:type="pct"/>
            <w:tcBorders>
              <w:top w:val="single" w:sz="4" w:space="0" w:color="auto"/>
              <w:left w:val="single" w:sz="4" w:space="0" w:color="auto"/>
              <w:bottom w:val="single" w:sz="4" w:space="0" w:color="auto"/>
              <w:right w:val="single" w:sz="4" w:space="0" w:color="auto"/>
            </w:tcBorders>
            <w:hideMark/>
          </w:tcPr>
          <w:p w14:paraId="304A9674" w14:textId="77777777" w:rsidR="00E55B75" w:rsidRPr="007104C2" w:rsidRDefault="00E55B75" w:rsidP="00D11BE3">
            <w:pPr>
              <w:spacing w:line="240" w:lineRule="auto"/>
              <w:rPr>
                <w:rFonts w:cs="Times New Roman"/>
              </w:rPr>
            </w:pPr>
            <w:r w:rsidRPr="007104C2">
              <w:rPr>
                <w:rFonts w:cs="Times New Roman"/>
              </w:rPr>
              <w:t>Universities learn about experiences and opportunities from other connected universities.</w:t>
            </w:r>
          </w:p>
        </w:tc>
      </w:tr>
      <w:tr w:rsidR="00E55B75" w:rsidRPr="00FB68DC" w14:paraId="77BBE04F" w14:textId="77777777" w:rsidTr="007104C2">
        <w:tc>
          <w:tcPr>
            <w:tcW w:w="1040" w:type="pct"/>
            <w:tcBorders>
              <w:top w:val="single" w:sz="4" w:space="0" w:color="auto"/>
              <w:left w:val="single" w:sz="4" w:space="0" w:color="auto"/>
              <w:right w:val="single" w:sz="4" w:space="0" w:color="auto"/>
            </w:tcBorders>
            <w:vAlign w:val="center"/>
            <w:hideMark/>
          </w:tcPr>
          <w:p w14:paraId="5668ED6D" w14:textId="77777777" w:rsidR="00E55B75" w:rsidRPr="00ED40B3" w:rsidRDefault="00E55B75" w:rsidP="00ED40B3">
            <w:pPr>
              <w:spacing w:line="240" w:lineRule="auto"/>
              <w:rPr>
                <w:rFonts w:cs="Times New Roman"/>
                <w:b/>
                <w:bCs/>
              </w:rPr>
            </w:pPr>
            <w:r w:rsidRPr="007104C2">
              <w:rPr>
                <w:rFonts w:cs="Times New Roman"/>
                <w:b/>
                <w:bCs/>
              </w:rPr>
              <w:t>Educational Platform</w:t>
            </w:r>
          </w:p>
        </w:tc>
        <w:tc>
          <w:tcPr>
            <w:tcW w:w="1219" w:type="pct"/>
            <w:tcBorders>
              <w:top w:val="single" w:sz="4" w:space="0" w:color="auto"/>
              <w:left w:val="single" w:sz="4" w:space="0" w:color="auto"/>
              <w:bottom w:val="single" w:sz="4" w:space="0" w:color="auto"/>
              <w:right w:val="single" w:sz="4" w:space="0" w:color="auto"/>
            </w:tcBorders>
            <w:vAlign w:val="center"/>
            <w:hideMark/>
          </w:tcPr>
          <w:p w14:paraId="1269460B" w14:textId="77777777" w:rsidR="00E55B75" w:rsidRPr="00ED40B3" w:rsidRDefault="00E55B75" w:rsidP="00D11BE3">
            <w:pPr>
              <w:spacing w:line="240" w:lineRule="auto"/>
              <w:rPr>
                <w:rFonts w:cs="Times New Roman"/>
              </w:rPr>
            </w:pPr>
            <w:r w:rsidRPr="007104C2">
              <w:rPr>
                <w:rFonts w:cs="Times New Roman"/>
              </w:rPr>
              <w:t>The digital platform that provides features and fun</w:t>
            </w:r>
            <w:r w:rsidRPr="00ED40B3">
              <w:rPr>
                <w:rFonts w:cs="Times New Roman"/>
              </w:rPr>
              <w:t>ctionality for students and universities to participate in transactions</w:t>
            </w:r>
          </w:p>
        </w:tc>
        <w:tc>
          <w:tcPr>
            <w:tcW w:w="2741" w:type="pct"/>
            <w:tcBorders>
              <w:top w:val="single" w:sz="4" w:space="0" w:color="auto"/>
              <w:left w:val="single" w:sz="4" w:space="0" w:color="auto"/>
              <w:bottom w:val="single" w:sz="4" w:space="0" w:color="auto"/>
              <w:right w:val="single" w:sz="4" w:space="0" w:color="auto"/>
            </w:tcBorders>
            <w:hideMark/>
          </w:tcPr>
          <w:p w14:paraId="6BB0C67F" w14:textId="175B3184" w:rsidR="00E55B75" w:rsidRPr="007104C2" w:rsidRDefault="002167B2" w:rsidP="00D11BE3">
            <w:pPr>
              <w:spacing w:line="240" w:lineRule="auto"/>
              <w:rPr>
                <w:rFonts w:cs="Times New Roman"/>
              </w:rPr>
            </w:pPr>
            <w:r>
              <w:rPr>
                <w:rFonts w:cs="Times New Roman"/>
              </w:rPr>
              <w:t>The p</w:t>
            </w:r>
            <w:r w:rsidR="00E55B75" w:rsidRPr="007104C2">
              <w:rPr>
                <w:rFonts w:cs="Times New Roman"/>
              </w:rPr>
              <w:t>latform provides functionality to universities to offer and manage courses</w:t>
            </w:r>
            <w:r>
              <w:rPr>
                <w:rFonts w:cs="Times New Roman"/>
              </w:rPr>
              <w:t xml:space="preserve"> and</w:t>
            </w:r>
            <w:r w:rsidR="00E55B75" w:rsidRPr="007104C2">
              <w:rPr>
                <w:rFonts w:cs="Times New Roman"/>
              </w:rPr>
              <w:t xml:space="preserve"> to students to register and complete courses</w:t>
            </w:r>
            <w:r>
              <w:rPr>
                <w:rFonts w:cs="Times New Roman"/>
              </w:rPr>
              <w:t xml:space="preserve">. The platform has </w:t>
            </w:r>
            <w:r w:rsidR="00E55B75" w:rsidRPr="007104C2">
              <w:rPr>
                <w:rFonts w:cs="Times New Roman"/>
              </w:rPr>
              <w:t>collaboration tools such as messaging, reviews, and ratings.</w:t>
            </w:r>
          </w:p>
        </w:tc>
      </w:tr>
      <w:tr w:rsidR="00E55B75" w:rsidRPr="00FB68DC" w14:paraId="7423B047" w14:textId="77777777" w:rsidTr="007104C2">
        <w:tc>
          <w:tcPr>
            <w:tcW w:w="1040" w:type="pct"/>
            <w:tcBorders>
              <w:top w:val="single" w:sz="4" w:space="0" w:color="auto"/>
              <w:left w:val="single" w:sz="4" w:space="0" w:color="auto"/>
              <w:right w:val="single" w:sz="4" w:space="0" w:color="auto"/>
            </w:tcBorders>
            <w:vAlign w:val="center"/>
            <w:hideMark/>
          </w:tcPr>
          <w:p w14:paraId="7D991F5F" w14:textId="77777777" w:rsidR="00E55B75" w:rsidRPr="00ED40B3" w:rsidRDefault="00E55B75" w:rsidP="00ED40B3">
            <w:pPr>
              <w:spacing w:line="240" w:lineRule="auto"/>
              <w:rPr>
                <w:rFonts w:cs="Times New Roman"/>
                <w:b/>
                <w:bCs/>
              </w:rPr>
            </w:pPr>
            <w:r w:rsidRPr="007104C2">
              <w:rPr>
                <w:rFonts w:cs="Times New Roman"/>
                <w:b/>
                <w:bCs/>
              </w:rPr>
              <w:t>Recommender system</w:t>
            </w:r>
          </w:p>
        </w:tc>
        <w:tc>
          <w:tcPr>
            <w:tcW w:w="1219" w:type="pct"/>
            <w:tcBorders>
              <w:top w:val="single" w:sz="4" w:space="0" w:color="auto"/>
              <w:left w:val="single" w:sz="4" w:space="0" w:color="auto"/>
              <w:bottom w:val="single" w:sz="4" w:space="0" w:color="auto"/>
              <w:right w:val="single" w:sz="4" w:space="0" w:color="auto"/>
            </w:tcBorders>
            <w:vAlign w:val="center"/>
            <w:hideMark/>
          </w:tcPr>
          <w:p w14:paraId="76557645" w14:textId="77777777" w:rsidR="00E55B75" w:rsidRPr="00ED40B3" w:rsidRDefault="00E55B75" w:rsidP="00713D3B">
            <w:pPr>
              <w:spacing w:line="240" w:lineRule="auto"/>
              <w:rPr>
                <w:rFonts w:cs="Times New Roman"/>
              </w:rPr>
            </w:pPr>
            <w:r w:rsidRPr="007104C2">
              <w:rPr>
                <w:rFonts w:cs="Times New Roman"/>
              </w:rPr>
              <w:t>Recommender system on the platform</w:t>
            </w:r>
          </w:p>
        </w:tc>
        <w:tc>
          <w:tcPr>
            <w:tcW w:w="2741" w:type="pct"/>
            <w:tcBorders>
              <w:top w:val="single" w:sz="4" w:space="0" w:color="auto"/>
              <w:left w:val="single" w:sz="4" w:space="0" w:color="auto"/>
              <w:bottom w:val="single" w:sz="4" w:space="0" w:color="auto"/>
              <w:right w:val="single" w:sz="4" w:space="0" w:color="auto"/>
            </w:tcBorders>
            <w:hideMark/>
          </w:tcPr>
          <w:p w14:paraId="47A73186" w14:textId="41AE9292" w:rsidR="00E55B75" w:rsidRPr="007104C2" w:rsidRDefault="00E55B75" w:rsidP="00713D3B">
            <w:pPr>
              <w:spacing w:line="240" w:lineRule="auto"/>
              <w:rPr>
                <w:rFonts w:cs="Times New Roman"/>
              </w:rPr>
            </w:pPr>
            <w:r w:rsidRPr="007104C2">
              <w:rPr>
                <w:rFonts w:cs="Times New Roman"/>
              </w:rPr>
              <w:t>Each agent (student and university) receives recommendations on the next set of actions. These recommendations take different forms suitable for different agents based on their internal state</w:t>
            </w:r>
            <w:r w:rsidR="007E2A38" w:rsidRPr="007104C2">
              <w:rPr>
                <w:rFonts w:cs="Times New Roman"/>
              </w:rPr>
              <w:t>s</w:t>
            </w:r>
            <w:r w:rsidRPr="007104C2">
              <w:rPr>
                <w:rFonts w:cs="Times New Roman"/>
              </w:rPr>
              <w:t>. Recommendations offered by the system form inputs to the behavioral rules of a focal agent. They may introduce new action possibilities to be considered or reinforce existing action possibilities.</w:t>
            </w:r>
          </w:p>
        </w:tc>
      </w:tr>
      <w:tr w:rsidR="00E55B75" w:rsidRPr="00FB68DC" w14:paraId="1AD4B7EF" w14:textId="77777777" w:rsidTr="007104C2">
        <w:tc>
          <w:tcPr>
            <w:tcW w:w="1040" w:type="pct"/>
            <w:vMerge w:val="restart"/>
            <w:tcBorders>
              <w:top w:val="single" w:sz="4" w:space="0" w:color="auto"/>
              <w:left w:val="single" w:sz="4" w:space="0" w:color="auto"/>
              <w:right w:val="single" w:sz="4" w:space="0" w:color="auto"/>
            </w:tcBorders>
            <w:vAlign w:val="center"/>
            <w:hideMark/>
          </w:tcPr>
          <w:p w14:paraId="182E8264" w14:textId="77777777" w:rsidR="00E55B75" w:rsidRPr="00ED40B3" w:rsidRDefault="00E55B75" w:rsidP="00ED40B3">
            <w:pPr>
              <w:spacing w:line="240" w:lineRule="auto"/>
              <w:rPr>
                <w:rFonts w:cs="Times New Roman"/>
                <w:i/>
                <w:iCs/>
              </w:rPr>
            </w:pPr>
            <w:r w:rsidRPr="007104C2">
              <w:rPr>
                <w:rFonts w:cs="Times New Roman"/>
                <w:i/>
                <w:iCs/>
              </w:rPr>
              <w:t>Mental activities</w:t>
            </w:r>
          </w:p>
        </w:tc>
        <w:tc>
          <w:tcPr>
            <w:tcW w:w="1219" w:type="pct"/>
            <w:tcBorders>
              <w:top w:val="single" w:sz="4" w:space="0" w:color="auto"/>
              <w:left w:val="single" w:sz="4" w:space="0" w:color="auto"/>
              <w:bottom w:val="single" w:sz="4" w:space="0" w:color="auto"/>
              <w:right w:val="single" w:sz="4" w:space="0" w:color="auto"/>
            </w:tcBorders>
            <w:vAlign w:val="center"/>
            <w:hideMark/>
          </w:tcPr>
          <w:p w14:paraId="4B4CEDB3" w14:textId="77777777" w:rsidR="00E55B75" w:rsidRPr="00ED40B3" w:rsidRDefault="00E55B75" w:rsidP="00713D3B">
            <w:pPr>
              <w:spacing w:line="240" w:lineRule="auto"/>
              <w:rPr>
                <w:rFonts w:cs="Times New Roman"/>
              </w:rPr>
            </w:pPr>
            <w:r w:rsidRPr="007104C2">
              <w:rPr>
                <w:rFonts w:cs="Times New Roman"/>
              </w:rPr>
              <w:t>Learning from the plat</w:t>
            </w:r>
            <w:r w:rsidRPr="00ED40B3">
              <w:rPr>
                <w:rFonts w:cs="Times New Roman"/>
              </w:rPr>
              <w:t>form</w:t>
            </w:r>
          </w:p>
        </w:tc>
        <w:tc>
          <w:tcPr>
            <w:tcW w:w="2741" w:type="pct"/>
            <w:tcBorders>
              <w:top w:val="single" w:sz="4" w:space="0" w:color="auto"/>
              <w:left w:val="single" w:sz="4" w:space="0" w:color="auto"/>
              <w:bottom w:val="single" w:sz="4" w:space="0" w:color="auto"/>
              <w:right w:val="single" w:sz="4" w:space="0" w:color="auto"/>
            </w:tcBorders>
            <w:hideMark/>
          </w:tcPr>
          <w:p w14:paraId="6147CEC8" w14:textId="3562F8F1" w:rsidR="00E55B75" w:rsidRPr="007104C2" w:rsidRDefault="002167B2" w:rsidP="00713D3B">
            <w:pPr>
              <w:spacing w:line="240" w:lineRule="auto"/>
              <w:rPr>
                <w:rFonts w:cs="Times New Roman"/>
              </w:rPr>
            </w:pPr>
            <w:r>
              <w:rPr>
                <w:rFonts w:cs="Times New Roman"/>
              </w:rPr>
              <w:t>The r</w:t>
            </w:r>
            <w:r w:rsidR="00E55B75" w:rsidRPr="007104C2">
              <w:rPr>
                <w:rFonts w:cs="Times New Roman"/>
              </w:rPr>
              <w:t>ecommender system learns offerings, prior transactions, patterns, preferences, objectives, and attributes</w:t>
            </w:r>
            <w:r>
              <w:rPr>
                <w:rFonts w:cs="Times New Roman"/>
              </w:rPr>
              <w:t>.</w:t>
            </w:r>
          </w:p>
        </w:tc>
      </w:tr>
      <w:tr w:rsidR="00E55B75" w:rsidRPr="00FB68DC" w14:paraId="248D2544" w14:textId="77777777" w:rsidTr="007104C2">
        <w:tc>
          <w:tcPr>
            <w:tcW w:w="1040" w:type="pct"/>
            <w:vMerge/>
            <w:tcBorders>
              <w:left w:val="single" w:sz="4" w:space="0" w:color="auto"/>
              <w:right w:val="single" w:sz="4" w:space="0" w:color="auto"/>
            </w:tcBorders>
            <w:vAlign w:val="center"/>
          </w:tcPr>
          <w:p w14:paraId="6DA1072A" w14:textId="77777777" w:rsidR="00E55B75" w:rsidRPr="007104C2" w:rsidRDefault="00E55B75" w:rsidP="003A480A">
            <w:pPr>
              <w:spacing w:line="240" w:lineRule="auto"/>
              <w:rPr>
                <w:rFonts w:cs="Times New Roman"/>
                <w:i/>
                <w:szCs w:val="24"/>
              </w:rPr>
            </w:pPr>
          </w:p>
        </w:tc>
        <w:tc>
          <w:tcPr>
            <w:tcW w:w="1219" w:type="pct"/>
            <w:tcBorders>
              <w:top w:val="single" w:sz="4" w:space="0" w:color="auto"/>
              <w:left w:val="single" w:sz="4" w:space="0" w:color="auto"/>
              <w:bottom w:val="single" w:sz="4" w:space="0" w:color="auto"/>
              <w:right w:val="single" w:sz="4" w:space="0" w:color="auto"/>
            </w:tcBorders>
            <w:vAlign w:val="center"/>
          </w:tcPr>
          <w:p w14:paraId="559CD110" w14:textId="77777777" w:rsidR="00E55B75" w:rsidRPr="00ED40B3" w:rsidRDefault="00E55B75" w:rsidP="00713D3B">
            <w:pPr>
              <w:spacing w:line="240" w:lineRule="auto"/>
              <w:rPr>
                <w:rFonts w:cs="Times New Roman"/>
              </w:rPr>
            </w:pPr>
            <w:r w:rsidRPr="007104C2">
              <w:rPr>
                <w:rFonts w:cs="Times New Roman"/>
              </w:rPr>
              <w:t>Learning from Students</w:t>
            </w:r>
          </w:p>
        </w:tc>
        <w:tc>
          <w:tcPr>
            <w:tcW w:w="2741" w:type="pct"/>
            <w:tcBorders>
              <w:top w:val="single" w:sz="4" w:space="0" w:color="auto"/>
              <w:left w:val="single" w:sz="4" w:space="0" w:color="auto"/>
              <w:bottom w:val="single" w:sz="4" w:space="0" w:color="auto"/>
              <w:right w:val="single" w:sz="4" w:space="0" w:color="auto"/>
            </w:tcBorders>
          </w:tcPr>
          <w:p w14:paraId="7C0D47EC" w14:textId="30F515E9" w:rsidR="00E55B75" w:rsidRPr="007104C2" w:rsidRDefault="002167B2" w:rsidP="00713D3B">
            <w:pPr>
              <w:spacing w:line="240" w:lineRule="auto"/>
              <w:rPr>
                <w:rFonts w:cs="Times New Roman"/>
              </w:rPr>
            </w:pPr>
            <w:r>
              <w:rPr>
                <w:rFonts w:cs="Times New Roman"/>
              </w:rPr>
              <w:t>The r</w:t>
            </w:r>
            <w:r w:rsidR="00E55B75" w:rsidRPr="007104C2">
              <w:rPr>
                <w:rFonts w:cs="Times New Roman"/>
              </w:rPr>
              <w:t>ecommender system learns students’ search and browsing patterns, interactions, transactions, grades, discussion participation, and propensity of accepting recommendations.</w:t>
            </w:r>
          </w:p>
        </w:tc>
      </w:tr>
      <w:tr w:rsidR="00E55B75" w:rsidRPr="00FB68DC" w14:paraId="1ADAB1F6" w14:textId="77777777" w:rsidTr="007104C2">
        <w:tc>
          <w:tcPr>
            <w:tcW w:w="1040" w:type="pct"/>
            <w:vMerge/>
            <w:tcBorders>
              <w:left w:val="single" w:sz="4" w:space="0" w:color="auto"/>
              <w:bottom w:val="single" w:sz="4" w:space="0" w:color="auto"/>
              <w:right w:val="single" w:sz="4" w:space="0" w:color="auto"/>
            </w:tcBorders>
            <w:vAlign w:val="center"/>
          </w:tcPr>
          <w:p w14:paraId="55DB7758" w14:textId="77777777" w:rsidR="00E55B75" w:rsidRPr="007104C2" w:rsidRDefault="00E55B75" w:rsidP="003A480A">
            <w:pPr>
              <w:spacing w:line="240" w:lineRule="auto"/>
              <w:rPr>
                <w:rFonts w:cs="Times New Roman"/>
                <w:i/>
                <w:szCs w:val="24"/>
              </w:rPr>
            </w:pPr>
          </w:p>
        </w:tc>
        <w:tc>
          <w:tcPr>
            <w:tcW w:w="1219" w:type="pct"/>
            <w:tcBorders>
              <w:top w:val="single" w:sz="4" w:space="0" w:color="auto"/>
              <w:left w:val="single" w:sz="4" w:space="0" w:color="auto"/>
              <w:bottom w:val="single" w:sz="4" w:space="0" w:color="auto"/>
              <w:right w:val="single" w:sz="4" w:space="0" w:color="auto"/>
            </w:tcBorders>
            <w:vAlign w:val="center"/>
          </w:tcPr>
          <w:p w14:paraId="5F7E5C69" w14:textId="77777777" w:rsidR="00E55B75" w:rsidRPr="00ED40B3" w:rsidRDefault="00E55B75" w:rsidP="00713D3B">
            <w:pPr>
              <w:spacing w:line="240" w:lineRule="auto"/>
              <w:rPr>
                <w:rFonts w:cs="Times New Roman"/>
              </w:rPr>
            </w:pPr>
            <w:r w:rsidRPr="007104C2">
              <w:rPr>
                <w:rFonts w:cs="Times New Roman"/>
              </w:rPr>
              <w:t>Learning from Universities</w:t>
            </w:r>
          </w:p>
        </w:tc>
        <w:tc>
          <w:tcPr>
            <w:tcW w:w="2741" w:type="pct"/>
            <w:tcBorders>
              <w:top w:val="single" w:sz="4" w:space="0" w:color="auto"/>
              <w:left w:val="single" w:sz="4" w:space="0" w:color="auto"/>
              <w:bottom w:val="single" w:sz="4" w:space="0" w:color="auto"/>
              <w:right w:val="single" w:sz="4" w:space="0" w:color="auto"/>
            </w:tcBorders>
          </w:tcPr>
          <w:p w14:paraId="0DAC0223" w14:textId="455655C0" w:rsidR="00E55B75" w:rsidRPr="007104C2" w:rsidRDefault="002167B2" w:rsidP="00713D3B">
            <w:pPr>
              <w:spacing w:line="240" w:lineRule="auto"/>
              <w:rPr>
                <w:rFonts w:cs="Times New Roman"/>
              </w:rPr>
            </w:pPr>
            <w:r>
              <w:rPr>
                <w:rFonts w:cs="Times New Roman"/>
              </w:rPr>
              <w:t>The r</w:t>
            </w:r>
            <w:r w:rsidR="00E55B75" w:rsidRPr="007104C2">
              <w:rPr>
                <w:rFonts w:cs="Times New Roman"/>
              </w:rPr>
              <w:t>ecommender system learns universities’ offerings, competition, utilization goals, and propensity of accepting recommendations.</w:t>
            </w:r>
          </w:p>
        </w:tc>
      </w:tr>
      <w:tr w:rsidR="00E55B75" w:rsidRPr="00FB68DC" w14:paraId="3D236131" w14:textId="77777777" w:rsidTr="007104C2">
        <w:tc>
          <w:tcPr>
            <w:tcW w:w="1040" w:type="pct"/>
            <w:tcBorders>
              <w:top w:val="single" w:sz="4" w:space="0" w:color="auto"/>
              <w:left w:val="single" w:sz="4" w:space="0" w:color="auto"/>
              <w:bottom w:val="single" w:sz="4" w:space="0" w:color="auto"/>
              <w:right w:val="single" w:sz="4" w:space="0" w:color="auto"/>
            </w:tcBorders>
            <w:vAlign w:val="center"/>
            <w:hideMark/>
          </w:tcPr>
          <w:p w14:paraId="52E9FB84" w14:textId="77777777" w:rsidR="00E55B75" w:rsidRPr="00ED40B3" w:rsidRDefault="00E55B75" w:rsidP="00ED40B3">
            <w:pPr>
              <w:spacing w:line="240" w:lineRule="auto"/>
              <w:rPr>
                <w:rFonts w:cs="Times New Roman"/>
                <w:b/>
                <w:bCs/>
              </w:rPr>
            </w:pPr>
            <w:r w:rsidRPr="007104C2">
              <w:rPr>
                <w:rFonts w:cs="Times New Roman"/>
                <w:b/>
                <w:bCs/>
              </w:rPr>
              <w:t>Human actor-platform interactions</w:t>
            </w:r>
          </w:p>
        </w:tc>
        <w:tc>
          <w:tcPr>
            <w:tcW w:w="1219" w:type="pct"/>
            <w:tcBorders>
              <w:top w:val="single" w:sz="4" w:space="0" w:color="auto"/>
              <w:left w:val="single" w:sz="4" w:space="0" w:color="auto"/>
              <w:bottom w:val="single" w:sz="4" w:space="0" w:color="auto"/>
              <w:right w:val="single" w:sz="4" w:space="0" w:color="auto"/>
            </w:tcBorders>
            <w:vAlign w:val="center"/>
            <w:hideMark/>
          </w:tcPr>
          <w:p w14:paraId="7562C5ED" w14:textId="77777777" w:rsidR="00E55B75" w:rsidRPr="00ED40B3" w:rsidRDefault="00E55B75" w:rsidP="00713D3B">
            <w:pPr>
              <w:spacing w:line="240" w:lineRule="auto"/>
              <w:rPr>
                <w:rFonts w:cs="Times New Roman"/>
              </w:rPr>
            </w:pPr>
            <w:r w:rsidRPr="007104C2">
              <w:rPr>
                <w:rFonts w:cs="Times New Roman"/>
              </w:rPr>
              <w:t>Mutually adaptive behaviors between human actors (students and universities) and platform</w:t>
            </w:r>
          </w:p>
        </w:tc>
        <w:tc>
          <w:tcPr>
            <w:tcW w:w="2741" w:type="pct"/>
            <w:tcBorders>
              <w:top w:val="single" w:sz="4" w:space="0" w:color="auto"/>
              <w:left w:val="single" w:sz="4" w:space="0" w:color="auto"/>
              <w:bottom w:val="single" w:sz="4" w:space="0" w:color="auto"/>
              <w:right w:val="single" w:sz="4" w:space="0" w:color="auto"/>
            </w:tcBorders>
            <w:hideMark/>
          </w:tcPr>
          <w:p w14:paraId="6950002B" w14:textId="3D57EA32" w:rsidR="00E55B75" w:rsidRPr="007104C2" w:rsidRDefault="002167B2" w:rsidP="00713D3B">
            <w:pPr>
              <w:spacing w:line="240" w:lineRule="auto"/>
              <w:rPr>
                <w:rFonts w:cs="Times New Roman"/>
              </w:rPr>
            </w:pPr>
            <w:r>
              <w:rPr>
                <w:rFonts w:cs="Times New Roman"/>
              </w:rPr>
              <w:t>The p</w:t>
            </w:r>
            <w:r w:rsidR="00E55B75" w:rsidRPr="007104C2">
              <w:rPr>
                <w:rFonts w:cs="Times New Roman"/>
              </w:rPr>
              <w:t>latform simultaneously enables and constrains actions of human actors on the platform.</w:t>
            </w:r>
          </w:p>
        </w:tc>
      </w:tr>
      <w:tr w:rsidR="00E55B75" w:rsidRPr="00FB68DC" w14:paraId="79755D30" w14:textId="77777777" w:rsidTr="007104C2">
        <w:tc>
          <w:tcPr>
            <w:tcW w:w="1040" w:type="pct"/>
            <w:tcBorders>
              <w:top w:val="single" w:sz="4" w:space="0" w:color="auto"/>
              <w:left w:val="single" w:sz="4" w:space="0" w:color="auto"/>
              <w:bottom w:val="single" w:sz="4" w:space="0" w:color="auto"/>
              <w:right w:val="single" w:sz="4" w:space="0" w:color="auto"/>
            </w:tcBorders>
            <w:vAlign w:val="center"/>
            <w:hideMark/>
          </w:tcPr>
          <w:p w14:paraId="11545A0A" w14:textId="77777777" w:rsidR="00E55B75" w:rsidRPr="00ED40B3" w:rsidRDefault="00E55B75" w:rsidP="00ED40B3">
            <w:pPr>
              <w:spacing w:line="240" w:lineRule="auto"/>
              <w:rPr>
                <w:rFonts w:cs="Times New Roman"/>
                <w:i/>
                <w:iCs/>
              </w:rPr>
            </w:pPr>
            <w:r w:rsidRPr="007104C2">
              <w:rPr>
                <w:rFonts w:cs="Times New Roman"/>
                <w:i/>
                <w:iCs/>
              </w:rPr>
              <w:lastRenderedPageBreak/>
              <w:t>Actor-platform links</w:t>
            </w:r>
          </w:p>
        </w:tc>
        <w:tc>
          <w:tcPr>
            <w:tcW w:w="1219" w:type="pct"/>
            <w:tcBorders>
              <w:top w:val="single" w:sz="4" w:space="0" w:color="auto"/>
              <w:left w:val="single" w:sz="4" w:space="0" w:color="auto"/>
              <w:bottom w:val="single" w:sz="4" w:space="0" w:color="auto"/>
              <w:right w:val="single" w:sz="4" w:space="0" w:color="auto"/>
            </w:tcBorders>
            <w:vAlign w:val="center"/>
            <w:hideMark/>
          </w:tcPr>
          <w:p w14:paraId="6C0EDED0" w14:textId="77777777" w:rsidR="00E55B75" w:rsidRPr="007104C2" w:rsidRDefault="00E55B75" w:rsidP="00433620">
            <w:pPr>
              <w:spacing w:line="240" w:lineRule="auto"/>
              <w:rPr>
                <w:rFonts w:cs="Times New Roman"/>
              </w:rPr>
            </w:pPr>
            <w:r w:rsidRPr="007104C2">
              <w:rPr>
                <w:rFonts w:cs="Times New Roman"/>
              </w:rPr>
              <w:t>Direct use of platform</w:t>
            </w:r>
          </w:p>
        </w:tc>
        <w:tc>
          <w:tcPr>
            <w:tcW w:w="2741" w:type="pct"/>
            <w:tcBorders>
              <w:top w:val="single" w:sz="4" w:space="0" w:color="auto"/>
              <w:left w:val="single" w:sz="4" w:space="0" w:color="auto"/>
              <w:bottom w:val="single" w:sz="4" w:space="0" w:color="auto"/>
              <w:right w:val="single" w:sz="4" w:space="0" w:color="auto"/>
            </w:tcBorders>
            <w:hideMark/>
          </w:tcPr>
          <w:p w14:paraId="1186BFB6" w14:textId="28C2549E" w:rsidR="00E55B75" w:rsidRPr="007104C2" w:rsidRDefault="00744C27" w:rsidP="00433620">
            <w:pPr>
              <w:spacing w:line="240" w:lineRule="auto"/>
              <w:rPr>
                <w:rFonts w:cs="Times New Roman"/>
              </w:rPr>
            </w:pPr>
            <w:r>
              <w:rPr>
                <w:rFonts w:cs="Times New Roman"/>
              </w:rPr>
              <w:t>The p</w:t>
            </w:r>
            <w:r w:rsidR="00E55B75" w:rsidRPr="007104C2">
              <w:rPr>
                <w:rFonts w:cs="Times New Roman"/>
              </w:rPr>
              <w:t xml:space="preserve">latform features allow users to undertake a set of actions such as offering </w:t>
            </w:r>
            <w:r w:rsidR="0089724C" w:rsidRPr="007104C2">
              <w:rPr>
                <w:rFonts w:cs="Times New Roman"/>
              </w:rPr>
              <w:t>courses, registering</w:t>
            </w:r>
            <w:r w:rsidR="00E55B75" w:rsidRPr="007104C2">
              <w:rPr>
                <w:rFonts w:cs="Times New Roman"/>
              </w:rPr>
              <w:t xml:space="preserve">, </w:t>
            </w:r>
            <w:r w:rsidR="0089724C" w:rsidRPr="007104C2">
              <w:rPr>
                <w:rFonts w:cs="Times New Roman"/>
              </w:rPr>
              <w:t xml:space="preserve">submitting </w:t>
            </w:r>
            <w:r w:rsidR="00E55B75" w:rsidRPr="007104C2">
              <w:rPr>
                <w:rFonts w:cs="Times New Roman"/>
              </w:rPr>
              <w:t>assignment</w:t>
            </w:r>
            <w:r w:rsidR="0089724C" w:rsidRPr="007104C2">
              <w:rPr>
                <w:rFonts w:cs="Times New Roman"/>
              </w:rPr>
              <w:t>s,</w:t>
            </w:r>
            <w:r w:rsidR="00E55B75" w:rsidRPr="007104C2">
              <w:rPr>
                <w:rFonts w:cs="Times New Roman"/>
              </w:rPr>
              <w:t xml:space="preserve"> </w:t>
            </w:r>
            <w:r w:rsidR="00E55B75" w:rsidRPr="00EF2BB5">
              <w:rPr>
                <w:rFonts w:cs="Times New Roman"/>
              </w:rPr>
              <w:t>grading</w:t>
            </w:r>
            <w:r w:rsidR="00E55B75" w:rsidRPr="007104C2">
              <w:rPr>
                <w:rFonts w:cs="Times New Roman"/>
              </w:rPr>
              <w:t>, rating and reviewing courses, pay</w:t>
            </w:r>
            <w:r w:rsidR="0089724C" w:rsidRPr="007104C2">
              <w:rPr>
                <w:rFonts w:cs="Times New Roman"/>
              </w:rPr>
              <w:t>ing</w:t>
            </w:r>
            <w:r w:rsidR="00E55B75" w:rsidRPr="007104C2">
              <w:rPr>
                <w:rFonts w:cs="Times New Roman"/>
              </w:rPr>
              <w:t xml:space="preserve"> for certification and specialization, </w:t>
            </w:r>
            <w:r w:rsidR="0089724C" w:rsidRPr="007104C2">
              <w:rPr>
                <w:rFonts w:cs="Times New Roman"/>
              </w:rPr>
              <w:t xml:space="preserve">participating in </w:t>
            </w:r>
            <w:r w:rsidR="00E55B75" w:rsidRPr="007104C2">
              <w:rPr>
                <w:rFonts w:cs="Times New Roman"/>
              </w:rPr>
              <w:t>discussion board</w:t>
            </w:r>
            <w:r w:rsidR="0089724C" w:rsidRPr="007104C2">
              <w:rPr>
                <w:rFonts w:cs="Times New Roman"/>
              </w:rPr>
              <w:t>s</w:t>
            </w:r>
            <w:r w:rsidR="00E55B75" w:rsidRPr="007104C2">
              <w:rPr>
                <w:rFonts w:cs="Times New Roman"/>
              </w:rPr>
              <w:t xml:space="preserve">, grading, </w:t>
            </w:r>
            <w:r>
              <w:rPr>
                <w:rFonts w:cs="Times New Roman"/>
              </w:rPr>
              <w:t xml:space="preserve">and </w:t>
            </w:r>
            <w:r w:rsidR="00E55B75" w:rsidRPr="007104C2">
              <w:rPr>
                <w:rFonts w:cs="Times New Roman"/>
              </w:rPr>
              <w:t>messaging.</w:t>
            </w:r>
          </w:p>
        </w:tc>
      </w:tr>
      <w:tr w:rsidR="00E55B75" w:rsidRPr="00FB68DC" w14:paraId="31F99D87" w14:textId="77777777" w:rsidTr="007104C2">
        <w:tc>
          <w:tcPr>
            <w:tcW w:w="1040" w:type="pct"/>
            <w:tcBorders>
              <w:top w:val="single" w:sz="4" w:space="0" w:color="auto"/>
              <w:left w:val="single" w:sz="4" w:space="0" w:color="auto"/>
              <w:bottom w:val="single" w:sz="4" w:space="0" w:color="auto"/>
              <w:right w:val="single" w:sz="4" w:space="0" w:color="auto"/>
            </w:tcBorders>
            <w:vAlign w:val="center"/>
            <w:hideMark/>
          </w:tcPr>
          <w:p w14:paraId="268503DC" w14:textId="77777777" w:rsidR="00E55B75" w:rsidRPr="00E32709" w:rsidRDefault="00E55B75" w:rsidP="00E32709">
            <w:pPr>
              <w:spacing w:line="240" w:lineRule="auto"/>
              <w:rPr>
                <w:rFonts w:cs="Times New Roman"/>
                <w:i/>
                <w:iCs/>
              </w:rPr>
            </w:pPr>
            <w:r w:rsidRPr="007104C2">
              <w:rPr>
                <w:rFonts w:cs="Times New Roman"/>
                <w:i/>
                <w:iCs/>
              </w:rPr>
              <w:t>Movement of tangible and intangible resources</w:t>
            </w:r>
          </w:p>
        </w:tc>
        <w:tc>
          <w:tcPr>
            <w:tcW w:w="1219" w:type="pct"/>
            <w:tcBorders>
              <w:top w:val="single" w:sz="4" w:space="0" w:color="auto"/>
              <w:left w:val="single" w:sz="4" w:space="0" w:color="auto"/>
              <w:bottom w:val="single" w:sz="4" w:space="0" w:color="auto"/>
              <w:right w:val="single" w:sz="4" w:space="0" w:color="auto"/>
            </w:tcBorders>
            <w:vAlign w:val="center"/>
            <w:hideMark/>
          </w:tcPr>
          <w:p w14:paraId="57F1C77E" w14:textId="77777777" w:rsidR="00E55B75" w:rsidRPr="00EF2BB5" w:rsidRDefault="00E55B75" w:rsidP="00433620">
            <w:pPr>
              <w:spacing w:line="240" w:lineRule="auto"/>
              <w:rPr>
                <w:rFonts w:cs="Times New Roman"/>
              </w:rPr>
            </w:pPr>
            <w:r w:rsidRPr="007104C2">
              <w:rPr>
                <w:rFonts w:cs="Times New Roman"/>
              </w:rPr>
              <w:t>Knowledge acquired through experience, information provided by the platform</w:t>
            </w:r>
          </w:p>
        </w:tc>
        <w:tc>
          <w:tcPr>
            <w:tcW w:w="2741" w:type="pct"/>
            <w:tcBorders>
              <w:top w:val="single" w:sz="4" w:space="0" w:color="auto"/>
              <w:left w:val="single" w:sz="4" w:space="0" w:color="auto"/>
              <w:bottom w:val="single" w:sz="4" w:space="0" w:color="auto"/>
              <w:right w:val="single" w:sz="4" w:space="0" w:color="auto"/>
            </w:tcBorders>
            <w:hideMark/>
          </w:tcPr>
          <w:p w14:paraId="717F0BEE" w14:textId="42350611" w:rsidR="00E55B75" w:rsidRPr="007104C2" w:rsidRDefault="00744C27" w:rsidP="00433620">
            <w:pPr>
              <w:spacing w:line="240" w:lineRule="auto"/>
              <w:rPr>
                <w:rFonts w:cs="Times New Roman"/>
              </w:rPr>
            </w:pPr>
            <w:r>
              <w:rPr>
                <w:rFonts w:cs="Times New Roman"/>
              </w:rPr>
              <w:t>The p</w:t>
            </w:r>
            <w:r w:rsidR="00E55B75" w:rsidRPr="007104C2">
              <w:rPr>
                <w:rFonts w:cs="Times New Roman"/>
              </w:rPr>
              <w:t xml:space="preserve">latform provides raw and aggregate information to its users in the form of reviews, ratings, completion rates, </w:t>
            </w:r>
            <w:r>
              <w:rPr>
                <w:rFonts w:cs="Times New Roman"/>
              </w:rPr>
              <w:t xml:space="preserve">and </w:t>
            </w:r>
            <w:r w:rsidR="00E55B75" w:rsidRPr="007104C2">
              <w:rPr>
                <w:rFonts w:cs="Times New Roman"/>
              </w:rPr>
              <w:t xml:space="preserve">trends. Over time, users learn </w:t>
            </w:r>
            <w:r>
              <w:rPr>
                <w:rFonts w:cs="Times New Roman"/>
              </w:rPr>
              <w:t xml:space="preserve">the </w:t>
            </w:r>
            <w:r w:rsidR="00E55B75" w:rsidRPr="007104C2">
              <w:rPr>
                <w:rFonts w:cs="Times New Roman"/>
              </w:rPr>
              <w:t>importance of different information sources and associate different weights to develop input to their behavioral rules.</w:t>
            </w:r>
          </w:p>
        </w:tc>
      </w:tr>
      <w:tr w:rsidR="00E55B75" w:rsidRPr="00FB68DC" w14:paraId="2C2F3EEA" w14:textId="77777777" w:rsidTr="007104C2">
        <w:tc>
          <w:tcPr>
            <w:tcW w:w="1040" w:type="pct"/>
            <w:tcBorders>
              <w:top w:val="single" w:sz="4" w:space="0" w:color="auto"/>
              <w:left w:val="single" w:sz="4" w:space="0" w:color="auto"/>
              <w:bottom w:val="single" w:sz="4" w:space="0" w:color="auto"/>
              <w:right w:val="single" w:sz="4" w:space="0" w:color="auto"/>
            </w:tcBorders>
            <w:vAlign w:val="center"/>
            <w:hideMark/>
          </w:tcPr>
          <w:p w14:paraId="501D0574" w14:textId="77777777" w:rsidR="00E55B75" w:rsidRPr="0088615C" w:rsidRDefault="00E55B75" w:rsidP="0088615C">
            <w:pPr>
              <w:spacing w:line="240" w:lineRule="auto"/>
              <w:rPr>
                <w:rFonts w:cs="Times New Roman"/>
                <w:i/>
                <w:iCs/>
              </w:rPr>
            </w:pPr>
            <w:r w:rsidRPr="007104C2">
              <w:rPr>
                <w:rFonts w:cs="Times New Roman"/>
                <w:b/>
                <w:bCs/>
              </w:rPr>
              <w:t>Human actor-recommender system interactions</w:t>
            </w:r>
          </w:p>
        </w:tc>
        <w:tc>
          <w:tcPr>
            <w:tcW w:w="1219" w:type="pct"/>
            <w:tcBorders>
              <w:top w:val="single" w:sz="4" w:space="0" w:color="auto"/>
              <w:left w:val="single" w:sz="4" w:space="0" w:color="auto"/>
              <w:bottom w:val="single" w:sz="4" w:space="0" w:color="auto"/>
              <w:right w:val="single" w:sz="4" w:space="0" w:color="auto"/>
            </w:tcBorders>
            <w:vAlign w:val="center"/>
            <w:hideMark/>
          </w:tcPr>
          <w:p w14:paraId="046722F0" w14:textId="77777777" w:rsidR="00E55B75" w:rsidRPr="00E32709" w:rsidRDefault="00E55B75" w:rsidP="00433620">
            <w:pPr>
              <w:spacing w:line="240" w:lineRule="auto"/>
              <w:rPr>
                <w:rFonts w:cs="Times New Roman"/>
              </w:rPr>
            </w:pPr>
            <w:r w:rsidRPr="007104C2">
              <w:rPr>
                <w:rFonts w:cs="Times New Roman"/>
              </w:rPr>
              <w:t xml:space="preserve">Mutually adaptive behaviors between human actors (students and </w:t>
            </w:r>
            <w:r w:rsidRPr="00EF2BB5">
              <w:rPr>
                <w:rFonts w:cs="Times New Roman"/>
              </w:rPr>
              <w:t>universities) and recommender system</w:t>
            </w:r>
          </w:p>
        </w:tc>
        <w:tc>
          <w:tcPr>
            <w:tcW w:w="2741" w:type="pct"/>
            <w:tcBorders>
              <w:top w:val="single" w:sz="4" w:space="0" w:color="auto"/>
              <w:left w:val="single" w:sz="4" w:space="0" w:color="auto"/>
              <w:bottom w:val="single" w:sz="4" w:space="0" w:color="auto"/>
              <w:right w:val="single" w:sz="4" w:space="0" w:color="auto"/>
            </w:tcBorders>
            <w:hideMark/>
          </w:tcPr>
          <w:p w14:paraId="03B404F8" w14:textId="7411832B" w:rsidR="00E55B75" w:rsidRPr="007104C2" w:rsidRDefault="00E55B75" w:rsidP="00433620">
            <w:pPr>
              <w:spacing w:line="240" w:lineRule="auto"/>
              <w:rPr>
                <w:rFonts w:cs="Times New Roman"/>
              </w:rPr>
            </w:pPr>
            <w:r w:rsidRPr="007104C2">
              <w:rPr>
                <w:rFonts w:cs="Times New Roman"/>
              </w:rPr>
              <w:t>By serving recommendations (input to behavioral rule</w:t>
            </w:r>
            <w:r w:rsidR="00E32709">
              <w:rPr>
                <w:rFonts w:cs="Times New Roman"/>
              </w:rPr>
              <w:t>s</w:t>
            </w:r>
            <w:r w:rsidRPr="007104C2">
              <w:rPr>
                <w:rFonts w:cs="Times New Roman"/>
              </w:rPr>
              <w:t xml:space="preserve">), </w:t>
            </w:r>
            <w:r w:rsidR="0089724C" w:rsidRPr="007104C2">
              <w:rPr>
                <w:rFonts w:cs="Times New Roman"/>
              </w:rPr>
              <w:t xml:space="preserve">the </w:t>
            </w:r>
            <w:r w:rsidRPr="007104C2">
              <w:rPr>
                <w:rFonts w:cs="Times New Roman"/>
              </w:rPr>
              <w:t>recommender system influence</w:t>
            </w:r>
            <w:r w:rsidR="0089724C" w:rsidRPr="007104C2">
              <w:rPr>
                <w:rFonts w:cs="Times New Roman"/>
              </w:rPr>
              <w:t>s</w:t>
            </w:r>
            <w:r w:rsidRPr="007104C2">
              <w:rPr>
                <w:rFonts w:cs="Times New Roman"/>
              </w:rPr>
              <w:t xml:space="preserve"> human actor behavior to improve </w:t>
            </w:r>
            <w:r w:rsidR="00744C27">
              <w:rPr>
                <w:rFonts w:cs="Times New Roman"/>
              </w:rPr>
              <w:t xml:space="preserve">the </w:t>
            </w:r>
            <w:r w:rsidRPr="007104C2">
              <w:rPr>
                <w:rFonts w:cs="Times New Roman"/>
              </w:rPr>
              <w:t>actor</w:t>
            </w:r>
            <w:r w:rsidR="00744C27">
              <w:rPr>
                <w:rFonts w:cs="Times New Roman"/>
              </w:rPr>
              <w:t>’s</w:t>
            </w:r>
            <w:r w:rsidRPr="007104C2">
              <w:rPr>
                <w:rFonts w:cs="Times New Roman"/>
              </w:rPr>
              <w:t xml:space="preserve"> experience and objectives on the platform. Acceptance or rejection of recommendations updates the internal state of the recommender system and updates the input for </w:t>
            </w:r>
            <w:r w:rsidR="0089724C" w:rsidRPr="007104C2">
              <w:rPr>
                <w:rFonts w:cs="Times New Roman"/>
              </w:rPr>
              <w:t xml:space="preserve">the </w:t>
            </w:r>
            <w:r w:rsidRPr="007104C2">
              <w:rPr>
                <w:rFonts w:cs="Times New Roman"/>
              </w:rPr>
              <w:t xml:space="preserve">recommender system’s behavioral rule. </w:t>
            </w:r>
          </w:p>
        </w:tc>
      </w:tr>
      <w:tr w:rsidR="00E55B75" w:rsidRPr="00FB68DC" w14:paraId="75962A03" w14:textId="77777777" w:rsidTr="007104C2">
        <w:tc>
          <w:tcPr>
            <w:tcW w:w="1040" w:type="pct"/>
            <w:tcBorders>
              <w:top w:val="single" w:sz="4" w:space="0" w:color="auto"/>
              <w:left w:val="single" w:sz="4" w:space="0" w:color="auto"/>
              <w:bottom w:val="single" w:sz="4" w:space="0" w:color="auto"/>
              <w:right w:val="single" w:sz="4" w:space="0" w:color="auto"/>
            </w:tcBorders>
            <w:vAlign w:val="center"/>
            <w:hideMark/>
          </w:tcPr>
          <w:p w14:paraId="2B8D5FEA" w14:textId="77777777" w:rsidR="00E55B75" w:rsidRPr="0088615C" w:rsidRDefault="00E55B75" w:rsidP="0088615C">
            <w:pPr>
              <w:spacing w:line="240" w:lineRule="auto"/>
              <w:rPr>
                <w:rFonts w:cs="Times New Roman"/>
                <w:i/>
                <w:iCs/>
              </w:rPr>
            </w:pPr>
            <w:r w:rsidRPr="007104C2">
              <w:rPr>
                <w:rFonts w:cs="Times New Roman"/>
                <w:i/>
                <w:iCs/>
              </w:rPr>
              <w:t>Actor-recommender system links</w:t>
            </w:r>
          </w:p>
        </w:tc>
        <w:tc>
          <w:tcPr>
            <w:tcW w:w="1219" w:type="pct"/>
            <w:tcBorders>
              <w:top w:val="single" w:sz="4" w:space="0" w:color="auto"/>
              <w:left w:val="single" w:sz="4" w:space="0" w:color="auto"/>
              <w:bottom w:val="single" w:sz="4" w:space="0" w:color="auto"/>
              <w:right w:val="single" w:sz="4" w:space="0" w:color="auto"/>
            </w:tcBorders>
            <w:vAlign w:val="center"/>
            <w:hideMark/>
          </w:tcPr>
          <w:p w14:paraId="69A563BB" w14:textId="77777777" w:rsidR="00E55B75" w:rsidRPr="00EF2BB5" w:rsidRDefault="00E55B75" w:rsidP="00946862">
            <w:pPr>
              <w:spacing w:line="240" w:lineRule="auto"/>
              <w:rPr>
                <w:rFonts w:cs="Times New Roman"/>
              </w:rPr>
            </w:pPr>
            <w:r w:rsidRPr="007104C2">
              <w:rPr>
                <w:rFonts w:cs="Times New Roman"/>
              </w:rPr>
              <w:t>Direct use of recommender system</w:t>
            </w:r>
          </w:p>
        </w:tc>
        <w:tc>
          <w:tcPr>
            <w:tcW w:w="2741" w:type="pct"/>
            <w:tcBorders>
              <w:top w:val="single" w:sz="4" w:space="0" w:color="auto"/>
              <w:left w:val="single" w:sz="4" w:space="0" w:color="auto"/>
              <w:bottom w:val="single" w:sz="4" w:space="0" w:color="auto"/>
              <w:right w:val="single" w:sz="4" w:space="0" w:color="auto"/>
            </w:tcBorders>
            <w:hideMark/>
          </w:tcPr>
          <w:p w14:paraId="08EFE0F7" w14:textId="1B2329F1" w:rsidR="00E55B75" w:rsidRPr="007104C2" w:rsidRDefault="00E55B75" w:rsidP="00946862">
            <w:pPr>
              <w:spacing w:line="240" w:lineRule="auto"/>
              <w:rPr>
                <w:rFonts w:cs="Times New Roman"/>
              </w:rPr>
            </w:pPr>
            <w:r w:rsidRPr="007104C2">
              <w:rPr>
                <w:rFonts w:cs="Times New Roman"/>
              </w:rPr>
              <w:t>Actors receive recommendations</w:t>
            </w:r>
            <w:r w:rsidR="00946862">
              <w:rPr>
                <w:rFonts w:cs="Times New Roman"/>
              </w:rPr>
              <w:t xml:space="preserve"> from</w:t>
            </w:r>
            <w:r w:rsidRPr="007104C2">
              <w:rPr>
                <w:rFonts w:cs="Times New Roman"/>
              </w:rPr>
              <w:t xml:space="preserve"> the platform. Actors retain the right to accept or reject any or all recommendations served by the recommender system.</w:t>
            </w:r>
          </w:p>
        </w:tc>
      </w:tr>
      <w:tr w:rsidR="00E55B75" w:rsidRPr="00FB68DC" w14:paraId="6A4D2779" w14:textId="77777777" w:rsidTr="007104C2">
        <w:tc>
          <w:tcPr>
            <w:tcW w:w="1040" w:type="pct"/>
            <w:tcBorders>
              <w:top w:val="single" w:sz="4" w:space="0" w:color="auto"/>
              <w:left w:val="single" w:sz="4" w:space="0" w:color="auto"/>
              <w:bottom w:val="single" w:sz="4" w:space="0" w:color="auto"/>
              <w:right w:val="single" w:sz="4" w:space="0" w:color="auto"/>
            </w:tcBorders>
            <w:vAlign w:val="center"/>
            <w:hideMark/>
          </w:tcPr>
          <w:p w14:paraId="1CD69D78" w14:textId="77777777" w:rsidR="00E55B75" w:rsidRPr="0088615C" w:rsidRDefault="00E55B75" w:rsidP="0088615C">
            <w:pPr>
              <w:spacing w:line="240" w:lineRule="auto"/>
              <w:rPr>
                <w:rFonts w:cs="Times New Roman"/>
                <w:i/>
                <w:iCs/>
              </w:rPr>
            </w:pPr>
            <w:r w:rsidRPr="007104C2">
              <w:rPr>
                <w:rFonts w:cs="Times New Roman"/>
                <w:i/>
                <w:iCs/>
              </w:rPr>
              <w:t>Movement of tangible and intangible resources</w:t>
            </w:r>
          </w:p>
        </w:tc>
        <w:tc>
          <w:tcPr>
            <w:tcW w:w="1219" w:type="pct"/>
            <w:tcBorders>
              <w:top w:val="single" w:sz="4" w:space="0" w:color="auto"/>
              <w:left w:val="single" w:sz="4" w:space="0" w:color="auto"/>
              <w:bottom w:val="single" w:sz="4" w:space="0" w:color="auto"/>
              <w:right w:val="single" w:sz="4" w:space="0" w:color="auto"/>
            </w:tcBorders>
            <w:vAlign w:val="center"/>
            <w:hideMark/>
          </w:tcPr>
          <w:p w14:paraId="7063B91E" w14:textId="77777777" w:rsidR="00E55B75" w:rsidRPr="00EF2BB5" w:rsidRDefault="00E55B75" w:rsidP="006676D1">
            <w:pPr>
              <w:spacing w:line="240" w:lineRule="auto"/>
              <w:rPr>
                <w:rFonts w:cs="Times New Roman"/>
              </w:rPr>
            </w:pPr>
            <w:r w:rsidRPr="007104C2">
              <w:rPr>
                <w:rFonts w:cs="Times New Roman"/>
              </w:rPr>
              <w:t>Knowledge acquired through experience, information provided by the recommender system</w:t>
            </w:r>
          </w:p>
        </w:tc>
        <w:tc>
          <w:tcPr>
            <w:tcW w:w="2741" w:type="pct"/>
            <w:tcBorders>
              <w:top w:val="single" w:sz="4" w:space="0" w:color="auto"/>
              <w:left w:val="single" w:sz="4" w:space="0" w:color="auto"/>
              <w:bottom w:val="single" w:sz="4" w:space="0" w:color="auto"/>
              <w:right w:val="single" w:sz="4" w:space="0" w:color="auto"/>
            </w:tcBorders>
            <w:hideMark/>
          </w:tcPr>
          <w:p w14:paraId="3CC19A67" w14:textId="6EEF1564" w:rsidR="00E55B75" w:rsidRPr="007104C2" w:rsidRDefault="00E55B75" w:rsidP="006676D1">
            <w:pPr>
              <w:spacing w:line="240" w:lineRule="auto"/>
              <w:rPr>
                <w:rFonts w:cs="Times New Roman"/>
              </w:rPr>
            </w:pPr>
            <w:r w:rsidRPr="007104C2">
              <w:rPr>
                <w:rFonts w:cs="Times New Roman"/>
              </w:rPr>
              <w:t xml:space="preserve">Actors receive </w:t>
            </w:r>
            <w:r w:rsidR="00744C27" w:rsidRPr="007104C2">
              <w:rPr>
                <w:rFonts w:cs="Times New Roman"/>
              </w:rPr>
              <w:t xml:space="preserve">from the recommender system </w:t>
            </w:r>
            <w:r w:rsidRPr="007104C2">
              <w:rPr>
                <w:rFonts w:cs="Times New Roman"/>
              </w:rPr>
              <w:t>actionable recommendations that are accepted or rejected. Over time, actors develop knowledge about the benefits, drawbacks</w:t>
            </w:r>
            <w:r w:rsidR="00744C27">
              <w:rPr>
                <w:rFonts w:cs="Times New Roman"/>
              </w:rPr>
              <w:t>,</w:t>
            </w:r>
            <w:r w:rsidRPr="007104C2">
              <w:rPr>
                <w:rFonts w:cs="Times New Roman"/>
              </w:rPr>
              <w:t xml:space="preserve"> and constraints of the recommender system while the recommender system learns usage patterns of the focal actor.</w:t>
            </w:r>
          </w:p>
        </w:tc>
      </w:tr>
      <w:tr w:rsidR="00E55B75" w:rsidRPr="00FB68DC" w14:paraId="5F9B242A" w14:textId="77777777" w:rsidTr="007104C2">
        <w:tc>
          <w:tcPr>
            <w:tcW w:w="1040" w:type="pct"/>
            <w:vMerge w:val="restart"/>
            <w:tcBorders>
              <w:top w:val="single" w:sz="4" w:space="0" w:color="auto"/>
              <w:left w:val="single" w:sz="4" w:space="0" w:color="auto"/>
              <w:bottom w:val="single" w:sz="4" w:space="0" w:color="auto"/>
              <w:right w:val="single" w:sz="4" w:space="0" w:color="auto"/>
            </w:tcBorders>
            <w:vAlign w:val="center"/>
            <w:hideMark/>
          </w:tcPr>
          <w:p w14:paraId="2CF046CB" w14:textId="77777777" w:rsidR="00E55B75" w:rsidRPr="0088615C" w:rsidRDefault="00E55B75" w:rsidP="0088615C">
            <w:pPr>
              <w:spacing w:line="240" w:lineRule="auto"/>
              <w:rPr>
                <w:rFonts w:cs="Times New Roman"/>
                <w:b/>
                <w:bCs/>
              </w:rPr>
            </w:pPr>
            <w:r w:rsidRPr="007104C2">
              <w:rPr>
                <w:rFonts w:cs="Times New Roman"/>
                <w:b/>
                <w:bCs/>
              </w:rPr>
              <w:t>Interpersonal interactions</w:t>
            </w:r>
          </w:p>
        </w:tc>
        <w:tc>
          <w:tcPr>
            <w:tcW w:w="1219" w:type="pct"/>
            <w:tcBorders>
              <w:top w:val="single" w:sz="4" w:space="0" w:color="auto"/>
              <w:left w:val="single" w:sz="4" w:space="0" w:color="auto"/>
              <w:bottom w:val="single" w:sz="4" w:space="0" w:color="auto"/>
              <w:right w:val="single" w:sz="4" w:space="0" w:color="auto"/>
            </w:tcBorders>
            <w:vAlign w:val="center"/>
            <w:hideMark/>
          </w:tcPr>
          <w:p w14:paraId="18D89A90" w14:textId="77777777" w:rsidR="00E55B75" w:rsidRPr="00EF2BB5" w:rsidRDefault="00E55B75" w:rsidP="006676D1">
            <w:pPr>
              <w:spacing w:line="240" w:lineRule="auto"/>
              <w:rPr>
                <w:rFonts w:cs="Times New Roman"/>
              </w:rPr>
            </w:pPr>
            <w:r w:rsidRPr="007104C2">
              <w:rPr>
                <w:rFonts w:cs="Times New Roman"/>
              </w:rPr>
              <w:t>Mutual-influence behaviors among students</w:t>
            </w:r>
          </w:p>
        </w:tc>
        <w:tc>
          <w:tcPr>
            <w:tcW w:w="2741" w:type="pct"/>
            <w:tcBorders>
              <w:top w:val="single" w:sz="4" w:space="0" w:color="auto"/>
              <w:left w:val="single" w:sz="4" w:space="0" w:color="auto"/>
              <w:bottom w:val="single" w:sz="4" w:space="0" w:color="auto"/>
              <w:right w:val="single" w:sz="4" w:space="0" w:color="auto"/>
            </w:tcBorders>
            <w:hideMark/>
          </w:tcPr>
          <w:p w14:paraId="48AE3E5C" w14:textId="65148E8B" w:rsidR="00E55B75" w:rsidRPr="007104C2" w:rsidRDefault="00E55B75" w:rsidP="006676D1">
            <w:pPr>
              <w:spacing w:line="240" w:lineRule="auto"/>
              <w:rPr>
                <w:rFonts w:cs="Times New Roman"/>
              </w:rPr>
            </w:pPr>
            <w:r w:rsidRPr="007104C2">
              <w:rPr>
                <w:rFonts w:cs="Times New Roman"/>
              </w:rPr>
              <w:t xml:space="preserve">Students on an educational platform are often geographically distributed. They use platform features like reviews, messages, ratings, and peer evaluations as ways to influence </w:t>
            </w:r>
            <w:proofErr w:type="gramStart"/>
            <w:r w:rsidRPr="007104C2">
              <w:rPr>
                <w:rFonts w:cs="Times New Roman"/>
              </w:rPr>
              <w:t>other</w:t>
            </w:r>
            <w:proofErr w:type="gramEnd"/>
            <w:r w:rsidRPr="007104C2">
              <w:rPr>
                <w:rFonts w:cs="Times New Roman"/>
              </w:rPr>
              <w:t xml:space="preserve"> students’ behavior.</w:t>
            </w:r>
          </w:p>
        </w:tc>
      </w:tr>
      <w:tr w:rsidR="00E55B75" w:rsidRPr="00FB68DC" w14:paraId="6AC1BE4E" w14:textId="77777777" w:rsidTr="007104C2">
        <w:tc>
          <w:tcPr>
            <w:tcW w:w="1040" w:type="pct"/>
            <w:vMerge/>
            <w:tcBorders>
              <w:top w:val="single" w:sz="4" w:space="0" w:color="auto"/>
              <w:left w:val="single" w:sz="4" w:space="0" w:color="auto"/>
              <w:bottom w:val="single" w:sz="4" w:space="0" w:color="auto"/>
              <w:right w:val="single" w:sz="4" w:space="0" w:color="auto"/>
            </w:tcBorders>
            <w:vAlign w:val="center"/>
            <w:hideMark/>
          </w:tcPr>
          <w:p w14:paraId="5DC749CE" w14:textId="77777777" w:rsidR="00E55B75" w:rsidRPr="007104C2" w:rsidRDefault="00E55B75" w:rsidP="003A480A">
            <w:pPr>
              <w:spacing w:line="240" w:lineRule="auto"/>
              <w:rPr>
                <w:rFonts w:cs="Times New Roman"/>
                <w:b/>
                <w:szCs w:val="24"/>
              </w:rPr>
            </w:pPr>
          </w:p>
        </w:tc>
        <w:tc>
          <w:tcPr>
            <w:tcW w:w="1219" w:type="pct"/>
            <w:tcBorders>
              <w:top w:val="single" w:sz="4" w:space="0" w:color="auto"/>
              <w:left w:val="single" w:sz="4" w:space="0" w:color="auto"/>
              <w:bottom w:val="single" w:sz="4" w:space="0" w:color="auto"/>
              <w:right w:val="single" w:sz="4" w:space="0" w:color="auto"/>
            </w:tcBorders>
            <w:vAlign w:val="center"/>
            <w:hideMark/>
          </w:tcPr>
          <w:p w14:paraId="416748EA" w14:textId="77777777" w:rsidR="00E55B75" w:rsidRPr="00EF2BB5" w:rsidRDefault="00E55B75" w:rsidP="006676D1">
            <w:pPr>
              <w:spacing w:line="240" w:lineRule="auto"/>
              <w:rPr>
                <w:rFonts w:cs="Times New Roman"/>
              </w:rPr>
            </w:pPr>
            <w:r w:rsidRPr="007104C2">
              <w:rPr>
                <w:rFonts w:cs="Times New Roman"/>
              </w:rPr>
              <w:t>Mutual-influence behaviors among universities</w:t>
            </w:r>
          </w:p>
        </w:tc>
        <w:tc>
          <w:tcPr>
            <w:tcW w:w="2741" w:type="pct"/>
            <w:tcBorders>
              <w:top w:val="single" w:sz="4" w:space="0" w:color="auto"/>
              <w:left w:val="single" w:sz="4" w:space="0" w:color="auto"/>
              <w:bottom w:val="single" w:sz="4" w:space="0" w:color="auto"/>
              <w:right w:val="single" w:sz="4" w:space="0" w:color="auto"/>
            </w:tcBorders>
            <w:hideMark/>
          </w:tcPr>
          <w:p w14:paraId="3265141F" w14:textId="77777777" w:rsidR="00E55B75" w:rsidRPr="007104C2" w:rsidRDefault="00E55B75" w:rsidP="006676D1">
            <w:pPr>
              <w:spacing w:line="240" w:lineRule="auto"/>
              <w:rPr>
                <w:rFonts w:cs="Times New Roman"/>
              </w:rPr>
            </w:pPr>
            <w:r w:rsidRPr="007104C2">
              <w:rPr>
                <w:rFonts w:cs="Times New Roman"/>
              </w:rPr>
              <w:t>A focal university may influence other universities by sharing experiences and information about student trends, best practices, and offerings.</w:t>
            </w:r>
          </w:p>
        </w:tc>
      </w:tr>
      <w:tr w:rsidR="00E55B75" w:rsidRPr="00FB68DC" w14:paraId="760E354E" w14:textId="77777777" w:rsidTr="007104C2">
        <w:tc>
          <w:tcPr>
            <w:tcW w:w="1040" w:type="pct"/>
            <w:vMerge w:val="restart"/>
            <w:tcBorders>
              <w:top w:val="single" w:sz="4" w:space="0" w:color="auto"/>
              <w:left w:val="single" w:sz="4" w:space="0" w:color="auto"/>
              <w:right w:val="single" w:sz="4" w:space="0" w:color="auto"/>
            </w:tcBorders>
            <w:vAlign w:val="center"/>
            <w:hideMark/>
          </w:tcPr>
          <w:p w14:paraId="25AE9665" w14:textId="77777777" w:rsidR="00E55B75" w:rsidRPr="0088615C" w:rsidRDefault="00E55B75" w:rsidP="0088615C">
            <w:pPr>
              <w:spacing w:line="240" w:lineRule="auto"/>
              <w:rPr>
                <w:rFonts w:cs="Times New Roman"/>
                <w:i/>
                <w:iCs/>
              </w:rPr>
            </w:pPr>
            <w:r w:rsidRPr="007104C2">
              <w:rPr>
                <w:rFonts w:cs="Times New Roman"/>
                <w:i/>
                <w:iCs/>
              </w:rPr>
              <w:t>Interpersonal ties</w:t>
            </w:r>
          </w:p>
        </w:tc>
        <w:tc>
          <w:tcPr>
            <w:tcW w:w="1219" w:type="pct"/>
            <w:tcBorders>
              <w:top w:val="single" w:sz="4" w:space="0" w:color="auto"/>
              <w:left w:val="single" w:sz="4" w:space="0" w:color="auto"/>
              <w:bottom w:val="single" w:sz="4" w:space="0" w:color="auto"/>
              <w:right w:val="single" w:sz="4" w:space="0" w:color="auto"/>
            </w:tcBorders>
            <w:vAlign w:val="center"/>
            <w:hideMark/>
          </w:tcPr>
          <w:p w14:paraId="35CC7549" w14:textId="77777777" w:rsidR="00E55B75" w:rsidRPr="00EF2BB5" w:rsidRDefault="00E55B75" w:rsidP="006676D1">
            <w:pPr>
              <w:spacing w:line="240" w:lineRule="auto"/>
              <w:rPr>
                <w:rFonts w:cs="Times New Roman"/>
              </w:rPr>
            </w:pPr>
            <w:r w:rsidRPr="007104C2">
              <w:rPr>
                <w:rFonts w:cs="Times New Roman"/>
              </w:rPr>
              <w:t>Interpersonal relationships between students</w:t>
            </w:r>
          </w:p>
        </w:tc>
        <w:tc>
          <w:tcPr>
            <w:tcW w:w="2741" w:type="pct"/>
            <w:tcBorders>
              <w:top w:val="single" w:sz="4" w:space="0" w:color="auto"/>
              <w:left w:val="single" w:sz="4" w:space="0" w:color="auto"/>
              <w:bottom w:val="single" w:sz="4" w:space="0" w:color="auto"/>
              <w:right w:val="single" w:sz="4" w:space="0" w:color="auto"/>
            </w:tcBorders>
            <w:hideMark/>
          </w:tcPr>
          <w:p w14:paraId="7FBC4E21" w14:textId="7587271F" w:rsidR="00E55B75" w:rsidRPr="007104C2" w:rsidRDefault="00E55B75" w:rsidP="006676D1">
            <w:pPr>
              <w:spacing w:line="240" w:lineRule="auto"/>
              <w:rPr>
                <w:rFonts w:cs="Times New Roman"/>
              </w:rPr>
            </w:pPr>
            <w:r w:rsidRPr="007104C2">
              <w:rPr>
                <w:rFonts w:cs="Times New Roman"/>
              </w:rPr>
              <w:t>Students develop personal network</w:t>
            </w:r>
            <w:r w:rsidR="00744C27">
              <w:rPr>
                <w:rFonts w:cs="Times New Roman"/>
              </w:rPr>
              <w:t>s</w:t>
            </w:r>
            <w:r w:rsidRPr="007104C2">
              <w:rPr>
                <w:rFonts w:cs="Times New Roman"/>
              </w:rPr>
              <w:t xml:space="preserve"> with other students. These networks are developed over time as a focal student interacts with other students from a course, area(s) of interest, forums, assignments and projects.</w:t>
            </w:r>
          </w:p>
        </w:tc>
      </w:tr>
      <w:tr w:rsidR="00E55B75" w:rsidRPr="00FB68DC" w14:paraId="62E7AECE" w14:textId="77777777" w:rsidTr="007104C2">
        <w:tc>
          <w:tcPr>
            <w:tcW w:w="1040" w:type="pct"/>
            <w:vMerge/>
            <w:tcBorders>
              <w:left w:val="single" w:sz="4" w:space="0" w:color="auto"/>
              <w:right w:val="single" w:sz="4" w:space="0" w:color="auto"/>
            </w:tcBorders>
            <w:vAlign w:val="center"/>
            <w:hideMark/>
          </w:tcPr>
          <w:p w14:paraId="1A1FF224" w14:textId="77777777" w:rsidR="00E55B75" w:rsidRPr="007104C2" w:rsidRDefault="00E55B75" w:rsidP="003A480A">
            <w:pPr>
              <w:spacing w:line="240" w:lineRule="auto"/>
              <w:rPr>
                <w:rFonts w:cs="Times New Roman"/>
                <w:i/>
                <w:szCs w:val="24"/>
              </w:rPr>
            </w:pPr>
          </w:p>
        </w:tc>
        <w:tc>
          <w:tcPr>
            <w:tcW w:w="1219" w:type="pct"/>
            <w:tcBorders>
              <w:top w:val="single" w:sz="4" w:space="0" w:color="auto"/>
              <w:left w:val="single" w:sz="4" w:space="0" w:color="auto"/>
              <w:bottom w:val="single" w:sz="4" w:space="0" w:color="auto"/>
              <w:right w:val="single" w:sz="4" w:space="0" w:color="auto"/>
            </w:tcBorders>
            <w:vAlign w:val="center"/>
            <w:hideMark/>
          </w:tcPr>
          <w:p w14:paraId="56990BD8" w14:textId="77777777" w:rsidR="00E55B75" w:rsidRPr="00ED40B3" w:rsidRDefault="00E55B75" w:rsidP="006676D1">
            <w:pPr>
              <w:spacing w:line="240" w:lineRule="auto"/>
              <w:rPr>
                <w:rFonts w:cs="Times New Roman"/>
              </w:rPr>
            </w:pPr>
            <w:r w:rsidRPr="007104C2">
              <w:rPr>
                <w:rFonts w:cs="Times New Roman"/>
              </w:rPr>
              <w:t>Interpersonal relationships between univers</w:t>
            </w:r>
            <w:r w:rsidRPr="00EF2BB5">
              <w:rPr>
                <w:rFonts w:cs="Times New Roman"/>
              </w:rPr>
              <w:t>ities</w:t>
            </w:r>
          </w:p>
        </w:tc>
        <w:tc>
          <w:tcPr>
            <w:tcW w:w="2741" w:type="pct"/>
            <w:tcBorders>
              <w:top w:val="single" w:sz="4" w:space="0" w:color="auto"/>
              <w:left w:val="single" w:sz="4" w:space="0" w:color="auto"/>
              <w:bottom w:val="single" w:sz="4" w:space="0" w:color="auto"/>
              <w:right w:val="single" w:sz="4" w:space="0" w:color="auto"/>
            </w:tcBorders>
            <w:hideMark/>
          </w:tcPr>
          <w:p w14:paraId="48684339" w14:textId="77777777" w:rsidR="00E55B75" w:rsidRPr="007104C2" w:rsidRDefault="00E55B75" w:rsidP="006676D1">
            <w:pPr>
              <w:spacing w:line="240" w:lineRule="auto"/>
              <w:rPr>
                <w:rFonts w:cs="Times New Roman"/>
              </w:rPr>
            </w:pPr>
            <w:r w:rsidRPr="007104C2">
              <w:rPr>
                <w:rFonts w:cs="Times New Roman"/>
              </w:rPr>
              <w:t>Universities share information with other universities through personal ties or official channels.</w:t>
            </w:r>
          </w:p>
        </w:tc>
      </w:tr>
      <w:tr w:rsidR="00E55B75" w:rsidRPr="00FB68DC" w14:paraId="0CAD9B24" w14:textId="77777777" w:rsidTr="007104C2">
        <w:tc>
          <w:tcPr>
            <w:tcW w:w="1040" w:type="pct"/>
            <w:vMerge/>
            <w:tcBorders>
              <w:left w:val="single" w:sz="4" w:space="0" w:color="auto"/>
              <w:right w:val="single" w:sz="4" w:space="0" w:color="auto"/>
            </w:tcBorders>
            <w:vAlign w:val="center"/>
          </w:tcPr>
          <w:p w14:paraId="6D2A1184" w14:textId="77777777" w:rsidR="00E55B75" w:rsidRPr="007104C2" w:rsidRDefault="00E55B75" w:rsidP="003A480A">
            <w:pPr>
              <w:spacing w:line="240" w:lineRule="auto"/>
              <w:rPr>
                <w:rFonts w:cs="Times New Roman"/>
                <w:i/>
                <w:szCs w:val="24"/>
              </w:rPr>
            </w:pPr>
          </w:p>
        </w:tc>
        <w:tc>
          <w:tcPr>
            <w:tcW w:w="1219" w:type="pct"/>
            <w:tcBorders>
              <w:top w:val="single" w:sz="4" w:space="0" w:color="auto"/>
              <w:left w:val="single" w:sz="4" w:space="0" w:color="auto"/>
              <w:bottom w:val="single" w:sz="4" w:space="0" w:color="auto"/>
              <w:right w:val="single" w:sz="4" w:space="0" w:color="auto"/>
            </w:tcBorders>
            <w:vAlign w:val="center"/>
          </w:tcPr>
          <w:p w14:paraId="01EED863" w14:textId="77777777" w:rsidR="00E55B75" w:rsidRPr="00EF2BB5" w:rsidRDefault="00E55B75" w:rsidP="006676D1">
            <w:pPr>
              <w:spacing w:line="240" w:lineRule="auto"/>
              <w:rPr>
                <w:rFonts w:cs="Times New Roman"/>
              </w:rPr>
            </w:pPr>
            <w:r w:rsidRPr="007104C2">
              <w:rPr>
                <w:rFonts w:cs="Times New Roman"/>
              </w:rPr>
              <w:t>Interpersonal relationships between students and universities</w:t>
            </w:r>
          </w:p>
        </w:tc>
        <w:tc>
          <w:tcPr>
            <w:tcW w:w="2741" w:type="pct"/>
            <w:tcBorders>
              <w:top w:val="single" w:sz="4" w:space="0" w:color="auto"/>
              <w:left w:val="single" w:sz="4" w:space="0" w:color="auto"/>
              <w:bottom w:val="single" w:sz="4" w:space="0" w:color="auto"/>
              <w:right w:val="single" w:sz="4" w:space="0" w:color="auto"/>
            </w:tcBorders>
          </w:tcPr>
          <w:p w14:paraId="42F002F0" w14:textId="77777777" w:rsidR="00E55B75" w:rsidRPr="007104C2" w:rsidRDefault="00E55B75" w:rsidP="006676D1">
            <w:pPr>
              <w:spacing w:line="240" w:lineRule="auto"/>
              <w:rPr>
                <w:rFonts w:cs="Times New Roman"/>
              </w:rPr>
            </w:pPr>
            <w:r w:rsidRPr="007104C2">
              <w:rPr>
                <w:rFonts w:cs="Times New Roman"/>
              </w:rPr>
              <w:t>Students develop relationships with universities by following their offerings and activities on the platform. Similarly, universities develop relationships with student groups.</w:t>
            </w:r>
          </w:p>
        </w:tc>
      </w:tr>
      <w:tr w:rsidR="00E55B75" w:rsidRPr="00FB68DC" w14:paraId="5EEE8EDD" w14:textId="77777777" w:rsidTr="007104C2">
        <w:tc>
          <w:tcPr>
            <w:tcW w:w="1040" w:type="pct"/>
            <w:vMerge w:val="restart"/>
            <w:tcBorders>
              <w:top w:val="single" w:sz="4" w:space="0" w:color="auto"/>
              <w:left w:val="single" w:sz="4" w:space="0" w:color="auto"/>
              <w:right w:val="single" w:sz="4" w:space="0" w:color="auto"/>
            </w:tcBorders>
            <w:vAlign w:val="center"/>
            <w:hideMark/>
          </w:tcPr>
          <w:p w14:paraId="7B257869" w14:textId="77777777" w:rsidR="00E55B75" w:rsidRPr="00CD0049" w:rsidRDefault="00E55B75" w:rsidP="00CD0049">
            <w:pPr>
              <w:spacing w:line="240" w:lineRule="auto"/>
              <w:rPr>
                <w:rFonts w:cs="Times New Roman"/>
                <w:i/>
                <w:iCs/>
              </w:rPr>
            </w:pPr>
            <w:r w:rsidRPr="007104C2">
              <w:rPr>
                <w:rFonts w:cs="Times New Roman"/>
                <w:i/>
                <w:iCs/>
              </w:rPr>
              <w:t>Movement of intangible resources</w:t>
            </w:r>
          </w:p>
        </w:tc>
        <w:tc>
          <w:tcPr>
            <w:tcW w:w="1219" w:type="pct"/>
            <w:tcBorders>
              <w:top w:val="single" w:sz="4" w:space="0" w:color="auto"/>
              <w:left w:val="single" w:sz="4" w:space="0" w:color="auto"/>
              <w:bottom w:val="single" w:sz="4" w:space="0" w:color="auto"/>
              <w:right w:val="single" w:sz="4" w:space="0" w:color="auto"/>
            </w:tcBorders>
            <w:vAlign w:val="center"/>
            <w:hideMark/>
          </w:tcPr>
          <w:p w14:paraId="67894728" w14:textId="77777777" w:rsidR="00E55B75" w:rsidRPr="00EF2BB5" w:rsidRDefault="00E55B75" w:rsidP="006676D1">
            <w:pPr>
              <w:spacing w:line="240" w:lineRule="auto"/>
              <w:rPr>
                <w:rFonts w:cs="Times New Roman"/>
              </w:rPr>
            </w:pPr>
            <w:r w:rsidRPr="007104C2">
              <w:rPr>
                <w:rFonts w:cs="Times New Roman"/>
              </w:rPr>
              <w:t>Information transfer between students</w:t>
            </w:r>
          </w:p>
        </w:tc>
        <w:tc>
          <w:tcPr>
            <w:tcW w:w="2741" w:type="pct"/>
            <w:tcBorders>
              <w:top w:val="single" w:sz="4" w:space="0" w:color="auto"/>
              <w:left w:val="single" w:sz="4" w:space="0" w:color="auto"/>
              <w:bottom w:val="single" w:sz="4" w:space="0" w:color="auto"/>
              <w:right w:val="single" w:sz="4" w:space="0" w:color="auto"/>
            </w:tcBorders>
            <w:hideMark/>
          </w:tcPr>
          <w:p w14:paraId="187BC2D8" w14:textId="77777777" w:rsidR="00E55B75" w:rsidRPr="007104C2" w:rsidRDefault="00E55B75" w:rsidP="006676D1">
            <w:pPr>
              <w:spacing w:line="240" w:lineRule="auto"/>
              <w:rPr>
                <w:rFonts w:cs="Times New Roman"/>
              </w:rPr>
            </w:pPr>
            <w:r w:rsidRPr="007104C2">
              <w:rPr>
                <w:rFonts w:cs="Times New Roman"/>
              </w:rPr>
              <w:t>Personal networks allow flow of information across students. Information may be in the form of experiences, preferences, activities, and/or assignment evaluations.</w:t>
            </w:r>
          </w:p>
        </w:tc>
      </w:tr>
      <w:tr w:rsidR="00E55B75" w:rsidRPr="00FB68DC" w14:paraId="4523C846" w14:textId="77777777" w:rsidTr="007104C2">
        <w:tc>
          <w:tcPr>
            <w:tcW w:w="1040" w:type="pct"/>
            <w:vMerge/>
            <w:tcBorders>
              <w:left w:val="single" w:sz="4" w:space="0" w:color="auto"/>
              <w:right w:val="single" w:sz="4" w:space="0" w:color="auto"/>
            </w:tcBorders>
            <w:vAlign w:val="center"/>
            <w:hideMark/>
          </w:tcPr>
          <w:p w14:paraId="00EBAF8C" w14:textId="77777777" w:rsidR="00E55B75" w:rsidRPr="007104C2" w:rsidRDefault="00E55B75" w:rsidP="003A480A">
            <w:pPr>
              <w:spacing w:line="240" w:lineRule="auto"/>
              <w:rPr>
                <w:rFonts w:cs="Times New Roman"/>
                <w:i/>
                <w:szCs w:val="24"/>
              </w:rPr>
            </w:pPr>
          </w:p>
        </w:tc>
        <w:tc>
          <w:tcPr>
            <w:tcW w:w="1219" w:type="pct"/>
            <w:tcBorders>
              <w:top w:val="single" w:sz="4" w:space="0" w:color="auto"/>
              <w:left w:val="single" w:sz="4" w:space="0" w:color="auto"/>
              <w:bottom w:val="single" w:sz="4" w:space="0" w:color="auto"/>
              <w:right w:val="single" w:sz="4" w:space="0" w:color="auto"/>
            </w:tcBorders>
            <w:vAlign w:val="center"/>
            <w:hideMark/>
          </w:tcPr>
          <w:p w14:paraId="6CBA399D" w14:textId="77777777" w:rsidR="00E55B75" w:rsidRPr="00EF2BB5" w:rsidRDefault="00E55B75" w:rsidP="006676D1">
            <w:pPr>
              <w:spacing w:line="240" w:lineRule="auto"/>
              <w:rPr>
                <w:rFonts w:cs="Times New Roman"/>
              </w:rPr>
            </w:pPr>
            <w:r w:rsidRPr="007104C2">
              <w:rPr>
                <w:rFonts w:cs="Times New Roman"/>
              </w:rPr>
              <w:t>Information transfer between universities</w:t>
            </w:r>
          </w:p>
        </w:tc>
        <w:tc>
          <w:tcPr>
            <w:tcW w:w="2741" w:type="pct"/>
            <w:tcBorders>
              <w:top w:val="single" w:sz="4" w:space="0" w:color="auto"/>
              <w:left w:val="single" w:sz="4" w:space="0" w:color="auto"/>
              <w:bottom w:val="single" w:sz="4" w:space="0" w:color="auto"/>
              <w:right w:val="single" w:sz="4" w:space="0" w:color="auto"/>
            </w:tcBorders>
            <w:hideMark/>
          </w:tcPr>
          <w:p w14:paraId="3F413F3C" w14:textId="60AD5604" w:rsidR="00E55B75" w:rsidRPr="007104C2" w:rsidRDefault="009C13C9" w:rsidP="006676D1">
            <w:pPr>
              <w:spacing w:line="240" w:lineRule="auto"/>
              <w:rPr>
                <w:rFonts w:cs="Times New Roman"/>
              </w:rPr>
            </w:pPr>
            <w:r>
              <w:rPr>
                <w:rFonts w:cs="Times New Roman"/>
              </w:rPr>
              <w:t>Information flows</w:t>
            </w:r>
            <w:r w:rsidR="00E55B75" w:rsidRPr="007104C2">
              <w:rPr>
                <w:rFonts w:cs="Times New Roman"/>
              </w:rPr>
              <w:t xml:space="preserve"> across universities in the form of experiences, best practices, preferences, and objectives.</w:t>
            </w:r>
          </w:p>
        </w:tc>
      </w:tr>
      <w:tr w:rsidR="00E55B75" w:rsidRPr="00FB68DC" w14:paraId="16D05FEF" w14:textId="77777777" w:rsidTr="007104C2">
        <w:tc>
          <w:tcPr>
            <w:tcW w:w="1040" w:type="pct"/>
            <w:vMerge/>
            <w:tcBorders>
              <w:left w:val="single" w:sz="4" w:space="0" w:color="auto"/>
              <w:bottom w:val="single" w:sz="4" w:space="0" w:color="auto"/>
              <w:right w:val="single" w:sz="4" w:space="0" w:color="auto"/>
            </w:tcBorders>
            <w:vAlign w:val="center"/>
          </w:tcPr>
          <w:p w14:paraId="08C6F95A" w14:textId="77777777" w:rsidR="00E55B75" w:rsidRPr="007104C2" w:rsidRDefault="00E55B75" w:rsidP="003A480A">
            <w:pPr>
              <w:spacing w:line="240" w:lineRule="auto"/>
              <w:rPr>
                <w:rFonts w:cs="Times New Roman"/>
                <w:i/>
                <w:szCs w:val="24"/>
              </w:rPr>
            </w:pPr>
          </w:p>
        </w:tc>
        <w:tc>
          <w:tcPr>
            <w:tcW w:w="1219" w:type="pct"/>
            <w:tcBorders>
              <w:top w:val="single" w:sz="4" w:space="0" w:color="auto"/>
              <w:left w:val="single" w:sz="4" w:space="0" w:color="auto"/>
              <w:bottom w:val="single" w:sz="4" w:space="0" w:color="auto"/>
              <w:right w:val="single" w:sz="4" w:space="0" w:color="auto"/>
            </w:tcBorders>
            <w:vAlign w:val="center"/>
          </w:tcPr>
          <w:p w14:paraId="5458B5F4" w14:textId="77777777" w:rsidR="00E55B75" w:rsidRPr="00ED40B3" w:rsidRDefault="00E55B75" w:rsidP="006676D1">
            <w:pPr>
              <w:spacing w:line="240" w:lineRule="auto"/>
              <w:rPr>
                <w:rFonts w:cs="Times New Roman"/>
              </w:rPr>
            </w:pPr>
            <w:r w:rsidRPr="007104C2">
              <w:rPr>
                <w:rFonts w:cs="Times New Roman"/>
              </w:rPr>
              <w:t>Information transfer betwee</w:t>
            </w:r>
            <w:r w:rsidRPr="00EF2BB5">
              <w:rPr>
                <w:rFonts w:cs="Times New Roman"/>
              </w:rPr>
              <w:t>n students and universities</w:t>
            </w:r>
          </w:p>
        </w:tc>
        <w:tc>
          <w:tcPr>
            <w:tcW w:w="2741" w:type="pct"/>
            <w:tcBorders>
              <w:top w:val="single" w:sz="4" w:space="0" w:color="auto"/>
              <w:left w:val="single" w:sz="4" w:space="0" w:color="auto"/>
              <w:bottom w:val="single" w:sz="4" w:space="0" w:color="auto"/>
              <w:right w:val="single" w:sz="4" w:space="0" w:color="auto"/>
            </w:tcBorders>
          </w:tcPr>
          <w:p w14:paraId="6A493DAF" w14:textId="77777777" w:rsidR="00E55B75" w:rsidRPr="007104C2" w:rsidRDefault="00E55B75" w:rsidP="006676D1">
            <w:pPr>
              <w:spacing w:line="240" w:lineRule="auto"/>
              <w:rPr>
                <w:rFonts w:cs="Times New Roman"/>
              </w:rPr>
            </w:pPr>
            <w:r w:rsidRPr="007104C2">
              <w:rPr>
                <w:rFonts w:cs="Times New Roman"/>
              </w:rPr>
              <w:t>Students and universities exchange information via social channels such as reviews, ratings, and forums. Similarly, universities provide feedback on students’ submissions.</w:t>
            </w:r>
          </w:p>
        </w:tc>
      </w:tr>
      <w:tr w:rsidR="00E55B75" w:rsidRPr="00FB68DC" w14:paraId="00B30C25" w14:textId="77777777" w:rsidTr="007104C2">
        <w:tc>
          <w:tcPr>
            <w:tcW w:w="1040" w:type="pct"/>
            <w:tcBorders>
              <w:top w:val="single" w:sz="4" w:space="0" w:color="auto"/>
              <w:left w:val="single" w:sz="4" w:space="0" w:color="auto"/>
              <w:bottom w:val="single" w:sz="4" w:space="0" w:color="auto"/>
              <w:right w:val="single" w:sz="4" w:space="0" w:color="auto"/>
            </w:tcBorders>
            <w:vAlign w:val="center"/>
            <w:hideMark/>
          </w:tcPr>
          <w:p w14:paraId="52FD02E1" w14:textId="77777777" w:rsidR="00E55B75" w:rsidRPr="00CD0049" w:rsidRDefault="00E55B75" w:rsidP="00CD0049">
            <w:pPr>
              <w:spacing w:line="240" w:lineRule="auto"/>
              <w:rPr>
                <w:rFonts w:cs="Times New Roman"/>
                <w:b/>
                <w:bCs/>
              </w:rPr>
            </w:pPr>
            <w:r w:rsidRPr="007104C2">
              <w:rPr>
                <w:rFonts w:cs="Times New Roman"/>
                <w:b/>
                <w:bCs/>
              </w:rPr>
              <w:t>Environment</w:t>
            </w:r>
          </w:p>
        </w:tc>
        <w:tc>
          <w:tcPr>
            <w:tcW w:w="1219" w:type="pct"/>
            <w:tcBorders>
              <w:top w:val="single" w:sz="4" w:space="0" w:color="auto"/>
              <w:left w:val="single" w:sz="4" w:space="0" w:color="auto"/>
              <w:bottom w:val="single" w:sz="4" w:space="0" w:color="auto"/>
              <w:right w:val="single" w:sz="4" w:space="0" w:color="auto"/>
            </w:tcBorders>
            <w:vAlign w:val="center"/>
            <w:hideMark/>
          </w:tcPr>
          <w:p w14:paraId="4F644E46" w14:textId="77777777" w:rsidR="00E55B75" w:rsidRPr="007104C2" w:rsidRDefault="00E55B75" w:rsidP="006676D1">
            <w:pPr>
              <w:spacing w:line="240" w:lineRule="auto"/>
              <w:rPr>
                <w:rFonts w:cs="Times New Roman"/>
              </w:rPr>
            </w:pPr>
            <w:r w:rsidRPr="007104C2">
              <w:rPr>
                <w:rFonts w:cs="Times New Roman"/>
              </w:rPr>
              <w:t>Educational platform</w:t>
            </w:r>
          </w:p>
        </w:tc>
        <w:tc>
          <w:tcPr>
            <w:tcW w:w="2741" w:type="pct"/>
            <w:tcBorders>
              <w:top w:val="single" w:sz="4" w:space="0" w:color="auto"/>
              <w:left w:val="single" w:sz="4" w:space="0" w:color="auto"/>
              <w:bottom w:val="single" w:sz="4" w:space="0" w:color="auto"/>
              <w:right w:val="single" w:sz="4" w:space="0" w:color="auto"/>
            </w:tcBorders>
            <w:hideMark/>
          </w:tcPr>
          <w:p w14:paraId="561BB9C8" w14:textId="613A67D8" w:rsidR="00E55B75" w:rsidRPr="007104C2" w:rsidRDefault="009C13C9" w:rsidP="006676D1">
            <w:pPr>
              <w:spacing w:line="240" w:lineRule="auto"/>
              <w:rPr>
                <w:rFonts w:cs="Times New Roman"/>
              </w:rPr>
            </w:pPr>
            <w:r>
              <w:rPr>
                <w:rFonts w:cs="Times New Roman"/>
              </w:rPr>
              <w:t xml:space="preserve">An </w:t>
            </w:r>
            <w:r w:rsidR="00E55B75" w:rsidRPr="007104C2">
              <w:rPr>
                <w:rFonts w:cs="Times New Roman"/>
              </w:rPr>
              <w:t xml:space="preserve">Internet-based multi-sided education platform attracts </w:t>
            </w:r>
            <w:r w:rsidR="00A44C9A" w:rsidRPr="007104C2">
              <w:rPr>
                <w:rFonts w:cs="Times New Roman"/>
              </w:rPr>
              <w:t xml:space="preserve">a </w:t>
            </w:r>
            <w:r w:rsidR="00E55B75" w:rsidRPr="007104C2">
              <w:rPr>
                <w:rFonts w:cs="Times New Roman"/>
              </w:rPr>
              <w:t xml:space="preserve">diverse set of students and universities that participate in transactions to fulfil varying objectives; </w:t>
            </w:r>
            <w:r>
              <w:rPr>
                <w:rFonts w:cs="Times New Roman"/>
              </w:rPr>
              <w:t xml:space="preserve">the </w:t>
            </w:r>
            <w:r w:rsidR="00E55B75" w:rsidRPr="007104C2">
              <w:rPr>
                <w:rFonts w:cs="Times New Roman"/>
              </w:rPr>
              <w:t>platform benefit</w:t>
            </w:r>
            <w:r w:rsidR="00A44C9A" w:rsidRPr="007104C2">
              <w:rPr>
                <w:rFonts w:cs="Times New Roman"/>
              </w:rPr>
              <w:t>s</w:t>
            </w:r>
            <w:r w:rsidR="00E55B75" w:rsidRPr="007104C2">
              <w:rPr>
                <w:rFonts w:cs="Times New Roman"/>
              </w:rPr>
              <w:t xml:space="preserve"> by extracting profits from transactions</w:t>
            </w:r>
            <w:r>
              <w:rPr>
                <w:rFonts w:cs="Times New Roman"/>
              </w:rPr>
              <w:t>.</w:t>
            </w:r>
          </w:p>
        </w:tc>
      </w:tr>
      <w:tr w:rsidR="00E55B75" w:rsidRPr="00FB68DC" w14:paraId="6E933B36" w14:textId="77777777" w:rsidTr="007104C2">
        <w:tc>
          <w:tcPr>
            <w:tcW w:w="1040" w:type="pct"/>
            <w:tcBorders>
              <w:top w:val="single" w:sz="4" w:space="0" w:color="auto"/>
              <w:left w:val="single" w:sz="4" w:space="0" w:color="auto"/>
              <w:bottom w:val="single" w:sz="4" w:space="0" w:color="auto"/>
              <w:right w:val="single" w:sz="4" w:space="0" w:color="auto"/>
            </w:tcBorders>
            <w:vAlign w:val="center"/>
            <w:hideMark/>
          </w:tcPr>
          <w:p w14:paraId="6FE59CCA" w14:textId="77777777" w:rsidR="00E55B75" w:rsidRPr="00CD0049" w:rsidRDefault="00E55B75" w:rsidP="006676D1">
            <w:pPr>
              <w:spacing w:line="240" w:lineRule="auto"/>
              <w:rPr>
                <w:rFonts w:cs="Times New Roman"/>
                <w:i/>
                <w:iCs/>
              </w:rPr>
            </w:pPr>
            <w:r w:rsidRPr="007104C2">
              <w:rPr>
                <w:rFonts w:cs="Times New Roman"/>
                <w:i/>
                <w:iCs/>
              </w:rPr>
              <w:t>Social and operational structure</w:t>
            </w:r>
          </w:p>
        </w:tc>
        <w:tc>
          <w:tcPr>
            <w:tcW w:w="1219" w:type="pct"/>
            <w:tcBorders>
              <w:top w:val="single" w:sz="4" w:space="0" w:color="auto"/>
              <w:left w:val="single" w:sz="4" w:space="0" w:color="auto"/>
              <w:bottom w:val="single" w:sz="4" w:space="0" w:color="auto"/>
              <w:right w:val="single" w:sz="4" w:space="0" w:color="auto"/>
            </w:tcBorders>
            <w:vAlign w:val="center"/>
            <w:hideMark/>
          </w:tcPr>
          <w:p w14:paraId="56BCD7CF" w14:textId="77777777" w:rsidR="00E55B75" w:rsidRPr="00ED40B3" w:rsidRDefault="00E55B75" w:rsidP="006676D1">
            <w:pPr>
              <w:spacing w:line="240" w:lineRule="auto"/>
              <w:rPr>
                <w:rFonts w:cs="Times New Roman"/>
              </w:rPr>
            </w:pPr>
            <w:r w:rsidRPr="007104C2">
              <w:rPr>
                <w:rFonts w:cs="Times New Roman"/>
              </w:rPr>
              <w:t xml:space="preserve">Rules governing platform </w:t>
            </w:r>
            <w:r w:rsidRPr="00EF2BB5">
              <w:rPr>
                <w:rFonts w:cs="Times New Roman"/>
              </w:rPr>
              <w:t>transactions</w:t>
            </w:r>
          </w:p>
        </w:tc>
        <w:tc>
          <w:tcPr>
            <w:tcW w:w="2741" w:type="pct"/>
            <w:tcBorders>
              <w:top w:val="single" w:sz="4" w:space="0" w:color="auto"/>
              <w:left w:val="single" w:sz="4" w:space="0" w:color="auto"/>
              <w:bottom w:val="single" w:sz="4" w:space="0" w:color="auto"/>
              <w:right w:val="single" w:sz="4" w:space="0" w:color="auto"/>
            </w:tcBorders>
            <w:hideMark/>
          </w:tcPr>
          <w:p w14:paraId="25B01145" w14:textId="6FE62EBC" w:rsidR="00E55B75" w:rsidRPr="007104C2" w:rsidRDefault="00E55B75" w:rsidP="006676D1">
            <w:pPr>
              <w:keepNext/>
              <w:spacing w:line="240" w:lineRule="auto"/>
              <w:rPr>
                <w:rFonts w:cs="Times New Roman"/>
              </w:rPr>
            </w:pPr>
            <w:r w:rsidRPr="007104C2">
              <w:rPr>
                <w:rFonts w:cs="Times New Roman"/>
              </w:rPr>
              <w:t xml:space="preserve">Human agents are required to follow </w:t>
            </w:r>
            <w:r w:rsidR="00A44C9A" w:rsidRPr="007104C2">
              <w:rPr>
                <w:rFonts w:cs="Times New Roman"/>
              </w:rPr>
              <w:t xml:space="preserve">the </w:t>
            </w:r>
            <w:r w:rsidRPr="007104C2">
              <w:rPr>
                <w:rFonts w:cs="Times New Roman"/>
              </w:rPr>
              <w:t>platform’s architecture, governance mechanisms, and rules set forth by the platform owner(s). These rules identify the framework for transactions and conduct on the platform.</w:t>
            </w:r>
          </w:p>
        </w:tc>
      </w:tr>
    </w:tbl>
    <w:p w14:paraId="21537AD5" w14:textId="290ADAF3" w:rsidR="00E55B75" w:rsidRPr="00840F24" w:rsidRDefault="00E55B75" w:rsidP="00E55B75">
      <w:pPr>
        <w:pStyle w:val="Caption"/>
      </w:pPr>
      <w:r w:rsidRPr="00840F24">
        <w:t xml:space="preserve">Table </w:t>
      </w:r>
      <w:r w:rsidRPr="00CD0049">
        <w:fldChar w:fldCharType="begin"/>
      </w:r>
      <w:r>
        <w:rPr>
          <w:noProof/>
        </w:rPr>
        <w:instrText xml:space="preserve"> SEQ Table \* ARABIC </w:instrText>
      </w:r>
      <w:r w:rsidRPr="00CD0049">
        <w:rPr>
          <w:noProof/>
        </w:rPr>
        <w:fldChar w:fldCharType="separate"/>
      </w:r>
      <w:r w:rsidR="00A34186">
        <w:rPr>
          <w:noProof/>
        </w:rPr>
        <w:t>12</w:t>
      </w:r>
      <w:r w:rsidRPr="00CD0049">
        <w:fldChar w:fldCharType="end"/>
      </w:r>
      <w:r w:rsidRPr="00840F24">
        <w:t xml:space="preserve">. Conceptual Definition of the </w:t>
      </w:r>
      <w:r w:rsidR="006B6982">
        <w:t xml:space="preserve">CABS </w:t>
      </w:r>
      <w:r w:rsidRPr="00840F24">
        <w:t>Model (adapted from Nan (2011))</w:t>
      </w:r>
    </w:p>
    <w:p w14:paraId="2265DD7F" w14:textId="6D910ED8" w:rsidR="00C13771" w:rsidRPr="00CD0049" w:rsidRDefault="00C13771">
      <w:pPr>
        <w:jc w:val="center"/>
        <w:rPr>
          <w:b/>
          <w:bCs/>
        </w:rPr>
      </w:pPr>
      <w:r w:rsidRPr="007A7D51">
        <w:rPr>
          <w:b/>
          <w:bCs/>
        </w:rPr>
        <w:t xml:space="preserve">APPENDIX </w:t>
      </w:r>
      <w:r w:rsidR="00A47BF6" w:rsidRPr="007A7D51">
        <w:rPr>
          <w:b/>
          <w:bCs/>
        </w:rPr>
        <w:t>C</w:t>
      </w:r>
      <w:r w:rsidRPr="007A7D51">
        <w:rPr>
          <w:b/>
          <w:bCs/>
        </w:rPr>
        <w:t xml:space="preserve"> – Definition and </w:t>
      </w:r>
      <w:r w:rsidR="009C13C9">
        <w:rPr>
          <w:b/>
          <w:bCs/>
        </w:rPr>
        <w:t>P</w:t>
      </w:r>
      <w:r w:rsidRPr="007A7D51">
        <w:rPr>
          <w:b/>
          <w:bCs/>
        </w:rPr>
        <w:t xml:space="preserve">ossible </w:t>
      </w:r>
      <w:r w:rsidR="009C13C9">
        <w:rPr>
          <w:b/>
          <w:bCs/>
        </w:rPr>
        <w:t>V</w:t>
      </w:r>
      <w:r w:rsidRPr="00D414D2">
        <w:rPr>
          <w:b/>
          <w:bCs/>
        </w:rPr>
        <w:t xml:space="preserve">alues of Agent </w:t>
      </w:r>
      <w:r w:rsidR="009C13C9">
        <w:rPr>
          <w:b/>
          <w:bCs/>
        </w:rPr>
        <w:t>A</w:t>
      </w:r>
      <w:r w:rsidRPr="00D414D2">
        <w:rPr>
          <w:b/>
          <w:bCs/>
        </w:rPr>
        <w:t>ttributes</w:t>
      </w:r>
    </w:p>
    <w:tbl>
      <w:tblPr>
        <w:tblStyle w:val="TableGrid"/>
        <w:tblW w:w="5000" w:type="pct"/>
        <w:tblCellMar>
          <w:left w:w="72" w:type="dxa"/>
          <w:right w:w="72" w:type="dxa"/>
        </w:tblCellMar>
        <w:tblLook w:val="04A0" w:firstRow="1" w:lastRow="0" w:firstColumn="1" w:lastColumn="0" w:noHBand="0" w:noVBand="1"/>
      </w:tblPr>
      <w:tblGrid>
        <w:gridCol w:w="1623"/>
        <w:gridCol w:w="5212"/>
        <w:gridCol w:w="2515"/>
      </w:tblGrid>
      <w:tr w:rsidR="00C13771" w:rsidRPr="000A1BC2" w14:paraId="44DB8958" w14:textId="77777777" w:rsidTr="00D65EFF">
        <w:tc>
          <w:tcPr>
            <w:tcW w:w="5000" w:type="pct"/>
            <w:gridSpan w:val="3"/>
            <w:vAlign w:val="center"/>
          </w:tcPr>
          <w:p w14:paraId="38EF0690" w14:textId="77777777" w:rsidR="00C13771" w:rsidRPr="00D65EFF" w:rsidRDefault="00C13771" w:rsidP="00D65EFF">
            <w:pPr>
              <w:spacing w:line="240" w:lineRule="auto"/>
              <w:jc w:val="center"/>
              <w:rPr>
                <w:rFonts w:cs="Times New Roman"/>
                <w:b/>
                <w:bCs/>
                <w:sz w:val="22"/>
              </w:rPr>
            </w:pPr>
            <w:r w:rsidRPr="007A7D51">
              <w:rPr>
                <w:rFonts w:cs="Times New Roman"/>
                <w:b/>
                <w:bCs/>
                <w:sz w:val="22"/>
              </w:rPr>
              <w:t>Student</w:t>
            </w:r>
          </w:p>
        </w:tc>
      </w:tr>
      <w:tr w:rsidR="00C13771" w:rsidRPr="000A1BC2" w14:paraId="741F51EB" w14:textId="77777777" w:rsidTr="00D65EFF">
        <w:tc>
          <w:tcPr>
            <w:tcW w:w="868" w:type="pct"/>
            <w:vAlign w:val="center"/>
          </w:tcPr>
          <w:p w14:paraId="3530D64D" w14:textId="77777777" w:rsidR="00C13771" w:rsidRPr="00D65EFF" w:rsidRDefault="00C13771" w:rsidP="00D65EFF">
            <w:pPr>
              <w:spacing w:line="240" w:lineRule="auto"/>
              <w:jc w:val="center"/>
              <w:rPr>
                <w:rFonts w:cs="Times New Roman"/>
                <w:b/>
                <w:bCs/>
                <w:sz w:val="22"/>
              </w:rPr>
            </w:pPr>
            <w:r w:rsidRPr="007A7D51">
              <w:rPr>
                <w:rFonts w:cs="Times New Roman"/>
                <w:b/>
                <w:bCs/>
                <w:sz w:val="22"/>
              </w:rPr>
              <w:t>Attribute</w:t>
            </w:r>
          </w:p>
        </w:tc>
        <w:tc>
          <w:tcPr>
            <w:tcW w:w="2787" w:type="pct"/>
            <w:vAlign w:val="center"/>
          </w:tcPr>
          <w:p w14:paraId="2D9A1FF1" w14:textId="77777777" w:rsidR="00C13771" w:rsidRPr="00D65EFF" w:rsidRDefault="00C13771" w:rsidP="00D65EFF">
            <w:pPr>
              <w:spacing w:line="240" w:lineRule="auto"/>
              <w:jc w:val="center"/>
              <w:rPr>
                <w:rFonts w:cs="Times New Roman"/>
                <w:b/>
                <w:bCs/>
                <w:sz w:val="22"/>
              </w:rPr>
            </w:pPr>
            <w:r w:rsidRPr="007A7D51">
              <w:rPr>
                <w:rFonts w:cs="Times New Roman"/>
                <w:b/>
                <w:bCs/>
                <w:sz w:val="22"/>
              </w:rPr>
              <w:t>Definition</w:t>
            </w:r>
          </w:p>
        </w:tc>
        <w:tc>
          <w:tcPr>
            <w:tcW w:w="1345" w:type="pct"/>
            <w:vAlign w:val="center"/>
          </w:tcPr>
          <w:p w14:paraId="0CC81D79" w14:textId="77777777" w:rsidR="00C13771" w:rsidRPr="00D65EFF" w:rsidRDefault="00C13771" w:rsidP="00D65EFF">
            <w:pPr>
              <w:spacing w:line="240" w:lineRule="auto"/>
              <w:jc w:val="center"/>
              <w:rPr>
                <w:rFonts w:cs="Times New Roman"/>
                <w:b/>
                <w:bCs/>
                <w:sz w:val="22"/>
              </w:rPr>
            </w:pPr>
            <w:r w:rsidRPr="007A7D51">
              <w:rPr>
                <w:rFonts w:cs="Times New Roman"/>
                <w:b/>
                <w:bCs/>
                <w:sz w:val="22"/>
              </w:rPr>
              <w:t>Possible values</w:t>
            </w:r>
          </w:p>
        </w:tc>
      </w:tr>
      <w:tr w:rsidR="00C13771" w:rsidRPr="000A1BC2" w14:paraId="15ABDB76" w14:textId="77777777" w:rsidTr="00D65EFF">
        <w:tc>
          <w:tcPr>
            <w:tcW w:w="868" w:type="pct"/>
            <w:vAlign w:val="center"/>
          </w:tcPr>
          <w:p w14:paraId="70968F97" w14:textId="77777777" w:rsidR="00C13771" w:rsidRPr="00D65EFF" w:rsidRDefault="00C13771" w:rsidP="00D65EFF">
            <w:pPr>
              <w:spacing w:line="240" w:lineRule="auto"/>
              <w:jc w:val="both"/>
              <w:rPr>
                <w:rFonts w:cs="Times New Roman"/>
                <w:sz w:val="22"/>
              </w:rPr>
            </w:pPr>
            <w:r w:rsidRPr="4B97AB58">
              <w:rPr>
                <w:rFonts w:cs="Times New Roman"/>
                <w:sz w:val="22"/>
              </w:rPr>
              <w:t>ID</w:t>
            </w:r>
          </w:p>
        </w:tc>
        <w:tc>
          <w:tcPr>
            <w:tcW w:w="2787" w:type="pct"/>
            <w:vAlign w:val="center"/>
          </w:tcPr>
          <w:p w14:paraId="5B0F915C" w14:textId="77777777" w:rsidR="00C13771" w:rsidRPr="00D65EFF" w:rsidRDefault="00C13771" w:rsidP="00EE32E2">
            <w:pPr>
              <w:spacing w:line="240" w:lineRule="auto"/>
              <w:rPr>
                <w:rFonts w:cs="Times New Roman"/>
                <w:sz w:val="22"/>
              </w:rPr>
            </w:pPr>
            <w:r w:rsidRPr="4B97AB58">
              <w:rPr>
                <w:rFonts w:cs="Times New Roman"/>
                <w:sz w:val="22"/>
              </w:rPr>
              <w:t>Unique identifier for each student</w:t>
            </w:r>
          </w:p>
        </w:tc>
        <w:tc>
          <w:tcPr>
            <w:tcW w:w="1345" w:type="pct"/>
            <w:vAlign w:val="center"/>
          </w:tcPr>
          <w:p w14:paraId="7F4859D9" w14:textId="77777777" w:rsidR="00C13771" w:rsidRPr="00D65EFF" w:rsidRDefault="00C13771" w:rsidP="00D65EFF">
            <w:pPr>
              <w:spacing w:line="240" w:lineRule="auto"/>
              <w:jc w:val="both"/>
              <w:rPr>
                <w:rFonts w:cs="Times New Roman"/>
                <w:sz w:val="22"/>
              </w:rPr>
            </w:pPr>
            <w:r w:rsidRPr="4B97AB58">
              <w:rPr>
                <w:rFonts w:cs="Times New Roman"/>
                <w:sz w:val="22"/>
              </w:rPr>
              <w:t>Integer</w:t>
            </w:r>
          </w:p>
        </w:tc>
      </w:tr>
      <w:tr w:rsidR="00C13771" w:rsidRPr="000A1BC2" w14:paraId="18894B35" w14:textId="77777777" w:rsidTr="00D65EFF">
        <w:tc>
          <w:tcPr>
            <w:tcW w:w="868" w:type="pct"/>
            <w:vAlign w:val="center"/>
          </w:tcPr>
          <w:p w14:paraId="7D0EFAA1" w14:textId="77777777" w:rsidR="00C13771" w:rsidRPr="00D65EFF" w:rsidRDefault="00C13771" w:rsidP="00D65EFF">
            <w:pPr>
              <w:spacing w:line="240" w:lineRule="auto"/>
              <w:jc w:val="both"/>
              <w:rPr>
                <w:rFonts w:cs="Times New Roman"/>
                <w:sz w:val="22"/>
              </w:rPr>
            </w:pPr>
            <w:r w:rsidRPr="4B97AB58">
              <w:rPr>
                <w:rFonts w:cs="Times New Roman"/>
                <w:sz w:val="22"/>
              </w:rPr>
              <w:t>Fitness</w:t>
            </w:r>
          </w:p>
        </w:tc>
        <w:tc>
          <w:tcPr>
            <w:tcW w:w="2787" w:type="pct"/>
            <w:vAlign w:val="center"/>
          </w:tcPr>
          <w:p w14:paraId="42B1FE9B" w14:textId="2B1AFA66" w:rsidR="00C13771" w:rsidRPr="00D65EFF" w:rsidRDefault="00F57E5B" w:rsidP="00EE32E2">
            <w:pPr>
              <w:spacing w:line="240" w:lineRule="auto"/>
              <w:rPr>
                <w:rFonts w:cs="Times New Roman"/>
                <w:sz w:val="22"/>
              </w:rPr>
            </w:pPr>
            <w:r>
              <w:rPr>
                <w:rFonts w:cs="Times New Roman"/>
                <w:sz w:val="22"/>
              </w:rPr>
              <w:t>T</w:t>
            </w:r>
            <w:r w:rsidR="00C13771" w:rsidRPr="4B97AB58">
              <w:rPr>
                <w:rFonts w:cs="Times New Roman"/>
                <w:sz w:val="22"/>
              </w:rPr>
              <w:t xml:space="preserve">he student’s ability to achieve </w:t>
            </w:r>
            <w:r w:rsidR="009C13C9">
              <w:rPr>
                <w:rFonts w:cs="Times New Roman"/>
                <w:sz w:val="22"/>
              </w:rPr>
              <w:t>her</w:t>
            </w:r>
            <w:r w:rsidR="009C13C9" w:rsidRPr="4B97AB58">
              <w:rPr>
                <w:rFonts w:cs="Times New Roman"/>
                <w:sz w:val="22"/>
              </w:rPr>
              <w:t xml:space="preserve"> </w:t>
            </w:r>
            <w:r w:rsidR="00C13771" w:rsidRPr="4B97AB58">
              <w:rPr>
                <w:rFonts w:cs="Times New Roman"/>
                <w:sz w:val="22"/>
              </w:rPr>
              <w:t xml:space="preserve">objectives. </w:t>
            </w:r>
            <w:r>
              <w:rPr>
                <w:rFonts w:cs="Times New Roman"/>
                <w:sz w:val="22"/>
              </w:rPr>
              <w:t xml:space="preserve">The value is </w:t>
            </w:r>
            <w:r w:rsidR="009C13C9">
              <w:rPr>
                <w:rFonts w:cs="Times New Roman"/>
                <w:sz w:val="22"/>
              </w:rPr>
              <w:t>a</w:t>
            </w:r>
            <w:r w:rsidR="00C13771" w:rsidRPr="4B97AB58">
              <w:rPr>
                <w:rFonts w:cs="Times New Roman"/>
                <w:sz w:val="22"/>
              </w:rPr>
              <w:t xml:space="preserve">ssigned (uniformly random) when </w:t>
            </w:r>
            <w:r w:rsidR="009C13C9">
              <w:rPr>
                <w:rFonts w:cs="Times New Roman"/>
                <w:sz w:val="22"/>
              </w:rPr>
              <w:t>she</w:t>
            </w:r>
            <w:r w:rsidR="009C13C9" w:rsidRPr="4B97AB58">
              <w:rPr>
                <w:rFonts w:cs="Times New Roman"/>
                <w:sz w:val="22"/>
              </w:rPr>
              <w:t xml:space="preserve"> </w:t>
            </w:r>
            <w:r w:rsidR="00C13771" w:rsidRPr="4B97AB58">
              <w:rPr>
                <w:rFonts w:cs="Times New Roman"/>
                <w:sz w:val="22"/>
              </w:rPr>
              <w:t>enter</w:t>
            </w:r>
            <w:r w:rsidR="009C13C9">
              <w:rPr>
                <w:rFonts w:cs="Times New Roman"/>
                <w:sz w:val="22"/>
              </w:rPr>
              <w:t>s</w:t>
            </w:r>
            <w:r w:rsidR="00C13771" w:rsidRPr="4B97AB58">
              <w:rPr>
                <w:rFonts w:cs="Times New Roman"/>
                <w:sz w:val="22"/>
              </w:rPr>
              <w:t xml:space="preserve"> the system. A student with low fitness has a higher probability of exiting the system before her objectives are complete.</w:t>
            </w:r>
          </w:p>
        </w:tc>
        <w:tc>
          <w:tcPr>
            <w:tcW w:w="1345" w:type="pct"/>
            <w:vAlign w:val="center"/>
          </w:tcPr>
          <w:p w14:paraId="41814D8F" w14:textId="77777777" w:rsidR="00C13771" w:rsidRPr="00D65EFF" w:rsidRDefault="00C13771" w:rsidP="00EE32E2">
            <w:pPr>
              <w:spacing w:line="240" w:lineRule="auto"/>
              <w:rPr>
                <w:rFonts w:cs="Times New Roman"/>
                <w:sz w:val="22"/>
              </w:rPr>
            </w:pPr>
            <w:r w:rsidRPr="4B97AB58">
              <w:rPr>
                <w:rFonts w:cs="Times New Roman"/>
                <w:sz w:val="22"/>
              </w:rPr>
              <w:t xml:space="preserve">Unit Interval </w:t>
            </w:r>
            <w:r w:rsidRPr="00D65EFF">
              <w:rPr>
                <w:rFonts w:cs="Times New Roman"/>
                <w:sz w:val="22"/>
              </w:rPr>
              <w:t>(0, 1]</w:t>
            </w:r>
          </w:p>
        </w:tc>
      </w:tr>
      <w:tr w:rsidR="00C13771" w:rsidRPr="000A1BC2" w14:paraId="690869E6" w14:textId="77777777" w:rsidTr="00D65EFF">
        <w:tc>
          <w:tcPr>
            <w:tcW w:w="868" w:type="pct"/>
            <w:vAlign w:val="center"/>
          </w:tcPr>
          <w:p w14:paraId="6616E514" w14:textId="77777777" w:rsidR="00C13771" w:rsidRPr="00D65EFF" w:rsidRDefault="00C13771" w:rsidP="00D65EFF">
            <w:pPr>
              <w:spacing w:line="240" w:lineRule="auto"/>
              <w:jc w:val="both"/>
              <w:rPr>
                <w:rFonts w:cs="Times New Roman"/>
                <w:sz w:val="22"/>
              </w:rPr>
            </w:pPr>
            <w:r w:rsidRPr="4B97AB58">
              <w:rPr>
                <w:rFonts w:cs="Times New Roman"/>
                <w:sz w:val="22"/>
              </w:rPr>
              <w:t>Active</w:t>
            </w:r>
          </w:p>
        </w:tc>
        <w:tc>
          <w:tcPr>
            <w:tcW w:w="2787" w:type="pct"/>
            <w:vAlign w:val="center"/>
          </w:tcPr>
          <w:p w14:paraId="175F0C48" w14:textId="1CEC5656" w:rsidR="00C13771" w:rsidRPr="00D65EFF" w:rsidRDefault="00C13771" w:rsidP="00EE32E2">
            <w:pPr>
              <w:spacing w:line="240" w:lineRule="auto"/>
              <w:rPr>
                <w:rFonts w:cs="Times New Roman"/>
                <w:sz w:val="22"/>
              </w:rPr>
            </w:pPr>
            <w:r w:rsidRPr="4B97AB58">
              <w:rPr>
                <w:rFonts w:cs="Times New Roman"/>
                <w:sz w:val="22"/>
              </w:rPr>
              <w:t xml:space="preserve">Each student is marked active when </w:t>
            </w:r>
            <w:r w:rsidR="005546CB" w:rsidRPr="4B97AB58">
              <w:rPr>
                <w:rFonts w:cs="Times New Roman"/>
                <w:sz w:val="22"/>
              </w:rPr>
              <w:t xml:space="preserve">she </w:t>
            </w:r>
            <w:r w:rsidRPr="4B97AB58">
              <w:rPr>
                <w:rFonts w:cs="Times New Roman"/>
                <w:sz w:val="22"/>
              </w:rPr>
              <w:t>enter</w:t>
            </w:r>
            <w:r w:rsidR="005546CB" w:rsidRPr="4B97AB58">
              <w:rPr>
                <w:rFonts w:cs="Times New Roman"/>
                <w:sz w:val="22"/>
              </w:rPr>
              <w:t>s</w:t>
            </w:r>
            <w:r w:rsidRPr="4B97AB58">
              <w:rPr>
                <w:rFonts w:cs="Times New Roman"/>
                <w:sz w:val="22"/>
              </w:rPr>
              <w:t xml:space="preserve"> the system.</w:t>
            </w:r>
          </w:p>
        </w:tc>
        <w:tc>
          <w:tcPr>
            <w:tcW w:w="1345" w:type="pct"/>
            <w:vAlign w:val="center"/>
          </w:tcPr>
          <w:p w14:paraId="3466DBBB" w14:textId="77777777" w:rsidR="00C13771" w:rsidRPr="00D65EFF" w:rsidRDefault="00C13771" w:rsidP="00EE32E2">
            <w:pPr>
              <w:spacing w:line="240" w:lineRule="auto"/>
              <w:rPr>
                <w:rFonts w:cs="Times New Roman"/>
                <w:sz w:val="22"/>
              </w:rPr>
            </w:pPr>
            <w:r w:rsidRPr="4B97AB58">
              <w:rPr>
                <w:rFonts w:cs="Times New Roman"/>
                <w:sz w:val="22"/>
              </w:rPr>
              <w:t>Time when the student is active on the platform</w:t>
            </w:r>
          </w:p>
        </w:tc>
      </w:tr>
      <w:tr w:rsidR="00C13771" w:rsidRPr="000A1BC2" w14:paraId="61B1D05A" w14:textId="77777777" w:rsidTr="00D65EFF">
        <w:tc>
          <w:tcPr>
            <w:tcW w:w="868" w:type="pct"/>
            <w:vAlign w:val="center"/>
          </w:tcPr>
          <w:p w14:paraId="02D39C03" w14:textId="77777777" w:rsidR="00C13771" w:rsidRPr="00D65EFF" w:rsidRDefault="00C13771" w:rsidP="00D65EFF">
            <w:pPr>
              <w:spacing w:line="240" w:lineRule="auto"/>
              <w:jc w:val="both"/>
              <w:rPr>
                <w:rFonts w:cs="Times New Roman"/>
                <w:sz w:val="22"/>
              </w:rPr>
            </w:pPr>
            <w:r w:rsidRPr="4B97AB58">
              <w:rPr>
                <w:rFonts w:cs="Times New Roman"/>
                <w:sz w:val="22"/>
              </w:rPr>
              <w:t>Inactive</w:t>
            </w:r>
          </w:p>
        </w:tc>
        <w:tc>
          <w:tcPr>
            <w:tcW w:w="2787" w:type="pct"/>
            <w:vAlign w:val="center"/>
          </w:tcPr>
          <w:p w14:paraId="0B14D172" w14:textId="15F8DB3B" w:rsidR="00C13771" w:rsidRPr="00D65EFF" w:rsidRDefault="00C13771" w:rsidP="00EE32E2">
            <w:pPr>
              <w:spacing w:line="240" w:lineRule="auto"/>
              <w:rPr>
                <w:rFonts w:cs="Times New Roman"/>
                <w:sz w:val="22"/>
              </w:rPr>
            </w:pPr>
            <w:r w:rsidRPr="4B97AB58">
              <w:rPr>
                <w:rFonts w:cs="Times New Roman"/>
                <w:sz w:val="22"/>
              </w:rPr>
              <w:t>A student is marked inactive when she exits the system due to completion of her objectives or low fitness</w:t>
            </w:r>
            <w:r w:rsidR="009C13C9">
              <w:rPr>
                <w:rFonts w:cs="Times New Roman"/>
                <w:sz w:val="22"/>
              </w:rPr>
              <w:t>.</w:t>
            </w:r>
          </w:p>
        </w:tc>
        <w:tc>
          <w:tcPr>
            <w:tcW w:w="1345" w:type="pct"/>
            <w:vAlign w:val="center"/>
          </w:tcPr>
          <w:p w14:paraId="38B3B84A" w14:textId="77777777" w:rsidR="00C13771" w:rsidRPr="00D65EFF" w:rsidRDefault="00C13771" w:rsidP="00EE32E2">
            <w:pPr>
              <w:spacing w:line="240" w:lineRule="auto"/>
              <w:rPr>
                <w:rFonts w:cs="Times New Roman"/>
                <w:sz w:val="22"/>
              </w:rPr>
            </w:pPr>
            <w:r w:rsidRPr="4B97AB58">
              <w:rPr>
                <w:rFonts w:cs="Times New Roman"/>
                <w:sz w:val="22"/>
              </w:rPr>
              <w:t>Time when the student becomes inactive</w:t>
            </w:r>
          </w:p>
        </w:tc>
      </w:tr>
      <w:tr w:rsidR="00C13771" w:rsidRPr="000A1BC2" w14:paraId="07E3933F" w14:textId="77777777" w:rsidTr="00D65EFF">
        <w:tc>
          <w:tcPr>
            <w:tcW w:w="868" w:type="pct"/>
            <w:vAlign w:val="center"/>
          </w:tcPr>
          <w:p w14:paraId="7D9309AC" w14:textId="68D4ED75" w:rsidR="00C13771" w:rsidRPr="00D65EFF" w:rsidRDefault="00C13771">
            <w:pPr>
              <w:spacing w:line="240" w:lineRule="auto"/>
              <w:jc w:val="both"/>
              <w:rPr>
                <w:rFonts w:cs="Times New Roman"/>
                <w:sz w:val="22"/>
              </w:rPr>
            </w:pPr>
            <w:r w:rsidRPr="4B97AB58">
              <w:rPr>
                <w:rFonts w:cs="Times New Roman"/>
                <w:sz w:val="22"/>
              </w:rPr>
              <w:t xml:space="preserve">Exit </w:t>
            </w:r>
            <w:r w:rsidR="00F55AD8">
              <w:rPr>
                <w:rFonts w:cs="Times New Roman"/>
                <w:sz w:val="22"/>
              </w:rPr>
              <w:t>p</w:t>
            </w:r>
            <w:r w:rsidRPr="4B97AB58">
              <w:rPr>
                <w:rFonts w:cs="Times New Roman"/>
                <w:sz w:val="22"/>
              </w:rPr>
              <w:t>eriod</w:t>
            </w:r>
          </w:p>
        </w:tc>
        <w:tc>
          <w:tcPr>
            <w:tcW w:w="2787" w:type="pct"/>
            <w:vAlign w:val="center"/>
          </w:tcPr>
          <w:p w14:paraId="0CE70ACA" w14:textId="71F13CED" w:rsidR="00C13771" w:rsidRPr="00D65EFF" w:rsidRDefault="00C13771" w:rsidP="00103FEB">
            <w:pPr>
              <w:spacing w:line="240" w:lineRule="auto"/>
              <w:rPr>
                <w:rFonts w:cs="Times New Roman"/>
                <w:sz w:val="22"/>
              </w:rPr>
            </w:pPr>
            <w:r w:rsidRPr="4B97AB58">
              <w:rPr>
                <w:rFonts w:cs="Times New Roman"/>
                <w:sz w:val="22"/>
              </w:rPr>
              <w:t>Each student is assigned a random number to exit the platform</w:t>
            </w:r>
            <w:r w:rsidR="00F57E5B">
              <w:rPr>
                <w:rFonts w:cs="Times New Roman"/>
                <w:sz w:val="22"/>
              </w:rPr>
              <w:t>.</w:t>
            </w:r>
          </w:p>
        </w:tc>
        <w:tc>
          <w:tcPr>
            <w:tcW w:w="1345" w:type="pct"/>
            <w:vAlign w:val="center"/>
          </w:tcPr>
          <w:p w14:paraId="1695B23D" w14:textId="77777777" w:rsidR="00C13771" w:rsidRPr="00D65EFF" w:rsidRDefault="00C13771" w:rsidP="00103FEB">
            <w:pPr>
              <w:spacing w:line="240" w:lineRule="auto"/>
              <w:rPr>
                <w:rFonts w:cs="Times New Roman"/>
                <w:sz w:val="22"/>
              </w:rPr>
            </w:pPr>
            <w:r w:rsidRPr="4B97AB58">
              <w:rPr>
                <w:rFonts w:cs="Times New Roman"/>
                <w:sz w:val="22"/>
              </w:rPr>
              <w:t>Uniformly random between [0, 75]</w:t>
            </w:r>
          </w:p>
        </w:tc>
      </w:tr>
      <w:tr w:rsidR="00C13771" w:rsidRPr="000A1BC2" w14:paraId="7DBF6D7C" w14:textId="77777777" w:rsidTr="00D65EFF">
        <w:tc>
          <w:tcPr>
            <w:tcW w:w="868" w:type="pct"/>
            <w:vAlign w:val="center"/>
          </w:tcPr>
          <w:p w14:paraId="40949D7F" w14:textId="77777777" w:rsidR="00C13771" w:rsidRPr="00D65EFF" w:rsidRDefault="00C13771" w:rsidP="00D65EFF">
            <w:pPr>
              <w:spacing w:line="240" w:lineRule="auto"/>
              <w:jc w:val="both"/>
              <w:rPr>
                <w:rFonts w:cs="Times New Roman"/>
                <w:sz w:val="22"/>
              </w:rPr>
            </w:pPr>
            <w:r w:rsidRPr="4B97AB58">
              <w:rPr>
                <w:rFonts w:cs="Times New Roman"/>
                <w:sz w:val="22"/>
              </w:rPr>
              <w:t>Learning rate</w:t>
            </w:r>
          </w:p>
        </w:tc>
        <w:tc>
          <w:tcPr>
            <w:tcW w:w="2787" w:type="pct"/>
            <w:vAlign w:val="center"/>
          </w:tcPr>
          <w:p w14:paraId="206AE12A" w14:textId="23D85DB6" w:rsidR="00C13771" w:rsidRPr="00D65EFF" w:rsidRDefault="00C13771" w:rsidP="00E35C2B">
            <w:pPr>
              <w:spacing w:line="240" w:lineRule="auto"/>
              <w:rPr>
                <w:rFonts w:cs="Times New Roman"/>
                <w:sz w:val="22"/>
              </w:rPr>
            </w:pPr>
            <w:r w:rsidRPr="4B97AB58">
              <w:rPr>
                <w:rFonts w:cs="Times New Roman"/>
                <w:sz w:val="22"/>
              </w:rPr>
              <w:t xml:space="preserve">Cognitive capability of a student. </w:t>
            </w:r>
            <w:r w:rsidR="00F57E5B">
              <w:rPr>
                <w:rFonts w:cs="Times New Roman"/>
                <w:sz w:val="22"/>
              </w:rPr>
              <w:t>The value is a</w:t>
            </w:r>
            <w:r w:rsidRPr="4B97AB58">
              <w:rPr>
                <w:rFonts w:cs="Times New Roman"/>
                <w:sz w:val="22"/>
              </w:rPr>
              <w:t xml:space="preserve">ssigned (uniformly random) when </w:t>
            </w:r>
            <w:r w:rsidR="005546CB" w:rsidRPr="4B97AB58">
              <w:rPr>
                <w:rFonts w:cs="Times New Roman"/>
                <w:sz w:val="22"/>
              </w:rPr>
              <w:t xml:space="preserve">she </w:t>
            </w:r>
            <w:r w:rsidRPr="4B97AB58">
              <w:rPr>
                <w:rFonts w:cs="Times New Roman"/>
                <w:sz w:val="22"/>
              </w:rPr>
              <w:t>enter</w:t>
            </w:r>
            <w:r w:rsidR="005546CB" w:rsidRPr="4B97AB58">
              <w:rPr>
                <w:rFonts w:cs="Times New Roman"/>
                <w:sz w:val="22"/>
              </w:rPr>
              <w:t>s</w:t>
            </w:r>
            <w:r w:rsidRPr="4B97AB58">
              <w:rPr>
                <w:rFonts w:cs="Times New Roman"/>
                <w:sz w:val="22"/>
              </w:rPr>
              <w:t xml:space="preserve"> the system.</w:t>
            </w:r>
          </w:p>
        </w:tc>
        <w:tc>
          <w:tcPr>
            <w:tcW w:w="1345" w:type="pct"/>
            <w:vAlign w:val="center"/>
          </w:tcPr>
          <w:p w14:paraId="3F4CBB6F" w14:textId="77777777" w:rsidR="00C13771" w:rsidRPr="00D65EFF" w:rsidRDefault="00C13771" w:rsidP="00E35C2B">
            <w:pPr>
              <w:spacing w:line="240" w:lineRule="auto"/>
              <w:rPr>
                <w:rFonts w:cs="Times New Roman"/>
                <w:sz w:val="22"/>
              </w:rPr>
            </w:pPr>
            <w:r w:rsidRPr="4B97AB58">
              <w:rPr>
                <w:rFonts w:cs="Times New Roman"/>
                <w:sz w:val="22"/>
              </w:rPr>
              <w:t xml:space="preserve">Unit Interval </w:t>
            </w:r>
            <w:r w:rsidRPr="00D65EFF">
              <w:rPr>
                <w:rFonts w:cs="Times New Roman"/>
                <w:sz w:val="22"/>
              </w:rPr>
              <w:t>(0, 1]</w:t>
            </w:r>
          </w:p>
        </w:tc>
      </w:tr>
      <w:tr w:rsidR="00C13771" w:rsidRPr="000A1BC2" w14:paraId="73B93050" w14:textId="77777777" w:rsidTr="00D65EFF">
        <w:tc>
          <w:tcPr>
            <w:tcW w:w="868" w:type="pct"/>
            <w:vAlign w:val="center"/>
          </w:tcPr>
          <w:p w14:paraId="33D817EC" w14:textId="77777777" w:rsidR="00C13771" w:rsidRPr="00D65EFF" w:rsidRDefault="00C13771" w:rsidP="00E35C2B">
            <w:pPr>
              <w:spacing w:line="240" w:lineRule="auto"/>
              <w:rPr>
                <w:rFonts w:cs="Times New Roman"/>
                <w:sz w:val="22"/>
              </w:rPr>
            </w:pPr>
            <w:r w:rsidRPr="4B97AB58">
              <w:rPr>
                <w:rFonts w:cs="Times New Roman"/>
                <w:sz w:val="22"/>
              </w:rPr>
              <w:lastRenderedPageBreak/>
              <w:t>Probability of accepting recommendation</w:t>
            </w:r>
          </w:p>
        </w:tc>
        <w:tc>
          <w:tcPr>
            <w:tcW w:w="2787" w:type="pct"/>
            <w:vAlign w:val="center"/>
          </w:tcPr>
          <w:p w14:paraId="041A858A" w14:textId="3E8FE7E8" w:rsidR="00C13771" w:rsidRPr="00D65EFF" w:rsidRDefault="00C13771" w:rsidP="00E35C2B">
            <w:pPr>
              <w:spacing w:line="240" w:lineRule="auto"/>
              <w:rPr>
                <w:rFonts w:cs="Times New Roman"/>
                <w:sz w:val="22"/>
              </w:rPr>
            </w:pPr>
            <w:r w:rsidRPr="4B97AB58">
              <w:rPr>
                <w:rFonts w:cs="Times New Roman"/>
                <w:sz w:val="22"/>
              </w:rPr>
              <w:t xml:space="preserve">A student’s propensity to accept </w:t>
            </w:r>
            <w:r w:rsidR="00F55AD8">
              <w:rPr>
                <w:rFonts w:cs="Times New Roman"/>
                <w:sz w:val="22"/>
              </w:rPr>
              <w:t xml:space="preserve">a </w:t>
            </w:r>
            <w:r w:rsidRPr="4B97AB58">
              <w:rPr>
                <w:rFonts w:cs="Times New Roman"/>
                <w:sz w:val="22"/>
              </w:rPr>
              <w:t xml:space="preserve">recommendation. </w:t>
            </w:r>
            <w:r w:rsidR="00F55AD8">
              <w:rPr>
                <w:rFonts w:cs="Times New Roman"/>
                <w:sz w:val="22"/>
              </w:rPr>
              <w:t>Value is a</w:t>
            </w:r>
            <w:r w:rsidRPr="4B97AB58">
              <w:rPr>
                <w:rFonts w:cs="Times New Roman"/>
                <w:sz w:val="22"/>
              </w:rPr>
              <w:t xml:space="preserve">ssigned (random with mean 0.7 and standard deviation of 0.3) when </w:t>
            </w:r>
            <w:r w:rsidR="005546CB" w:rsidRPr="4B97AB58">
              <w:rPr>
                <w:rFonts w:cs="Times New Roman"/>
                <w:sz w:val="22"/>
              </w:rPr>
              <w:t>she enters</w:t>
            </w:r>
            <w:r w:rsidRPr="4B97AB58">
              <w:rPr>
                <w:rFonts w:cs="Times New Roman"/>
                <w:sz w:val="22"/>
              </w:rPr>
              <w:t xml:space="preserve"> the system.</w:t>
            </w:r>
          </w:p>
        </w:tc>
        <w:tc>
          <w:tcPr>
            <w:tcW w:w="1345" w:type="pct"/>
            <w:vAlign w:val="center"/>
          </w:tcPr>
          <w:p w14:paraId="0881B995" w14:textId="77777777" w:rsidR="00C13771" w:rsidRPr="00D65EFF" w:rsidRDefault="00C13771" w:rsidP="00E35C2B">
            <w:pPr>
              <w:spacing w:line="240" w:lineRule="auto"/>
              <w:rPr>
                <w:rFonts w:cs="Times New Roman"/>
                <w:sz w:val="22"/>
              </w:rPr>
            </w:pPr>
            <w:r w:rsidRPr="4B97AB58">
              <w:rPr>
                <w:rFonts w:cs="Times New Roman"/>
                <w:sz w:val="22"/>
              </w:rPr>
              <w:t xml:space="preserve">Unit Interval </w:t>
            </w:r>
            <w:r w:rsidRPr="00D65EFF">
              <w:rPr>
                <w:rFonts w:cs="Times New Roman"/>
                <w:sz w:val="22"/>
              </w:rPr>
              <w:t>(0, 1]</w:t>
            </w:r>
          </w:p>
        </w:tc>
      </w:tr>
      <w:tr w:rsidR="00C13771" w:rsidRPr="000A1BC2" w14:paraId="28540182" w14:textId="77777777" w:rsidTr="00D65EFF">
        <w:tc>
          <w:tcPr>
            <w:tcW w:w="868" w:type="pct"/>
            <w:vAlign w:val="center"/>
          </w:tcPr>
          <w:p w14:paraId="227F6D31" w14:textId="77777777" w:rsidR="00C13771" w:rsidRPr="00D65EFF" w:rsidRDefault="00C13771" w:rsidP="00E35C2B">
            <w:pPr>
              <w:spacing w:line="240" w:lineRule="auto"/>
              <w:rPr>
                <w:rFonts w:cs="Times New Roman"/>
                <w:sz w:val="22"/>
              </w:rPr>
            </w:pPr>
            <w:r w:rsidRPr="4B97AB58">
              <w:rPr>
                <w:rFonts w:cs="Times New Roman"/>
                <w:sz w:val="22"/>
              </w:rPr>
              <w:t>Probability of Comments</w:t>
            </w:r>
          </w:p>
        </w:tc>
        <w:tc>
          <w:tcPr>
            <w:tcW w:w="2787" w:type="pct"/>
            <w:vAlign w:val="center"/>
          </w:tcPr>
          <w:p w14:paraId="0D8CBBA8" w14:textId="281B32A5" w:rsidR="00C13771" w:rsidRPr="00D65EFF" w:rsidRDefault="00C13771" w:rsidP="00E35C2B">
            <w:pPr>
              <w:spacing w:line="240" w:lineRule="auto"/>
              <w:rPr>
                <w:rFonts w:cs="Times New Roman"/>
                <w:sz w:val="22"/>
              </w:rPr>
            </w:pPr>
            <w:r w:rsidRPr="4B97AB58">
              <w:rPr>
                <w:rFonts w:cs="Times New Roman"/>
                <w:sz w:val="22"/>
              </w:rPr>
              <w:t xml:space="preserve">A student’s propensity to provide good feedback to </w:t>
            </w:r>
            <w:r w:rsidR="005546CB" w:rsidRPr="4B97AB58">
              <w:rPr>
                <w:rFonts w:cs="Times New Roman"/>
                <w:sz w:val="22"/>
              </w:rPr>
              <w:t xml:space="preserve">her </w:t>
            </w:r>
            <w:r w:rsidRPr="4B97AB58">
              <w:rPr>
                <w:rFonts w:cs="Times New Roman"/>
                <w:sz w:val="22"/>
              </w:rPr>
              <w:t>peers.</w:t>
            </w:r>
          </w:p>
        </w:tc>
        <w:tc>
          <w:tcPr>
            <w:tcW w:w="1345" w:type="pct"/>
            <w:vAlign w:val="center"/>
          </w:tcPr>
          <w:p w14:paraId="6B07E11D" w14:textId="77777777" w:rsidR="00C13771" w:rsidRPr="00D65EFF" w:rsidRDefault="00C13771" w:rsidP="00E35C2B">
            <w:pPr>
              <w:spacing w:line="240" w:lineRule="auto"/>
              <w:rPr>
                <w:rFonts w:cs="Times New Roman"/>
                <w:sz w:val="22"/>
              </w:rPr>
            </w:pPr>
            <w:r w:rsidRPr="4B97AB58">
              <w:rPr>
                <w:rFonts w:cs="Times New Roman"/>
                <w:sz w:val="22"/>
              </w:rPr>
              <w:t xml:space="preserve">Unit Interval </w:t>
            </w:r>
            <w:r w:rsidRPr="00D65EFF">
              <w:rPr>
                <w:rFonts w:cs="Times New Roman"/>
                <w:sz w:val="22"/>
              </w:rPr>
              <w:t>(0, 1]</w:t>
            </w:r>
          </w:p>
        </w:tc>
      </w:tr>
      <w:tr w:rsidR="00C13771" w:rsidRPr="000A1BC2" w14:paraId="35824393" w14:textId="77777777" w:rsidTr="00D65EFF">
        <w:tc>
          <w:tcPr>
            <w:tcW w:w="868" w:type="pct"/>
            <w:vAlign w:val="center"/>
          </w:tcPr>
          <w:p w14:paraId="39CAA853" w14:textId="31C0927D" w:rsidR="00C13771" w:rsidRPr="00D65EFF" w:rsidRDefault="00C13771" w:rsidP="00E35C2B">
            <w:pPr>
              <w:spacing w:line="240" w:lineRule="auto"/>
              <w:rPr>
                <w:rFonts w:cs="Times New Roman"/>
                <w:sz w:val="22"/>
              </w:rPr>
            </w:pPr>
            <w:r w:rsidRPr="4B97AB58">
              <w:rPr>
                <w:rFonts w:cs="Times New Roman"/>
                <w:sz w:val="22"/>
              </w:rPr>
              <w:t xml:space="preserve">Areas of </w:t>
            </w:r>
            <w:r w:rsidR="00F55AD8">
              <w:rPr>
                <w:rFonts w:cs="Times New Roman"/>
                <w:sz w:val="22"/>
              </w:rPr>
              <w:t>i</w:t>
            </w:r>
            <w:r w:rsidRPr="4B97AB58">
              <w:rPr>
                <w:rFonts w:cs="Times New Roman"/>
                <w:sz w:val="22"/>
              </w:rPr>
              <w:t>nterest</w:t>
            </w:r>
          </w:p>
        </w:tc>
        <w:tc>
          <w:tcPr>
            <w:tcW w:w="2787" w:type="pct"/>
            <w:vAlign w:val="center"/>
          </w:tcPr>
          <w:p w14:paraId="2EA858A9" w14:textId="43C08BC5" w:rsidR="00C13771" w:rsidRPr="00D65EFF" w:rsidRDefault="00C13771" w:rsidP="00E35C2B">
            <w:pPr>
              <w:spacing w:line="240" w:lineRule="auto"/>
              <w:rPr>
                <w:rFonts w:cs="Times New Roman"/>
                <w:sz w:val="22"/>
              </w:rPr>
            </w:pPr>
            <w:r w:rsidRPr="4B97AB58">
              <w:rPr>
                <w:rFonts w:cs="Times New Roman"/>
                <w:sz w:val="22"/>
              </w:rPr>
              <w:t>Before each student enters the system, we randomly draw and select two areas of interest.</w:t>
            </w:r>
          </w:p>
        </w:tc>
        <w:tc>
          <w:tcPr>
            <w:tcW w:w="1345" w:type="pct"/>
            <w:vAlign w:val="center"/>
          </w:tcPr>
          <w:p w14:paraId="0B5E2370" w14:textId="77777777" w:rsidR="00C13771" w:rsidRPr="00D65EFF" w:rsidRDefault="00C13771" w:rsidP="00E35C2B">
            <w:pPr>
              <w:spacing w:line="240" w:lineRule="auto"/>
              <w:rPr>
                <w:rFonts w:cs="Times New Roman"/>
                <w:sz w:val="22"/>
              </w:rPr>
            </w:pPr>
            <w:r w:rsidRPr="4B97AB58">
              <w:rPr>
                <w:rFonts w:cs="Times New Roman"/>
                <w:sz w:val="22"/>
              </w:rPr>
              <w:t>Two values from {1, 2, 3}</w:t>
            </w:r>
          </w:p>
        </w:tc>
      </w:tr>
      <w:tr w:rsidR="00C13771" w:rsidRPr="000A1BC2" w14:paraId="480E37CC" w14:textId="77777777" w:rsidTr="00D65EFF">
        <w:tc>
          <w:tcPr>
            <w:tcW w:w="868" w:type="pct"/>
            <w:vAlign w:val="center"/>
          </w:tcPr>
          <w:p w14:paraId="6167279B" w14:textId="77777777" w:rsidR="00C13771" w:rsidRPr="00D65EFF" w:rsidRDefault="00C13771" w:rsidP="00E35C2B">
            <w:pPr>
              <w:spacing w:line="240" w:lineRule="auto"/>
              <w:rPr>
                <w:rFonts w:cs="Times New Roman"/>
                <w:sz w:val="22"/>
              </w:rPr>
            </w:pPr>
            <w:r w:rsidRPr="4B97AB58">
              <w:rPr>
                <w:rFonts w:cs="Times New Roman"/>
                <w:sz w:val="22"/>
              </w:rPr>
              <w:t>Type</w:t>
            </w:r>
          </w:p>
        </w:tc>
        <w:tc>
          <w:tcPr>
            <w:tcW w:w="2787" w:type="pct"/>
            <w:vAlign w:val="center"/>
          </w:tcPr>
          <w:p w14:paraId="4D6750E8" w14:textId="4CBECD8C" w:rsidR="00C13771" w:rsidRPr="00D65EFF" w:rsidRDefault="00C13771" w:rsidP="00E35C2B">
            <w:pPr>
              <w:spacing w:line="240" w:lineRule="auto"/>
              <w:rPr>
                <w:rFonts w:cs="Times New Roman"/>
                <w:sz w:val="22"/>
              </w:rPr>
            </w:pPr>
            <w:r w:rsidRPr="4B97AB58">
              <w:rPr>
                <w:rFonts w:cs="Times New Roman"/>
                <w:sz w:val="22"/>
              </w:rPr>
              <w:t xml:space="preserve">Assigned (uniformly random) when </w:t>
            </w:r>
            <w:r w:rsidR="00F55AD8">
              <w:rPr>
                <w:rFonts w:cs="Times New Roman"/>
                <w:sz w:val="22"/>
              </w:rPr>
              <w:t>she</w:t>
            </w:r>
            <w:r w:rsidR="00F55AD8" w:rsidRPr="4B97AB58">
              <w:rPr>
                <w:rFonts w:cs="Times New Roman"/>
                <w:sz w:val="22"/>
              </w:rPr>
              <w:t xml:space="preserve"> </w:t>
            </w:r>
            <w:r w:rsidRPr="4B97AB58">
              <w:rPr>
                <w:rFonts w:cs="Times New Roman"/>
                <w:sz w:val="22"/>
              </w:rPr>
              <w:t>enter</w:t>
            </w:r>
            <w:r w:rsidR="00F55AD8">
              <w:rPr>
                <w:rFonts w:cs="Times New Roman"/>
                <w:sz w:val="22"/>
              </w:rPr>
              <w:t>s</w:t>
            </w:r>
            <w:r w:rsidRPr="4B97AB58">
              <w:rPr>
                <w:rFonts w:cs="Times New Roman"/>
                <w:sz w:val="22"/>
              </w:rPr>
              <w:t xml:space="preserve"> the system</w:t>
            </w:r>
            <w:r w:rsidR="00F55AD8">
              <w:rPr>
                <w:rFonts w:cs="Times New Roman"/>
                <w:sz w:val="22"/>
              </w:rPr>
              <w:t>.</w:t>
            </w:r>
          </w:p>
        </w:tc>
        <w:tc>
          <w:tcPr>
            <w:tcW w:w="1345" w:type="pct"/>
            <w:vAlign w:val="center"/>
          </w:tcPr>
          <w:p w14:paraId="0F97A7D4" w14:textId="77777777" w:rsidR="00C13771" w:rsidRPr="00D65EFF" w:rsidRDefault="00C13771" w:rsidP="00E35C2B">
            <w:pPr>
              <w:spacing w:line="240" w:lineRule="auto"/>
              <w:rPr>
                <w:rFonts w:cs="Times New Roman"/>
                <w:sz w:val="22"/>
              </w:rPr>
            </w:pPr>
            <w:r w:rsidRPr="4B97AB58">
              <w:rPr>
                <w:rFonts w:cs="Times New Roman"/>
                <w:sz w:val="22"/>
              </w:rPr>
              <w:t>Value from {1, 2, 3}</w:t>
            </w:r>
          </w:p>
        </w:tc>
      </w:tr>
      <w:tr w:rsidR="00C13771" w:rsidRPr="000A1BC2" w14:paraId="272AF791" w14:textId="77777777" w:rsidTr="00D65EFF">
        <w:tc>
          <w:tcPr>
            <w:tcW w:w="868" w:type="pct"/>
            <w:vAlign w:val="center"/>
          </w:tcPr>
          <w:p w14:paraId="647F6765" w14:textId="77777777" w:rsidR="00C13771" w:rsidRPr="00D65EFF" w:rsidRDefault="00C13771" w:rsidP="00E35C2B">
            <w:pPr>
              <w:spacing w:line="240" w:lineRule="auto"/>
              <w:rPr>
                <w:rFonts w:cs="Times New Roman"/>
                <w:sz w:val="22"/>
              </w:rPr>
            </w:pPr>
            <w:r w:rsidRPr="4B97AB58">
              <w:rPr>
                <w:rFonts w:cs="Times New Roman"/>
                <w:sz w:val="22"/>
              </w:rPr>
              <w:t>Grades</w:t>
            </w:r>
          </w:p>
        </w:tc>
        <w:tc>
          <w:tcPr>
            <w:tcW w:w="2787" w:type="pct"/>
            <w:vAlign w:val="center"/>
          </w:tcPr>
          <w:p w14:paraId="06AE892D" w14:textId="16E3E75E" w:rsidR="00C13771" w:rsidRPr="00D65EFF" w:rsidRDefault="00C13771" w:rsidP="00E35C2B">
            <w:pPr>
              <w:spacing w:line="240" w:lineRule="auto"/>
              <w:rPr>
                <w:rFonts w:cs="Times New Roman"/>
                <w:sz w:val="22"/>
              </w:rPr>
            </w:pPr>
            <w:r w:rsidRPr="4B97AB58">
              <w:rPr>
                <w:rFonts w:cs="Times New Roman"/>
                <w:sz w:val="22"/>
              </w:rPr>
              <w:t>For each course, a focal student receives grades for assignment</w:t>
            </w:r>
            <w:r w:rsidR="00C36BFC">
              <w:rPr>
                <w:rFonts w:cs="Times New Roman"/>
                <w:sz w:val="22"/>
              </w:rPr>
              <w:t>s</w:t>
            </w:r>
            <w:r w:rsidRPr="4B97AB58">
              <w:rPr>
                <w:rFonts w:cs="Times New Roman"/>
                <w:sz w:val="22"/>
              </w:rPr>
              <w:t>, peer grading, and discussion boards</w:t>
            </w:r>
            <w:r w:rsidR="00F55AD8">
              <w:rPr>
                <w:rFonts w:cs="Times New Roman"/>
                <w:sz w:val="22"/>
              </w:rPr>
              <w:t>.</w:t>
            </w:r>
          </w:p>
        </w:tc>
        <w:tc>
          <w:tcPr>
            <w:tcW w:w="1345" w:type="pct"/>
            <w:vAlign w:val="center"/>
          </w:tcPr>
          <w:p w14:paraId="70D14402" w14:textId="77777777" w:rsidR="00C13771" w:rsidRPr="00D65EFF" w:rsidRDefault="00C13771" w:rsidP="00E35C2B">
            <w:pPr>
              <w:spacing w:line="240" w:lineRule="auto"/>
              <w:rPr>
                <w:rFonts w:cs="Times New Roman"/>
                <w:sz w:val="22"/>
              </w:rPr>
            </w:pPr>
            <w:r w:rsidRPr="4B97AB58">
              <w:rPr>
                <w:rFonts w:cs="Times New Roman"/>
                <w:sz w:val="22"/>
              </w:rPr>
              <w:t>Key value pair (course: grade)</w:t>
            </w:r>
          </w:p>
        </w:tc>
      </w:tr>
      <w:tr w:rsidR="00C13771" w:rsidRPr="000A1BC2" w14:paraId="169F4A49" w14:textId="77777777" w:rsidTr="00D65EFF">
        <w:tc>
          <w:tcPr>
            <w:tcW w:w="868" w:type="pct"/>
            <w:vAlign w:val="center"/>
          </w:tcPr>
          <w:p w14:paraId="36682C73" w14:textId="77777777" w:rsidR="00C13771" w:rsidRPr="00D65EFF" w:rsidRDefault="00C13771" w:rsidP="00E35C2B">
            <w:pPr>
              <w:spacing w:line="240" w:lineRule="auto"/>
              <w:rPr>
                <w:rFonts w:cs="Times New Roman"/>
                <w:sz w:val="22"/>
              </w:rPr>
            </w:pPr>
            <w:r w:rsidRPr="4B97AB58">
              <w:rPr>
                <w:rFonts w:cs="Times New Roman"/>
                <w:sz w:val="22"/>
              </w:rPr>
              <w:t>Specialization</w:t>
            </w:r>
          </w:p>
        </w:tc>
        <w:tc>
          <w:tcPr>
            <w:tcW w:w="2787" w:type="pct"/>
            <w:vAlign w:val="center"/>
          </w:tcPr>
          <w:p w14:paraId="557E0926" w14:textId="01466F96" w:rsidR="00C13771" w:rsidRPr="00D65EFF" w:rsidRDefault="00C13771" w:rsidP="00E35C2B">
            <w:pPr>
              <w:spacing w:line="240" w:lineRule="auto"/>
              <w:rPr>
                <w:rFonts w:cs="Times New Roman"/>
                <w:sz w:val="22"/>
              </w:rPr>
            </w:pPr>
            <w:r w:rsidRPr="4B97AB58">
              <w:rPr>
                <w:rFonts w:cs="Times New Roman"/>
                <w:sz w:val="22"/>
              </w:rPr>
              <w:t xml:space="preserve">If the student is of type 3, </w:t>
            </w:r>
            <w:r w:rsidR="00F55AD8">
              <w:rPr>
                <w:rFonts w:cs="Times New Roman"/>
                <w:sz w:val="22"/>
              </w:rPr>
              <w:t>she</w:t>
            </w:r>
            <w:r w:rsidRPr="4B97AB58">
              <w:rPr>
                <w:rFonts w:cs="Times New Roman"/>
                <w:sz w:val="22"/>
              </w:rPr>
              <w:t xml:space="preserve"> identif</w:t>
            </w:r>
            <w:r w:rsidR="00F55AD8">
              <w:rPr>
                <w:rFonts w:cs="Times New Roman"/>
                <w:sz w:val="22"/>
              </w:rPr>
              <w:t>ies</w:t>
            </w:r>
            <w:r w:rsidRPr="4B97AB58">
              <w:rPr>
                <w:rFonts w:cs="Times New Roman"/>
                <w:sz w:val="22"/>
              </w:rPr>
              <w:t xml:space="preserve"> a </w:t>
            </w:r>
            <w:r w:rsidR="00F55AD8">
              <w:rPr>
                <w:rFonts w:cs="Times New Roman"/>
                <w:sz w:val="22"/>
              </w:rPr>
              <w:t>u</w:t>
            </w:r>
            <w:r w:rsidRPr="4B97AB58">
              <w:rPr>
                <w:rFonts w:cs="Times New Roman"/>
                <w:sz w:val="22"/>
              </w:rPr>
              <w:t>niversity and pursue</w:t>
            </w:r>
            <w:r w:rsidR="00F55AD8">
              <w:rPr>
                <w:rFonts w:cs="Times New Roman"/>
                <w:sz w:val="22"/>
              </w:rPr>
              <w:t>s</w:t>
            </w:r>
            <w:r w:rsidRPr="4B97AB58">
              <w:rPr>
                <w:rFonts w:cs="Times New Roman"/>
                <w:sz w:val="22"/>
              </w:rPr>
              <w:t xml:space="preserve"> its specialization</w:t>
            </w:r>
            <w:r w:rsidR="00F55AD8">
              <w:rPr>
                <w:rFonts w:cs="Times New Roman"/>
                <w:sz w:val="22"/>
              </w:rPr>
              <w:t xml:space="preserve">. </w:t>
            </w:r>
          </w:p>
        </w:tc>
        <w:tc>
          <w:tcPr>
            <w:tcW w:w="1345" w:type="pct"/>
            <w:vAlign w:val="center"/>
          </w:tcPr>
          <w:p w14:paraId="5F31DAAF" w14:textId="36729BEA" w:rsidR="00C13771" w:rsidRPr="00D65EFF" w:rsidRDefault="00C13771" w:rsidP="00E35C2B">
            <w:pPr>
              <w:spacing w:line="240" w:lineRule="auto"/>
              <w:rPr>
                <w:rFonts w:cs="Times New Roman"/>
                <w:sz w:val="22"/>
              </w:rPr>
            </w:pPr>
            <w:r w:rsidRPr="4B97AB58">
              <w:rPr>
                <w:rFonts w:cs="Times New Roman"/>
                <w:sz w:val="22"/>
              </w:rPr>
              <w:t xml:space="preserve">Specialization offered by a </w:t>
            </w:r>
            <w:r w:rsidR="00E91979" w:rsidRPr="4B97AB58">
              <w:rPr>
                <w:rFonts w:cs="Times New Roman"/>
                <w:sz w:val="22"/>
              </w:rPr>
              <w:t>university</w:t>
            </w:r>
          </w:p>
        </w:tc>
      </w:tr>
      <w:tr w:rsidR="00C13771" w:rsidRPr="000A1BC2" w14:paraId="2E660EF7" w14:textId="77777777" w:rsidTr="00D65EFF">
        <w:tc>
          <w:tcPr>
            <w:tcW w:w="868" w:type="pct"/>
            <w:vAlign w:val="center"/>
          </w:tcPr>
          <w:p w14:paraId="77F19CC5" w14:textId="06336D57" w:rsidR="00C13771" w:rsidRPr="00D65EFF" w:rsidRDefault="00C13771" w:rsidP="00E35C2B">
            <w:pPr>
              <w:spacing w:line="240" w:lineRule="auto"/>
              <w:rPr>
                <w:rFonts w:cs="Times New Roman"/>
                <w:sz w:val="22"/>
              </w:rPr>
            </w:pPr>
            <w:r w:rsidRPr="4B97AB58">
              <w:rPr>
                <w:rFonts w:cs="Times New Roman"/>
                <w:sz w:val="22"/>
              </w:rPr>
              <w:t xml:space="preserve">Completed </w:t>
            </w:r>
            <w:r w:rsidR="00F55AD8">
              <w:rPr>
                <w:rFonts w:cs="Times New Roman"/>
                <w:sz w:val="22"/>
              </w:rPr>
              <w:t>c</w:t>
            </w:r>
            <w:r w:rsidRPr="4B97AB58">
              <w:rPr>
                <w:rFonts w:cs="Times New Roman"/>
                <w:sz w:val="22"/>
              </w:rPr>
              <w:t>ourses</w:t>
            </w:r>
          </w:p>
        </w:tc>
        <w:tc>
          <w:tcPr>
            <w:tcW w:w="2787" w:type="pct"/>
            <w:vAlign w:val="center"/>
          </w:tcPr>
          <w:p w14:paraId="0B1831FF" w14:textId="7E31F749" w:rsidR="00C13771" w:rsidRPr="00D65EFF" w:rsidRDefault="00C13771" w:rsidP="00E35C2B">
            <w:pPr>
              <w:spacing w:line="240" w:lineRule="auto"/>
              <w:rPr>
                <w:rFonts w:cs="Times New Roman"/>
                <w:sz w:val="22"/>
              </w:rPr>
            </w:pPr>
            <w:r w:rsidRPr="4B97AB58">
              <w:rPr>
                <w:rFonts w:cs="Times New Roman"/>
                <w:sz w:val="22"/>
              </w:rPr>
              <w:t>Time when a course is completed</w:t>
            </w:r>
            <w:r w:rsidR="00F55AD8">
              <w:rPr>
                <w:rFonts w:cs="Times New Roman"/>
                <w:sz w:val="22"/>
              </w:rPr>
              <w:t>.</w:t>
            </w:r>
          </w:p>
        </w:tc>
        <w:tc>
          <w:tcPr>
            <w:tcW w:w="1345" w:type="pct"/>
            <w:vAlign w:val="center"/>
          </w:tcPr>
          <w:p w14:paraId="3A42C400" w14:textId="77777777" w:rsidR="00C13771" w:rsidRPr="00D65EFF" w:rsidRDefault="00C13771" w:rsidP="00E35C2B">
            <w:pPr>
              <w:spacing w:line="240" w:lineRule="auto"/>
              <w:rPr>
                <w:rFonts w:cs="Times New Roman"/>
                <w:sz w:val="22"/>
              </w:rPr>
            </w:pPr>
            <w:r w:rsidRPr="4B97AB58">
              <w:rPr>
                <w:rFonts w:cs="Times New Roman"/>
                <w:sz w:val="22"/>
              </w:rPr>
              <w:t>Key value pair {course ID: time of completion}</w:t>
            </w:r>
          </w:p>
        </w:tc>
      </w:tr>
      <w:tr w:rsidR="00C13771" w:rsidRPr="000A1BC2" w14:paraId="4303BAC3" w14:textId="77777777" w:rsidTr="00D65EFF">
        <w:tc>
          <w:tcPr>
            <w:tcW w:w="868" w:type="pct"/>
            <w:vAlign w:val="center"/>
          </w:tcPr>
          <w:p w14:paraId="1C58E0D7" w14:textId="7DF65DA6" w:rsidR="00C13771" w:rsidRPr="00D65EFF" w:rsidRDefault="00C13771" w:rsidP="00E35C2B">
            <w:pPr>
              <w:spacing w:line="240" w:lineRule="auto"/>
              <w:rPr>
                <w:rFonts w:cs="Times New Roman"/>
                <w:sz w:val="22"/>
              </w:rPr>
            </w:pPr>
            <w:r w:rsidRPr="4B97AB58">
              <w:rPr>
                <w:rFonts w:cs="Times New Roman"/>
                <w:sz w:val="22"/>
              </w:rPr>
              <w:t xml:space="preserve">Active </w:t>
            </w:r>
            <w:r w:rsidR="00F55AD8">
              <w:rPr>
                <w:rFonts w:cs="Times New Roman"/>
                <w:sz w:val="22"/>
              </w:rPr>
              <w:t>c</w:t>
            </w:r>
            <w:r w:rsidRPr="4B97AB58">
              <w:rPr>
                <w:rFonts w:cs="Times New Roman"/>
                <w:sz w:val="22"/>
              </w:rPr>
              <w:t>ourses</w:t>
            </w:r>
          </w:p>
        </w:tc>
        <w:tc>
          <w:tcPr>
            <w:tcW w:w="2787" w:type="pct"/>
            <w:vAlign w:val="center"/>
          </w:tcPr>
          <w:p w14:paraId="18B65A0C" w14:textId="66AE0A8F" w:rsidR="00C13771" w:rsidRPr="00D65EFF" w:rsidRDefault="00C13771" w:rsidP="00E35C2B">
            <w:pPr>
              <w:spacing w:line="240" w:lineRule="auto"/>
              <w:rPr>
                <w:rFonts w:cs="Times New Roman"/>
                <w:sz w:val="22"/>
              </w:rPr>
            </w:pPr>
            <w:r w:rsidRPr="4B97AB58">
              <w:rPr>
                <w:rFonts w:cs="Times New Roman"/>
                <w:sz w:val="22"/>
              </w:rPr>
              <w:t>Time when a student registers for a course</w:t>
            </w:r>
            <w:r w:rsidR="00F55AD8">
              <w:rPr>
                <w:rFonts w:cs="Times New Roman"/>
                <w:sz w:val="22"/>
              </w:rPr>
              <w:t>.</w:t>
            </w:r>
          </w:p>
        </w:tc>
        <w:tc>
          <w:tcPr>
            <w:tcW w:w="1345" w:type="pct"/>
            <w:vAlign w:val="center"/>
          </w:tcPr>
          <w:p w14:paraId="26A92BD8" w14:textId="77777777" w:rsidR="00C13771" w:rsidRPr="00D65EFF" w:rsidRDefault="00C13771" w:rsidP="00E35C2B">
            <w:pPr>
              <w:spacing w:line="240" w:lineRule="auto"/>
              <w:rPr>
                <w:rFonts w:cs="Times New Roman"/>
                <w:sz w:val="22"/>
              </w:rPr>
            </w:pPr>
            <w:r w:rsidRPr="4B97AB58">
              <w:rPr>
                <w:rFonts w:cs="Times New Roman"/>
                <w:sz w:val="22"/>
              </w:rPr>
              <w:t>Key value pair {course ID: time of registration}</w:t>
            </w:r>
          </w:p>
        </w:tc>
      </w:tr>
    </w:tbl>
    <w:p w14:paraId="012094A6" w14:textId="77777777" w:rsidR="00C13771" w:rsidRPr="000A1BC2" w:rsidRDefault="00C13771" w:rsidP="00C13771">
      <w:pPr>
        <w:spacing w:line="240" w:lineRule="auto"/>
        <w:jc w:val="both"/>
        <w:rPr>
          <w:rFonts w:cs="Times New Roman"/>
          <w:sz w:val="22"/>
        </w:rPr>
      </w:pPr>
    </w:p>
    <w:tbl>
      <w:tblPr>
        <w:tblStyle w:val="TableGrid"/>
        <w:tblW w:w="5000" w:type="pct"/>
        <w:tblLook w:val="04A0" w:firstRow="1" w:lastRow="0" w:firstColumn="1" w:lastColumn="0" w:noHBand="0" w:noVBand="1"/>
      </w:tblPr>
      <w:tblGrid>
        <w:gridCol w:w="1695"/>
        <w:gridCol w:w="5205"/>
        <w:gridCol w:w="2450"/>
      </w:tblGrid>
      <w:tr w:rsidR="00C13771" w:rsidRPr="00780866" w14:paraId="66FFCAE3" w14:textId="77777777" w:rsidTr="00D65EFF">
        <w:tc>
          <w:tcPr>
            <w:tcW w:w="5000" w:type="pct"/>
            <w:gridSpan w:val="3"/>
            <w:vAlign w:val="center"/>
          </w:tcPr>
          <w:p w14:paraId="59F3548F" w14:textId="77777777" w:rsidR="00C13771" w:rsidRPr="00780866" w:rsidRDefault="00C13771" w:rsidP="00D65EFF">
            <w:pPr>
              <w:spacing w:line="240" w:lineRule="auto"/>
              <w:jc w:val="center"/>
              <w:rPr>
                <w:rFonts w:cs="Times New Roman"/>
                <w:b/>
                <w:bCs/>
                <w:sz w:val="22"/>
              </w:rPr>
            </w:pPr>
            <w:r w:rsidRPr="00780866">
              <w:rPr>
                <w:rFonts w:cs="Times New Roman"/>
                <w:b/>
                <w:bCs/>
                <w:sz w:val="22"/>
              </w:rPr>
              <w:t>University</w:t>
            </w:r>
          </w:p>
        </w:tc>
      </w:tr>
      <w:tr w:rsidR="00C13771" w:rsidRPr="00780866" w14:paraId="197F8AF4" w14:textId="77777777" w:rsidTr="00D65EFF">
        <w:tc>
          <w:tcPr>
            <w:tcW w:w="906" w:type="pct"/>
            <w:vAlign w:val="center"/>
          </w:tcPr>
          <w:p w14:paraId="7E176311" w14:textId="77777777" w:rsidR="00C13771" w:rsidRPr="00E25737" w:rsidRDefault="00C13771" w:rsidP="00E25737">
            <w:pPr>
              <w:spacing w:line="240" w:lineRule="auto"/>
              <w:jc w:val="center"/>
              <w:rPr>
                <w:rFonts w:cs="Times New Roman"/>
                <w:b/>
                <w:bCs/>
                <w:sz w:val="22"/>
              </w:rPr>
            </w:pPr>
            <w:r w:rsidRPr="00780866">
              <w:rPr>
                <w:rFonts w:cs="Times New Roman"/>
                <w:b/>
                <w:bCs/>
                <w:sz w:val="22"/>
              </w:rPr>
              <w:t>Attribute</w:t>
            </w:r>
          </w:p>
        </w:tc>
        <w:tc>
          <w:tcPr>
            <w:tcW w:w="2784" w:type="pct"/>
            <w:vAlign w:val="center"/>
          </w:tcPr>
          <w:p w14:paraId="62408600" w14:textId="77777777" w:rsidR="00C13771" w:rsidRPr="00E25737" w:rsidRDefault="00C13771" w:rsidP="00E25737">
            <w:pPr>
              <w:spacing w:line="240" w:lineRule="auto"/>
              <w:jc w:val="center"/>
              <w:rPr>
                <w:rFonts w:cs="Times New Roman"/>
                <w:b/>
                <w:bCs/>
                <w:sz w:val="22"/>
              </w:rPr>
            </w:pPr>
            <w:r w:rsidRPr="00780866">
              <w:rPr>
                <w:rFonts w:cs="Times New Roman"/>
                <w:b/>
                <w:bCs/>
                <w:sz w:val="22"/>
              </w:rPr>
              <w:t>Definition</w:t>
            </w:r>
          </w:p>
        </w:tc>
        <w:tc>
          <w:tcPr>
            <w:tcW w:w="1309" w:type="pct"/>
            <w:vAlign w:val="center"/>
          </w:tcPr>
          <w:p w14:paraId="60618D88" w14:textId="77777777" w:rsidR="00C13771" w:rsidRPr="00E25737" w:rsidRDefault="00C13771" w:rsidP="00E25737">
            <w:pPr>
              <w:spacing w:line="240" w:lineRule="auto"/>
              <w:jc w:val="center"/>
              <w:rPr>
                <w:rFonts w:cs="Times New Roman"/>
                <w:b/>
                <w:bCs/>
                <w:sz w:val="22"/>
              </w:rPr>
            </w:pPr>
            <w:r w:rsidRPr="00780866">
              <w:rPr>
                <w:rFonts w:cs="Times New Roman"/>
                <w:b/>
                <w:bCs/>
                <w:sz w:val="22"/>
              </w:rPr>
              <w:t>Possible values</w:t>
            </w:r>
          </w:p>
        </w:tc>
      </w:tr>
      <w:tr w:rsidR="00C13771" w:rsidRPr="00780866" w14:paraId="20E67804" w14:textId="77777777" w:rsidTr="00D65EFF">
        <w:tc>
          <w:tcPr>
            <w:tcW w:w="906" w:type="pct"/>
            <w:vAlign w:val="center"/>
          </w:tcPr>
          <w:p w14:paraId="4D025F5F" w14:textId="77777777" w:rsidR="00C13771" w:rsidRPr="00E25737" w:rsidRDefault="00C13771" w:rsidP="00E35C2B">
            <w:pPr>
              <w:spacing w:line="240" w:lineRule="auto"/>
              <w:rPr>
                <w:rFonts w:cs="Times New Roman"/>
                <w:b/>
                <w:bCs/>
                <w:sz w:val="22"/>
              </w:rPr>
            </w:pPr>
            <w:r w:rsidRPr="00780866">
              <w:rPr>
                <w:rFonts w:cs="Times New Roman"/>
                <w:sz w:val="22"/>
              </w:rPr>
              <w:t>ID</w:t>
            </w:r>
          </w:p>
        </w:tc>
        <w:tc>
          <w:tcPr>
            <w:tcW w:w="2784" w:type="pct"/>
            <w:vAlign w:val="center"/>
          </w:tcPr>
          <w:p w14:paraId="6F11AA35" w14:textId="77777777" w:rsidR="00C13771" w:rsidRPr="00E25737" w:rsidRDefault="00C13771" w:rsidP="00E35C2B">
            <w:pPr>
              <w:spacing w:line="240" w:lineRule="auto"/>
              <w:rPr>
                <w:rFonts w:cs="Times New Roman"/>
                <w:b/>
                <w:bCs/>
                <w:sz w:val="22"/>
              </w:rPr>
            </w:pPr>
            <w:r w:rsidRPr="00780866">
              <w:rPr>
                <w:rFonts w:cs="Times New Roman"/>
                <w:sz w:val="22"/>
              </w:rPr>
              <w:t>Unique identifier for each university</w:t>
            </w:r>
          </w:p>
        </w:tc>
        <w:tc>
          <w:tcPr>
            <w:tcW w:w="1309" w:type="pct"/>
            <w:vAlign w:val="center"/>
          </w:tcPr>
          <w:p w14:paraId="13BBA646" w14:textId="77777777" w:rsidR="00C13771" w:rsidRPr="00346DCB" w:rsidRDefault="00C13771" w:rsidP="00E35C2B">
            <w:pPr>
              <w:spacing w:line="240" w:lineRule="auto"/>
              <w:rPr>
                <w:rFonts w:cs="Times New Roman"/>
                <w:b/>
                <w:bCs/>
                <w:sz w:val="22"/>
              </w:rPr>
            </w:pPr>
            <w:r w:rsidRPr="00780866">
              <w:rPr>
                <w:rFonts w:cs="Times New Roman"/>
                <w:sz w:val="22"/>
              </w:rPr>
              <w:t>Integer</w:t>
            </w:r>
          </w:p>
        </w:tc>
      </w:tr>
      <w:tr w:rsidR="00C13771" w:rsidRPr="00780866" w14:paraId="68C3DC28" w14:textId="77777777" w:rsidTr="00D65EFF">
        <w:tc>
          <w:tcPr>
            <w:tcW w:w="906" w:type="pct"/>
            <w:vAlign w:val="center"/>
          </w:tcPr>
          <w:p w14:paraId="4496E7DA" w14:textId="77777777" w:rsidR="00C13771" w:rsidRPr="00346DCB" w:rsidRDefault="00C13771" w:rsidP="00906FD4">
            <w:pPr>
              <w:spacing w:line="240" w:lineRule="auto"/>
              <w:rPr>
                <w:rFonts w:cs="Times New Roman"/>
                <w:sz w:val="22"/>
              </w:rPr>
            </w:pPr>
            <w:r w:rsidRPr="00780866">
              <w:rPr>
                <w:rFonts w:cs="Times New Roman"/>
                <w:sz w:val="22"/>
              </w:rPr>
              <w:t>Fitness</w:t>
            </w:r>
          </w:p>
        </w:tc>
        <w:tc>
          <w:tcPr>
            <w:tcW w:w="2784" w:type="pct"/>
            <w:vAlign w:val="center"/>
          </w:tcPr>
          <w:p w14:paraId="6C496B16" w14:textId="6D59038F" w:rsidR="00C13771" w:rsidRPr="00346DCB" w:rsidRDefault="00C13771" w:rsidP="00906FD4">
            <w:pPr>
              <w:spacing w:line="240" w:lineRule="auto"/>
              <w:rPr>
                <w:rFonts w:cs="Times New Roman"/>
                <w:sz w:val="22"/>
              </w:rPr>
            </w:pPr>
            <w:r w:rsidRPr="00780866">
              <w:rPr>
                <w:rFonts w:cs="Times New Roman"/>
                <w:sz w:val="22"/>
              </w:rPr>
              <w:t xml:space="preserve">A university’s ability to achieve its objectives. Assigned (uniformly random) when </w:t>
            </w:r>
            <w:r w:rsidR="00C36BFC">
              <w:rPr>
                <w:rFonts w:cs="Times New Roman"/>
                <w:sz w:val="22"/>
              </w:rPr>
              <w:t>it</w:t>
            </w:r>
            <w:r w:rsidR="00C36BFC" w:rsidRPr="00780866">
              <w:rPr>
                <w:rFonts w:cs="Times New Roman"/>
                <w:sz w:val="22"/>
              </w:rPr>
              <w:t xml:space="preserve"> </w:t>
            </w:r>
            <w:r w:rsidRPr="00780866">
              <w:rPr>
                <w:rFonts w:cs="Times New Roman"/>
                <w:sz w:val="22"/>
              </w:rPr>
              <w:t>enter</w:t>
            </w:r>
            <w:r w:rsidR="00C36BFC">
              <w:rPr>
                <w:rFonts w:cs="Times New Roman"/>
                <w:sz w:val="22"/>
              </w:rPr>
              <w:t>s</w:t>
            </w:r>
            <w:r w:rsidRPr="00780866">
              <w:rPr>
                <w:rFonts w:cs="Times New Roman"/>
                <w:sz w:val="22"/>
              </w:rPr>
              <w:t xml:space="preserve"> the system. A university with low fitness has a higher probability of exiting the system before its objectives are complete.</w:t>
            </w:r>
          </w:p>
        </w:tc>
        <w:tc>
          <w:tcPr>
            <w:tcW w:w="1309" w:type="pct"/>
            <w:vAlign w:val="center"/>
          </w:tcPr>
          <w:p w14:paraId="579E237A" w14:textId="77777777" w:rsidR="00C13771" w:rsidRPr="00346DCB" w:rsidRDefault="00C13771" w:rsidP="00906FD4">
            <w:pPr>
              <w:spacing w:line="240" w:lineRule="auto"/>
              <w:rPr>
                <w:rFonts w:cs="Times New Roman"/>
                <w:sz w:val="22"/>
              </w:rPr>
            </w:pPr>
            <w:r w:rsidRPr="00780866">
              <w:rPr>
                <w:rFonts w:cs="Times New Roman"/>
                <w:sz w:val="22"/>
              </w:rPr>
              <w:t>Unit Interval (0, 1]</w:t>
            </w:r>
          </w:p>
        </w:tc>
      </w:tr>
      <w:tr w:rsidR="00C13771" w:rsidRPr="00780866" w14:paraId="0F59BEEF" w14:textId="77777777" w:rsidTr="00D65EFF">
        <w:tc>
          <w:tcPr>
            <w:tcW w:w="906" w:type="pct"/>
            <w:vAlign w:val="center"/>
          </w:tcPr>
          <w:p w14:paraId="3CE1C665" w14:textId="77777777" w:rsidR="00C13771" w:rsidRPr="00346DCB" w:rsidRDefault="00C13771" w:rsidP="00906FD4">
            <w:pPr>
              <w:spacing w:line="240" w:lineRule="auto"/>
              <w:rPr>
                <w:rFonts w:cs="Times New Roman"/>
                <w:sz w:val="22"/>
              </w:rPr>
            </w:pPr>
            <w:r w:rsidRPr="00780866">
              <w:rPr>
                <w:rFonts w:cs="Times New Roman"/>
                <w:sz w:val="22"/>
              </w:rPr>
              <w:t>Active</w:t>
            </w:r>
          </w:p>
        </w:tc>
        <w:tc>
          <w:tcPr>
            <w:tcW w:w="2784" w:type="pct"/>
            <w:vAlign w:val="center"/>
          </w:tcPr>
          <w:p w14:paraId="3C84DEB1" w14:textId="4BC67304" w:rsidR="00C13771" w:rsidRPr="00346DCB" w:rsidRDefault="00C13771" w:rsidP="00906FD4">
            <w:pPr>
              <w:spacing w:line="240" w:lineRule="auto"/>
              <w:rPr>
                <w:rFonts w:cs="Times New Roman"/>
                <w:sz w:val="22"/>
              </w:rPr>
            </w:pPr>
            <w:r w:rsidRPr="00780866">
              <w:rPr>
                <w:rFonts w:cs="Times New Roman"/>
                <w:sz w:val="22"/>
              </w:rPr>
              <w:t xml:space="preserve">Each university is marked active when </w:t>
            </w:r>
            <w:r w:rsidR="00E91979" w:rsidRPr="00780866">
              <w:rPr>
                <w:rFonts w:cs="Times New Roman"/>
                <w:sz w:val="22"/>
              </w:rPr>
              <w:t xml:space="preserve">it </w:t>
            </w:r>
            <w:r w:rsidRPr="00780866">
              <w:rPr>
                <w:rFonts w:cs="Times New Roman"/>
                <w:sz w:val="22"/>
              </w:rPr>
              <w:t>enter</w:t>
            </w:r>
            <w:r w:rsidR="00E91979" w:rsidRPr="00780866">
              <w:rPr>
                <w:rFonts w:cs="Times New Roman"/>
                <w:sz w:val="22"/>
              </w:rPr>
              <w:t>s</w:t>
            </w:r>
            <w:r w:rsidRPr="00780866">
              <w:rPr>
                <w:rFonts w:cs="Times New Roman"/>
                <w:sz w:val="22"/>
              </w:rPr>
              <w:t xml:space="preserve"> the system.</w:t>
            </w:r>
          </w:p>
        </w:tc>
        <w:tc>
          <w:tcPr>
            <w:tcW w:w="1309" w:type="pct"/>
            <w:vAlign w:val="center"/>
          </w:tcPr>
          <w:p w14:paraId="50600983" w14:textId="77777777" w:rsidR="00C13771" w:rsidRPr="00346DCB" w:rsidRDefault="00C13771" w:rsidP="00906FD4">
            <w:pPr>
              <w:spacing w:line="240" w:lineRule="auto"/>
              <w:rPr>
                <w:rFonts w:cs="Times New Roman"/>
                <w:sz w:val="22"/>
              </w:rPr>
            </w:pPr>
            <w:r w:rsidRPr="00780866">
              <w:rPr>
                <w:rFonts w:cs="Times New Roman"/>
                <w:sz w:val="22"/>
              </w:rPr>
              <w:t>Time when the student is active on the platform</w:t>
            </w:r>
          </w:p>
        </w:tc>
      </w:tr>
      <w:tr w:rsidR="00C13771" w:rsidRPr="00780866" w14:paraId="5535E296" w14:textId="77777777" w:rsidTr="00D65EFF">
        <w:tc>
          <w:tcPr>
            <w:tcW w:w="906" w:type="pct"/>
            <w:vAlign w:val="center"/>
          </w:tcPr>
          <w:p w14:paraId="00FE9039" w14:textId="77777777" w:rsidR="00C13771" w:rsidRPr="00346DCB" w:rsidRDefault="00C13771" w:rsidP="00906FD4">
            <w:pPr>
              <w:spacing w:line="240" w:lineRule="auto"/>
              <w:rPr>
                <w:rFonts w:cs="Times New Roman"/>
                <w:sz w:val="22"/>
              </w:rPr>
            </w:pPr>
            <w:r w:rsidRPr="00780866">
              <w:rPr>
                <w:rFonts w:cs="Times New Roman"/>
                <w:sz w:val="22"/>
              </w:rPr>
              <w:t>Inactive</w:t>
            </w:r>
          </w:p>
        </w:tc>
        <w:tc>
          <w:tcPr>
            <w:tcW w:w="2784" w:type="pct"/>
            <w:vAlign w:val="center"/>
          </w:tcPr>
          <w:p w14:paraId="40EF936E" w14:textId="380DF749" w:rsidR="00C13771" w:rsidRPr="00346DCB" w:rsidRDefault="00C13771" w:rsidP="00906FD4">
            <w:pPr>
              <w:spacing w:line="240" w:lineRule="auto"/>
              <w:rPr>
                <w:rFonts w:cs="Times New Roman"/>
                <w:sz w:val="22"/>
              </w:rPr>
            </w:pPr>
            <w:r w:rsidRPr="00780866">
              <w:rPr>
                <w:rFonts w:cs="Times New Roman"/>
                <w:sz w:val="22"/>
              </w:rPr>
              <w:t>A university is marked inactive when it exits the system due to low fitness</w:t>
            </w:r>
            <w:r w:rsidR="00C36BFC">
              <w:rPr>
                <w:rFonts w:cs="Times New Roman"/>
                <w:sz w:val="22"/>
              </w:rPr>
              <w:t>.</w:t>
            </w:r>
          </w:p>
        </w:tc>
        <w:tc>
          <w:tcPr>
            <w:tcW w:w="1309" w:type="pct"/>
            <w:vAlign w:val="center"/>
          </w:tcPr>
          <w:p w14:paraId="41F7A9B2" w14:textId="77777777" w:rsidR="00C13771" w:rsidRPr="00346DCB" w:rsidRDefault="00C13771" w:rsidP="00906FD4">
            <w:pPr>
              <w:spacing w:line="240" w:lineRule="auto"/>
              <w:rPr>
                <w:rFonts w:cs="Times New Roman"/>
                <w:sz w:val="22"/>
              </w:rPr>
            </w:pPr>
            <w:r w:rsidRPr="00780866">
              <w:rPr>
                <w:rFonts w:cs="Times New Roman"/>
                <w:sz w:val="22"/>
              </w:rPr>
              <w:t>Time when the student becomes inactive</w:t>
            </w:r>
          </w:p>
        </w:tc>
      </w:tr>
      <w:tr w:rsidR="00C13771" w:rsidRPr="00780866" w14:paraId="16F65D1B" w14:textId="77777777" w:rsidTr="00D65EFF">
        <w:tc>
          <w:tcPr>
            <w:tcW w:w="906" w:type="pct"/>
            <w:vAlign w:val="center"/>
          </w:tcPr>
          <w:p w14:paraId="0F4274EE" w14:textId="77777777" w:rsidR="00C13771" w:rsidRPr="00346DCB" w:rsidRDefault="00C13771" w:rsidP="00906FD4">
            <w:pPr>
              <w:spacing w:line="240" w:lineRule="auto"/>
              <w:rPr>
                <w:rFonts w:cs="Times New Roman"/>
                <w:sz w:val="22"/>
              </w:rPr>
            </w:pPr>
            <w:r w:rsidRPr="00780866">
              <w:rPr>
                <w:rFonts w:cs="Times New Roman"/>
                <w:sz w:val="22"/>
              </w:rPr>
              <w:t>Exit Period</w:t>
            </w:r>
          </w:p>
        </w:tc>
        <w:tc>
          <w:tcPr>
            <w:tcW w:w="2784" w:type="pct"/>
            <w:vAlign w:val="center"/>
          </w:tcPr>
          <w:p w14:paraId="038C792D" w14:textId="36C355C4" w:rsidR="00C13771" w:rsidRPr="00346DCB" w:rsidRDefault="00C13771" w:rsidP="00906FD4">
            <w:pPr>
              <w:spacing w:line="240" w:lineRule="auto"/>
              <w:rPr>
                <w:rFonts w:cs="Times New Roman"/>
                <w:sz w:val="22"/>
              </w:rPr>
            </w:pPr>
            <w:r w:rsidRPr="00780866">
              <w:rPr>
                <w:rFonts w:cs="Times New Roman"/>
                <w:sz w:val="22"/>
              </w:rPr>
              <w:t>Each university is assigned a random number to exit the platform</w:t>
            </w:r>
            <w:r w:rsidR="00C36BFC">
              <w:rPr>
                <w:rFonts w:cs="Times New Roman"/>
                <w:sz w:val="22"/>
              </w:rPr>
              <w:t>.</w:t>
            </w:r>
          </w:p>
        </w:tc>
        <w:tc>
          <w:tcPr>
            <w:tcW w:w="1309" w:type="pct"/>
            <w:vAlign w:val="center"/>
          </w:tcPr>
          <w:p w14:paraId="3F1154FE" w14:textId="77777777" w:rsidR="00C13771" w:rsidRPr="00346DCB" w:rsidRDefault="00C13771" w:rsidP="00906FD4">
            <w:pPr>
              <w:spacing w:line="240" w:lineRule="auto"/>
              <w:rPr>
                <w:rFonts w:cs="Times New Roman"/>
                <w:sz w:val="22"/>
              </w:rPr>
            </w:pPr>
            <w:r w:rsidRPr="00780866">
              <w:rPr>
                <w:rFonts w:cs="Times New Roman"/>
                <w:sz w:val="22"/>
              </w:rPr>
              <w:t>Uniformly random between [0, 75]</w:t>
            </w:r>
          </w:p>
        </w:tc>
      </w:tr>
      <w:tr w:rsidR="00C13771" w:rsidRPr="00780866" w14:paraId="2F52E69D" w14:textId="77777777" w:rsidTr="00D65EFF">
        <w:tc>
          <w:tcPr>
            <w:tcW w:w="906" w:type="pct"/>
            <w:vAlign w:val="center"/>
          </w:tcPr>
          <w:p w14:paraId="045E9D91" w14:textId="77777777" w:rsidR="00C13771" w:rsidRPr="00346DCB" w:rsidRDefault="00C13771" w:rsidP="00906FD4">
            <w:pPr>
              <w:spacing w:line="240" w:lineRule="auto"/>
              <w:rPr>
                <w:rFonts w:cs="Times New Roman"/>
                <w:sz w:val="22"/>
              </w:rPr>
            </w:pPr>
            <w:r w:rsidRPr="00780866">
              <w:rPr>
                <w:rFonts w:cs="Times New Roman"/>
                <w:sz w:val="22"/>
              </w:rPr>
              <w:t>Probability of accepting recommendation</w:t>
            </w:r>
          </w:p>
        </w:tc>
        <w:tc>
          <w:tcPr>
            <w:tcW w:w="2784" w:type="pct"/>
            <w:vAlign w:val="center"/>
          </w:tcPr>
          <w:p w14:paraId="3CCF8577" w14:textId="0AEA7D36" w:rsidR="00C13771" w:rsidRPr="00346DCB" w:rsidRDefault="00C13771" w:rsidP="00906FD4">
            <w:pPr>
              <w:spacing w:line="240" w:lineRule="auto"/>
              <w:rPr>
                <w:rFonts w:cs="Times New Roman"/>
                <w:sz w:val="22"/>
              </w:rPr>
            </w:pPr>
            <w:r w:rsidRPr="00780866">
              <w:rPr>
                <w:rFonts w:cs="Times New Roman"/>
                <w:sz w:val="22"/>
              </w:rPr>
              <w:t xml:space="preserve">A university’s propensity to accept </w:t>
            </w:r>
            <w:r w:rsidR="00E91979" w:rsidRPr="00780866">
              <w:rPr>
                <w:rFonts w:cs="Times New Roman"/>
                <w:sz w:val="22"/>
              </w:rPr>
              <w:t xml:space="preserve">a </w:t>
            </w:r>
            <w:r w:rsidRPr="00780866">
              <w:rPr>
                <w:rFonts w:cs="Times New Roman"/>
                <w:sz w:val="22"/>
              </w:rPr>
              <w:t xml:space="preserve">recommendation. </w:t>
            </w:r>
            <w:r w:rsidR="00C36BFC">
              <w:rPr>
                <w:rFonts w:cs="Times New Roman"/>
                <w:sz w:val="22"/>
              </w:rPr>
              <w:t>The value is a</w:t>
            </w:r>
            <w:r w:rsidRPr="00780866">
              <w:rPr>
                <w:rFonts w:cs="Times New Roman"/>
                <w:sz w:val="22"/>
              </w:rPr>
              <w:t xml:space="preserve">ssigned (uniformly random) when </w:t>
            </w:r>
            <w:r w:rsidR="00E91979" w:rsidRPr="00780866">
              <w:rPr>
                <w:rFonts w:cs="Times New Roman"/>
                <w:sz w:val="22"/>
              </w:rPr>
              <w:t>it enters</w:t>
            </w:r>
            <w:r w:rsidRPr="00780866">
              <w:rPr>
                <w:rFonts w:cs="Times New Roman"/>
                <w:sz w:val="22"/>
              </w:rPr>
              <w:t xml:space="preserve"> the system.</w:t>
            </w:r>
          </w:p>
        </w:tc>
        <w:tc>
          <w:tcPr>
            <w:tcW w:w="1309" w:type="pct"/>
            <w:vAlign w:val="center"/>
          </w:tcPr>
          <w:p w14:paraId="003FEC25" w14:textId="77777777" w:rsidR="00C13771" w:rsidRPr="00346DCB" w:rsidRDefault="00C13771" w:rsidP="00906FD4">
            <w:pPr>
              <w:spacing w:line="240" w:lineRule="auto"/>
              <w:rPr>
                <w:rFonts w:cs="Times New Roman"/>
                <w:sz w:val="22"/>
              </w:rPr>
            </w:pPr>
            <w:r w:rsidRPr="00780866">
              <w:rPr>
                <w:rFonts w:cs="Times New Roman"/>
                <w:sz w:val="22"/>
              </w:rPr>
              <w:t>Unit Interval (0, 1]</w:t>
            </w:r>
          </w:p>
        </w:tc>
      </w:tr>
      <w:tr w:rsidR="00C13771" w:rsidRPr="00780866" w14:paraId="31732390" w14:textId="77777777" w:rsidTr="00D65EFF">
        <w:tc>
          <w:tcPr>
            <w:tcW w:w="906" w:type="pct"/>
            <w:vAlign w:val="center"/>
          </w:tcPr>
          <w:p w14:paraId="1A65DE18" w14:textId="77777777" w:rsidR="00C13771" w:rsidRPr="00346DCB" w:rsidRDefault="00C13771" w:rsidP="00906FD4">
            <w:pPr>
              <w:spacing w:line="240" w:lineRule="auto"/>
              <w:rPr>
                <w:rFonts w:cs="Times New Roman"/>
                <w:sz w:val="22"/>
              </w:rPr>
            </w:pPr>
            <w:r w:rsidRPr="00780866">
              <w:rPr>
                <w:rFonts w:cs="Times New Roman"/>
                <w:sz w:val="22"/>
              </w:rPr>
              <w:t>Areas of Interest</w:t>
            </w:r>
          </w:p>
        </w:tc>
        <w:tc>
          <w:tcPr>
            <w:tcW w:w="2784" w:type="pct"/>
            <w:vAlign w:val="center"/>
          </w:tcPr>
          <w:p w14:paraId="51060467" w14:textId="5F17113F" w:rsidR="00C13771" w:rsidRPr="00346DCB" w:rsidRDefault="00C13771" w:rsidP="00906FD4">
            <w:pPr>
              <w:spacing w:line="240" w:lineRule="auto"/>
              <w:rPr>
                <w:rFonts w:cs="Times New Roman"/>
                <w:sz w:val="22"/>
              </w:rPr>
            </w:pPr>
            <w:r w:rsidRPr="00780866">
              <w:rPr>
                <w:rFonts w:cs="Times New Roman"/>
                <w:sz w:val="22"/>
              </w:rPr>
              <w:t>Randomly assigned two areas of interest</w:t>
            </w:r>
            <w:r w:rsidR="00C36BFC">
              <w:rPr>
                <w:rFonts w:cs="Times New Roman"/>
                <w:sz w:val="22"/>
              </w:rPr>
              <w:t>.</w:t>
            </w:r>
          </w:p>
        </w:tc>
        <w:tc>
          <w:tcPr>
            <w:tcW w:w="1309" w:type="pct"/>
            <w:vAlign w:val="center"/>
          </w:tcPr>
          <w:p w14:paraId="6EE3BA68" w14:textId="77777777" w:rsidR="00C13771" w:rsidRPr="00346DCB" w:rsidRDefault="00C13771" w:rsidP="00906FD4">
            <w:pPr>
              <w:spacing w:line="240" w:lineRule="auto"/>
              <w:rPr>
                <w:rFonts w:cs="Times New Roman"/>
                <w:sz w:val="22"/>
              </w:rPr>
            </w:pPr>
            <w:r w:rsidRPr="00780866">
              <w:rPr>
                <w:rFonts w:cs="Times New Roman"/>
                <w:sz w:val="22"/>
              </w:rPr>
              <w:t>Two values from {1, 2, 3}</w:t>
            </w:r>
          </w:p>
        </w:tc>
      </w:tr>
      <w:tr w:rsidR="00C13771" w:rsidRPr="00780866" w14:paraId="6ADCB4A9" w14:textId="77777777" w:rsidTr="00D65EFF">
        <w:tc>
          <w:tcPr>
            <w:tcW w:w="906" w:type="pct"/>
            <w:vAlign w:val="center"/>
          </w:tcPr>
          <w:p w14:paraId="292827DA" w14:textId="77777777" w:rsidR="00C13771" w:rsidRPr="00346DCB" w:rsidRDefault="00C13771" w:rsidP="00906FD4">
            <w:pPr>
              <w:spacing w:line="240" w:lineRule="auto"/>
              <w:rPr>
                <w:rFonts w:cs="Times New Roman"/>
                <w:sz w:val="22"/>
              </w:rPr>
            </w:pPr>
            <w:r w:rsidRPr="00780866">
              <w:rPr>
                <w:rFonts w:cs="Times New Roman"/>
                <w:sz w:val="22"/>
              </w:rPr>
              <w:t>Type</w:t>
            </w:r>
          </w:p>
        </w:tc>
        <w:tc>
          <w:tcPr>
            <w:tcW w:w="2784" w:type="pct"/>
            <w:vAlign w:val="center"/>
          </w:tcPr>
          <w:p w14:paraId="048D9630" w14:textId="0F09B6BF" w:rsidR="00C13771" w:rsidRPr="00346DCB" w:rsidRDefault="00C13771" w:rsidP="00906FD4">
            <w:pPr>
              <w:spacing w:line="240" w:lineRule="auto"/>
              <w:rPr>
                <w:rFonts w:cs="Times New Roman"/>
                <w:sz w:val="22"/>
              </w:rPr>
            </w:pPr>
            <w:r w:rsidRPr="00780866">
              <w:rPr>
                <w:rFonts w:cs="Times New Roman"/>
                <w:sz w:val="22"/>
              </w:rPr>
              <w:t xml:space="preserve">Assigned (uniformly random) when </w:t>
            </w:r>
            <w:r w:rsidR="00E91979" w:rsidRPr="00780866">
              <w:rPr>
                <w:rFonts w:cs="Times New Roman"/>
                <w:sz w:val="22"/>
              </w:rPr>
              <w:t>it enters</w:t>
            </w:r>
            <w:r w:rsidRPr="00780866">
              <w:rPr>
                <w:rFonts w:cs="Times New Roman"/>
                <w:sz w:val="22"/>
              </w:rPr>
              <w:t xml:space="preserve"> the system</w:t>
            </w:r>
            <w:r w:rsidR="00C36BFC">
              <w:rPr>
                <w:rFonts w:cs="Times New Roman"/>
                <w:sz w:val="22"/>
              </w:rPr>
              <w:t>.</w:t>
            </w:r>
          </w:p>
        </w:tc>
        <w:tc>
          <w:tcPr>
            <w:tcW w:w="1309" w:type="pct"/>
            <w:vAlign w:val="center"/>
          </w:tcPr>
          <w:p w14:paraId="46C7678F" w14:textId="77777777" w:rsidR="00C13771" w:rsidRPr="00346DCB" w:rsidRDefault="00C13771" w:rsidP="00906FD4">
            <w:pPr>
              <w:spacing w:line="240" w:lineRule="auto"/>
              <w:rPr>
                <w:rFonts w:cs="Times New Roman"/>
                <w:sz w:val="22"/>
              </w:rPr>
            </w:pPr>
            <w:r w:rsidRPr="00780866">
              <w:rPr>
                <w:rFonts w:cs="Times New Roman"/>
                <w:sz w:val="22"/>
              </w:rPr>
              <w:t>Value from {1, 2, 3}</w:t>
            </w:r>
          </w:p>
        </w:tc>
      </w:tr>
      <w:tr w:rsidR="00C13771" w:rsidRPr="00780866" w14:paraId="6CACFDBA" w14:textId="77777777" w:rsidTr="00D65EFF">
        <w:tc>
          <w:tcPr>
            <w:tcW w:w="906" w:type="pct"/>
            <w:vAlign w:val="center"/>
          </w:tcPr>
          <w:p w14:paraId="300B9DD3" w14:textId="77777777" w:rsidR="00C13771" w:rsidRPr="00346DCB" w:rsidRDefault="00C13771" w:rsidP="00906FD4">
            <w:pPr>
              <w:spacing w:line="240" w:lineRule="auto"/>
              <w:rPr>
                <w:rFonts w:cs="Times New Roman"/>
                <w:sz w:val="22"/>
              </w:rPr>
            </w:pPr>
            <w:r w:rsidRPr="00780866">
              <w:rPr>
                <w:rFonts w:cs="Times New Roman"/>
                <w:sz w:val="22"/>
              </w:rPr>
              <w:t>Courses</w:t>
            </w:r>
          </w:p>
        </w:tc>
        <w:tc>
          <w:tcPr>
            <w:tcW w:w="2784" w:type="pct"/>
            <w:vAlign w:val="center"/>
          </w:tcPr>
          <w:p w14:paraId="48B266D1" w14:textId="7AC35677" w:rsidR="00C13771" w:rsidRPr="00346DCB" w:rsidRDefault="00C13771" w:rsidP="00906FD4">
            <w:pPr>
              <w:spacing w:line="240" w:lineRule="auto"/>
              <w:rPr>
                <w:rFonts w:cs="Times New Roman"/>
                <w:sz w:val="22"/>
              </w:rPr>
            </w:pPr>
            <w:r w:rsidRPr="00780866">
              <w:rPr>
                <w:rFonts w:cs="Times New Roman"/>
                <w:sz w:val="22"/>
              </w:rPr>
              <w:t>Set of offered courses</w:t>
            </w:r>
            <w:r w:rsidR="00C36BFC">
              <w:rPr>
                <w:rFonts w:cs="Times New Roman"/>
                <w:sz w:val="22"/>
              </w:rPr>
              <w:t>.</w:t>
            </w:r>
          </w:p>
        </w:tc>
        <w:tc>
          <w:tcPr>
            <w:tcW w:w="1309" w:type="pct"/>
            <w:vAlign w:val="center"/>
          </w:tcPr>
          <w:p w14:paraId="7F1F3E7B" w14:textId="77777777" w:rsidR="00C13771" w:rsidRPr="00346DCB" w:rsidRDefault="00C13771" w:rsidP="00906FD4">
            <w:pPr>
              <w:spacing w:line="240" w:lineRule="auto"/>
              <w:rPr>
                <w:rFonts w:cs="Times New Roman"/>
                <w:sz w:val="22"/>
              </w:rPr>
            </w:pPr>
            <w:r w:rsidRPr="00780866">
              <w:rPr>
                <w:rFonts w:cs="Times New Roman"/>
                <w:sz w:val="22"/>
              </w:rPr>
              <w:t>Set of course IDs</w:t>
            </w:r>
          </w:p>
        </w:tc>
      </w:tr>
      <w:tr w:rsidR="00C13771" w:rsidRPr="00780866" w14:paraId="45A590A8" w14:textId="77777777" w:rsidTr="00D65EFF">
        <w:tc>
          <w:tcPr>
            <w:tcW w:w="906" w:type="pct"/>
            <w:vAlign w:val="center"/>
          </w:tcPr>
          <w:p w14:paraId="438EAAF4" w14:textId="77777777" w:rsidR="00C13771" w:rsidRPr="00346DCB" w:rsidRDefault="00C13771" w:rsidP="00906FD4">
            <w:pPr>
              <w:spacing w:line="240" w:lineRule="auto"/>
              <w:rPr>
                <w:rFonts w:cs="Times New Roman"/>
                <w:sz w:val="22"/>
              </w:rPr>
            </w:pPr>
            <w:r w:rsidRPr="00780866">
              <w:rPr>
                <w:rFonts w:cs="Times New Roman"/>
                <w:sz w:val="22"/>
              </w:rPr>
              <w:t>Specialization</w:t>
            </w:r>
          </w:p>
        </w:tc>
        <w:tc>
          <w:tcPr>
            <w:tcW w:w="2784" w:type="pct"/>
            <w:vAlign w:val="center"/>
          </w:tcPr>
          <w:p w14:paraId="53411926" w14:textId="72467141" w:rsidR="00C13771" w:rsidRPr="00346DCB" w:rsidRDefault="00C13771" w:rsidP="00906FD4">
            <w:pPr>
              <w:spacing w:line="240" w:lineRule="auto"/>
              <w:rPr>
                <w:rFonts w:cs="Times New Roman"/>
                <w:sz w:val="22"/>
              </w:rPr>
            </w:pPr>
            <w:r w:rsidRPr="00780866">
              <w:rPr>
                <w:rFonts w:cs="Times New Roman"/>
                <w:sz w:val="22"/>
              </w:rPr>
              <w:t>If the university is of type 3, define a specialization with course structure (suggested prerequisites)</w:t>
            </w:r>
            <w:r w:rsidR="00C36BFC">
              <w:rPr>
                <w:rFonts w:cs="Times New Roman"/>
                <w:sz w:val="22"/>
              </w:rPr>
              <w:t>.</w:t>
            </w:r>
          </w:p>
        </w:tc>
        <w:tc>
          <w:tcPr>
            <w:tcW w:w="1309" w:type="pct"/>
            <w:vAlign w:val="center"/>
          </w:tcPr>
          <w:p w14:paraId="036E9DBA" w14:textId="77777777" w:rsidR="00C13771" w:rsidRPr="00346DCB" w:rsidRDefault="00C13771" w:rsidP="00906FD4">
            <w:pPr>
              <w:spacing w:line="240" w:lineRule="auto"/>
              <w:rPr>
                <w:rFonts w:cs="Times New Roman"/>
                <w:sz w:val="22"/>
              </w:rPr>
            </w:pPr>
            <w:r w:rsidRPr="00780866">
              <w:rPr>
                <w:rFonts w:cs="Times New Roman"/>
                <w:sz w:val="22"/>
              </w:rPr>
              <w:t>Specialization ID with course structure</w:t>
            </w:r>
          </w:p>
        </w:tc>
      </w:tr>
      <w:tr w:rsidR="00C13771" w:rsidRPr="000A1BC2" w14:paraId="5654885A" w14:textId="77777777" w:rsidTr="00D65EFF">
        <w:tc>
          <w:tcPr>
            <w:tcW w:w="906" w:type="pct"/>
            <w:vAlign w:val="center"/>
          </w:tcPr>
          <w:p w14:paraId="7BAB5DAF" w14:textId="77777777" w:rsidR="00C13771" w:rsidRPr="00346DCB" w:rsidRDefault="00C13771" w:rsidP="00906FD4">
            <w:pPr>
              <w:spacing w:line="240" w:lineRule="auto"/>
              <w:rPr>
                <w:rFonts w:cs="Times New Roman"/>
                <w:sz w:val="22"/>
              </w:rPr>
            </w:pPr>
            <w:r w:rsidRPr="00780866">
              <w:rPr>
                <w:rFonts w:cs="Times New Roman"/>
                <w:sz w:val="22"/>
              </w:rPr>
              <w:t>Utilization Goal</w:t>
            </w:r>
          </w:p>
        </w:tc>
        <w:tc>
          <w:tcPr>
            <w:tcW w:w="2784" w:type="pct"/>
            <w:vAlign w:val="center"/>
          </w:tcPr>
          <w:p w14:paraId="78360EE9" w14:textId="6BB3B6DA" w:rsidR="00C13771" w:rsidRPr="00346DCB" w:rsidRDefault="00C13771" w:rsidP="00906FD4">
            <w:pPr>
              <w:spacing w:line="240" w:lineRule="auto"/>
              <w:rPr>
                <w:rFonts w:cs="Times New Roman"/>
                <w:sz w:val="22"/>
              </w:rPr>
            </w:pPr>
            <w:r w:rsidRPr="00780866">
              <w:rPr>
                <w:rFonts w:cs="Times New Roman"/>
                <w:sz w:val="22"/>
              </w:rPr>
              <w:t xml:space="preserve">Assigned (uniformly random) when </w:t>
            </w:r>
            <w:r w:rsidR="00E91979" w:rsidRPr="00780866">
              <w:rPr>
                <w:rFonts w:cs="Times New Roman"/>
                <w:sz w:val="22"/>
              </w:rPr>
              <w:t>it enters</w:t>
            </w:r>
            <w:r w:rsidRPr="00780866">
              <w:rPr>
                <w:rFonts w:cs="Times New Roman"/>
                <w:sz w:val="22"/>
              </w:rPr>
              <w:t xml:space="preserve"> the system; determines the utilization rate threshold for each university to improve fitness</w:t>
            </w:r>
            <w:r w:rsidR="00C36BFC">
              <w:rPr>
                <w:rFonts w:cs="Times New Roman"/>
                <w:sz w:val="22"/>
              </w:rPr>
              <w:t>.</w:t>
            </w:r>
          </w:p>
        </w:tc>
        <w:tc>
          <w:tcPr>
            <w:tcW w:w="1309" w:type="pct"/>
            <w:vAlign w:val="center"/>
          </w:tcPr>
          <w:p w14:paraId="4CE70917" w14:textId="77777777" w:rsidR="00C13771" w:rsidRPr="00346DCB" w:rsidRDefault="00C13771">
            <w:pPr>
              <w:spacing w:line="240" w:lineRule="auto"/>
              <w:rPr>
                <w:rFonts w:cs="Times New Roman"/>
                <w:sz w:val="22"/>
              </w:rPr>
            </w:pPr>
            <w:r w:rsidRPr="00780866">
              <w:rPr>
                <w:rFonts w:cs="Times New Roman"/>
                <w:sz w:val="22"/>
              </w:rPr>
              <w:t>Unit Interval (0, 1]</w:t>
            </w:r>
          </w:p>
        </w:tc>
      </w:tr>
    </w:tbl>
    <w:p w14:paraId="03FFCC1A" w14:textId="77777777" w:rsidR="00C13771" w:rsidRPr="000A1BC2" w:rsidRDefault="00C13771" w:rsidP="00355714">
      <w:pPr>
        <w:spacing w:line="240" w:lineRule="auto"/>
        <w:rPr>
          <w:rFonts w:cs="Times New Roman"/>
          <w:sz w:val="22"/>
        </w:rPr>
      </w:pPr>
    </w:p>
    <w:tbl>
      <w:tblPr>
        <w:tblStyle w:val="TableGrid"/>
        <w:tblW w:w="5000" w:type="pct"/>
        <w:tblCellMar>
          <w:left w:w="72" w:type="dxa"/>
          <w:right w:w="72" w:type="dxa"/>
        </w:tblCellMar>
        <w:tblLook w:val="04A0" w:firstRow="1" w:lastRow="0" w:firstColumn="1" w:lastColumn="0" w:noHBand="0" w:noVBand="1"/>
      </w:tblPr>
      <w:tblGrid>
        <w:gridCol w:w="1526"/>
        <w:gridCol w:w="5311"/>
        <w:gridCol w:w="2513"/>
      </w:tblGrid>
      <w:tr w:rsidR="00C13771" w:rsidRPr="000A1BC2" w14:paraId="164C29A7" w14:textId="77777777" w:rsidTr="008F5E81">
        <w:tc>
          <w:tcPr>
            <w:tcW w:w="5000" w:type="pct"/>
            <w:gridSpan w:val="3"/>
            <w:vAlign w:val="center"/>
          </w:tcPr>
          <w:p w14:paraId="0745A80A" w14:textId="77777777" w:rsidR="00C13771" w:rsidRPr="008F5E81" w:rsidRDefault="00C13771">
            <w:pPr>
              <w:spacing w:line="240" w:lineRule="auto"/>
              <w:jc w:val="center"/>
              <w:rPr>
                <w:rFonts w:cs="Times New Roman"/>
                <w:b/>
                <w:bCs/>
                <w:sz w:val="22"/>
              </w:rPr>
            </w:pPr>
            <w:r w:rsidRPr="007A7D51">
              <w:rPr>
                <w:rFonts w:cs="Times New Roman"/>
                <w:b/>
                <w:bCs/>
                <w:sz w:val="22"/>
              </w:rPr>
              <w:t>Course</w:t>
            </w:r>
          </w:p>
        </w:tc>
      </w:tr>
      <w:tr w:rsidR="00C13771" w:rsidRPr="000A1BC2" w14:paraId="0974E696" w14:textId="77777777" w:rsidTr="008F5E81">
        <w:tc>
          <w:tcPr>
            <w:tcW w:w="816" w:type="pct"/>
            <w:vAlign w:val="center"/>
          </w:tcPr>
          <w:p w14:paraId="02E6B0FB" w14:textId="77777777" w:rsidR="00C13771" w:rsidRPr="008F5E81" w:rsidRDefault="00C13771" w:rsidP="00355714">
            <w:pPr>
              <w:spacing w:line="240" w:lineRule="auto"/>
              <w:rPr>
                <w:rFonts w:cs="Times New Roman"/>
                <w:b/>
                <w:bCs/>
                <w:sz w:val="22"/>
              </w:rPr>
            </w:pPr>
            <w:r w:rsidRPr="007A7D51">
              <w:rPr>
                <w:rFonts w:cs="Times New Roman"/>
                <w:b/>
                <w:bCs/>
                <w:sz w:val="22"/>
              </w:rPr>
              <w:t>Attribute</w:t>
            </w:r>
          </w:p>
        </w:tc>
        <w:tc>
          <w:tcPr>
            <w:tcW w:w="2840" w:type="pct"/>
            <w:vAlign w:val="center"/>
          </w:tcPr>
          <w:p w14:paraId="67204155" w14:textId="77777777" w:rsidR="00C13771" w:rsidRPr="008F5E81" w:rsidRDefault="00C13771" w:rsidP="00355714">
            <w:pPr>
              <w:spacing w:line="240" w:lineRule="auto"/>
              <w:rPr>
                <w:rFonts w:cs="Times New Roman"/>
                <w:b/>
                <w:bCs/>
                <w:sz w:val="22"/>
              </w:rPr>
            </w:pPr>
            <w:r w:rsidRPr="007A7D51">
              <w:rPr>
                <w:rFonts w:cs="Times New Roman"/>
                <w:b/>
                <w:bCs/>
                <w:sz w:val="22"/>
              </w:rPr>
              <w:t>Definition</w:t>
            </w:r>
          </w:p>
        </w:tc>
        <w:tc>
          <w:tcPr>
            <w:tcW w:w="1345" w:type="pct"/>
            <w:vAlign w:val="center"/>
          </w:tcPr>
          <w:p w14:paraId="5B7743E7" w14:textId="77777777" w:rsidR="00C13771" w:rsidRPr="008F5E81" w:rsidRDefault="00C13771" w:rsidP="00355714">
            <w:pPr>
              <w:spacing w:line="240" w:lineRule="auto"/>
              <w:rPr>
                <w:rFonts w:cs="Times New Roman"/>
                <w:b/>
                <w:bCs/>
                <w:sz w:val="22"/>
              </w:rPr>
            </w:pPr>
            <w:r w:rsidRPr="007A7D51">
              <w:rPr>
                <w:rFonts w:cs="Times New Roman"/>
                <w:b/>
                <w:bCs/>
                <w:sz w:val="22"/>
              </w:rPr>
              <w:t>Possible values</w:t>
            </w:r>
          </w:p>
        </w:tc>
      </w:tr>
      <w:tr w:rsidR="00C13771" w:rsidRPr="000A1BC2" w14:paraId="7CECB06B" w14:textId="77777777" w:rsidTr="008F5E81">
        <w:tc>
          <w:tcPr>
            <w:tcW w:w="816" w:type="pct"/>
            <w:vAlign w:val="center"/>
          </w:tcPr>
          <w:p w14:paraId="64BED105" w14:textId="77777777" w:rsidR="00C13771" w:rsidRPr="008F5E81" w:rsidRDefault="00C13771" w:rsidP="00355714">
            <w:pPr>
              <w:spacing w:line="240" w:lineRule="auto"/>
              <w:rPr>
                <w:rFonts w:cs="Times New Roman"/>
                <w:b/>
                <w:bCs/>
                <w:sz w:val="22"/>
              </w:rPr>
            </w:pPr>
            <w:r w:rsidRPr="4B97AB58">
              <w:rPr>
                <w:rFonts w:cs="Times New Roman"/>
                <w:sz w:val="22"/>
              </w:rPr>
              <w:t>ID</w:t>
            </w:r>
          </w:p>
        </w:tc>
        <w:tc>
          <w:tcPr>
            <w:tcW w:w="2840" w:type="pct"/>
            <w:vAlign w:val="center"/>
          </w:tcPr>
          <w:p w14:paraId="0765A66E" w14:textId="30371268" w:rsidR="00C13771" w:rsidRPr="008F5E81" w:rsidRDefault="00C13771" w:rsidP="00355714">
            <w:pPr>
              <w:spacing w:line="240" w:lineRule="auto"/>
              <w:rPr>
                <w:rFonts w:cs="Times New Roman"/>
                <w:b/>
                <w:bCs/>
                <w:sz w:val="22"/>
              </w:rPr>
            </w:pPr>
            <w:r w:rsidRPr="4B97AB58">
              <w:rPr>
                <w:rFonts w:cs="Times New Roman"/>
                <w:sz w:val="22"/>
              </w:rPr>
              <w:t>Unique identifier for each course</w:t>
            </w:r>
            <w:r w:rsidR="00C36BFC">
              <w:rPr>
                <w:rFonts w:cs="Times New Roman"/>
                <w:sz w:val="22"/>
              </w:rPr>
              <w:t>.</w:t>
            </w:r>
          </w:p>
        </w:tc>
        <w:tc>
          <w:tcPr>
            <w:tcW w:w="1345" w:type="pct"/>
            <w:vAlign w:val="center"/>
          </w:tcPr>
          <w:p w14:paraId="61AE75DE" w14:textId="77777777" w:rsidR="00C13771" w:rsidRPr="008F5E81" w:rsidRDefault="00C13771" w:rsidP="00355714">
            <w:pPr>
              <w:spacing w:line="240" w:lineRule="auto"/>
              <w:rPr>
                <w:rFonts w:cs="Times New Roman"/>
                <w:b/>
                <w:bCs/>
                <w:sz w:val="22"/>
              </w:rPr>
            </w:pPr>
            <w:r w:rsidRPr="4B97AB58">
              <w:rPr>
                <w:rFonts w:cs="Times New Roman"/>
                <w:sz w:val="22"/>
              </w:rPr>
              <w:t>Integer</w:t>
            </w:r>
          </w:p>
        </w:tc>
      </w:tr>
      <w:tr w:rsidR="00C13771" w:rsidRPr="000A1BC2" w14:paraId="11CBF025" w14:textId="77777777" w:rsidTr="008F5E81">
        <w:tc>
          <w:tcPr>
            <w:tcW w:w="816" w:type="pct"/>
            <w:vAlign w:val="center"/>
          </w:tcPr>
          <w:p w14:paraId="1F38F2DB" w14:textId="77777777" w:rsidR="00C13771" w:rsidRPr="008F5E81" w:rsidRDefault="00C13771" w:rsidP="00355714">
            <w:pPr>
              <w:spacing w:line="240" w:lineRule="auto"/>
              <w:rPr>
                <w:rFonts w:cs="Times New Roman"/>
                <w:sz w:val="22"/>
              </w:rPr>
            </w:pPr>
            <w:r w:rsidRPr="4B97AB58">
              <w:rPr>
                <w:rFonts w:cs="Times New Roman"/>
                <w:sz w:val="22"/>
              </w:rPr>
              <w:t>Seller</w:t>
            </w:r>
          </w:p>
        </w:tc>
        <w:tc>
          <w:tcPr>
            <w:tcW w:w="2840" w:type="pct"/>
            <w:vAlign w:val="center"/>
          </w:tcPr>
          <w:p w14:paraId="66C98A4E" w14:textId="638C67A7" w:rsidR="00C13771" w:rsidRPr="008F5E81" w:rsidRDefault="00E91979" w:rsidP="00355714">
            <w:pPr>
              <w:spacing w:line="240" w:lineRule="auto"/>
              <w:rPr>
                <w:rFonts w:cs="Times New Roman"/>
                <w:sz w:val="22"/>
              </w:rPr>
            </w:pPr>
            <w:r w:rsidRPr="4B97AB58">
              <w:rPr>
                <w:rFonts w:cs="Times New Roman"/>
                <w:sz w:val="22"/>
              </w:rPr>
              <w:t>ID of u</w:t>
            </w:r>
            <w:r w:rsidR="00C13771" w:rsidRPr="4B97AB58">
              <w:rPr>
                <w:rFonts w:cs="Times New Roman"/>
                <w:sz w:val="22"/>
              </w:rPr>
              <w:t>niversity which is offering the focal course</w:t>
            </w:r>
            <w:r w:rsidR="00C36BFC">
              <w:rPr>
                <w:rFonts w:cs="Times New Roman"/>
                <w:sz w:val="22"/>
              </w:rPr>
              <w:t>.</w:t>
            </w:r>
          </w:p>
        </w:tc>
        <w:tc>
          <w:tcPr>
            <w:tcW w:w="1345" w:type="pct"/>
            <w:vAlign w:val="center"/>
          </w:tcPr>
          <w:p w14:paraId="5CCBCEDE" w14:textId="77777777" w:rsidR="00C13771" w:rsidRPr="008F5E81" w:rsidRDefault="00C13771" w:rsidP="00355714">
            <w:pPr>
              <w:spacing w:line="240" w:lineRule="auto"/>
              <w:rPr>
                <w:rFonts w:cs="Times New Roman"/>
                <w:sz w:val="22"/>
              </w:rPr>
            </w:pPr>
            <w:r w:rsidRPr="4B97AB58">
              <w:rPr>
                <w:rFonts w:cs="Times New Roman"/>
                <w:sz w:val="22"/>
              </w:rPr>
              <w:t>Integer</w:t>
            </w:r>
          </w:p>
        </w:tc>
      </w:tr>
      <w:tr w:rsidR="00C13771" w:rsidRPr="000A1BC2" w14:paraId="3CE46859" w14:textId="77777777" w:rsidTr="008F5E81">
        <w:tc>
          <w:tcPr>
            <w:tcW w:w="816" w:type="pct"/>
            <w:vAlign w:val="center"/>
          </w:tcPr>
          <w:p w14:paraId="57C87895" w14:textId="77777777" w:rsidR="00C13771" w:rsidRPr="008F5E81" w:rsidRDefault="00C13771" w:rsidP="00355714">
            <w:pPr>
              <w:spacing w:line="240" w:lineRule="auto"/>
              <w:rPr>
                <w:rFonts w:cs="Times New Roman"/>
                <w:sz w:val="22"/>
              </w:rPr>
            </w:pPr>
            <w:r w:rsidRPr="4B97AB58">
              <w:rPr>
                <w:rFonts w:cs="Times New Roman"/>
                <w:sz w:val="22"/>
              </w:rPr>
              <w:lastRenderedPageBreak/>
              <w:t>Start Time</w:t>
            </w:r>
          </w:p>
        </w:tc>
        <w:tc>
          <w:tcPr>
            <w:tcW w:w="2840" w:type="pct"/>
            <w:vAlign w:val="center"/>
          </w:tcPr>
          <w:p w14:paraId="40C6CE5C" w14:textId="3F2FDC3C" w:rsidR="00C13771" w:rsidRPr="008F5E81" w:rsidRDefault="00C13771" w:rsidP="00355714">
            <w:pPr>
              <w:spacing w:line="240" w:lineRule="auto"/>
              <w:rPr>
                <w:rFonts w:cs="Times New Roman"/>
                <w:sz w:val="22"/>
              </w:rPr>
            </w:pPr>
            <w:r w:rsidRPr="4B97AB58">
              <w:rPr>
                <w:rFonts w:cs="Times New Roman"/>
                <w:sz w:val="22"/>
              </w:rPr>
              <w:t>Time when the course will start (assigned randomly)</w:t>
            </w:r>
            <w:r w:rsidR="00C36BFC">
              <w:rPr>
                <w:rFonts w:cs="Times New Roman"/>
                <w:sz w:val="22"/>
              </w:rPr>
              <w:t>.</w:t>
            </w:r>
          </w:p>
        </w:tc>
        <w:tc>
          <w:tcPr>
            <w:tcW w:w="1345" w:type="pct"/>
            <w:vAlign w:val="center"/>
          </w:tcPr>
          <w:p w14:paraId="25E77E48" w14:textId="77777777" w:rsidR="00C13771" w:rsidRPr="008F5E81" w:rsidRDefault="00C13771" w:rsidP="00355714">
            <w:pPr>
              <w:spacing w:line="240" w:lineRule="auto"/>
              <w:rPr>
                <w:rFonts w:cs="Times New Roman"/>
                <w:sz w:val="22"/>
              </w:rPr>
            </w:pPr>
            <w:r w:rsidRPr="4B97AB58">
              <w:rPr>
                <w:rFonts w:cs="Times New Roman"/>
                <w:sz w:val="22"/>
              </w:rPr>
              <w:t>Time + Random Integer</w:t>
            </w:r>
          </w:p>
        </w:tc>
      </w:tr>
      <w:tr w:rsidR="00C13771" w:rsidRPr="000A1BC2" w14:paraId="5301EEC3" w14:textId="77777777" w:rsidTr="008F5E81">
        <w:tc>
          <w:tcPr>
            <w:tcW w:w="816" w:type="pct"/>
            <w:vAlign w:val="center"/>
          </w:tcPr>
          <w:p w14:paraId="2183F028" w14:textId="77777777" w:rsidR="00C13771" w:rsidRPr="008F5E81" w:rsidRDefault="00C13771" w:rsidP="00355714">
            <w:pPr>
              <w:spacing w:line="240" w:lineRule="auto"/>
              <w:rPr>
                <w:rFonts w:cs="Times New Roman"/>
                <w:sz w:val="22"/>
              </w:rPr>
            </w:pPr>
            <w:r w:rsidRPr="4B97AB58">
              <w:rPr>
                <w:rFonts w:cs="Times New Roman"/>
                <w:sz w:val="22"/>
              </w:rPr>
              <w:t>End Time</w:t>
            </w:r>
          </w:p>
        </w:tc>
        <w:tc>
          <w:tcPr>
            <w:tcW w:w="2840" w:type="pct"/>
            <w:vAlign w:val="center"/>
          </w:tcPr>
          <w:p w14:paraId="5DA0EF7E" w14:textId="37A12537" w:rsidR="00C13771" w:rsidRPr="008F5E81" w:rsidRDefault="00C13771" w:rsidP="00355714">
            <w:pPr>
              <w:spacing w:line="240" w:lineRule="auto"/>
              <w:rPr>
                <w:rFonts w:cs="Times New Roman"/>
                <w:sz w:val="22"/>
              </w:rPr>
            </w:pPr>
            <w:r w:rsidRPr="4B97AB58">
              <w:rPr>
                <w:rFonts w:cs="Times New Roman"/>
                <w:sz w:val="22"/>
              </w:rPr>
              <w:t>Time when the course will end (assigned randomly)</w:t>
            </w:r>
            <w:r w:rsidR="00C36BFC">
              <w:rPr>
                <w:rFonts w:cs="Times New Roman"/>
                <w:sz w:val="22"/>
              </w:rPr>
              <w:t>.</w:t>
            </w:r>
          </w:p>
        </w:tc>
        <w:tc>
          <w:tcPr>
            <w:tcW w:w="1345" w:type="pct"/>
            <w:vAlign w:val="center"/>
          </w:tcPr>
          <w:p w14:paraId="0210A120" w14:textId="77777777" w:rsidR="00C13771" w:rsidRPr="008F5E81" w:rsidRDefault="00C13771" w:rsidP="00355714">
            <w:pPr>
              <w:spacing w:line="240" w:lineRule="auto"/>
              <w:rPr>
                <w:rFonts w:cs="Times New Roman"/>
                <w:sz w:val="22"/>
              </w:rPr>
            </w:pPr>
            <w:proofErr w:type="spellStart"/>
            <w:r w:rsidRPr="4B97AB58">
              <w:rPr>
                <w:rFonts w:cs="Times New Roman"/>
                <w:sz w:val="22"/>
              </w:rPr>
              <w:t>Start_Time</w:t>
            </w:r>
            <w:proofErr w:type="spellEnd"/>
            <w:r w:rsidRPr="4B97AB58">
              <w:rPr>
                <w:rFonts w:cs="Times New Roman"/>
                <w:sz w:val="22"/>
              </w:rPr>
              <w:t xml:space="preserve"> + Random Integer</w:t>
            </w:r>
          </w:p>
        </w:tc>
      </w:tr>
      <w:tr w:rsidR="00C13771" w:rsidRPr="000A1BC2" w14:paraId="543CD2AD" w14:textId="77777777" w:rsidTr="008F5E81">
        <w:tc>
          <w:tcPr>
            <w:tcW w:w="816" w:type="pct"/>
            <w:vAlign w:val="center"/>
          </w:tcPr>
          <w:p w14:paraId="0C319A25" w14:textId="77777777" w:rsidR="00C13771" w:rsidRPr="008F5E81" w:rsidRDefault="00C13771" w:rsidP="00355714">
            <w:pPr>
              <w:spacing w:line="240" w:lineRule="auto"/>
              <w:rPr>
                <w:rFonts w:cs="Times New Roman"/>
                <w:sz w:val="22"/>
              </w:rPr>
            </w:pPr>
            <w:r w:rsidRPr="4B97AB58">
              <w:rPr>
                <w:rFonts w:cs="Times New Roman"/>
                <w:sz w:val="22"/>
              </w:rPr>
              <w:t>Number of Assignments</w:t>
            </w:r>
          </w:p>
        </w:tc>
        <w:tc>
          <w:tcPr>
            <w:tcW w:w="2840" w:type="pct"/>
            <w:vAlign w:val="center"/>
          </w:tcPr>
          <w:p w14:paraId="65F325C0" w14:textId="39AA8E1E" w:rsidR="00C13771" w:rsidRPr="008F5E81" w:rsidRDefault="00C13771" w:rsidP="00355714">
            <w:pPr>
              <w:spacing w:line="240" w:lineRule="auto"/>
              <w:rPr>
                <w:rFonts w:cs="Times New Roman"/>
                <w:sz w:val="22"/>
              </w:rPr>
            </w:pPr>
            <w:r w:rsidRPr="4B97AB58">
              <w:rPr>
                <w:rFonts w:cs="Times New Roman"/>
                <w:sz w:val="22"/>
              </w:rPr>
              <w:t>Number of assignments in the course (</w:t>
            </w:r>
            <w:proofErr w:type="spellStart"/>
            <w:r w:rsidRPr="4B97AB58">
              <w:rPr>
                <w:rFonts w:cs="Times New Roman"/>
                <w:sz w:val="22"/>
              </w:rPr>
              <w:t>End_Time</w:t>
            </w:r>
            <w:proofErr w:type="spellEnd"/>
            <w:r w:rsidRPr="4B97AB58">
              <w:rPr>
                <w:rFonts w:cs="Times New Roman"/>
                <w:sz w:val="22"/>
              </w:rPr>
              <w:t xml:space="preserve"> – </w:t>
            </w:r>
            <w:proofErr w:type="spellStart"/>
            <w:r w:rsidRPr="4B97AB58">
              <w:rPr>
                <w:rFonts w:cs="Times New Roman"/>
                <w:sz w:val="22"/>
              </w:rPr>
              <w:t>Start_Time</w:t>
            </w:r>
            <w:proofErr w:type="spellEnd"/>
            <w:r w:rsidRPr="4B97AB58">
              <w:rPr>
                <w:rFonts w:cs="Times New Roman"/>
                <w:sz w:val="22"/>
              </w:rPr>
              <w:t>)</w:t>
            </w:r>
            <w:r w:rsidR="00C36BFC">
              <w:rPr>
                <w:rFonts w:cs="Times New Roman"/>
                <w:sz w:val="22"/>
              </w:rPr>
              <w:t>.</w:t>
            </w:r>
          </w:p>
        </w:tc>
        <w:tc>
          <w:tcPr>
            <w:tcW w:w="1345" w:type="pct"/>
            <w:vAlign w:val="center"/>
          </w:tcPr>
          <w:p w14:paraId="3BFC2C50" w14:textId="77777777" w:rsidR="00C13771" w:rsidRPr="008F5E81" w:rsidRDefault="00C13771" w:rsidP="00355714">
            <w:pPr>
              <w:spacing w:line="240" w:lineRule="auto"/>
              <w:rPr>
                <w:rFonts w:cs="Times New Roman"/>
                <w:sz w:val="22"/>
              </w:rPr>
            </w:pPr>
            <w:r w:rsidRPr="4B97AB58">
              <w:rPr>
                <w:rFonts w:cs="Times New Roman"/>
                <w:sz w:val="22"/>
              </w:rPr>
              <w:t>Integer</w:t>
            </w:r>
          </w:p>
        </w:tc>
      </w:tr>
      <w:tr w:rsidR="00C13771" w:rsidRPr="000A1BC2" w14:paraId="4354E841" w14:textId="77777777" w:rsidTr="008F5E81">
        <w:tc>
          <w:tcPr>
            <w:tcW w:w="816" w:type="pct"/>
            <w:vAlign w:val="center"/>
          </w:tcPr>
          <w:p w14:paraId="3C6B19FA" w14:textId="77777777" w:rsidR="00C13771" w:rsidRPr="008F5E81" w:rsidRDefault="00C13771" w:rsidP="00355714">
            <w:pPr>
              <w:spacing w:line="240" w:lineRule="auto"/>
              <w:rPr>
                <w:rFonts w:cs="Times New Roman"/>
                <w:sz w:val="22"/>
              </w:rPr>
            </w:pPr>
            <w:r w:rsidRPr="4B97AB58">
              <w:rPr>
                <w:rFonts w:cs="Times New Roman"/>
                <w:sz w:val="22"/>
              </w:rPr>
              <w:t>Cohort</w:t>
            </w:r>
          </w:p>
        </w:tc>
        <w:tc>
          <w:tcPr>
            <w:tcW w:w="2840" w:type="pct"/>
            <w:vAlign w:val="center"/>
          </w:tcPr>
          <w:p w14:paraId="73D07192" w14:textId="7BC6FD2D" w:rsidR="00C13771" w:rsidRPr="008F5E81" w:rsidRDefault="00C13771" w:rsidP="00355714">
            <w:pPr>
              <w:spacing w:line="240" w:lineRule="auto"/>
              <w:rPr>
                <w:rFonts w:cs="Times New Roman"/>
                <w:sz w:val="22"/>
              </w:rPr>
            </w:pPr>
            <w:r w:rsidRPr="4B97AB58">
              <w:rPr>
                <w:rFonts w:cs="Times New Roman"/>
                <w:sz w:val="22"/>
              </w:rPr>
              <w:t>Set of students who have registered for the course</w:t>
            </w:r>
            <w:r w:rsidR="00C36BFC">
              <w:rPr>
                <w:rFonts w:cs="Times New Roman"/>
                <w:sz w:val="22"/>
              </w:rPr>
              <w:t>.</w:t>
            </w:r>
          </w:p>
        </w:tc>
        <w:tc>
          <w:tcPr>
            <w:tcW w:w="1345" w:type="pct"/>
            <w:vAlign w:val="center"/>
          </w:tcPr>
          <w:p w14:paraId="1EA1E182" w14:textId="77777777" w:rsidR="00C13771" w:rsidRPr="008F5E81" w:rsidRDefault="00C13771" w:rsidP="00355714">
            <w:pPr>
              <w:spacing w:line="240" w:lineRule="auto"/>
              <w:rPr>
                <w:rFonts w:cs="Times New Roman"/>
                <w:sz w:val="22"/>
              </w:rPr>
            </w:pPr>
            <w:r w:rsidRPr="4B97AB58">
              <w:rPr>
                <w:rFonts w:cs="Times New Roman"/>
                <w:sz w:val="22"/>
              </w:rPr>
              <w:t>Set of students</w:t>
            </w:r>
          </w:p>
        </w:tc>
      </w:tr>
      <w:tr w:rsidR="00C13771" w:rsidRPr="000A1BC2" w14:paraId="431775D4" w14:textId="77777777" w:rsidTr="008F5E81">
        <w:tc>
          <w:tcPr>
            <w:tcW w:w="816" w:type="pct"/>
            <w:vAlign w:val="center"/>
          </w:tcPr>
          <w:p w14:paraId="2B5EF003" w14:textId="77777777" w:rsidR="00C13771" w:rsidRPr="008F5E81" w:rsidRDefault="00C13771" w:rsidP="00355714">
            <w:pPr>
              <w:spacing w:line="240" w:lineRule="auto"/>
              <w:rPr>
                <w:rFonts w:cs="Times New Roman"/>
                <w:sz w:val="22"/>
              </w:rPr>
            </w:pPr>
            <w:r w:rsidRPr="4B97AB58">
              <w:rPr>
                <w:rFonts w:cs="Times New Roman"/>
                <w:sz w:val="22"/>
              </w:rPr>
              <w:t>Times Offered</w:t>
            </w:r>
          </w:p>
        </w:tc>
        <w:tc>
          <w:tcPr>
            <w:tcW w:w="2840" w:type="pct"/>
            <w:vAlign w:val="center"/>
          </w:tcPr>
          <w:p w14:paraId="742A7A3B" w14:textId="7A4B070B" w:rsidR="00C13771" w:rsidRPr="008F5E81" w:rsidRDefault="00C13771" w:rsidP="00355714">
            <w:pPr>
              <w:spacing w:line="240" w:lineRule="auto"/>
              <w:rPr>
                <w:rFonts w:cs="Times New Roman"/>
                <w:sz w:val="22"/>
              </w:rPr>
            </w:pPr>
            <w:r w:rsidRPr="4B97AB58">
              <w:rPr>
                <w:rFonts w:cs="Times New Roman"/>
                <w:sz w:val="22"/>
              </w:rPr>
              <w:t>Number of times the course has been offered</w:t>
            </w:r>
            <w:r w:rsidR="00C36BFC">
              <w:rPr>
                <w:rFonts w:cs="Times New Roman"/>
                <w:sz w:val="22"/>
              </w:rPr>
              <w:t>.</w:t>
            </w:r>
          </w:p>
        </w:tc>
        <w:tc>
          <w:tcPr>
            <w:tcW w:w="1345" w:type="pct"/>
            <w:vAlign w:val="center"/>
          </w:tcPr>
          <w:p w14:paraId="1CA00CCA" w14:textId="77777777" w:rsidR="00C13771" w:rsidRPr="008F5E81" w:rsidRDefault="00C13771" w:rsidP="00355714">
            <w:pPr>
              <w:spacing w:line="240" w:lineRule="auto"/>
              <w:rPr>
                <w:rFonts w:cs="Times New Roman"/>
                <w:sz w:val="22"/>
              </w:rPr>
            </w:pPr>
            <w:r w:rsidRPr="4B97AB58">
              <w:rPr>
                <w:rFonts w:cs="Times New Roman"/>
                <w:sz w:val="22"/>
              </w:rPr>
              <w:t>Integer</w:t>
            </w:r>
          </w:p>
        </w:tc>
      </w:tr>
      <w:tr w:rsidR="00C13771" w:rsidRPr="000A1BC2" w14:paraId="577A2489" w14:textId="77777777" w:rsidTr="008F5E81">
        <w:tc>
          <w:tcPr>
            <w:tcW w:w="816" w:type="pct"/>
            <w:vAlign w:val="center"/>
          </w:tcPr>
          <w:p w14:paraId="761014B0" w14:textId="77777777" w:rsidR="00C13771" w:rsidRPr="008F5E81" w:rsidRDefault="00C13771" w:rsidP="00355714">
            <w:pPr>
              <w:spacing w:line="240" w:lineRule="auto"/>
              <w:rPr>
                <w:rFonts w:cs="Times New Roman"/>
                <w:sz w:val="22"/>
              </w:rPr>
            </w:pPr>
            <w:r w:rsidRPr="4B97AB58">
              <w:rPr>
                <w:rFonts w:cs="Times New Roman"/>
                <w:sz w:val="22"/>
              </w:rPr>
              <w:t>Area of Interest</w:t>
            </w:r>
          </w:p>
        </w:tc>
        <w:tc>
          <w:tcPr>
            <w:tcW w:w="2840" w:type="pct"/>
            <w:vAlign w:val="center"/>
          </w:tcPr>
          <w:p w14:paraId="61F69980" w14:textId="66D872AD" w:rsidR="00C13771" w:rsidRPr="008F5E81" w:rsidRDefault="00C13771" w:rsidP="00355714">
            <w:pPr>
              <w:spacing w:line="240" w:lineRule="auto"/>
              <w:rPr>
                <w:rFonts w:cs="Times New Roman"/>
                <w:sz w:val="22"/>
              </w:rPr>
            </w:pPr>
            <w:r w:rsidRPr="4B97AB58">
              <w:rPr>
                <w:rFonts w:cs="Times New Roman"/>
                <w:sz w:val="22"/>
              </w:rPr>
              <w:t>Assigned (uniformly random) from offering university’s areas of interest</w:t>
            </w:r>
            <w:r w:rsidR="00C36BFC">
              <w:rPr>
                <w:rFonts w:cs="Times New Roman"/>
                <w:sz w:val="22"/>
              </w:rPr>
              <w:t>.</w:t>
            </w:r>
          </w:p>
        </w:tc>
        <w:tc>
          <w:tcPr>
            <w:tcW w:w="1345" w:type="pct"/>
            <w:vAlign w:val="center"/>
          </w:tcPr>
          <w:p w14:paraId="4C6B9D30" w14:textId="77777777" w:rsidR="00C13771" w:rsidRPr="008F5E81" w:rsidRDefault="00C13771" w:rsidP="00355714">
            <w:pPr>
              <w:spacing w:line="240" w:lineRule="auto"/>
              <w:rPr>
                <w:rFonts w:cs="Times New Roman"/>
                <w:sz w:val="22"/>
              </w:rPr>
            </w:pPr>
            <w:r w:rsidRPr="4B97AB58">
              <w:rPr>
                <w:rFonts w:cs="Times New Roman"/>
                <w:sz w:val="22"/>
              </w:rPr>
              <w:t>A value from {1, 2, 3}</w:t>
            </w:r>
          </w:p>
        </w:tc>
      </w:tr>
      <w:tr w:rsidR="00C13771" w:rsidRPr="000A1BC2" w14:paraId="1BDDFCBD" w14:textId="77777777" w:rsidTr="008F5E81">
        <w:tc>
          <w:tcPr>
            <w:tcW w:w="816" w:type="pct"/>
            <w:vAlign w:val="center"/>
          </w:tcPr>
          <w:p w14:paraId="03D87D68" w14:textId="77777777" w:rsidR="00C13771" w:rsidRPr="008F5E81" w:rsidRDefault="00C13771" w:rsidP="00355714">
            <w:pPr>
              <w:spacing w:line="240" w:lineRule="auto"/>
              <w:rPr>
                <w:rFonts w:cs="Times New Roman"/>
                <w:sz w:val="22"/>
              </w:rPr>
            </w:pPr>
            <w:r w:rsidRPr="4B97AB58">
              <w:rPr>
                <w:rFonts w:cs="Times New Roman"/>
                <w:sz w:val="22"/>
              </w:rPr>
              <w:t>Difficulty Level</w:t>
            </w:r>
          </w:p>
        </w:tc>
        <w:tc>
          <w:tcPr>
            <w:tcW w:w="2840" w:type="pct"/>
            <w:vAlign w:val="center"/>
          </w:tcPr>
          <w:p w14:paraId="234FA5E5" w14:textId="68A16FE8" w:rsidR="00C13771" w:rsidRPr="008F5E81" w:rsidRDefault="00C13771" w:rsidP="00355714">
            <w:pPr>
              <w:spacing w:line="240" w:lineRule="auto"/>
              <w:rPr>
                <w:rFonts w:cs="Times New Roman"/>
                <w:sz w:val="22"/>
              </w:rPr>
            </w:pPr>
            <w:r w:rsidRPr="4B97AB58">
              <w:rPr>
                <w:rFonts w:cs="Times New Roman"/>
                <w:sz w:val="22"/>
              </w:rPr>
              <w:t>Each area of interest has courses with increasing level of difficulty (5 levels). Each course is assigned (uniformly random) a difficulty level</w:t>
            </w:r>
            <w:r w:rsidR="00C36BFC">
              <w:rPr>
                <w:rFonts w:cs="Times New Roman"/>
                <w:sz w:val="22"/>
              </w:rPr>
              <w:t>.</w:t>
            </w:r>
          </w:p>
        </w:tc>
        <w:tc>
          <w:tcPr>
            <w:tcW w:w="1345" w:type="pct"/>
            <w:vAlign w:val="center"/>
          </w:tcPr>
          <w:p w14:paraId="419C14FD" w14:textId="77777777" w:rsidR="00C13771" w:rsidRPr="008F5E81" w:rsidRDefault="00C13771" w:rsidP="00355714">
            <w:pPr>
              <w:spacing w:line="240" w:lineRule="auto"/>
              <w:rPr>
                <w:rFonts w:cs="Times New Roman"/>
                <w:sz w:val="22"/>
              </w:rPr>
            </w:pPr>
            <w:r w:rsidRPr="4B97AB58">
              <w:rPr>
                <w:rFonts w:cs="Times New Roman"/>
                <w:sz w:val="22"/>
              </w:rPr>
              <w:t>A value from {1, 2, 3, 4, 5}</w:t>
            </w:r>
          </w:p>
        </w:tc>
      </w:tr>
      <w:tr w:rsidR="00C13771" w:rsidRPr="000A1BC2" w14:paraId="3F5B3735" w14:textId="77777777" w:rsidTr="008F5E81">
        <w:tc>
          <w:tcPr>
            <w:tcW w:w="816" w:type="pct"/>
            <w:vAlign w:val="center"/>
          </w:tcPr>
          <w:p w14:paraId="2E35956F" w14:textId="77777777" w:rsidR="00C13771" w:rsidRPr="008F5E81" w:rsidRDefault="00C13771" w:rsidP="00355714">
            <w:pPr>
              <w:spacing w:line="240" w:lineRule="auto"/>
              <w:rPr>
                <w:rFonts w:cs="Times New Roman"/>
                <w:sz w:val="22"/>
              </w:rPr>
            </w:pPr>
            <w:r w:rsidRPr="4B97AB58">
              <w:rPr>
                <w:rFonts w:cs="Times New Roman"/>
                <w:sz w:val="22"/>
              </w:rPr>
              <w:t>Type</w:t>
            </w:r>
          </w:p>
        </w:tc>
        <w:tc>
          <w:tcPr>
            <w:tcW w:w="2840" w:type="pct"/>
            <w:vAlign w:val="center"/>
          </w:tcPr>
          <w:p w14:paraId="58B294B2" w14:textId="634F7A04" w:rsidR="00C13771" w:rsidRPr="008F5E81" w:rsidRDefault="00C13771" w:rsidP="00355714">
            <w:pPr>
              <w:spacing w:line="240" w:lineRule="auto"/>
              <w:rPr>
                <w:rFonts w:cs="Times New Roman"/>
                <w:sz w:val="22"/>
              </w:rPr>
            </w:pPr>
            <w:r w:rsidRPr="4B97AB58">
              <w:rPr>
                <w:rFonts w:cs="Times New Roman"/>
                <w:sz w:val="22"/>
              </w:rPr>
              <w:t xml:space="preserve">Type of course </w:t>
            </w:r>
            <w:r w:rsidR="00EE03AC" w:rsidRPr="4B97AB58">
              <w:rPr>
                <w:rFonts w:cs="Times New Roman"/>
                <w:sz w:val="22"/>
              </w:rPr>
              <w:t>(</w:t>
            </w:r>
            <w:r w:rsidRPr="4B97AB58">
              <w:rPr>
                <w:rFonts w:cs="Times New Roman"/>
                <w:sz w:val="22"/>
              </w:rPr>
              <w:t>audit, certification, or specialization</w:t>
            </w:r>
            <w:r w:rsidR="00EE03AC" w:rsidRPr="4B97AB58">
              <w:rPr>
                <w:rFonts w:cs="Times New Roman"/>
                <w:sz w:val="22"/>
              </w:rPr>
              <w:t>)</w:t>
            </w:r>
            <w:r w:rsidRPr="4B97AB58">
              <w:rPr>
                <w:rFonts w:cs="Times New Roman"/>
                <w:sz w:val="22"/>
              </w:rPr>
              <w:t xml:space="preserve"> determined by offering university’s type</w:t>
            </w:r>
            <w:r w:rsidR="00C36BFC">
              <w:rPr>
                <w:rFonts w:cs="Times New Roman"/>
                <w:sz w:val="22"/>
              </w:rPr>
              <w:t>.</w:t>
            </w:r>
          </w:p>
        </w:tc>
        <w:tc>
          <w:tcPr>
            <w:tcW w:w="1345" w:type="pct"/>
            <w:vAlign w:val="center"/>
          </w:tcPr>
          <w:p w14:paraId="55FF548B" w14:textId="77777777" w:rsidR="00C13771" w:rsidRPr="008F5E81" w:rsidRDefault="00C13771" w:rsidP="00355714">
            <w:pPr>
              <w:spacing w:line="240" w:lineRule="auto"/>
              <w:rPr>
                <w:rFonts w:cs="Times New Roman"/>
                <w:sz w:val="22"/>
              </w:rPr>
            </w:pPr>
            <w:r w:rsidRPr="4B97AB58">
              <w:rPr>
                <w:rFonts w:cs="Times New Roman"/>
                <w:sz w:val="22"/>
              </w:rPr>
              <w:t>A value from {audit, certification, or specialization}</w:t>
            </w:r>
          </w:p>
        </w:tc>
      </w:tr>
      <w:tr w:rsidR="00C13771" w:rsidRPr="000A1BC2" w14:paraId="3F9FAFE5" w14:textId="77777777" w:rsidTr="008F5E81">
        <w:tc>
          <w:tcPr>
            <w:tcW w:w="816" w:type="pct"/>
            <w:vAlign w:val="center"/>
          </w:tcPr>
          <w:p w14:paraId="2961B682" w14:textId="77777777" w:rsidR="00C13771" w:rsidRPr="008F5E81" w:rsidRDefault="00C13771" w:rsidP="00355714">
            <w:pPr>
              <w:spacing w:line="240" w:lineRule="auto"/>
              <w:rPr>
                <w:rFonts w:cs="Times New Roman"/>
                <w:sz w:val="22"/>
              </w:rPr>
            </w:pPr>
            <w:r w:rsidRPr="4B97AB58">
              <w:rPr>
                <w:rFonts w:cs="Times New Roman"/>
                <w:sz w:val="22"/>
              </w:rPr>
              <w:t>Rating</w:t>
            </w:r>
          </w:p>
        </w:tc>
        <w:tc>
          <w:tcPr>
            <w:tcW w:w="2840" w:type="pct"/>
            <w:vAlign w:val="center"/>
          </w:tcPr>
          <w:p w14:paraId="24A3734B" w14:textId="2C3A04E7" w:rsidR="00C13771" w:rsidRPr="008F5E81" w:rsidRDefault="00C13771" w:rsidP="00355714">
            <w:pPr>
              <w:spacing w:line="240" w:lineRule="auto"/>
              <w:rPr>
                <w:rFonts w:cs="Times New Roman"/>
                <w:sz w:val="22"/>
              </w:rPr>
            </w:pPr>
            <w:r w:rsidRPr="4B97AB58">
              <w:rPr>
                <w:rFonts w:cs="Times New Roman"/>
                <w:sz w:val="22"/>
              </w:rPr>
              <w:t>Average rating of the course</w:t>
            </w:r>
            <w:r w:rsidR="00C36BFC">
              <w:rPr>
                <w:rFonts w:cs="Times New Roman"/>
                <w:sz w:val="22"/>
              </w:rPr>
              <w:t>.</w:t>
            </w:r>
          </w:p>
        </w:tc>
        <w:tc>
          <w:tcPr>
            <w:tcW w:w="1345" w:type="pct"/>
            <w:vAlign w:val="center"/>
          </w:tcPr>
          <w:p w14:paraId="2D8AC476" w14:textId="77777777" w:rsidR="00C13771" w:rsidRPr="008F5E81" w:rsidRDefault="00C13771" w:rsidP="00355714">
            <w:pPr>
              <w:spacing w:line="240" w:lineRule="auto"/>
              <w:rPr>
                <w:rFonts w:cs="Times New Roman"/>
                <w:sz w:val="22"/>
              </w:rPr>
            </w:pPr>
            <w:r w:rsidRPr="4B97AB58">
              <w:rPr>
                <w:rFonts w:cs="Times New Roman"/>
                <w:sz w:val="22"/>
              </w:rPr>
              <w:t>A value from {1, 2, 3, 4, 5}</w:t>
            </w:r>
          </w:p>
        </w:tc>
      </w:tr>
    </w:tbl>
    <w:p w14:paraId="6C2BB38A" w14:textId="77777777" w:rsidR="00C13771" w:rsidRPr="000F49F8" w:rsidRDefault="00C13771" w:rsidP="00C13771">
      <w:pPr>
        <w:spacing w:line="259" w:lineRule="auto"/>
        <w:rPr>
          <w:rFonts w:cs="Times New Roman"/>
          <w:sz w:val="20"/>
          <w:szCs w:val="20"/>
        </w:rPr>
      </w:pPr>
    </w:p>
    <w:p w14:paraId="63AACA99" w14:textId="3974CD32" w:rsidR="00E55B75" w:rsidRPr="00F91814" w:rsidRDefault="00AC235B">
      <w:pPr>
        <w:jc w:val="center"/>
        <w:rPr>
          <w:b/>
          <w:bCs/>
        </w:rPr>
      </w:pPr>
      <w:r w:rsidRPr="007A7D51">
        <w:rPr>
          <w:b/>
          <w:bCs/>
        </w:rPr>
        <w:t>A</w:t>
      </w:r>
      <w:r w:rsidR="00181FE5" w:rsidRPr="007A7D51">
        <w:rPr>
          <w:b/>
          <w:bCs/>
        </w:rPr>
        <w:t xml:space="preserve">PPENDIX </w:t>
      </w:r>
      <w:r w:rsidR="00B87F89" w:rsidRPr="00D414D2">
        <w:rPr>
          <w:b/>
          <w:bCs/>
        </w:rPr>
        <w:t>D</w:t>
      </w:r>
      <w:r w:rsidR="00930CF1" w:rsidRPr="00421741">
        <w:rPr>
          <w:b/>
          <w:bCs/>
        </w:rPr>
        <w:t xml:space="preserve"> – Summary of Agent-based Model</w:t>
      </w:r>
    </w:p>
    <w:tbl>
      <w:tblPr>
        <w:tblStyle w:val="TableGrid1"/>
        <w:tblW w:w="5000" w:type="pct"/>
        <w:tblLook w:val="04A0" w:firstRow="1" w:lastRow="0" w:firstColumn="1" w:lastColumn="0" w:noHBand="0" w:noVBand="1"/>
      </w:tblPr>
      <w:tblGrid>
        <w:gridCol w:w="1894"/>
        <w:gridCol w:w="2420"/>
        <w:gridCol w:w="5036"/>
      </w:tblGrid>
      <w:tr w:rsidR="00AC235B" w:rsidRPr="00915312" w14:paraId="7D59DB98" w14:textId="77777777" w:rsidTr="00F91814">
        <w:tc>
          <w:tcPr>
            <w:tcW w:w="1013" w:type="pct"/>
            <w:tcBorders>
              <w:top w:val="single" w:sz="4" w:space="0" w:color="auto"/>
              <w:left w:val="single" w:sz="4" w:space="0" w:color="auto"/>
              <w:bottom w:val="single" w:sz="4" w:space="0" w:color="auto"/>
              <w:right w:val="single" w:sz="4" w:space="0" w:color="auto"/>
            </w:tcBorders>
            <w:vAlign w:val="center"/>
            <w:hideMark/>
          </w:tcPr>
          <w:p w14:paraId="29768111" w14:textId="77777777" w:rsidR="00AC235B" w:rsidRPr="00F91814" w:rsidRDefault="00AC235B" w:rsidP="00F91814">
            <w:pPr>
              <w:spacing w:line="240" w:lineRule="auto"/>
              <w:jc w:val="center"/>
              <w:rPr>
                <w:b/>
                <w:bCs/>
              </w:rPr>
            </w:pPr>
            <w:r w:rsidRPr="007A7D51">
              <w:rPr>
                <w:b/>
                <w:bCs/>
              </w:rPr>
              <w:t>Element</w:t>
            </w:r>
          </w:p>
        </w:tc>
        <w:tc>
          <w:tcPr>
            <w:tcW w:w="1294" w:type="pct"/>
            <w:tcBorders>
              <w:top w:val="single" w:sz="4" w:space="0" w:color="auto"/>
              <w:left w:val="single" w:sz="4" w:space="0" w:color="auto"/>
              <w:bottom w:val="single" w:sz="4" w:space="0" w:color="auto"/>
              <w:right w:val="single" w:sz="4" w:space="0" w:color="auto"/>
            </w:tcBorders>
            <w:vAlign w:val="center"/>
            <w:hideMark/>
          </w:tcPr>
          <w:p w14:paraId="42422CB0" w14:textId="77777777" w:rsidR="00AC235B" w:rsidRPr="00F91814" w:rsidRDefault="00AC235B" w:rsidP="00F91814">
            <w:pPr>
              <w:spacing w:line="240" w:lineRule="auto"/>
              <w:jc w:val="center"/>
              <w:rPr>
                <w:b/>
                <w:bCs/>
              </w:rPr>
            </w:pPr>
            <w:r w:rsidRPr="007A7D51">
              <w:rPr>
                <w:b/>
                <w:bCs/>
              </w:rPr>
              <w:t>Conceptual Definition</w:t>
            </w:r>
          </w:p>
        </w:tc>
        <w:tc>
          <w:tcPr>
            <w:tcW w:w="2693" w:type="pct"/>
            <w:tcBorders>
              <w:top w:val="single" w:sz="4" w:space="0" w:color="auto"/>
              <w:left w:val="single" w:sz="4" w:space="0" w:color="auto"/>
              <w:bottom w:val="single" w:sz="4" w:space="0" w:color="auto"/>
              <w:right w:val="single" w:sz="4" w:space="0" w:color="auto"/>
            </w:tcBorders>
            <w:vAlign w:val="center"/>
            <w:hideMark/>
          </w:tcPr>
          <w:p w14:paraId="7FB928A9" w14:textId="77777777" w:rsidR="00AC235B" w:rsidRPr="00F91814" w:rsidRDefault="00AC235B" w:rsidP="00F91814">
            <w:pPr>
              <w:spacing w:line="240" w:lineRule="auto"/>
              <w:jc w:val="center"/>
              <w:rPr>
                <w:b/>
                <w:bCs/>
              </w:rPr>
            </w:pPr>
            <w:r w:rsidRPr="007A7D51">
              <w:rPr>
                <w:b/>
                <w:bCs/>
              </w:rPr>
              <w:t>Description</w:t>
            </w:r>
          </w:p>
        </w:tc>
      </w:tr>
      <w:tr w:rsidR="00AC235B" w:rsidRPr="00915312" w14:paraId="2740BFA6" w14:textId="77777777" w:rsidTr="00F91814">
        <w:tc>
          <w:tcPr>
            <w:tcW w:w="1013" w:type="pct"/>
            <w:tcBorders>
              <w:top w:val="single" w:sz="4" w:space="0" w:color="auto"/>
              <w:left w:val="single" w:sz="4" w:space="0" w:color="auto"/>
              <w:bottom w:val="single" w:sz="4" w:space="0" w:color="auto"/>
              <w:right w:val="single" w:sz="4" w:space="0" w:color="auto"/>
            </w:tcBorders>
            <w:vAlign w:val="center"/>
            <w:hideMark/>
          </w:tcPr>
          <w:p w14:paraId="7B4A4E53" w14:textId="77777777" w:rsidR="00AC235B" w:rsidRPr="00F91814" w:rsidRDefault="00AC235B" w:rsidP="00F91814">
            <w:pPr>
              <w:spacing w:line="240" w:lineRule="auto"/>
              <w:rPr>
                <w:b/>
                <w:bCs/>
              </w:rPr>
            </w:pPr>
            <w:r w:rsidRPr="007A7D51">
              <w:rPr>
                <w:b/>
                <w:bCs/>
              </w:rPr>
              <w:t>Student (Buyer)</w:t>
            </w:r>
          </w:p>
        </w:tc>
        <w:tc>
          <w:tcPr>
            <w:tcW w:w="1294" w:type="pct"/>
            <w:tcBorders>
              <w:top w:val="single" w:sz="4" w:space="0" w:color="auto"/>
              <w:left w:val="single" w:sz="4" w:space="0" w:color="auto"/>
              <w:bottom w:val="single" w:sz="4" w:space="0" w:color="auto"/>
              <w:right w:val="single" w:sz="4" w:space="0" w:color="auto"/>
            </w:tcBorders>
            <w:vAlign w:val="center"/>
            <w:hideMark/>
          </w:tcPr>
          <w:p w14:paraId="6CABCCF2" w14:textId="2D6390D2" w:rsidR="00AC235B" w:rsidRPr="00915312" w:rsidRDefault="00AC235B">
            <w:pPr>
              <w:spacing w:line="240" w:lineRule="auto"/>
              <w:rPr>
                <w:szCs w:val="24"/>
              </w:rPr>
            </w:pPr>
            <w:r w:rsidRPr="007A7D51">
              <w:t>Students seeking registration</w:t>
            </w:r>
            <w:r w:rsidR="00AC4932">
              <w:t>,</w:t>
            </w:r>
            <w:r w:rsidRPr="007A7D51">
              <w:t xml:space="preserve"> completion of courses</w:t>
            </w:r>
            <w:r w:rsidR="00AC4932">
              <w:t>,</w:t>
            </w:r>
            <w:r w:rsidRPr="007A7D51">
              <w:t xml:space="preserve"> feedback and grades</w:t>
            </w:r>
          </w:p>
        </w:tc>
        <w:tc>
          <w:tcPr>
            <w:tcW w:w="2693" w:type="pct"/>
            <w:tcBorders>
              <w:top w:val="single" w:sz="4" w:space="0" w:color="auto"/>
              <w:left w:val="single" w:sz="4" w:space="0" w:color="auto"/>
              <w:bottom w:val="single" w:sz="4" w:space="0" w:color="auto"/>
              <w:right w:val="single" w:sz="4" w:space="0" w:color="auto"/>
            </w:tcBorders>
            <w:hideMark/>
          </w:tcPr>
          <w:p w14:paraId="15E2576D" w14:textId="6BE1A1BD" w:rsidR="00AC235B" w:rsidRPr="00915312" w:rsidRDefault="00AC235B" w:rsidP="00232D76">
            <w:pPr>
              <w:spacing w:line="240" w:lineRule="auto"/>
              <w:rPr>
                <w:szCs w:val="24"/>
              </w:rPr>
            </w:pPr>
            <w:r w:rsidRPr="007A7D51">
              <w:t>Students browse and register for courses</w:t>
            </w:r>
            <w:r w:rsidR="00AC4932">
              <w:t>,</w:t>
            </w:r>
            <w:r w:rsidR="00AC4932" w:rsidRPr="007A7D51">
              <w:t xml:space="preserve"> </w:t>
            </w:r>
            <w:r w:rsidRPr="007A7D51">
              <w:t>submit assignment</w:t>
            </w:r>
            <w:r w:rsidR="00EE03AC" w:rsidRPr="00421741">
              <w:t>s</w:t>
            </w:r>
            <w:r w:rsidRPr="006D54F7">
              <w:t xml:space="preserve">, peer grade, </w:t>
            </w:r>
            <w:r w:rsidR="00AC4932">
              <w:t xml:space="preserve">and </w:t>
            </w:r>
            <w:r w:rsidRPr="006D54F7">
              <w:t xml:space="preserve">participate </w:t>
            </w:r>
            <w:r w:rsidR="00AC4932">
              <w:t>i</w:t>
            </w:r>
            <w:r w:rsidR="00AC4932" w:rsidRPr="006D54F7">
              <w:t xml:space="preserve">n </w:t>
            </w:r>
            <w:r w:rsidRPr="006D54F7">
              <w:t>discussion boards</w:t>
            </w:r>
            <w:r w:rsidR="00AC4932">
              <w:t>.</w:t>
            </w:r>
          </w:p>
        </w:tc>
      </w:tr>
      <w:tr w:rsidR="00AC235B" w:rsidRPr="00915312" w14:paraId="09365EE0" w14:textId="77777777" w:rsidTr="00F91814">
        <w:tc>
          <w:tcPr>
            <w:tcW w:w="1013" w:type="pct"/>
            <w:tcBorders>
              <w:top w:val="single" w:sz="4" w:space="0" w:color="auto"/>
              <w:left w:val="single" w:sz="4" w:space="0" w:color="auto"/>
              <w:bottom w:val="single" w:sz="4" w:space="0" w:color="auto"/>
              <w:right w:val="single" w:sz="4" w:space="0" w:color="auto"/>
            </w:tcBorders>
            <w:vAlign w:val="center"/>
            <w:hideMark/>
          </w:tcPr>
          <w:p w14:paraId="7A050EFB" w14:textId="4A06D269" w:rsidR="00AC235B" w:rsidRPr="00F91814" w:rsidRDefault="00AC235B" w:rsidP="00F91814">
            <w:pPr>
              <w:spacing w:line="240" w:lineRule="auto"/>
              <w:rPr>
                <w:i/>
                <w:iCs/>
              </w:rPr>
            </w:pPr>
            <w:r w:rsidRPr="007A7D51">
              <w:rPr>
                <w:i/>
                <w:iCs/>
              </w:rPr>
              <w:t xml:space="preserve">Individual </w:t>
            </w:r>
            <w:r w:rsidR="00AC4932">
              <w:rPr>
                <w:i/>
                <w:iCs/>
              </w:rPr>
              <w:t>d</w:t>
            </w:r>
            <w:r w:rsidRPr="007A7D51">
              <w:rPr>
                <w:i/>
                <w:iCs/>
              </w:rPr>
              <w:t>ifferences</w:t>
            </w:r>
          </w:p>
        </w:tc>
        <w:tc>
          <w:tcPr>
            <w:tcW w:w="1294" w:type="pct"/>
            <w:tcBorders>
              <w:top w:val="single" w:sz="4" w:space="0" w:color="auto"/>
              <w:left w:val="single" w:sz="4" w:space="0" w:color="auto"/>
              <w:bottom w:val="single" w:sz="4" w:space="0" w:color="auto"/>
              <w:right w:val="single" w:sz="4" w:space="0" w:color="auto"/>
            </w:tcBorders>
            <w:vAlign w:val="center"/>
            <w:hideMark/>
          </w:tcPr>
          <w:p w14:paraId="2F1C9E8F" w14:textId="77777777" w:rsidR="00AC235B" w:rsidRPr="00915312" w:rsidRDefault="00AC235B" w:rsidP="4B97AB58">
            <w:pPr>
              <w:spacing w:line="240" w:lineRule="auto"/>
              <w:rPr>
                <w:szCs w:val="24"/>
              </w:rPr>
            </w:pPr>
            <w:r w:rsidRPr="007A7D51">
              <w:t>Learning rate, fitness, constraints, grades, propensity of accepting recommendation</w:t>
            </w:r>
          </w:p>
        </w:tc>
        <w:tc>
          <w:tcPr>
            <w:tcW w:w="2693" w:type="pct"/>
            <w:tcBorders>
              <w:top w:val="single" w:sz="4" w:space="0" w:color="auto"/>
              <w:left w:val="single" w:sz="4" w:space="0" w:color="auto"/>
              <w:bottom w:val="single" w:sz="4" w:space="0" w:color="auto"/>
              <w:right w:val="single" w:sz="4" w:space="0" w:color="auto"/>
            </w:tcBorders>
            <w:hideMark/>
          </w:tcPr>
          <w:p w14:paraId="77FB92A9" w14:textId="6D615108" w:rsidR="00AC235B" w:rsidRPr="00915312" w:rsidRDefault="00AC235B" w:rsidP="00232D76">
            <w:pPr>
              <w:spacing w:line="240" w:lineRule="auto"/>
              <w:rPr>
                <w:szCs w:val="24"/>
              </w:rPr>
            </w:pPr>
            <w:r w:rsidRPr="007A7D51">
              <w:t xml:space="preserve">Randomly assigned initial values for these variables differentiate each student. Students seek to complete their objectives and improve fitness; changes in values of these variables </w:t>
            </w:r>
            <w:r w:rsidR="00EE03AC" w:rsidRPr="007A7D51">
              <w:t xml:space="preserve">are </w:t>
            </w:r>
            <w:r w:rsidRPr="007A7D51">
              <w:t>based on the focal student’s actions and experiences on the platfor</w:t>
            </w:r>
            <w:r w:rsidRPr="00421741">
              <w:t>m.</w:t>
            </w:r>
          </w:p>
        </w:tc>
      </w:tr>
      <w:tr w:rsidR="00AC235B" w:rsidRPr="00915312" w14:paraId="4DAD94E1" w14:textId="77777777" w:rsidTr="00F91814">
        <w:tc>
          <w:tcPr>
            <w:tcW w:w="1013" w:type="pct"/>
            <w:vMerge w:val="restart"/>
            <w:tcBorders>
              <w:top w:val="single" w:sz="4" w:space="0" w:color="auto"/>
              <w:left w:val="single" w:sz="4" w:space="0" w:color="auto"/>
              <w:bottom w:val="single" w:sz="4" w:space="0" w:color="auto"/>
              <w:right w:val="single" w:sz="4" w:space="0" w:color="auto"/>
            </w:tcBorders>
            <w:vAlign w:val="center"/>
            <w:hideMark/>
          </w:tcPr>
          <w:p w14:paraId="05E2660F" w14:textId="77777777" w:rsidR="00AC235B" w:rsidRPr="00F91814" w:rsidRDefault="00AC235B" w:rsidP="00F91814">
            <w:pPr>
              <w:spacing w:line="240" w:lineRule="auto"/>
              <w:rPr>
                <w:i/>
                <w:iCs/>
              </w:rPr>
            </w:pPr>
            <w:r w:rsidRPr="007A7D51">
              <w:rPr>
                <w:i/>
                <w:iCs/>
              </w:rPr>
              <w:t>Mental activities</w:t>
            </w:r>
          </w:p>
        </w:tc>
        <w:tc>
          <w:tcPr>
            <w:tcW w:w="1294" w:type="pct"/>
            <w:tcBorders>
              <w:top w:val="single" w:sz="4" w:space="0" w:color="auto"/>
              <w:left w:val="single" w:sz="4" w:space="0" w:color="auto"/>
              <w:bottom w:val="single" w:sz="4" w:space="0" w:color="auto"/>
              <w:right w:val="single" w:sz="4" w:space="0" w:color="auto"/>
            </w:tcBorders>
            <w:vAlign w:val="center"/>
            <w:hideMark/>
          </w:tcPr>
          <w:p w14:paraId="59720725" w14:textId="77777777" w:rsidR="00AC235B" w:rsidRPr="00915312" w:rsidRDefault="00AC235B" w:rsidP="4B97AB58">
            <w:pPr>
              <w:spacing w:line="240" w:lineRule="auto"/>
              <w:rPr>
                <w:szCs w:val="24"/>
              </w:rPr>
            </w:pPr>
            <w:r w:rsidRPr="007A7D51">
              <w:t>Learning from platform</w:t>
            </w:r>
          </w:p>
        </w:tc>
        <w:tc>
          <w:tcPr>
            <w:tcW w:w="2693" w:type="pct"/>
            <w:tcBorders>
              <w:top w:val="single" w:sz="4" w:space="0" w:color="auto"/>
              <w:left w:val="single" w:sz="4" w:space="0" w:color="auto"/>
              <w:bottom w:val="single" w:sz="4" w:space="0" w:color="auto"/>
              <w:right w:val="single" w:sz="4" w:space="0" w:color="auto"/>
            </w:tcBorders>
            <w:hideMark/>
          </w:tcPr>
          <w:p w14:paraId="0688EB0A" w14:textId="77777777" w:rsidR="00AC235B" w:rsidRPr="00915312" w:rsidRDefault="00AC235B" w:rsidP="00232D76">
            <w:pPr>
              <w:spacing w:line="240" w:lineRule="auto"/>
              <w:rPr>
                <w:szCs w:val="24"/>
              </w:rPr>
            </w:pPr>
            <w:r w:rsidRPr="007A7D51">
              <w:t>Students learn about existing and new course offerings, ratings, and popularity.</w:t>
            </w:r>
          </w:p>
        </w:tc>
      </w:tr>
      <w:tr w:rsidR="00AC235B" w:rsidRPr="00915312" w14:paraId="4790FC49" w14:textId="77777777" w:rsidTr="00F91814">
        <w:tc>
          <w:tcPr>
            <w:tcW w:w="1013" w:type="pct"/>
            <w:vMerge/>
            <w:tcBorders>
              <w:top w:val="single" w:sz="4" w:space="0" w:color="auto"/>
              <w:left w:val="single" w:sz="4" w:space="0" w:color="auto"/>
              <w:bottom w:val="single" w:sz="4" w:space="0" w:color="auto"/>
              <w:right w:val="single" w:sz="4" w:space="0" w:color="auto"/>
            </w:tcBorders>
            <w:vAlign w:val="center"/>
            <w:hideMark/>
          </w:tcPr>
          <w:p w14:paraId="17356910" w14:textId="77777777" w:rsidR="00AC235B" w:rsidRPr="00915312" w:rsidRDefault="00AC235B" w:rsidP="003A480A">
            <w:pPr>
              <w:spacing w:line="240" w:lineRule="auto"/>
              <w:rPr>
                <w:i/>
                <w:szCs w:val="24"/>
              </w:rPr>
            </w:pPr>
          </w:p>
        </w:tc>
        <w:tc>
          <w:tcPr>
            <w:tcW w:w="1294" w:type="pct"/>
            <w:tcBorders>
              <w:top w:val="single" w:sz="4" w:space="0" w:color="auto"/>
              <w:left w:val="single" w:sz="4" w:space="0" w:color="auto"/>
              <w:bottom w:val="single" w:sz="4" w:space="0" w:color="auto"/>
              <w:right w:val="single" w:sz="4" w:space="0" w:color="auto"/>
            </w:tcBorders>
            <w:vAlign w:val="center"/>
            <w:hideMark/>
          </w:tcPr>
          <w:p w14:paraId="770C3ECF" w14:textId="77777777" w:rsidR="00AC235B" w:rsidRPr="00915312" w:rsidRDefault="00AC235B" w:rsidP="4B97AB58">
            <w:pPr>
              <w:spacing w:line="240" w:lineRule="auto"/>
              <w:rPr>
                <w:szCs w:val="24"/>
              </w:rPr>
            </w:pPr>
            <w:r w:rsidRPr="007A7D51">
              <w:t>Learning from recommender system</w:t>
            </w:r>
          </w:p>
        </w:tc>
        <w:tc>
          <w:tcPr>
            <w:tcW w:w="2693" w:type="pct"/>
            <w:tcBorders>
              <w:top w:val="single" w:sz="4" w:space="0" w:color="auto"/>
              <w:left w:val="single" w:sz="4" w:space="0" w:color="auto"/>
              <w:bottom w:val="single" w:sz="4" w:space="0" w:color="auto"/>
              <w:right w:val="single" w:sz="4" w:space="0" w:color="auto"/>
            </w:tcBorders>
            <w:hideMark/>
          </w:tcPr>
          <w:p w14:paraId="2BD28DA7" w14:textId="77777777" w:rsidR="00AC235B" w:rsidRPr="00915312" w:rsidRDefault="00AC235B" w:rsidP="00232D76">
            <w:pPr>
              <w:spacing w:line="240" w:lineRule="auto"/>
              <w:rPr>
                <w:szCs w:val="24"/>
              </w:rPr>
            </w:pPr>
            <w:r w:rsidRPr="007A7D51">
              <w:t>Recommendations received from the system alter the inputs to behavioral rules for the focal student.</w:t>
            </w:r>
          </w:p>
        </w:tc>
      </w:tr>
      <w:tr w:rsidR="00AC235B" w:rsidRPr="00915312" w14:paraId="774555EB" w14:textId="77777777" w:rsidTr="00F91814">
        <w:tc>
          <w:tcPr>
            <w:tcW w:w="1013" w:type="pct"/>
            <w:vMerge/>
            <w:tcBorders>
              <w:top w:val="single" w:sz="4" w:space="0" w:color="auto"/>
              <w:left w:val="single" w:sz="4" w:space="0" w:color="auto"/>
              <w:bottom w:val="single" w:sz="4" w:space="0" w:color="auto"/>
              <w:right w:val="single" w:sz="4" w:space="0" w:color="auto"/>
            </w:tcBorders>
            <w:vAlign w:val="center"/>
            <w:hideMark/>
          </w:tcPr>
          <w:p w14:paraId="202B5456" w14:textId="77777777" w:rsidR="00AC235B" w:rsidRPr="00915312" w:rsidRDefault="00AC235B" w:rsidP="003A480A">
            <w:pPr>
              <w:spacing w:line="240" w:lineRule="auto"/>
              <w:rPr>
                <w:i/>
                <w:szCs w:val="24"/>
              </w:rPr>
            </w:pPr>
          </w:p>
        </w:tc>
        <w:tc>
          <w:tcPr>
            <w:tcW w:w="1294" w:type="pct"/>
            <w:tcBorders>
              <w:top w:val="single" w:sz="4" w:space="0" w:color="auto"/>
              <w:left w:val="single" w:sz="4" w:space="0" w:color="auto"/>
              <w:bottom w:val="single" w:sz="4" w:space="0" w:color="auto"/>
              <w:right w:val="single" w:sz="4" w:space="0" w:color="auto"/>
            </w:tcBorders>
            <w:vAlign w:val="center"/>
            <w:hideMark/>
          </w:tcPr>
          <w:p w14:paraId="394F3C96" w14:textId="77777777" w:rsidR="00AC235B" w:rsidRPr="00915312" w:rsidRDefault="00AC235B" w:rsidP="4B97AB58">
            <w:pPr>
              <w:spacing w:line="240" w:lineRule="auto"/>
              <w:rPr>
                <w:szCs w:val="24"/>
              </w:rPr>
            </w:pPr>
            <w:r w:rsidRPr="007A7D51">
              <w:t>Social learning</w:t>
            </w:r>
          </w:p>
        </w:tc>
        <w:tc>
          <w:tcPr>
            <w:tcW w:w="2693" w:type="pct"/>
            <w:tcBorders>
              <w:top w:val="single" w:sz="4" w:space="0" w:color="auto"/>
              <w:left w:val="single" w:sz="4" w:space="0" w:color="auto"/>
              <w:bottom w:val="single" w:sz="4" w:space="0" w:color="auto"/>
              <w:right w:val="single" w:sz="4" w:space="0" w:color="auto"/>
            </w:tcBorders>
            <w:hideMark/>
          </w:tcPr>
          <w:p w14:paraId="2FD41C10" w14:textId="3508122D" w:rsidR="00AC235B" w:rsidRPr="00915312" w:rsidRDefault="00AC235B" w:rsidP="00232D76">
            <w:pPr>
              <w:spacing w:line="240" w:lineRule="auto"/>
              <w:rPr>
                <w:szCs w:val="24"/>
              </w:rPr>
            </w:pPr>
            <w:r w:rsidRPr="007A7D51">
              <w:t xml:space="preserve">Students receive inputs from </w:t>
            </w:r>
            <w:r w:rsidR="00EE03AC" w:rsidRPr="007A7D51">
              <w:t xml:space="preserve">their </w:t>
            </w:r>
            <w:r w:rsidRPr="007A7D51">
              <w:t xml:space="preserve">connections and enter only if they receive positive feedback. After each period, </w:t>
            </w:r>
            <w:r w:rsidR="00AC4932">
              <w:t xml:space="preserve">the </w:t>
            </w:r>
            <w:r w:rsidRPr="007A7D51">
              <w:t xml:space="preserve">focal student receives messages about fitness from other students in </w:t>
            </w:r>
            <w:r w:rsidR="00EE03AC" w:rsidRPr="007A7D51">
              <w:t xml:space="preserve">her </w:t>
            </w:r>
            <w:r w:rsidRPr="007A7D51">
              <w:t>social network which influence f</w:t>
            </w:r>
            <w:r w:rsidRPr="00421741">
              <w:t>ocal student’s fitness.</w:t>
            </w:r>
          </w:p>
        </w:tc>
      </w:tr>
      <w:tr w:rsidR="00AC235B" w:rsidRPr="00915312" w14:paraId="5C7D6A07" w14:textId="77777777" w:rsidTr="00F91814">
        <w:tc>
          <w:tcPr>
            <w:tcW w:w="1013" w:type="pct"/>
            <w:tcBorders>
              <w:top w:val="single" w:sz="4" w:space="0" w:color="auto"/>
              <w:left w:val="single" w:sz="4" w:space="0" w:color="auto"/>
              <w:bottom w:val="single" w:sz="4" w:space="0" w:color="auto"/>
              <w:right w:val="single" w:sz="4" w:space="0" w:color="auto"/>
            </w:tcBorders>
            <w:vAlign w:val="center"/>
            <w:hideMark/>
          </w:tcPr>
          <w:p w14:paraId="39FE1CD8" w14:textId="45763496" w:rsidR="00AC235B" w:rsidRPr="00F91814" w:rsidRDefault="00BA6D5D" w:rsidP="00F91814">
            <w:pPr>
              <w:spacing w:line="240" w:lineRule="auto"/>
              <w:rPr>
                <w:b/>
                <w:bCs/>
              </w:rPr>
            </w:pPr>
            <w:r w:rsidRPr="007A7D51">
              <w:rPr>
                <w:b/>
                <w:bCs/>
              </w:rPr>
              <w:t>University</w:t>
            </w:r>
            <w:r w:rsidR="00AC235B" w:rsidRPr="007A7D51">
              <w:rPr>
                <w:b/>
                <w:bCs/>
              </w:rPr>
              <w:t xml:space="preserve"> (</w:t>
            </w:r>
            <w:r w:rsidRPr="00D414D2">
              <w:rPr>
                <w:b/>
                <w:bCs/>
              </w:rPr>
              <w:t>Seller</w:t>
            </w:r>
            <w:r w:rsidR="00AC235B" w:rsidRPr="00421741">
              <w:rPr>
                <w:b/>
                <w:bCs/>
              </w:rPr>
              <w:t>)</w:t>
            </w:r>
          </w:p>
        </w:tc>
        <w:tc>
          <w:tcPr>
            <w:tcW w:w="1294" w:type="pct"/>
            <w:tcBorders>
              <w:top w:val="single" w:sz="4" w:space="0" w:color="auto"/>
              <w:left w:val="single" w:sz="4" w:space="0" w:color="auto"/>
              <w:bottom w:val="single" w:sz="4" w:space="0" w:color="auto"/>
              <w:right w:val="single" w:sz="4" w:space="0" w:color="auto"/>
            </w:tcBorders>
            <w:vAlign w:val="center"/>
            <w:hideMark/>
          </w:tcPr>
          <w:p w14:paraId="64A569B3" w14:textId="77777777" w:rsidR="00AC235B" w:rsidRPr="00915312" w:rsidRDefault="00AC235B" w:rsidP="4B97AB58">
            <w:pPr>
              <w:spacing w:line="240" w:lineRule="auto"/>
              <w:rPr>
                <w:szCs w:val="24"/>
              </w:rPr>
            </w:pPr>
            <w:r w:rsidRPr="007A7D51">
              <w:t>Universities offering courses</w:t>
            </w:r>
          </w:p>
        </w:tc>
        <w:tc>
          <w:tcPr>
            <w:tcW w:w="2693" w:type="pct"/>
            <w:tcBorders>
              <w:top w:val="single" w:sz="4" w:space="0" w:color="auto"/>
              <w:left w:val="single" w:sz="4" w:space="0" w:color="auto"/>
              <w:bottom w:val="single" w:sz="4" w:space="0" w:color="auto"/>
              <w:right w:val="single" w:sz="4" w:space="0" w:color="auto"/>
            </w:tcBorders>
            <w:hideMark/>
          </w:tcPr>
          <w:p w14:paraId="38D4F30F" w14:textId="6604C637" w:rsidR="00AC235B" w:rsidRPr="00915312" w:rsidRDefault="00AC235B" w:rsidP="00232D76">
            <w:pPr>
              <w:spacing w:line="240" w:lineRule="auto"/>
              <w:rPr>
                <w:szCs w:val="24"/>
              </w:rPr>
            </w:pPr>
            <w:r w:rsidRPr="007A7D51">
              <w:t>Universities offer courses on the platform that students audit</w:t>
            </w:r>
            <w:r w:rsidR="002E17A3">
              <w:t xml:space="preserve"> or take for</w:t>
            </w:r>
            <w:r w:rsidR="002E17A3" w:rsidRPr="007A7D51">
              <w:t xml:space="preserve"> </w:t>
            </w:r>
            <w:r w:rsidRPr="007A7D51">
              <w:t>certification or specialization.</w:t>
            </w:r>
          </w:p>
        </w:tc>
      </w:tr>
      <w:tr w:rsidR="00AC235B" w:rsidRPr="00915312" w14:paraId="105B0F16" w14:textId="77777777" w:rsidTr="00F91814">
        <w:tc>
          <w:tcPr>
            <w:tcW w:w="1013" w:type="pct"/>
            <w:tcBorders>
              <w:top w:val="single" w:sz="4" w:space="0" w:color="auto"/>
              <w:left w:val="single" w:sz="4" w:space="0" w:color="auto"/>
              <w:bottom w:val="single" w:sz="4" w:space="0" w:color="auto"/>
              <w:right w:val="single" w:sz="4" w:space="0" w:color="auto"/>
            </w:tcBorders>
            <w:vAlign w:val="center"/>
            <w:hideMark/>
          </w:tcPr>
          <w:p w14:paraId="525977BE" w14:textId="60350931" w:rsidR="00AC235B" w:rsidRPr="00F91814" w:rsidRDefault="00AC235B">
            <w:pPr>
              <w:spacing w:line="240" w:lineRule="auto"/>
              <w:rPr>
                <w:i/>
                <w:iCs/>
              </w:rPr>
            </w:pPr>
            <w:r w:rsidRPr="007A7D51">
              <w:rPr>
                <w:i/>
                <w:iCs/>
              </w:rPr>
              <w:lastRenderedPageBreak/>
              <w:t xml:space="preserve">Individual </w:t>
            </w:r>
            <w:r w:rsidR="00AC4932">
              <w:rPr>
                <w:i/>
                <w:iCs/>
              </w:rPr>
              <w:t>d</w:t>
            </w:r>
            <w:r w:rsidRPr="007A7D51">
              <w:rPr>
                <w:i/>
                <w:iCs/>
              </w:rPr>
              <w:t>ifferences</w:t>
            </w:r>
          </w:p>
        </w:tc>
        <w:tc>
          <w:tcPr>
            <w:tcW w:w="1294" w:type="pct"/>
            <w:tcBorders>
              <w:top w:val="single" w:sz="4" w:space="0" w:color="auto"/>
              <w:left w:val="single" w:sz="4" w:space="0" w:color="auto"/>
              <w:bottom w:val="single" w:sz="4" w:space="0" w:color="auto"/>
              <w:right w:val="single" w:sz="4" w:space="0" w:color="auto"/>
            </w:tcBorders>
            <w:vAlign w:val="center"/>
            <w:hideMark/>
          </w:tcPr>
          <w:p w14:paraId="4D538EC3" w14:textId="77777777" w:rsidR="00AC235B" w:rsidRPr="00915312" w:rsidRDefault="00AC235B">
            <w:pPr>
              <w:spacing w:line="240" w:lineRule="auto"/>
              <w:rPr>
                <w:szCs w:val="24"/>
              </w:rPr>
            </w:pPr>
            <w:r w:rsidRPr="007A7D51">
              <w:t xml:space="preserve">Fitness, ratings, utilization goal, constraints, accepting recommendation </w:t>
            </w:r>
          </w:p>
        </w:tc>
        <w:tc>
          <w:tcPr>
            <w:tcW w:w="2693" w:type="pct"/>
            <w:tcBorders>
              <w:top w:val="single" w:sz="4" w:space="0" w:color="auto"/>
              <w:left w:val="single" w:sz="4" w:space="0" w:color="auto"/>
              <w:bottom w:val="single" w:sz="4" w:space="0" w:color="auto"/>
              <w:right w:val="single" w:sz="4" w:space="0" w:color="auto"/>
            </w:tcBorders>
            <w:hideMark/>
          </w:tcPr>
          <w:p w14:paraId="1998A768" w14:textId="77777777" w:rsidR="00AC235B" w:rsidRPr="00915312" w:rsidRDefault="00AC235B" w:rsidP="00DD7A18">
            <w:pPr>
              <w:spacing w:line="240" w:lineRule="auto"/>
              <w:rPr>
                <w:szCs w:val="24"/>
              </w:rPr>
            </w:pPr>
            <w:r w:rsidRPr="007A7D51">
              <w:t>Randomly assigned initial values to attributes differentiate each university.</w:t>
            </w:r>
          </w:p>
        </w:tc>
      </w:tr>
      <w:tr w:rsidR="00AC235B" w:rsidRPr="00915312" w14:paraId="310974AF" w14:textId="77777777" w:rsidTr="00F91814">
        <w:tc>
          <w:tcPr>
            <w:tcW w:w="1013" w:type="pct"/>
            <w:vMerge w:val="restart"/>
            <w:tcBorders>
              <w:top w:val="single" w:sz="4" w:space="0" w:color="auto"/>
              <w:left w:val="single" w:sz="4" w:space="0" w:color="auto"/>
              <w:right w:val="single" w:sz="4" w:space="0" w:color="auto"/>
            </w:tcBorders>
            <w:vAlign w:val="center"/>
            <w:hideMark/>
          </w:tcPr>
          <w:p w14:paraId="105E6B5A" w14:textId="77777777" w:rsidR="00AC235B" w:rsidRPr="00F91814" w:rsidRDefault="00AC235B">
            <w:pPr>
              <w:spacing w:line="240" w:lineRule="auto"/>
              <w:rPr>
                <w:i/>
                <w:iCs/>
              </w:rPr>
            </w:pPr>
            <w:r w:rsidRPr="007A7D51">
              <w:rPr>
                <w:i/>
                <w:iCs/>
              </w:rPr>
              <w:t>Mental activities</w:t>
            </w:r>
          </w:p>
        </w:tc>
        <w:tc>
          <w:tcPr>
            <w:tcW w:w="1294" w:type="pct"/>
            <w:tcBorders>
              <w:top w:val="single" w:sz="4" w:space="0" w:color="auto"/>
              <w:left w:val="single" w:sz="4" w:space="0" w:color="auto"/>
              <w:bottom w:val="single" w:sz="4" w:space="0" w:color="auto"/>
              <w:right w:val="single" w:sz="4" w:space="0" w:color="auto"/>
            </w:tcBorders>
            <w:vAlign w:val="center"/>
            <w:hideMark/>
          </w:tcPr>
          <w:p w14:paraId="1149238E" w14:textId="77777777" w:rsidR="00AC235B" w:rsidRPr="00915312" w:rsidRDefault="00AC235B">
            <w:pPr>
              <w:spacing w:line="240" w:lineRule="auto"/>
              <w:rPr>
                <w:szCs w:val="24"/>
              </w:rPr>
            </w:pPr>
            <w:r w:rsidRPr="007A7D51">
              <w:t>Learning from platform</w:t>
            </w:r>
          </w:p>
        </w:tc>
        <w:tc>
          <w:tcPr>
            <w:tcW w:w="2693" w:type="pct"/>
            <w:tcBorders>
              <w:top w:val="single" w:sz="4" w:space="0" w:color="auto"/>
              <w:left w:val="single" w:sz="4" w:space="0" w:color="auto"/>
              <w:bottom w:val="single" w:sz="4" w:space="0" w:color="auto"/>
              <w:right w:val="single" w:sz="4" w:space="0" w:color="auto"/>
            </w:tcBorders>
            <w:hideMark/>
          </w:tcPr>
          <w:p w14:paraId="3DE5B97B" w14:textId="6DAE7524" w:rsidR="00AC235B" w:rsidRPr="00915312" w:rsidRDefault="00AC235B" w:rsidP="00DD7A18">
            <w:pPr>
              <w:spacing w:line="240" w:lineRule="auto"/>
              <w:rPr>
                <w:szCs w:val="24"/>
              </w:rPr>
            </w:pPr>
            <w:r w:rsidRPr="007A7D51">
              <w:t xml:space="preserve">Universities learn about rival offerings and their characteristics on the platform. This input allows the university to determine changes, if any, to </w:t>
            </w:r>
            <w:r w:rsidR="002E17A3">
              <w:t>its</w:t>
            </w:r>
            <w:r w:rsidR="002E17A3" w:rsidRPr="007A7D51">
              <w:t xml:space="preserve"> </w:t>
            </w:r>
            <w:r w:rsidRPr="007A7D51">
              <w:t>offerings.</w:t>
            </w:r>
          </w:p>
        </w:tc>
      </w:tr>
      <w:tr w:rsidR="00AC235B" w:rsidRPr="00915312" w14:paraId="70316D8D" w14:textId="77777777" w:rsidTr="00F91814">
        <w:tc>
          <w:tcPr>
            <w:tcW w:w="1013" w:type="pct"/>
            <w:vMerge/>
            <w:tcBorders>
              <w:left w:val="single" w:sz="4" w:space="0" w:color="auto"/>
              <w:right w:val="single" w:sz="4" w:space="0" w:color="auto"/>
            </w:tcBorders>
            <w:vAlign w:val="center"/>
            <w:hideMark/>
          </w:tcPr>
          <w:p w14:paraId="52CE1E9C" w14:textId="77777777" w:rsidR="00AC235B" w:rsidRPr="00915312" w:rsidRDefault="00AC235B">
            <w:pPr>
              <w:spacing w:line="240" w:lineRule="auto"/>
              <w:rPr>
                <w:i/>
                <w:szCs w:val="24"/>
              </w:rPr>
            </w:pPr>
          </w:p>
        </w:tc>
        <w:tc>
          <w:tcPr>
            <w:tcW w:w="1294" w:type="pct"/>
            <w:tcBorders>
              <w:top w:val="single" w:sz="4" w:space="0" w:color="auto"/>
              <w:left w:val="single" w:sz="4" w:space="0" w:color="auto"/>
              <w:bottom w:val="single" w:sz="4" w:space="0" w:color="auto"/>
              <w:right w:val="single" w:sz="4" w:space="0" w:color="auto"/>
            </w:tcBorders>
            <w:vAlign w:val="center"/>
            <w:hideMark/>
          </w:tcPr>
          <w:p w14:paraId="487939FC" w14:textId="77777777" w:rsidR="00AC235B" w:rsidRPr="00915312" w:rsidRDefault="00AC235B">
            <w:pPr>
              <w:spacing w:line="240" w:lineRule="auto"/>
              <w:rPr>
                <w:szCs w:val="24"/>
              </w:rPr>
            </w:pPr>
            <w:r w:rsidRPr="007A7D51">
              <w:t>Learning from recommender system</w:t>
            </w:r>
          </w:p>
        </w:tc>
        <w:tc>
          <w:tcPr>
            <w:tcW w:w="2693" w:type="pct"/>
            <w:tcBorders>
              <w:top w:val="single" w:sz="4" w:space="0" w:color="auto"/>
              <w:left w:val="single" w:sz="4" w:space="0" w:color="auto"/>
              <w:bottom w:val="single" w:sz="4" w:space="0" w:color="auto"/>
              <w:right w:val="single" w:sz="4" w:space="0" w:color="auto"/>
            </w:tcBorders>
            <w:hideMark/>
          </w:tcPr>
          <w:p w14:paraId="6DB2674A" w14:textId="77777777" w:rsidR="00AC235B" w:rsidRPr="00915312" w:rsidRDefault="00AC235B" w:rsidP="00DD7A18">
            <w:pPr>
              <w:spacing w:line="240" w:lineRule="auto"/>
              <w:rPr>
                <w:szCs w:val="24"/>
              </w:rPr>
            </w:pPr>
            <w:r w:rsidRPr="007A7D51">
              <w:t xml:space="preserve">Universities learn new action possibilities and/or reinforce existing possibilities under consideration such as course offerings and discussion boards. </w:t>
            </w:r>
          </w:p>
        </w:tc>
      </w:tr>
      <w:tr w:rsidR="00AC235B" w:rsidRPr="00915312" w14:paraId="5B4293A5" w14:textId="77777777" w:rsidTr="00F91814">
        <w:tc>
          <w:tcPr>
            <w:tcW w:w="1013" w:type="pct"/>
            <w:vMerge/>
            <w:tcBorders>
              <w:left w:val="single" w:sz="4" w:space="0" w:color="auto"/>
              <w:bottom w:val="single" w:sz="4" w:space="0" w:color="auto"/>
              <w:right w:val="single" w:sz="4" w:space="0" w:color="auto"/>
            </w:tcBorders>
            <w:vAlign w:val="center"/>
          </w:tcPr>
          <w:p w14:paraId="3344BB2D" w14:textId="77777777" w:rsidR="00AC235B" w:rsidRPr="00915312" w:rsidRDefault="00AC235B">
            <w:pPr>
              <w:spacing w:line="240" w:lineRule="auto"/>
              <w:rPr>
                <w:i/>
                <w:szCs w:val="24"/>
              </w:rPr>
            </w:pPr>
          </w:p>
        </w:tc>
        <w:tc>
          <w:tcPr>
            <w:tcW w:w="1294" w:type="pct"/>
            <w:tcBorders>
              <w:top w:val="single" w:sz="4" w:space="0" w:color="auto"/>
              <w:left w:val="single" w:sz="4" w:space="0" w:color="auto"/>
              <w:bottom w:val="single" w:sz="4" w:space="0" w:color="auto"/>
              <w:right w:val="single" w:sz="4" w:space="0" w:color="auto"/>
            </w:tcBorders>
            <w:vAlign w:val="center"/>
          </w:tcPr>
          <w:p w14:paraId="6ECD780C" w14:textId="58D0C5D6" w:rsidR="00AC235B" w:rsidRPr="00915312" w:rsidRDefault="00AC235B">
            <w:pPr>
              <w:spacing w:line="240" w:lineRule="auto"/>
              <w:rPr>
                <w:szCs w:val="24"/>
              </w:rPr>
            </w:pPr>
            <w:r w:rsidRPr="007A7D51">
              <w:t xml:space="preserve">Social </w:t>
            </w:r>
            <w:r w:rsidR="002E17A3">
              <w:t>l</w:t>
            </w:r>
            <w:r w:rsidRPr="007A7D51">
              <w:t>earning</w:t>
            </w:r>
          </w:p>
        </w:tc>
        <w:tc>
          <w:tcPr>
            <w:tcW w:w="2693" w:type="pct"/>
            <w:tcBorders>
              <w:top w:val="single" w:sz="4" w:space="0" w:color="auto"/>
              <w:left w:val="single" w:sz="4" w:space="0" w:color="auto"/>
              <w:bottom w:val="single" w:sz="4" w:space="0" w:color="auto"/>
              <w:right w:val="single" w:sz="4" w:space="0" w:color="auto"/>
            </w:tcBorders>
          </w:tcPr>
          <w:p w14:paraId="5B83683B" w14:textId="6CDD69C9" w:rsidR="00AC235B" w:rsidRPr="00915312" w:rsidRDefault="00AC235B" w:rsidP="00695DFE">
            <w:pPr>
              <w:spacing w:line="240" w:lineRule="auto"/>
              <w:rPr>
                <w:szCs w:val="24"/>
              </w:rPr>
            </w:pPr>
            <w:r w:rsidRPr="007A7D51">
              <w:t xml:space="preserve">After each period, </w:t>
            </w:r>
            <w:r w:rsidR="002E17A3">
              <w:t xml:space="preserve">the </w:t>
            </w:r>
            <w:r w:rsidRPr="007A7D51">
              <w:t xml:space="preserve">focal university receives messages about fitness from other universities in its social network which influence </w:t>
            </w:r>
            <w:r w:rsidR="002E17A3">
              <w:t xml:space="preserve">the </w:t>
            </w:r>
            <w:r w:rsidRPr="007A7D51">
              <w:t>focal university’s fitness.</w:t>
            </w:r>
          </w:p>
        </w:tc>
      </w:tr>
      <w:tr w:rsidR="00AC235B" w:rsidRPr="00915312" w14:paraId="594C9CBB" w14:textId="77777777" w:rsidTr="00F91814">
        <w:tc>
          <w:tcPr>
            <w:tcW w:w="1013" w:type="pct"/>
            <w:tcBorders>
              <w:top w:val="single" w:sz="4" w:space="0" w:color="auto"/>
              <w:left w:val="single" w:sz="4" w:space="0" w:color="auto"/>
              <w:bottom w:val="single" w:sz="4" w:space="0" w:color="auto"/>
              <w:right w:val="single" w:sz="4" w:space="0" w:color="auto"/>
            </w:tcBorders>
            <w:vAlign w:val="center"/>
            <w:hideMark/>
          </w:tcPr>
          <w:p w14:paraId="24271695" w14:textId="77777777" w:rsidR="00AC235B" w:rsidRPr="00F91814" w:rsidRDefault="00AC235B">
            <w:pPr>
              <w:spacing w:line="240" w:lineRule="auto"/>
              <w:rPr>
                <w:b/>
                <w:bCs/>
              </w:rPr>
            </w:pPr>
            <w:r w:rsidRPr="007A7D51">
              <w:rPr>
                <w:b/>
                <w:bCs/>
              </w:rPr>
              <w:t>Recommender system</w:t>
            </w:r>
          </w:p>
        </w:tc>
        <w:tc>
          <w:tcPr>
            <w:tcW w:w="1294" w:type="pct"/>
            <w:tcBorders>
              <w:top w:val="single" w:sz="4" w:space="0" w:color="auto"/>
              <w:left w:val="single" w:sz="4" w:space="0" w:color="auto"/>
              <w:bottom w:val="single" w:sz="4" w:space="0" w:color="auto"/>
              <w:right w:val="single" w:sz="4" w:space="0" w:color="auto"/>
            </w:tcBorders>
            <w:vAlign w:val="center"/>
            <w:hideMark/>
          </w:tcPr>
          <w:p w14:paraId="0A9A0C5A" w14:textId="77777777" w:rsidR="00AC235B" w:rsidRPr="00915312" w:rsidRDefault="00AC235B">
            <w:pPr>
              <w:spacing w:line="240" w:lineRule="auto"/>
              <w:rPr>
                <w:szCs w:val="24"/>
              </w:rPr>
            </w:pPr>
            <w:r w:rsidRPr="007A7D51">
              <w:t>Recommender system on the platform</w:t>
            </w:r>
          </w:p>
        </w:tc>
        <w:tc>
          <w:tcPr>
            <w:tcW w:w="2693" w:type="pct"/>
            <w:tcBorders>
              <w:top w:val="single" w:sz="4" w:space="0" w:color="auto"/>
              <w:left w:val="single" w:sz="4" w:space="0" w:color="auto"/>
              <w:bottom w:val="single" w:sz="4" w:space="0" w:color="auto"/>
              <w:right w:val="single" w:sz="4" w:space="0" w:color="auto"/>
            </w:tcBorders>
            <w:hideMark/>
          </w:tcPr>
          <w:p w14:paraId="52D89157" w14:textId="0DA206E5" w:rsidR="00AC235B" w:rsidRPr="00915312" w:rsidRDefault="002E17A3" w:rsidP="00695DFE">
            <w:pPr>
              <w:spacing w:line="240" w:lineRule="auto"/>
              <w:rPr>
                <w:szCs w:val="24"/>
              </w:rPr>
            </w:pPr>
            <w:r>
              <w:t>The r</w:t>
            </w:r>
            <w:r w:rsidR="00AC235B" w:rsidRPr="007A7D51">
              <w:t xml:space="preserve">ecommender system serves recommendations to one or multiple sides, based on </w:t>
            </w:r>
            <w:r>
              <w:t>its</w:t>
            </w:r>
            <w:r w:rsidR="00AC235B" w:rsidRPr="007A7D51">
              <w:t xml:space="preserve"> framework.</w:t>
            </w:r>
          </w:p>
        </w:tc>
      </w:tr>
      <w:tr w:rsidR="00AC235B" w:rsidRPr="00915312" w14:paraId="0C40F228" w14:textId="77777777" w:rsidTr="00F91814">
        <w:tc>
          <w:tcPr>
            <w:tcW w:w="1013" w:type="pct"/>
            <w:tcBorders>
              <w:top w:val="single" w:sz="4" w:space="0" w:color="auto"/>
              <w:left w:val="single" w:sz="4" w:space="0" w:color="auto"/>
              <w:bottom w:val="single" w:sz="4" w:space="0" w:color="auto"/>
              <w:right w:val="single" w:sz="4" w:space="0" w:color="auto"/>
            </w:tcBorders>
            <w:vAlign w:val="center"/>
            <w:hideMark/>
          </w:tcPr>
          <w:p w14:paraId="6B25A1E0" w14:textId="77777777" w:rsidR="00AC235B" w:rsidRPr="00F91814" w:rsidRDefault="00AC235B">
            <w:pPr>
              <w:spacing w:line="240" w:lineRule="auto"/>
              <w:rPr>
                <w:i/>
                <w:iCs/>
              </w:rPr>
            </w:pPr>
            <w:r w:rsidRPr="007A7D51">
              <w:rPr>
                <w:i/>
                <w:iCs/>
              </w:rPr>
              <w:t>Individual differences</w:t>
            </w:r>
          </w:p>
        </w:tc>
        <w:tc>
          <w:tcPr>
            <w:tcW w:w="1294" w:type="pct"/>
            <w:tcBorders>
              <w:top w:val="single" w:sz="4" w:space="0" w:color="auto"/>
              <w:left w:val="single" w:sz="4" w:space="0" w:color="auto"/>
              <w:bottom w:val="single" w:sz="4" w:space="0" w:color="auto"/>
              <w:right w:val="single" w:sz="4" w:space="0" w:color="auto"/>
            </w:tcBorders>
            <w:vAlign w:val="center"/>
            <w:hideMark/>
          </w:tcPr>
          <w:p w14:paraId="1DBFF674" w14:textId="77777777" w:rsidR="00AC235B" w:rsidRPr="00915312" w:rsidRDefault="00AC235B">
            <w:pPr>
              <w:spacing w:line="240" w:lineRule="auto"/>
              <w:rPr>
                <w:szCs w:val="24"/>
              </w:rPr>
            </w:pPr>
            <w:r w:rsidRPr="007A7D51">
              <w:t>Set of recommendations offered</w:t>
            </w:r>
          </w:p>
        </w:tc>
        <w:tc>
          <w:tcPr>
            <w:tcW w:w="2693" w:type="pct"/>
            <w:tcBorders>
              <w:top w:val="single" w:sz="4" w:space="0" w:color="auto"/>
              <w:left w:val="single" w:sz="4" w:space="0" w:color="auto"/>
              <w:bottom w:val="single" w:sz="4" w:space="0" w:color="auto"/>
              <w:right w:val="single" w:sz="4" w:space="0" w:color="auto"/>
            </w:tcBorders>
            <w:hideMark/>
          </w:tcPr>
          <w:p w14:paraId="685E7F27" w14:textId="77777777" w:rsidR="00AC235B" w:rsidRPr="00915312" w:rsidRDefault="00AC235B" w:rsidP="00EE4218">
            <w:pPr>
              <w:spacing w:line="240" w:lineRule="auto"/>
              <w:rPr>
                <w:szCs w:val="24"/>
              </w:rPr>
            </w:pPr>
            <w:r w:rsidRPr="007A7D51">
              <w:t>The recommender system creates different internal states for different agents (students and universities) based on past transactions, trends, and agent actions. Recommendations served to a focal agent at any time are different from any other previous time.</w:t>
            </w:r>
          </w:p>
        </w:tc>
      </w:tr>
      <w:tr w:rsidR="00AC235B" w:rsidRPr="00915312" w14:paraId="1A9D45DF" w14:textId="77777777" w:rsidTr="00F91814">
        <w:tc>
          <w:tcPr>
            <w:tcW w:w="1013" w:type="pct"/>
            <w:tcBorders>
              <w:top w:val="single" w:sz="4" w:space="0" w:color="auto"/>
              <w:left w:val="single" w:sz="4" w:space="0" w:color="auto"/>
              <w:bottom w:val="single" w:sz="4" w:space="0" w:color="auto"/>
              <w:right w:val="single" w:sz="4" w:space="0" w:color="auto"/>
            </w:tcBorders>
            <w:vAlign w:val="center"/>
            <w:hideMark/>
          </w:tcPr>
          <w:p w14:paraId="3296AD17" w14:textId="77777777" w:rsidR="00AC235B" w:rsidRPr="00F91814" w:rsidRDefault="00AC235B">
            <w:pPr>
              <w:spacing w:line="240" w:lineRule="auto"/>
              <w:rPr>
                <w:i/>
                <w:iCs/>
              </w:rPr>
            </w:pPr>
            <w:r w:rsidRPr="007A7D51">
              <w:rPr>
                <w:i/>
                <w:iCs/>
              </w:rPr>
              <w:t>Mental activities</w:t>
            </w:r>
          </w:p>
        </w:tc>
        <w:tc>
          <w:tcPr>
            <w:tcW w:w="1294" w:type="pct"/>
            <w:tcBorders>
              <w:top w:val="single" w:sz="4" w:space="0" w:color="auto"/>
              <w:left w:val="single" w:sz="4" w:space="0" w:color="auto"/>
              <w:bottom w:val="single" w:sz="4" w:space="0" w:color="auto"/>
              <w:right w:val="single" w:sz="4" w:space="0" w:color="auto"/>
            </w:tcBorders>
            <w:vAlign w:val="center"/>
            <w:hideMark/>
          </w:tcPr>
          <w:p w14:paraId="597B2CE9" w14:textId="77777777" w:rsidR="00AC235B" w:rsidRPr="00915312" w:rsidRDefault="00AC235B">
            <w:pPr>
              <w:spacing w:line="240" w:lineRule="auto"/>
              <w:rPr>
                <w:szCs w:val="24"/>
              </w:rPr>
            </w:pPr>
            <w:r w:rsidRPr="007A7D51">
              <w:t>Recommender system’s adaptability to emergence on platform</w:t>
            </w:r>
          </w:p>
        </w:tc>
        <w:tc>
          <w:tcPr>
            <w:tcW w:w="2693" w:type="pct"/>
            <w:tcBorders>
              <w:top w:val="single" w:sz="4" w:space="0" w:color="auto"/>
              <w:left w:val="single" w:sz="4" w:space="0" w:color="auto"/>
              <w:bottom w:val="single" w:sz="4" w:space="0" w:color="auto"/>
              <w:right w:val="single" w:sz="4" w:space="0" w:color="auto"/>
            </w:tcBorders>
            <w:hideMark/>
          </w:tcPr>
          <w:p w14:paraId="6576D383" w14:textId="4A8CEDBE" w:rsidR="00AC235B" w:rsidRPr="00915312" w:rsidRDefault="00AC235B" w:rsidP="00EE4218">
            <w:pPr>
              <w:spacing w:line="240" w:lineRule="auto"/>
              <w:rPr>
                <w:szCs w:val="24"/>
              </w:rPr>
            </w:pPr>
            <w:r w:rsidRPr="007A7D51">
              <w:t xml:space="preserve">As agents (students and universities) participate in transactions, the recommender system recalibrates its internal state based on new input. Each internal state of the recommender system uses different input for decision rules based on </w:t>
            </w:r>
            <w:r w:rsidR="002E17A3">
              <w:t xml:space="preserve">the </w:t>
            </w:r>
            <w:r w:rsidRPr="007A7D51">
              <w:t>internal state of the agent, historic transaction</w:t>
            </w:r>
            <w:r w:rsidR="002E17A3">
              <w:t>s</w:t>
            </w:r>
            <w:r w:rsidRPr="007A7D51">
              <w:t>, agent objectives, and platform objectives.</w:t>
            </w:r>
          </w:p>
        </w:tc>
      </w:tr>
      <w:tr w:rsidR="00AC235B" w:rsidRPr="00915312" w14:paraId="27659A0A" w14:textId="77777777" w:rsidTr="00F91814">
        <w:tc>
          <w:tcPr>
            <w:tcW w:w="1013" w:type="pct"/>
            <w:tcBorders>
              <w:top w:val="single" w:sz="4" w:space="0" w:color="auto"/>
              <w:left w:val="single" w:sz="4" w:space="0" w:color="auto"/>
              <w:bottom w:val="single" w:sz="4" w:space="0" w:color="auto"/>
              <w:right w:val="single" w:sz="4" w:space="0" w:color="auto"/>
            </w:tcBorders>
            <w:vAlign w:val="center"/>
            <w:hideMark/>
          </w:tcPr>
          <w:p w14:paraId="1E8E4A77" w14:textId="77777777" w:rsidR="00AC235B" w:rsidRPr="00F91814" w:rsidRDefault="00AC235B">
            <w:pPr>
              <w:spacing w:line="240" w:lineRule="auto"/>
              <w:rPr>
                <w:b/>
                <w:bCs/>
              </w:rPr>
            </w:pPr>
            <w:r w:rsidRPr="007A7D51">
              <w:rPr>
                <w:b/>
                <w:bCs/>
              </w:rPr>
              <w:t>Human actor-platform interactions</w:t>
            </w:r>
          </w:p>
        </w:tc>
        <w:tc>
          <w:tcPr>
            <w:tcW w:w="1294" w:type="pct"/>
            <w:tcBorders>
              <w:top w:val="single" w:sz="4" w:space="0" w:color="auto"/>
              <w:left w:val="single" w:sz="4" w:space="0" w:color="auto"/>
              <w:bottom w:val="single" w:sz="4" w:space="0" w:color="auto"/>
              <w:right w:val="single" w:sz="4" w:space="0" w:color="auto"/>
            </w:tcBorders>
            <w:vAlign w:val="center"/>
            <w:hideMark/>
          </w:tcPr>
          <w:p w14:paraId="53CB7186" w14:textId="77777777" w:rsidR="00AC235B" w:rsidRPr="00915312" w:rsidRDefault="00AC235B">
            <w:pPr>
              <w:spacing w:line="240" w:lineRule="auto"/>
              <w:rPr>
                <w:szCs w:val="24"/>
              </w:rPr>
            </w:pPr>
            <w:r w:rsidRPr="007A7D51">
              <w:t>Mutually adaptive behaviors between human actors (students and universities) and platform</w:t>
            </w:r>
          </w:p>
        </w:tc>
        <w:tc>
          <w:tcPr>
            <w:tcW w:w="2693" w:type="pct"/>
            <w:tcBorders>
              <w:top w:val="single" w:sz="4" w:space="0" w:color="auto"/>
              <w:left w:val="single" w:sz="4" w:space="0" w:color="auto"/>
              <w:bottom w:val="single" w:sz="4" w:space="0" w:color="auto"/>
              <w:right w:val="single" w:sz="4" w:space="0" w:color="auto"/>
            </w:tcBorders>
            <w:hideMark/>
          </w:tcPr>
          <w:p w14:paraId="3ECF07A8" w14:textId="1B897A40" w:rsidR="00AC235B" w:rsidRPr="00915312" w:rsidRDefault="002E17A3" w:rsidP="00EE4218">
            <w:pPr>
              <w:spacing w:line="240" w:lineRule="auto"/>
              <w:rPr>
                <w:szCs w:val="24"/>
              </w:rPr>
            </w:pPr>
            <w:r>
              <w:t>The p</w:t>
            </w:r>
            <w:r w:rsidR="00AC235B" w:rsidRPr="007A7D51">
              <w:t>latform simultaneously enables and constrains actions of human actors on the platform. This enables the platform to facilitate value enhancing transactions for agents from different sides</w:t>
            </w:r>
            <w:r w:rsidR="00EE03AC" w:rsidRPr="00421741">
              <w:t>.</w:t>
            </w:r>
          </w:p>
        </w:tc>
      </w:tr>
      <w:tr w:rsidR="00AC235B" w:rsidRPr="00915312" w14:paraId="0DD291B9" w14:textId="77777777" w:rsidTr="00F91814">
        <w:tc>
          <w:tcPr>
            <w:tcW w:w="1013" w:type="pct"/>
            <w:tcBorders>
              <w:top w:val="single" w:sz="4" w:space="0" w:color="auto"/>
              <w:left w:val="single" w:sz="4" w:space="0" w:color="auto"/>
              <w:bottom w:val="single" w:sz="4" w:space="0" w:color="auto"/>
              <w:right w:val="single" w:sz="4" w:space="0" w:color="auto"/>
            </w:tcBorders>
            <w:vAlign w:val="center"/>
            <w:hideMark/>
          </w:tcPr>
          <w:p w14:paraId="7FD33B95" w14:textId="77777777" w:rsidR="00AC235B" w:rsidRPr="00F91814" w:rsidRDefault="00AC235B">
            <w:pPr>
              <w:spacing w:line="240" w:lineRule="auto"/>
              <w:rPr>
                <w:i/>
                <w:iCs/>
              </w:rPr>
            </w:pPr>
            <w:r w:rsidRPr="007A7D51">
              <w:rPr>
                <w:i/>
                <w:iCs/>
              </w:rPr>
              <w:t>Actor-platform links</w:t>
            </w:r>
          </w:p>
        </w:tc>
        <w:tc>
          <w:tcPr>
            <w:tcW w:w="1294" w:type="pct"/>
            <w:tcBorders>
              <w:top w:val="single" w:sz="4" w:space="0" w:color="auto"/>
              <w:left w:val="single" w:sz="4" w:space="0" w:color="auto"/>
              <w:bottom w:val="single" w:sz="4" w:space="0" w:color="auto"/>
              <w:right w:val="single" w:sz="4" w:space="0" w:color="auto"/>
            </w:tcBorders>
            <w:vAlign w:val="center"/>
            <w:hideMark/>
          </w:tcPr>
          <w:p w14:paraId="65A1CE0B" w14:textId="77777777" w:rsidR="00AC235B" w:rsidRPr="00915312" w:rsidRDefault="00AC235B">
            <w:pPr>
              <w:spacing w:line="240" w:lineRule="auto"/>
              <w:rPr>
                <w:szCs w:val="24"/>
              </w:rPr>
            </w:pPr>
            <w:r w:rsidRPr="007A7D51">
              <w:t>Direct use of platform</w:t>
            </w:r>
          </w:p>
        </w:tc>
        <w:tc>
          <w:tcPr>
            <w:tcW w:w="2693" w:type="pct"/>
            <w:tcBorders>
              <w:top w:val="single" w:sz="4" w:space="0" w:color="auto"/>
              <w:left w:val="single" w:sz="4" w:space="0" w:color="auto"/>
              <w:bottom w:val="single" w:sz="4" w:space="0" w:color="auto"/>
              <w:right w:val="single" w:sz="4" w:space="0" w:color="auto"/>
            </w:tcBorders>
            <w:hideMark/>
          </w:tcPr>
          <w:p w14:paraId="0B6A7336" w14:textId="6423AB05" w:rsidR="00AC235B" w:rsidRPr="00915312" w:rsidRDefault="00AC235B" w:rsidP="00EE4218">
            <w:pPr>
              <w:spacing w:line="240" w:lineRule="auto"/>
              <w:rPr>
                <w:szCs w:val="24"/>
              </w:rPr>
            </w:pPr>
            <w:r w:rsidRPr="007A7D51">
              <w:t>All human actors can access information on the platform and participate in transactions</w:t>
            </w:r>
            <w:r w:rsidR="00EE03AC" w:rsidRPr="007A7D51">
              <w:t>.</w:t>
            </w:r>
          </w:p>
        </w:tc>
      </w:tr>
      <w:tr w:rsidR="00AC235B" w:rsidRPr="00915312" w14:paraId="0FE10786" w14:textId="77777777" w:rsidTr="00F91814">
        <w:tc>
          <w:tcPr>
            <w:tcW w:w="1013" w:type="pct"/>
            <w:tcBorders>
              <w:top w:val="single" w:sz="4" w:space="0" w:color="auto"/>
              <w:left w:val="single" w:sz="4" w:space="0" w:color="auto"/>
              <w:bottom w:val="single" w:sz="4" w:space="0" w:color="auto"/>
              <w:right w:val="single" w:sz="4" w:space="0" w:color="auto"/>
            </w:tcBorders>
            <w:vAlign w:val="center"/>
            <w:hideMark/>
          </w:tcPr>
          <w:p w14:paraId="622D1509" w14:textId="77777777" w:rsidR="00AC235B" w:rsidRPr="00F91814" w:rsidRDefault="00AC235B">
            <w:pPr>
              <w:spacing w:line="240" w:lineRule="auto"/>
              <w:rPr>
                <w:i/>
                <w:iCs/>
              </w:rPr>
            </w:pPr>
            <w:r w:rsidRPr="007A7D51">
              <w:rPr>
                <w:i/>
                <w:iCs/>
              </w:rPr>
              <w:t>Movement of tangible and intangible resources</w:t>
            </w:r>
          </w:p>
        </w:tc>
        <w:tc>
          <w:tcPr>
            <w:tcW w:w="1294" w:type="pct"/>
            <w:tcBorders>
              <w:top w:val="single" w:sz="4" w:space="0" w:color="auto"/>
              <w:left w:val="single" w:sz="4" w:space="0" w:color="auto"/>
              <w:bottom w:val="single" w:sz="4" w:space="0" w:color="auto"/>
              <w:right w:val="single" w:sz="4" w:space="0" w:color="auto"/>
            </w:tcBorders>
            <w:vAlign w:val="center"/>
            <w:hideMark/>
          </w:tcPr>
          <w:p w14:paraId="768CE843" w14:textId="77777777" w:rsidR="00AC235B" w:rsidRPr="00915312" w:rsidRDefault="00AC235B">
            <w:pPr>
              <w:spacing w:line="240" w:lineRule="auto"/>
              <w:rPr>
                <w:szCs w:val="24"/>
              </w:rPr>
            </w:pPr>
            <w:r w:rsidRPr="007A7D51">
              <w:t>Knowledge acquired through experience and use, information provided by the platform</w:t>
            </w:r>
          </w:p>
        </w:tc>
        <w:tc>
          <w:tcPr>
            <w:tcW w:w="2693" w:type="pct"/>
            <w:tcBorders>
              <w:top w:val="single" w:sz="4" w:space="0" w:color="auto"/>
              <w:left w:val="single" w:sz="4" w:space="0" w:color="auto"/>
              <w:bottom w:val="single" w:sz="4" w:space="0" w:color="auto"/>
              <w:right w:val="single" w:sz="4" w:space="0" w:color="auto"/>
            </w:tcBorders>
            <w:hideMark/>
          </w:tcPr>
          <w:p w14:paraId="16B7450F" w14:textId="0423B621" w:rsidR="00AC235B" w:rsidRPr="00915312" w:rsidRDefault="002E17A3" w:rsidP="00EE4218">
            <w:pPr>
              <w:spacing w:line="240" w:lineRule="auto"/>
              <w:rPr>
                <w:szCs w:val="24"/>
              </w:rPr>
            </w:pPr>
            <w:r>
              <w:t>The p</w:t>
            </w:r>
            <w:r w:rsidR="00AC235B" w:rsidRPr="007A7D51">
              <w:t xml:space="preserve">latform provides raw and aggregate information to its users in the form of reviews, ratings, completion rates, </w:t>
            </w:r>
            <w:r w:rsidR="00EE03AC" w:rsidRPr="007A7D51">
              <w:t xml:space="preserve">and </w:t>
            </w:r>
            <w:r w:rsidR="00AC235B" w:rsidRPr="00D414D2">
              <w:t>trends</w:t>
            </w:r>
            <w:r w:rsidR="00EE03AC" w:rsidRPr="00421741">
              <w:t>.</w:t>
            </w:r>
            <w:r w:rsidR="00AC235B" w:rsidRPr="007A7D51">
              <w:t xml:space="preserve"> </w:t>
            </w:r>
          </w:p>
        </w:tc>
      </w:tr>
      <w:tr w:rsidR="00AC235B" w:rsidRPr="00915312" w14:paraId="09E53FE7" w14:textId="77777777" w:rsidTr="00F91814">
        <w:tc>
          <w:tcPr>
            <w:tcW w:w="1013" w:type="pct"/>
            <w:tcBorders>
              <w:top w:val="single" w:sz="4" w:space="0" w:color="auto"/>
              <w:left w:val="single" w:sz="4" w:space="0" w:color="auto"/>
              <w:bottom w:val="single" w:sz="4" w:space="0" w:color="auto"/>
              <w:right w:val="single" w:sz="4" w:space="0" w:color="auto"/>
            </w:tcBorders>
            <w:vAlign w:val="center"/>
            <w:hideMark/>
          </w:tcPr>
          <w:p w14:paraId="46EA6690" w14:textId="77777777" w:rsidR="00AC235B" w:rsidRPr="00F91814" w:rsidRDefault="00AC235B">
            <w:pPr>
              <w:spacing w:line="240" w:lineRule="auto"/>
              <w:rPr>
                <w:i/>
                <w:iCs/>
              </w:rPr>
            </w:pPr>
            <w:r w:rsidRPr="007A7D51">
              <w:rPr>
                <w:b/>
                <w:bCs/>
              </w:rPr>
              <w:lastRenderedPageBreak/>
              <w:t>Human actor-recommender system interactions</w:t>
            </w:r>
          </w:p>
        </w:tc>
        <w:tc>
          <w:tcPr>
            <w:tcW w:w="1294" w:type="pct"/>
            <w:tcBorders>
              <w:top w:val="single" w:sz="4" w:space="0" w:color="auto"/>
              <w:left w:val="single" w:sz="4" w:space="0" w:color="auto"/>
              <w:bottom w:val="single" w:sz="4" w:space="0" w:color="auto"/>
              <w:right w:val="single" w:sz="4" w:space="0" w:color="auto"/>
            </w:tcBorders>
            <w:vAlign w:val="center"/>
            <w:hideMark/>
          </w:tcPr>
          <w:p w14:paraId="296D75B6" w14:textId="77777777" w:rsidR="00AC235B" w:rsidRPr="00915312" w:rsidRDefault="00AC235B">
            <w:pPr>
              <w:spacing w:line="240" w:lineRule="auto"/>
              <w:rPr>
                <w:szCs w:val="24"/>
              </w:rPr>
            </w:pPr>
            <w:r w:rsidRPr="007A7D51">
              <w:t>Mutually adaptive behaviors between human actors (students and universities) and recommender system</w:t>
            </w:r>
          </w:p>
        </w:tc>
        <w:tc>
          <w:tcPr>
            <w:tcW w:w="2693" w:type="pct"/>
            <w:tcBorders>
              <w:top w:val="single" w:sz="4" w:space="0" w:color="auto"/>
              <w:left w:val="single" w:sz="4" w:space="0" w:color="auto"/>
              <w:bottom w:val="single" w:sz="4" w:space="0" w:color="auto"/>
              <w:right w:val="single" w:sz="4" w:space="0" w:color="auto"/>
            </w:tcBorders>
            <w:hideMark/>
          </w:tcPr>
          <w:p w14:paraId="674980F6" w14:textId="020C28AB" w:rsidR="00AC235B" w:rsidRPr="00915312" w:rsidRDefault="00AC235B" w:rsidP="00EE4218">
            <w:pPr>
              <w:spacing w:line="240" w:lineRule="auto"/>
              <w:rPr>
                <w:szCs w:val="24"/>
              </w:rPr>
            </w:pPr>
            <w:r w:rsidRPr="007A7D51">
              <w:t>Human actors execute behavioral rules to learn from the recommender system and the recommender system executes its behavioral rules to learn from human actors</w:t>
            </w:r>
            <w:r w:rsidR="00EE03AC" w:rsidRPr="00D414D2">
              <w:t>.</w:t>
            </w:r>
            <w:r w:rsidRPr="007A7D51">
              <w:t xml:space="preserve"> </w:t>
            </w:r>
          </w:p>
        </w:tc>
      </w:tr>
      <w:tr w:rsidR="00AC235B" w:rsidRPr="00915312" w14:paraId="67AE4AC5" w14:textId="77777777" w:rsidTr="00F91814">
        <w:tc>
          <w:tcPr>
            <w:tcW w:w="1013" w:type="pct"/>
            <w:tcBorders>
              <w:top w:val="single" w:sz="4" w:space="0" w:color="auto"/>
              <w:left w:val="single" w:sz="4" w:space="0" w:color="auto"/>
              <w:bottom w:val="single" w:sz="4" w:space="0" w:color="auto"/>
              <w:right w:val="single" w:sz="4" w:space="0" w:color="auto"/>
            </w:tcBorders>
            <w:vAlign w:val="center"/>
            <w:hideMark/>
          </w:tcPr>
          <w:p w14:paraId="3AD12EED" w14:textId="77777777" w:rsidR="00AC235B" w:rsidRPr="00F91814" w:rsidRDefault="00AC235B">
            <w:pPr>
              <w:spacing w:line="240" w:lineRule="auto"/>
              <w:rPr>
                <w:i/>
                <w:iCs/>
              </w:rPr>
            </w:pPr>
            <w:r w:rsidRPr="007A7D51">
              <w:rPr>
                <w:i/>
                <w:iCs/>
              </w:rPr>
              <w:t>Actor-recommender system links</w:t>
            </w:r>
          </w:p>
        </w:tc>
        <w:tc>
          <w:tcPr>
            <w:tcW w:w="1294" w:type="pct"/>
            <w:tcBorders>
              <w:top w:val="single" w:sz="4" w:space="0" w:color="auto"/>
              <w:left w:val="single" w:sz="4" w:space="0" w:color="auto"/>
              <w:bottom w:val="single" w:sz="4" w:space="0" w:color="auto"/>
              <w:right w:val="single" w:sz="4" w:space="0" w:color="auto"/>
            </w:tcBorders>
            <w:vAlign w:val="center"/>
            <w:hideMark/>
          </w:tcPr>
          <w:p w14:paraId="060201CF" w14:textId="77777777" w:rsidR="00AC235B" w:rsidRPr="00915312" w:rsidRDefault="00AC235B">
            <w:pPr>
              <w:spacing w:line="240" w:lineRule="auto"/>
              <w:rPr>
                <w:szCs w:val="24"/>
              </w:rPr>
            </w:pPr>
            <w:r w:rsidRPr="007A7D51">
              <w:t>Direct use of recommender system</w:t>
            </w:r>
          </w:p>
        </w:tc>
        <w:tc>
          <w:tcPr>
            <w:tcW w:w="2693" w:type="pct"/>
            <w:tcBorders>
              <w:top w:val="single" w:sz="4" w:space="0" w:color="auto"/>
              <w:left w:val="single" w:sz="4" w:space="0" w:color="auto"/>
              <w:bottom w:val="single" w:sz="4" w:space="0" w:color="auto"/>
              <w:right w:val="single" w:sz="4" w:space="0" w:color="auto"/>
            </w:tcBorders>
            <w:hideMark/>
          </w:tcPr>
          <w:p w14:paraId="160C0F29" w14:textId="2780D1DC" w:rsidR="00AC235B" w:rsidRPr="00915312" w:rsidRDefault="00AC235B" w:rsidP="00EE4218">
            <w:pPr>
              <w:spacing w:line="240" w:lineRule="auto"/>
              <w:rPr>
                <w:szCs w:val="24"/>
              </w:rPr>
            </w:pPr>
            <w:r w:rsidRPr="007A7D51">
              <w:t>Human actors receive recommendations on the platform</w:t>
            </w:r>
            <w:r w:rsidR="00EE03AC" w:rsidRPr="007A7D51">
              <w:t>.</w:t>
            </w:r>
          </w:p>
        </w:tc>
      </w:tr>
      <w:tr w:rsidR="00AC235B" w:rsidRPr="00915312" w14:paraId="344C554E" w14:textId="77777777" w:rsidTr="00F91814">
        <w:tc>
          <w:tcPr>
            <w:tcW w:w="1013" w:type="pct"/>
            <w:tcBorders>
              <w:top w:val="single" w:sz="4" w:space="0" w:color="auto"/>
              <w:left w:val="single" w:sz="4" w:space="0" w:color="auto"/>
              <w:bottom w:val="single" w:sz="4" w:space="0" w:color="auto"/>
              <w:right w:val="single" w:sz="4" w:space="0" w:color="auto"/>
            </w:tcBorders>
            <w:vAlign w:val="center"/>
            <w:hideMark/>
          </w:tcPr>
          <w:p w14:paraId="24774E38" w14:textId="77777777" w:rsidR="00AC235B" w:rsidRPr="00F91814" w:rsidRDefault="00AC235B">
            <w:pPr>
              <w:spacing w:line="240" w:lineRule="auto"/>
              <w:rPr>
                <w:i/>
                <w:iCs/>
              </w:rPr>
            </w:pPr>
            <w:r w:rsidRPr="007A7D51">
              <w:rPr>
                <w:i/>
                <w:iCs/>
              </w:rPr>
              <w:t>Movement of tangible and intangible resources</w:t>
            </w:r>
          </w:p>
        </w:tc>
        <w:tc>
          <w:tcPr>
            <w:tcW w:w="1294" w:type="pct"/>
            <w:tcBorders>
              <w:top w:val="single" w:sz="4" w:space="0" w:color="auto"/>
              <w:left w:val="single" w:sz="4" w:space="0" w:color="auto"/>
              <w:bottom w:val="single" w:sz="4" w:space="0" w:color="auto"/>
              <w:right w:val="single" w:sz="4" w:space="0" w:color="auto"/>
            </w:tcBorders>
            <w:vAlign w:val="center"/>
            <w:hideMark/>
          </w:tcPr>
          <w:p w14:paraId="10008E57" w14:textId="77777777" w:rsidR="00AC235B" w:rsidRPr="00915312" w:rsidRDefault="00AC235B">
            <w:pPr>
              <w:spacing w:line="240" w:lineRule="auto"/>
              <w:rPr>
                <w:szCs w:val="24"/>
              </w:rPr>
            </w:pPr>
            <w:r w:rsidRPr="007A7D51">
              <w:t>Knowledge acquired through experience and use, information provided by the recommender system</w:t>
            </w:r>
          </w:p>
        </w:tc>
        <w:tc>
          <w:tcPr>
            <w:tcW w:w="2693" w:type="pct"/>
            <w:tcBorders>
              <w:top w:val="single" w:sz="4" w:space="0" w:color="auto"/>
              <w:left w:val="single" w:sz="4" w:space="0" w:color="auto"/>
              <w:bottom w:val="single" w:sz="4" w:space="0" w:color="auto"/>
              <w:right w:val="single" w:sz="4" w:space="0" w:color="auto"/>
            </w:tcBorders>
            <w:hideMark/>
          </w:tcPr>
          <w:p w14:paraId="00616AD6" w14:textId="788425D8" w:rsidR="00AC235B" w:rsidRPr="00915312" w:rsidRDefault="002E17A3" w:rsidP="00EE4218">
            <w:pPr>
              <w:spacing w:line="240" w:lineRule="auto"/>
              <w:rPr>
                <w:szCs w:val="24"/>
              </w:rPr>
            </w:pPr>
            <w:r>
              <w:t>The r</w:t>
            </w:r>
            <w:r w:rsidR="00AC235B" w:rsidRPr="007A7D51">
              <w:t>ecommender system learns students’ and universities’ propensity towards recommendation acceptance; students and universities learn new action possibilities</w:t>
            </w:r>
            <w:r>
              <w:t>.</w:t>
            </w:r>
          </w:p>
        </w:tc>
      </w:tr>
      <w:tr w:rsidR="00AC235B" w:rsidRPr="00915312" w14:paraId="59326FBD" w14:textId="77777777" w:rsidTr="00F91814">
        <w:tc>
          <w:tcPr>
            <w:tcW w:w="1013" w:type="pct"/>
            <w:vMerge w:val="restart"/>
            <w:tcBorders>
              <w:top w:val="single" w:sz="4" w:space="0" w:color="auto"/>
              <w:left w:val="single" w:sz="4" w:space="0" w:color="auto"/>
              <w:right w:val="single" w:sz="4" w:space="0" w:color="auto"/>
            </w:tcBorders>
            <w:vAlign w:val="center"/>
            <w:hideMark/>
          </w:tcPr>
          <w:p w14:paraId="6F7168B4" w14:textId="77777777" w:rsidR="00AC235B" w:rsidRPr="00F91814" w:rsidRDefault="00AC235B">
            <w:pPr>
              <w:spacing w:line="240" w:lineRule="auto"/>
              <w:rPr>
                <w:b/>
                <w:bCs/>
              </w:rPr>
            </w:pPr>
            <w:r w:rsidRPr="007A7D51">
              <w:rPr>
                <w:b/>
                <w:bCs/>
              </w:rPr>
              <w:t>Interpersonal interactions</w:t>
            </w:r>
          </w:p>
        </w:tc>
        <w:tc>
          <w:tcPr>
            <w:tcW w:w="1294" w:type="pct"/>
            <w:tcBorders>
              <w:top w:val="single" w:sz="4" w:space="0" w:color="auto"/>
              <w:left w:val="single" w:sz="4" w:space="0" w:color="auto"/>
              <w:bottom w:val="single" w:sz="4" w:space="0" w:color="auto"/>
              <w:right w:val="single" w:sz="4" w:space="0" w:color="auto"/>
            </w:tcBorders>
            <w:vAlign w:val="center"/>
            <w:hideMark/>
          </w:tcPr>
          <w:p w14:paraId="6CCAA1AC" w14:textId="77777777" w:rsidR="00AC235B" w:rsidRPr="00915312" w:rsidRDefault="00AC235B">
            <w:pPr>
              <w:spacing w:line="240" w:lineRule="auto"/>
              <w:rPr>
                <w:szCs w:val="24"/>
              </w:rPr>
            </w:pPr>
            <w:r w:rsidRPr="007A7D51">
              <w:t>Mutual-influence behaviors among students</w:t>
            </w:r>
          </w:p>
        </w:tc>
        <w:tc>
          <w:tcPr>
            <w:tcW w:w="2693" w:type="pct"/>
            <w:tcBorders>
              <w:top w:val="single" w:sz="4" w:space="0" w:color="auto"/>
              <w:left w:val="single" w:sz="4" w:space="0" w:color="auto"/>
              <w:bottom w:val="single" w:sz="4" w:space="0" w:color="auto"/>
              <w:right w:val="single" w:sz="4" w:space="0" w:color="auto"/>
            </w:tcBorders>
            <w:hideMark/>
          </w:tcPr>
          <w:p w14:paraId="34A92D0F" w14:textId="4F8D392D" w:rsidR="00AC235B" w:rsidRPr="00915312" w:rsidRDefault="00AC235B" w:rsidP="00EE4218">
            <w:pPr>
              <w:spacing w:line="240" w:lineRule="auto"/>
              <w:rPr>
                <w:szCs w:val="24"/>
              </w:rPr>
            </w:pPr>
            <w:r w:rsidRPr="007A7D51">
              <w:t>Students execute behavioral rules for social learning via interpersonal ties. Learning may take different forms such as platform and recommender systems experience, best practices, and peer grades</w:t>
            </w:r>
            <w:r w:rsidR="002E17A3">
              <w:t>.</w:t>
            </w:r>
          </w:p>
        </w:tc>
      </w:tr>
      <w:tr w:rsidR="00AC235B" w:rsidRPr="00915312" w14:paraId="3B65A870" w14:textId="77777777" w:rsidTr="00F91814">
        <w:tc>
          <w:tcPr>
            <w:tcW w:w="1013" w:type="pct"/>
            <w:vMerge/>
            <w:tcBorders>
              <w:left w:val="single" w:sz="4" w:space="0" w:color="auto"/>
              <w:right w:val="single" w:sz="4" w:space="0" w:color="auto"/>
            </w:tcBorders>
            <w:vAlign w:val="center"/>
            <w:hideMark/>
          </w:tcPr>
          <w:p w14:paraId="7EF596F3" w14:textId="77777777" w:rsidR="00AC235B" w:rsidRPr="00915312" w:rsidRDefault="00AC235B">
            <w:pPr>
              <w:spacing w:line="240" w:lineRule="auto"/>
              <w:rPr>
                <w:b/>
                <w:szCs w:val="24"/>
              </w:rPr>
            </w:pPr>
          </w:p>
        </w:tc>
        <w:tc>
          <w:tcPr>
            <w:tcW w:w="1294" w:type="pct"/>
            <w:tcBorders>
              <w:top w:val="single" w:sz="4" w:space="0" w:color="auto"/>
              <w:left w:val="single" w:sz="4" w:space="0" w:color="auto"/>
              <w:bottom w:val="single" w:sz="4" w:space="0" w:color="auto"/>
              <w:right w:val="single" w:sz="4" w:space="0" w:color="auto"/>
            </w:tcBorders>
            <w:vAlign w:val="center"/>
            <w:hideMark/>
          </w:tcPr>
          <w:p w14:paraId="2EACDAB2" w14:textId="77777777" w:rsidR="00AC235B" w:rsidRPr="00915312" w:rsidRDefault="00AC235B">
            <w:pPr>
              <w:spacing w:line="240" w:lineRule="auto"/>
              <w:rPr>
                <w:szCs w:val="24"/>
              </w:rPr>
            </w:pPr>
            <w:r w:rsidRPr="007A7D51">
              <w:t>Mutual-influence behaviors among universities</w:t>
            </w:r>
          </w:p>
        </w:tc>
        <w:tc>
          <w:tcPr>
            <w:tcW w:w="2693" w:type="pct"/>
            <w:tcBorders>
              <w:top w:val="single" w:sz="4" w:space="0" w:color="auto"/>
              <w:left w:val="single" w:sz="4" w:space="0" w:color="auto"/>
              <w:bottom w:val="single" w:sz="4" w:space="0" w:color="auto"/>
              <w:right w:val="single" w:sz="4" w:space="0" w:color="auto"/>
            </w:tcBorders>
            <w:hideMark/>
          </w:tcPr>
          <w:p w14:paraId="384EA03A" w14:textId="3B7B0D12" w:rsidR="00AC235B" w:rsidRPr="00915312" w:rsidRDefault="00AC235B" w:rsidP="00EE4218">
            <w:pPr>
              <w:spacing w:line="240" w:lineRule="auto"/>
              <w:rPr>
                <w:szCs w:val="24"/>
              </w:rPr>
            </w:pPr>
            <w:r w:rsidRPr="007A7D51">
              <w:t>Universities execute behavioral rules for social learning via interpersonal ties. Learning may take different forms such as platform and recommender systems experience, offerings, and utilization patterns</w:t>
            </w:r>
            <w:r w:rsidR="002E17A3">
              <w:t>.</w:t>
            </w:r>
          </w:p>
        </w:tc>
      </w:tr>
      <w:tr w:rsidR="00AC235B" w:rsidRPr="00915312" w14:paraId="54FCD2BE" w14:textId="77777777" w:rsidTr="00F91814">
        <w:tc>
          <w:tcPr>
            <w:tcW w:w="1013" w:type="pct"/>
            <w:vMerge/>
            <w:tcBorders>
              <w:left w:val="single" w:sz="4" w:space="0" w:color="auto"/>
              <w:bottom w:val="single" w:sz="4" w:space="0" w:color="auto"/>
              <w:right w:val="single" w:sz="4" w:space="0" w:color="auto"/>
            </w:tcBorders>
            <w:vAlign w:val="center"/>
          </w:tcPr>
          <w:p w14:paraId="45FBA296" w14:textId="77777777" w:rsidR="00AC235B" w:rsidRPr="00915312" w:rsidRDefault="00AC235B">
            <w:pPr>
              <w:spacing w:line="240" w:lineRule="auto"/>
              <w:rPr>
                <w:b/>
                <w:szCs w:val="24"/>
              </w:rPr>
            </w:pPr>
          </w:p>
        </w:tc>
        <w:tc>
          <w:tcPr>
            <w:tcW w:w="1294" w:type="pct"/>
            <w:tcBorders>
              <w:top w:val="single" w:sz="4" w:space="0" w:color="auto"/>
              <w:left w:val="single" w:sz="4" w:space="0" w:color="auto"/>
              <w:bottom w:val="single" w:sz="4" w:space="0" w:color="auto"/>
              <w:right w:val="single" w:sz="4" w:space="0" w:color="auto"/>
            </w:tcBorders>
            <w:vAlign w:val="center"/>
          </w:tcPr>
          <w:p w14:paraId="61991C6C" w14:textId="51DC7D47" w:rsidR="00AC235B" w:rsidRPr="00915312" w:rsidRDefault="00AC235B">
            <w:pPr>
              <w:spacing w:line="240" w:lineRule="auto"/>
              <w:rPr>
                <w:szCs w:val="24"/>
              </w:rPr>
            </w:pPr>
            <w:r w:rsidRPr="007A7D51">
              <w:t xml:space="preserve">Mutual-influence behaviors </w:t>
            </w:r>
            <w:r w:rsidR="006F38BC">
              <w:t>among</w:t>
            </w:r>
            <w:r w:rsidR="006F38BC" w:rsidRPr="007A7D51">
              <w:t xml:space="preserve"> </w:t>
            </w:r>
            <w:r w:rsidRPr="007A7D51">
              <w:t>students and universities</w:t>
            </w:r>
          </w:p>
        </w:tc>
        <w:tc>
          <w:tcPr>
            <w:tcW w:w="2693" w:type="pct"/>
            <w:tcBorders>
              <w:top w:val="single" w:sz="4" w:space="0" w:color="auto"/>
              <w:left w:val="single" w:sz="4" w:space="0" w:color="auto"/>
              <w:bottom w:val="single" w:sz="4" w:space="0" w:color="auto"/>
              <w:right w:val="single" w:sz="4" w:space="0" w:color="auto"/>
            </w:tcBorders>
          </w:tcPr>
          <w:p w14:paraId="49E44376" w14:textId="5BB9088A" w:rsidR="00AC235B" w:rsidRPr="00915312" w:rsidRDefault="00AC235B" w:rsidP="00BE3FA8">
            <w:pPr>
              <w:spacing w:line="240" w:lineRule="auto"/>
              <w:rPr>
                <w:szCs w:val="24"/>
              </w:rPr>
            </w:pPr>
            <w:r w:rsidRPr="007A7D51">
              <w:t xml:space="preserve">Students influence universities by ratings, reviews, </w:t>
            </w:r>
            <w:r w:rsidR="002339A0">
              <w:t xml:space="preserve">and </w:t>
            </w:r>
            <w:r w:rsidRPr="007A7D51">
              <w:t>preferences; universities influence students by changing their offerings and feedback</w:t>
            </w:r>
            <w:r w:rsidR="002E17A3">
              <w:t>.</w:t>
            </w:r>
          </w:p>
        </w:tc>
      </w:tr>
      <w:tr w:rsidR="00AC235B" w:rsidRPr="00915312" w14:paraId="0F3750A3" w14:textId="77777777" w:rsidTr="00F91814">
        <w:tc>
          <w:tcPr>
            <w:tcW w:w="1013" w:type="pct"/>
            <w:vMerge w:val="restart"/>
            <w:tcBorders>
              <w:top w:val="single" w:sz="4" w:space="0" w:color="auto"/>
              <w:left w:val="single" w:sz="4" w:space="0" w:color="auto"/>
              <w:right w:val="single" w:sz="4" w:space="0" w:color="auto"/>
            </w:tcBorders>
            <w:vAlign w:val="center"/>
            <w:hideMark/>
          </w:tcPr>
          <w:p w14:paraId="022DAACE" w14:textId="77777777" w:rsidR="00AC235B" w:rsidRPr="00F91814" w:rsidRDefault="00AC235B">
            <w:pPr>
              <w:spacing w:line="240" w:lineRule="auto"/>
              <w:rPr>
                <w:i/>
                <w:iCs/>
              </w:rPr>
            </w:pPr>
            <w:r w:rsidRPr="007A7D51">
              <w:rPr>
                <w:i/>
                <w:iCs/>
              </w:rPr>
              <w:t>Interpersonal ties</w:t>
            </w:r>
          </w:p>
        </w:tc>
        <w:tc>
          <w:tcPr>
            <w:tcW w:w="1294" w:type="pct"/>
            <w:tcBorders>
              <w:top w:val="single" w:sz="4" w:space="0" w:color="auto"/>
              <w:left w:val="single" w:sz="4" w:space="0" w:color="auto"/>
              <w:bottom w:val="single" w:sz="4" w:space="0" w:color="auto"/>
              <w:right w:val="single" w:sz="4" w:space="0" w:color="auto"/>
            </w:tcBorders>
            <w:vAlign w:val="center"/>
            <w:hideMark/>
          </w:tcPr>
          <w:p w14:paraId="2CFE43E7" w14:textId="44A57531" w:rsidR="00AC235B" w:rsidRPr="00915312" w:rsidRDefault="00AC235B">
            <w:pPr>
              <w:spacing w:line="240" w:lineRule="auto"/>
              <w:rPr>
                <w:szCs w:val="24"/>
              </w:rPr>
            </w:pPr>
            <w:r w:rsidRPr="007A7D51">
              <w:t xml:space="preserve">Interpersonal relationships </w:t>
            </w:r>
            <w:r w:rsidR="006F38BC">
              <w:t>among</w:t>
            </w:r>
            <w:r w:rsidR="006F38BC" w:rsidRPr="007A7D51">
              <w:t xml:space="preserve"> </w:t>
            </w:r>
            <w:r w:rsidRPr="007A7D51">
              <w:t>students</w:t>
            </w:r>
          </w:p>
        </w:tc>
        <w:tc>
          <w:tcPr>
            <w:tcW w:w="2693" w:type="pct"/>
            <w:tcBorders>
              <w:top w:val="single" w:sz="4" w:space="0" w:color="auto"/>
              <w:left w:val="single" w:sz="4" w:space="0" w:color="auto"/>
              <w:bottom w:val="single" w:sz="4" w:space="0" w:color="auto"/>
              <w:right w:val="single" w:sz="4" w:space="0" w:color="auto"/>
            </w:tcBorders>
            <w:hideMark/>
          </w:tcPr>
          <w:p w14:paraId="317FCF0F" w14:textId="1885EC0B" w:rsidR="00AC235B" w:rsidRPr="00915312" w:rsidRDefault="00AC235B" w:rsidP="008501BC">
            <w:pPr>
              <w:spacing w:line="240" w:lineRule="auto"/>
              <w:rPr>
                <w:szCs w:val="24"/>
              </w:rPr>
            </w:pPr>
            <w:r w:rsidRPr="007A7D51">
              <w:t>Students develop and evolve their social network</w:t>
            </w:r>
            <w:r w:rsidR="002339A0">
              <w:t>s.</w:t>
            </w:r>
          </w:p>
        </w:tc>
      </w:tr>
      <w:tr w:rsidR="00AC235B" w:rsidRPr="00915312" w14:paraId="6ADC28A9" w14:textId="77777777" w:rsidTr="00F91814">
        <w:tc>
          <w:tcPr>
            <w:tcW w:w="1013" w:type="pct"/>
            <w:vMerge/>
            <w:tcBorders>
              <w:left w:val="single" w:sz="4" w:space="0" w:color="auto"/>
              <w:right w:val="single" w:sz="4" w:space="0" w:color="auto"/>
            </w:tcBorders>
            <w:vAlign w:val="center"/>
            <w:hideMark/>
          </w:tcPr>
          <w:p w14:paraId="581D3D0D" w14:textId="77777777" w:rsidR="00AC235B" w:rsidRPr="00915312" w:rsidRDefault="00AC235B">
            <w:pPr>
              <w:spacing w:line="240" w:lineRule="auto"/>
              <w:rPr>
                <w:i/>
                <w:szCs w:val="24"/>
              </w:rPr>
            </w:pPr>
          </w:p>
        </w:tc>
        <w:tc>
          <w:tcPr>
            <w:tcW w:w="1294" w:type="pct"/>
            <w:tcBorders>
              <w:top w:val="single" w:sz="4" w:space="0" w:color="auto"/>
              <w:left w:val="single" w:sz="4" w:space="0" w:color="auto"/>
              <w:bottom w:val="single" w:sz="4" w:space="0" w:color="auto"/>
              <w:right w:val="single" w:sz="4" w:space="0" w:color="auto"/>
            </w:tcBorders>
            <w:vAlign w:val="center"/>
            <w:hideMark/>
          </w:tcPr>
          <w:p w14:paraId="74BC12A2" w14:textId="00AF9B85" w:rsidR="00AC235B" w:rsidRPr="00915312" w:rsidRDefault="00AC235B">
            <w:pPr>
              <w:spacing w:line="240" w:lineRule="auto"/>
              <w:rPr>
                <w:szCs w:val="24"/>
              </w:rPr>
            </w:pPr>
            <w:r w:rsidRPr="007A7D51">
              <w:t xml:space="preserve">Interpersonal relationships </w:t>
            </w:r>
            <w:r w:rsidR="006F38BC">
              <w:t>among</w:t>
            </w:r>
            <w:r w:rsidR="006F38BC" w:rsidRPr="007A7D51">
              <w:t xml:space="preserve"> </w:t>
            </w:r>
            <w:r w:rsidRPr="007A7D51">
              <w:t>universities</w:t>
            </w:r>
          </w:p>
        </w:tc>
        <w:tc>
          <w:tcPr>
            <w:tcW w:w="2693" w:type="pct"/>
            <w:tcBorders>
              <w:top w:val="single" w:sz="4" w:space="0" w:color="auto"/>
              <w:left w:val="single" w:sz="4" w:space="0" w:color="auto"/>
              <w:bottom w:val="single" w:sz="4" w:space="0" w:color="auto"/>
              <w:right w:val="single" w:sz="4" w:space="0" w:color="auto"/>
            </w:tcBorders>
            <w:hideMark/>
          </w:tcPr>
          <w:p w14:paraId="6E23B4CE" w14:textId="01F1FAF8" w:rsidR="00AC235B" w:rsidRPr="00915312" w:rsidRDefault="00AC235B" w:rsidP="00A1755F">
            <w:pPr>
              <w:spacing w:line="240" w:lineRule="auto"/>
              <w:rPr>
                <w:szCs w:val="24"/>
              </w:rPr>
            </w:pPr>
            <w:r w:rsidRPr="007A7D51">
              <w:t>Universities develop and evolve their social network</w:t>
            </w:r>
            <w:r w:rsidR="002339A0">
              <w:t>s.</w:t>
            </w:r>
          </w:p>
        </w:tc>
      </w:tr>
      <w:tr w:rsidR="00AC235B" w:rsidRPr="00915312" w14:paraId="27CAA838" w14:textId="77777777" w:rsidTr="00F91814">
        <w:tc>
          <w:tcPr>
            <w:tcW w:w="1013" w:type="pct"/>
            <w:vMerge/>
            <w:tcBorders>
              <w:left w:val="single" w:sz="4" w:space="0" w:color="auto"/>
              <w:bottom w:val="single" w:sz="4" w:space="0" w:color="auto"/>
              <w:right w:val="single" w:sz="4" w:space="0" w:color="auto"/>
            </w:tcBorders>
            <w:vAlign w:val="center"/>
          </w:tcPr>
          <w:p w14:paraId="1B10D5E8" w14:textId="77777777" w:rsidR="00AC235B" w:rsidRPr="00915312" w:rsidRDefault="00AC235B">
            <w:pPr>
              <w:spacing w:line="240" w:lineRule="auto"/>
              <w:rPr>
                <w:i/>
                <w:szCs w:val="24"/>
              </w:rPr>
            </w:pPr>
          </w:p>
        </w:tc>
        <w:tc>
          <w:tcPr>
            <w:tcW w:w="1294" w:type="pct"/>
            <w:tcBorders>
              <w:top w:val="single" w:sz="4" w:space="0" w:color="auto"/>
              <w:left w:val="single" w:sz="4" w:space="0" w:color="auto"/>
              <w:bottom w:val="single" w:sz="4" w:space="0" w:color="auto"/>
              <w:right w:val="single" w:sz="4" w:space="0" w:color="auto"/>
            </w:tcBorders>
            <w:vAlign w:val="center"/>
          </w:tcPr>
          <w:p w14:paraId="6FEAD828" w14:textId="6BEDFDFA" w:rsidR="00AC235B" w:rsidRPr="00915312" w:rsidRDefault="00AC235B">
            <w:pPr>
              <w:spacing w:line="240" w:lineRule="auto"/>
              <w:rPr>
                <w:szCs w:val="24"/>
              </w:rPr>
            </w:pPr>
            <w:r w:rsidRPr="007A7D51">
              <w:t xml:space="preserve">Interpersonal relationships </w:t>
            </w:r>
            <w:r w:rsidR="006F38BC">
              <w:t>among</w:t>
            </w:r>
            <w:r w:rsidR="006F38BC" w:rsidRPr="007A7D51">
              <w:t xml:space="preserve"> </w:t>
            </w:r>
            <w:r w:rsidRPr="007A7D51">
              <w:t>students and universities</w:t>
            </w:r>
          </w:p>
        </w:tc>
        <w:tc>
          <w:tcPr>
            <w:tcW w:w="2693" w:type="pct"/>
            <w:tcBorders>
              <w:top w:val="single" w:sz="4" w:space="0" w:color="auto"/>
              <w:left w:val="single" w:sz="4" w:space="0" w:color="auto"/>
              <w:bottom w:val="single" w:sz="4" w:space="0" w:color="auto"/>
              <w:right w:val="single" w:sz="4" w:space="0" w:color="auto"/>
            </w:tcBorders>
          </w:tcPr>
          <w:p w14:paraId="1F735D2F" w14:textId="381FA859" w:rsidR="00AC235B" w:rsidRPr="00915312" w:rsidRDefault="00AC235B" w:rsidP="00A1755F">
            <w:pPr>
              <w:spacing w:line="240" w:lineRule="auto"/>
              <w:rPr>
                <w:szCs w:val="24"/>
              </w:rPr>
            </w:pPr>
            <w:r w:rsidRPr="007A7D51">
              <w:t>Students follow popular courses and area(s) of interests; universities follow student groups that are interested in their area(s) of specialization</w:t>
            </w:r>
            <w:r w:rsidR="002339A0">
              <w:t>.</w:t>
            </w:r>
          </w:p>
        </w:tc>
      </w:tr>
      <w:tr w:rsidR="00AC235B" w:rsidRPr="00915312" w14:paraId="534580B1" w14:textId="77777777" w:rsidTr="00F91814">
        <w:tc>
          <w:tcPr>
            <w:tcW w:w="1013" w:type="pct"/>
            <w:vMerge w:val="restart"/>
            <w:tcBorders>
              <w:top w:val="single" w:sz="4" w:space="0" w:color="auto"/>
              <w:left w:val="single" w:sz="4" w:space="0" w:color="auto"/>
              <w:right w:val="single" w:sz="4" w:space="0" w:color="auto"/>
            </w:tcBorders>
            <w:vAlign w:val="center"/>
            <w:hideMark/>
          </w:tcPr>
          <w:p w14:paraId="24A44583" w14:textId="77777777" w:rsidR="00AC235B" w:rsidRPr="00F91814" w:rsidRDefault="00AC235B">
            <w:pPr>
              <w:spacing w:line="240" w:lineRule="auto"/>
              <w:rPr>
                <w:i/>
                <w:iCs/>
              </w:rPr>
            </w:pPr>
            <w:r w:rsidRPr="007A7D51">
              <w:rPr>
                <w:i/>
                <w:iCs/>
              </w:rPr>
              <w:t>Movement of tangible and intangible resources</w:t>
            </w:r>
          </w:p>
        </w:tc>
        <w:tc>
          <w:tcPr>
            <w:tcW w:w="1294" w:type="pct"/>
            <w:tcBorders>
              <w:top w:val="single" w:sz="4" w:space="0" w:color="auto"/>
              <w:left w:val="single" w:sz="4" w:space="0" w:color="auto"/>
              <w:bottom w:val="single" w:sz="4" w:space="0" w:color="auto"/>
              <w:right w:val="single" w:sz="4" w:space="0" w:color="auto"/>
            </w:tcBorders>
            <w:vAlign w:val="center"/>
            <w:hideMark/>
          </w:tcPr>
          <w:p w14:paraId="4D0B6BE9" w14:textId="243556A9" w:rsidR="00AC235B" w:rsidRPr="00915312" w:rsidRDefault="00AC235B">
            <w:pPr>
              <w:spacing w:line="240" w:lineRule="auto"/>
              <w:rPr>
                <w:szCs w:val="24"/>
              </w:rPr>
            </w:pPr>
            <w:r w:rsidRPr="007A7D51">
              <w:t xml:space="preserve">Information transfer </w:t>
            </w:r>
            <w:r w:rsidR="006F38BC">
              <w:t>among</w:t>
            </w:r>
            <w:r w:rsidR="006F38BC" w:rsidRPr="007A7D51">
              <w:t xml:space="preserve"> </w:t>
            </w:r>
            <w:r w:rsidRPr="007A7D51">
              <w:t>students</w:t>
            </w:r>
          </w:p>
        </w:tc>
        <w:tc>
          <w:tcPr>
            <w:tcW w:w="2693" w:type="pct"/>
            <w:tcBorders>
              <w:top w:val="single" w:sz="4" w:space="0" w:color="auto"/>
              <w:left w:val="single" w:sz="4" w:space="0" w:color="auto"/>
              <w:bottom w:val="single" w:sz="4" w:space="0" w:color="auto"/>
              <w:right w:val="single" w:sz="4" w:space="0" w:color="auto"/>
            </w:tcBorders>
            <w:hideMark/>
          </w:tcPr>
          <w:p w14:paraId="4A37A1C3" w14:textId="62784F9C" w:rsidR="00AC235B" w:rsidRPr="00915312" w:rsidRDefault="00AC235B" w:rsidP="00A1755F">
            <w:pPr>
              <w:spacing w:line="240" w:lineRule="auto"/>
              <w:rPr>
                <w:szCs w:val="24"/>
              </w:rPr>
            </w:pPr>
            <w:r w:rsidRPr="007A7D51">
              <w:t>Students share information pertaining to their fitness and course ratings through interpersonal interactions</w:t>
            </w:r>
            <w:r w:rsidR="002339A0">
              <w:t>.</w:t>
            </w:r>
          </w:p>
        </w:tc>
      </w:tr>
      <w:tr w:rsidR="00AC235B" w:rsidRPr="00915312" w14:paraId="08055BF5" w14:textId="77777777" w:rsidTr="00F91814">
        <w:tc>
          <w:tcPr>
            <w:tcW w:w="1013" w:type="pct"/>
            <w:vMerge/>
            <w:tcBorders>
              <w:left w:val="single" w:sz="4" w:space="0" w:color="auto"/>
              <w:right w:val="single" w:sz="4" w:space="0" w:color="auto"/>
            </w:tcBorders>
            <w:vAlign w:val="center"/>
            <w:hideMark/>
          </w:tcPr>
          <w:p w14:paraId="2C66F1C0" w14:textId="77777777" w:rsidR="00AC235B" w:rsidRPr="00915312" w:rsidRDefault="00AC235B">
            <w:pPr>
              <w:spacing w:line="240" w:lineRule="auto"/>
              <w:rPr>
                <w:i/>
                <w:szCs w:val="24"/>
              </w:rPr>
            </w:pPr>
          </w:p>
        </w:tc>
        <w:tc>
          <w:tcPr>
            <w:tcW w:w="1294" w:type="pct"/>
            <w:tcBorders>
              <w:top w:val="single" w:sz="4" w:space="0" w:color="auto"/>
              <w:left w:val="single" w:sz="4" w:space="0" w:color="auto"/>
              <w:bottom w:val="single" w:sz="4" w:space="0" w:color="auto"/>
              <w:right w:val="single" w:sz="4" w:space="0" w:color="auto"/>
            </w:tcBorders>
            <w:vAlign w:val="center"/>
            <w:hideMark/>
          </w:tcPr>
          <w:p w14:paraId="0455185D" w14:textId="2D4A538F" w:rsidR="00AC235B" w:rsidRPr="00915312" w:rsidRDefault="00AC235B">
            <w:pPr>
              <w:spacing w:line="240" w:lineRule="auto"/>
              <w:rPr>
                <w:szCs w:val="24"/>
              </w:rPr>
            </w:pPr>
            <w:r w:rsidRPr="007A7D51">
              <w:t xml:space="preserve">Information transfer </w:t>
            </w:r>
            <w:r w:rsidR="006F38BC">
              <w:t>among</w:t>
            </w:r>
            <w:r w:rsidR="006F38BC" w:rsidRPr="007A7D51">
              <w:t xml:space="preserve"> </w:t>
            </w:r>
            <w:r w:rsidRPr="007A7D51">
              <w:t>universities</w:t>
            </w:r>
          </w:p>
        </w:tc>
        <w:tc>
          <w:tcPr>
            <w:tcW w:w="2693" w:type="pct"/>
            <w:tcBorders>
              <w:top w:val="single" w:sz="4" w:space="0" w:color="auto"/>
              <w:left w:val="single" w:sz="4" w:space="0" w:color="auto"/>
              <w:bottom w:val="single" w:sz="4" w:space="0" w:color="auto"/>
              <w:right w:val="single" w:sz="4" w:space="0" w:color="auto"/>
            </w:tcBorders>
            <w:hideMark/>
          </w:tcPr>
          <w:p w14:paraId="4F945172" w14:textId="57EE0ED7" w:rsidR="00AC235B" w:rsidRPr="00915312" w:rsidRDefault="00AC235B" w:rsidP="00A1755F">
            <w:pPr>
              <w:spacing w:line="240" w:lineRule="auto"/>
              <w:rPr>
                <w:szCs w:val="24"/>
              </w:rPr>
            </w:pPr>
            <w:r w:rsidRPr="007A7D51">
              <w:t>Universities share information pertaining to their offerings and fitness through interpersonal interactions</w:t>
            </w:r>
            <w:r w:rsidR="002339A0">
              <w:t>.</w:t>
            </w:r>
          </w:p>
        </w:tc>
      </w:tr>
      <w:tr w:rsidR="00AC235B" w:rsidRPr="00915312" w14:paraId="7AEF6949" w14:textId="77777777" w:rsidTr="00F91814">
        <w:tc>
          <w:tcPr>
            <w:tcW w:w="1013" w:type="pct"/>
            <w:vMerge/>
            <w:tcBorders>
              <w:left w:val="single" w:sz="4" w:space="0" w:color="auto"/>
              <w:bottom w:val="single" w:sz="4" w:space="0" w:color="auto"/>
              <w:right w:val="single" w:sz="4" w:space="0" w:color="auto"/>
            </w:tcBorders>
            <w:vAlign w:val="center"/>
          </w:tcPr>
          <w:p w14:paraId="50A57BCD" w14:textId="77777777" w:rsidR="00AC235B" w:rsidRPr="00915312" w:rsidRDefault="00AC235B">
            <w:pPr>
              <w:spacing w:line="240" w:lineRule="auto"/>
              <w:rPr>
                <w:i/>
                <w:szCs w:val="24"/>
              </w:rPr>
            </w:pPr>
          </w:p>
        </w:tc>
        <w:tc>
          <w:tcPr>
            <w:tcW w:w="1294" w:type="pct"/>
            <w:tcBorders>
              <w:top w:val="single" w:sz="4" w:space="0" w:color="auto"/>
              <w:left w:val="single" w:sz="4" w:space="0" w:color="auto"/>
              <w:bottom w:val="single" w:sz="4" w:space="0" w:color="auto"/>
              <w:right w:val="single" w:sz="4" w:space="0" w:color="auto"/>
            </w:tcBorders>
            <w:vAlign w:val="center"/>
          </w:tcPr>
          <w:p w14:paraId="778B5158" w14:textId="17745757" w:rsidR="00AC235B" w:rsidRPr="00915312" w:rsidRDefault="00AC235B">
            <w:pPr>
              <w:spacing w:line="240" w:lineRule="auto"/>
              <w:rPr>
                <w:szCs w:val="24"/>
              </w:rPr>
            </w:pPr>
            <w:r w:rsidRPr="007A7D51">
              <w:t xml:space="preserve">Information transfer </w:t>
            </w:r>
            <w:r w:rsidR="006F38BC">
              <w:t>among</w:t>
            </w:r>
            <w:r w:rsidR="006F38BC" w:rsidRPr="007A7D51">
              <w:t xml:space="preserve"> </w:t>
            </w:r>
            <w:r w:rsidRPr="007A7D51">
              <w:t>students and universities</w:t>
            </w:r>
          </w:p>
        </w:tc>
        <w:tc>
          <w:tcPr>
            <w:tcW w:w="2693" w:type="pct"/>
            <w:tcBorders>
              <w:top w:val="single" w:sz="4" w:space="0" w:color="auto"/>
              <w:left w:val="single" w:sz="4" w:space="0" w:color="auto"/>
              <w:bottom w:val="single" w:sz="4" w:space="0" w:color="auto"/>
              <w:right w:val="single" w:sz="4" w:space="0" w:color="auto"/>
            </w:tcBorders>
          </w:tcPr>
          <w:p w14:paraId="36BC900F" w14:textId="415DF6C1" w:rsidR="00AC235B" w:rsidRPr="00915312" w:rsidRDefault="00AC235B" w:rsidP="00A1755F">
            <w:pPr>
              <w:spacing w:line="240" w:lineRule="auto"/>
              <w:rPr>
                <w:szCs w:val="24"/>
              </w:rPr>
            </w:pPr>
            <w:r w:rsidRPr="007A7D51">
              <w:t>Changes in students’ preferences shift demand to different courses; changes in universities</w:t>
            </w:r>
            <w:r w:rsidR="00EE03AC" w:rsidRPr="00D414D2">
              <w:t>’</w:t>
            </w:r>
            <w:r w:rsidRPr="00421741">
              <w:t xml:space="preserve"> offerings shifts students’ preferences in area(s) of interests</w:t>
            </w:r>
            <w:r w:rsidR="006F38BC">
              <w:t>.</w:t>
            </w:r>
          </w:p>
        </w:tc>
      </w:tr>
      <w:tr w:rsidR="00AC235B" w:rsidRPr="00915312" w14:paraId="6BF2DDE4" w14:textId="77777777" w:rsidTr="00F91814">
        <w:tc>
          <w:tcPr>
            <w:tcW w:w="1013" w:type="pct"/>
            <w:tcBorders>
              <w:top w:val="single" w:sz="4" w:space="0" w:color="auto"/>
              <w:left w:val="single" w:sz="4" w:space="0" w:color="auto"/>
              <w:bottom w:val="single" w:sz="4" w:space="0" w:color="auto"/>
              <w:right w:val="single" w:sz="4" w:space="0" w:color="auto"/>
            </w:tcBorders>
            <w:vAlign w:val="center"/>
            <w:hideMark/>
          </w:tcPr>
          <w:p w14:paraId="4DA70D8E" w14:textId="77777777" w:rsidR="00AC235B" w:rsidRPr="00F91814" w:rsidRDefault="00AC235B" w:rsidP="00F91814">
            <w:pPr>
              <w:spacing w:line="240" w:lineRule="auto"/>
              <w:rPr>
                <w:b/>
                <w:bCs/>
              </w:rPr>
            </w:pPr>
            <w:r w:rsidRPr="007A7D51">
              <w:rPr>
                <w:b/>
                <w:bCs/>
              </w:rPr>
              <w:t>Environment</w:t>
            </w:r>
          </w:p>
        </w:tc>
        <w:tc>
          <w:tcPr>
            <w:tcW w:w="1294" w:type="pct"/>
            <w:tcBorders>
              <w:top w:val="single" w:sz="4" w:space="0" w:color="auto"/>
              <w:left w:val="single" w:sz="4" w:space="0" w:color="auto"/>
              <w:bottom w:val="single" w:sz="4" w:space="0" w:color="auto"/>
              <w:right w:val="single" w:sz="4" w:space="0" w:color="auto"/>
            </w:tcBorders>
            <w:vAlign w:val="center"/>
            <w:hideMark/>
          </w:tcPr>
          <w:p w14:paraId="1CBFDA21" w14:textId="77777777" w:rsidR="00AC235B" w:rsidRPr="00915312" w:rsidRDefault="00AC235B" w:rsidP="4B97AB58">
            <w:pPr>
              <w:spacing w:line="240" w:lineRule="auto"/>
              <w:rPr>
                <w:szCs w:val="24"/>
              </w:rPr>
            </w:pPr>
            <w:r w:rsidRPr="007A7D51">
              <w:t>Educational platform</w:t>
            </w:r>
          </w:p>
        </w:tc>
        <w:tc>
          <w:tcPr>
            <w:tcW w:w="2693" w:type="pct"/>
            <w:tcBorders>
              <w:top w:val="single" w:sz="4" w:space="0" w:color="auto"/>
              <w:left w:val="single" w:sz="4" w:space="0" w:color="auto"/>
              <w:bottom w:val="single" w:sz="4" w:space="0" w:color="auto"/>
              <w:right w:val="single" w:sz="4" w:space="0" w:color="auto"/>
            </w:tcBorders>
            <w:hideMark/>
          </w:tcPr>
          <w:p w14:paraId="071FD9CA" w14:textId="6B6F3D43" w:rsidR="00AC235B" w:rsidRPr="00915312" w:rsidRDefault="00AC235B" w:rsidP="4B97AB58">
            <w:pPr>
              <w:spacing w:line="240" w:lineRule="auto"/>
              <w:jc w:val="both"/>
              <w:rPr>
                <w:szCs w:val="24"/>
              </w:rPr>
            </w:pPr>
            <w:r w:rsidRPr="007A7D51">
              <w:t xml:space="preserve">Online courses </w:t>
            </w:r>
            <w:r w:rsidR="006F38BC">
              <w:t xml:space="preserve">are </w:t>
            </w:r>
            <w:r w:rsidRPr="007A7D51">
              <w:t>accessible to students on the platform</w:t>
            </w:r>
            <w:r w:rsidR="006F38BC">
              <w:t>.</w:t>
            </w:r>
          </w:p>
        </w:tc>
      </w:tr>
      <w:tr w:rsidR="00AC235B" w:rsidRPr="00915312" w14:paraId="4655EC6C" w14:textId="77777777" w:rsidTr="00F91814">
        <w:tc>
          <w:tcPr>
            <w:tcW w:w="1013" w:type="pct"/>
            <w:tcBorders>
              <w:top w:val="single" w:sz="4" w:space="0" w:color="auto"/>
              <w:left w:val="single" w:sz="4" w:space="0" w:color="auto"/>
              <w:bottom w:val="single" w:sz="4" w:space="0" w:color="auto"/>
              <w:right w:val="single" w:sz="4" w:space="0" w:color="auto"/>
            </w:tcBorders>
            <w:vAlign w:val="center"/>
            <w:hideMark/>
          </w:tcPr>
          <w:p w14:paraId="5F3766EB" w14:textId="77777777" w:rsidR="00AC235B" w:rsidRPr="00F91814" w:rsidRDefault="00AC235B" w:rsidP="00F91814">
            <w:pPr>
              <w:spacing w:line="240" w:lineRule="auto"/>
              <w:rPr>
                <w:i/>
                <w:iCs/>
              </w:rPr>
            </w:pPr>
            <w:r w:rsidRPr="007A7D51">
              <w:rPr>
                <w:i/>
                <w:iCs/>
              </w:rPr>
              <w:t>Social and operational structure</w:t>
            </w:r>
          </w:p>
        </w:tc>
        <w:tc>
          <w:tcPr>
            <w:tcW w:w="1294" w:type="pct"/>
            <w:tcBorders>
              <w:top w:val="single" w:sz="4" w:space="0" w:color="auto"/>
              <w:left w:val="single" w:sz="4" w:space="0" w:color="auto"/>
              <w:bottom w:val="single" w:sz="4" w:space="0" w:color="auto"/>
              <w:right w:val="single" w:sz="4" w:space="0" w:color="auto"/>
            </w:tcBorders>
            <w:vAlign w:val="center"/>
            <w:hideMark/>
          </w:tcPr>
          <w:p w14:paraId="6B741F35" w14:textId="77777777" w:rsidR="00AC235B" w:rsidRPr="00915312" w:rsidRDefault="00AC235B" w:rsidP="4B97AB58">
            <w:pPr>
              <w:spacing w:line="240" w:lineRule="auto"/>
              <w:rPr>
                <w:szCs w:val="24"/>
              </w:rPr>
            </w:pPr>
            <w:r w:rsidRPr="007A7D51">
              <w:t>Rules governing platform transactions</w:t>
            </w:r>
          </w:p>
        </w:tc>
        <w:tc>
          <w:tcPr>
            <w:tcW w:w="2693" w:type="pct"/>
            <w:tcBorders>
              <w:top w:val="single" w:sz="4" w:space="0" w:color="auto"/>
              <w:left w:val="single" w:sz="4" w:space="0" w:color="auto"/>
              <w:bottom w:val="single" w:sz="4" w:space="0" w:color="auto"/>
              <w:right w:val="single" w:sz="4" w:space="0" w:color="auto"/>
            </w:tcBorders>
            <w:hideMark/>
          </w:tcPr>
          <w:p w14:paraId="60DE2C4A" w14:textId="65475588" w:rsidR="00AC235B" w:rsidRPr="00915312" w:rsidRDefault="006F38BC">
            <w:pPr>
              <w:spacing w:line="240" w:lineRule="auto"/>
              <w:jc w:val="both"/>
              <w:rPr>
                <w:szCs w:val="24"/>
              </w:rPr>
            </w:pPr>
            <w:r>
              <w:t>The d</w:t>
            </w:r>
            <w:r w:rsidR="00AC235B" w:rsidRPr="007A7D51">
              <w:t>igital platform provides process channels to facilitate registration, course offering, grading, interaction, message passing, and discussion boards</w:t>
            </w:r>
            <w:r>
              <w:t>.</w:t>
            </w:r>
          </w:p>
        </w:tc>
      </w:tr>
    </w:tbl>
    <w:p w14:paraId="695BC765" w14:textId="5478D815" w:rsidR="00AC235B" w:rsidRPr="0060416E" w:rsidRDefault="00AC235B" w:rsidP="00AC235B">
      <w:pPr>
        <w:pStyle w:val="Caption"/>
      </w:pPr>
      <w:r w:rsidRPr="0060416E">
        <w:t xml:space="preserve">Table </w:t>
      </w:r>
      <w:r w:rsidRPr="00E15A11">
        <w:fldChar w:fldCharType="begin"/>
      </w:r>
      <w:r>
        <w:rPr>
          <w:noProof/>
        </w:rPr>
        <w:instrText xml:space="preserve"> SEQ Table \* ARABIC </w:instrText>
      </w:r>
      <w:r w:rsidRPr="00E15A11">
        <w:rPr>
          <w:noProof/>
        </w:rPr>
        <w:fldChar w:fldCharType="separate"/>
      </w:r>
      <w:r w:rsidR="00A34186">
        <w:rPr>
          <w:noProof/>
        </w:rPr>
        <w:t>13</w:t>
      </w:r>
      <w:r w:rsidRPr="00E15A11">
        <w:fldChar w:fldCharType="end"/>
      </w:r>
      <w:r w:rsidRPr="0060416E">
        <w:t>. Summary of Agent-Based Model Design</w:t>
      </w:r>
    </w:p>
    <w:p w14:paraId="7B1EFD11" w14:textId="7CA933B2" w:rsidR="00155AB1" w:rsidRPr="00751F77" w:rsidRDefault="00A82164" w:rsidP="00B611F3">
      <w:pPr>
        <w:jc w:val="center"/>
      </w:pPr>
      <w:r w:rsidRPr="007A7D51">
        <w:rPr>
          <w:b/>
          <w:bCs/>
        </w:rPr>
        <w:t xml:space="preserve">APPENDIX </w:t>
      </w:r>
      <w:r w:rsidR="002D0A19" w:rsidRPr="007A7D51">
        <w:rPr>
          <w:b/>
          <w:bCs/>
        </w:rPr>
        <w:t>E</w:t>
      </w:r>
      <w:r w:rsidRPr="007A7D51">
        <w:rPr>
          <w:b/>
          <w:bCs/>
        </w:rPr>
        <w:t xml:space="preserve"> – Pseudo-code </w:t>
      </w:r>
      <w:r w:rsidR="00CB18C9" w:rsidRPr="007A7D51">
        <w:rPr>
          <w:b/>
          <w:bCs/>
        </w:rPr>
        <w:t xml:space="preserve">and </w:t>
      </w:r>
      <w:r w:rsidR="006F38BC">
        <w:rPr>
          <w:b/>
          <w:bCs/>
        </w:rPr>
        <w:t>D</w:t>
      </w:r>
      <w:r w:rsidR="00CB18C9" w:rsidRPr="007A7D51">
        <w:rPr>
          <w:b/>
          <w:bCs/>
        </w:rPr>
        <w:t xml:space="preserve">escription </w:t>
      </w:r>
      <w:r w:rsidRPr="007A7D51">
        <w:rPr>
          <w:b/>
          <w:bCs/>
        </w:rPr>
        <w:t xml:space="preserve">of </w:t>
      </w:r>
      <w:r w:rsidR="00392AE8" w:rsidRPr="007A7D51">
        <w:rPr>
          <w:b/>
          <w:bCs/>
        </w:rPr>
        <w:t xml:space="preserve">the </w:t>
      </w:r>
      <w:r w:rsidR="00740A47" w:rsidRPr="007A7D51">
        <w:rPr>
          <w:b/>
          <w:bCs/>
        </w:rPr>
        <w:t xml:space="preserve">Agent-Based </w:t>
      </w:r>
      <w:r w:rsidRPr="007A7D51">
        <w:rPr>
          <w:b/>
          <w:bCs/>
        </w:rPr>
        <w:t>Simulation</w:t>
      </w:r>
    </w:p>
    <w:p w14:paraId="7CBBAB23" w14:textId="0BF02504" w:rsidR="00A82164" w:rsidRPr="00690327" w:rsidRDefault="00A82164" w:rsidP="00690327">
      <w:pPr>
        <w:spacing w:after="0" w:line="240" w:lineRule="auto"/>
        <w:rPr>
          <w:rFonts w:cs="Times New Roman"/>
          <w:sz w:val="22"/>
        </w:rPr>
      </w:pPr>
      <w:r w:rsidRPr="4B97AB58">
        <w:rPr>
          <w:rFonts w:cs="Times New Roman"/>
          <w:sz w:val="22"/>
        </w:rPr>
        <w:t xml:space="preserve">For each </w:t>
      </w:r>
      <w:r w:rsidR="00ED784E" w:rsidRPr="4B97AB58">
        <w:rPr>
          <w:rFonts w:cs="Times New Roman"/>
          <w:sz w:val="22"/>
        </w:rPr>
        <w:t xml:space="preserve">period </w:t>
      </w:r>
      <w:r w:rsidRPr="007A7D51">
        <w:rPr>
          <w:rFonts w:cs="Times New Roman"/>
          <w:i/>
          <w:iCs/>
          <w:sz w:val="22"/>
        </w:rPr>
        <w:t xml:space="preserve">t </w:t>
      </w:r>
      <w:r w:rsidRPr="4B97AB58">
        <w:rPr>
          <w:rFonts w:cs="Times New Roman"/>
          <w:sz w:val="22"/>
        </w:rPr>
        <w:t>{</w:t>
      </w:r>
    </w:p>
    <w:p w14:paraId="46A148A3" w14:textId="77777777" w:rsidR="00A82164" w:rsidRPr="00690327" w:rsidRDefault="00A82164" w:rsidP="00690327">
      <w:pPr>
        <w:spacing w:line="240" w:lineRule="auto"/>
        <w:rPr>
          <w:rFonts w:cs="Times New Roman"/>
          <w:sz w:val="22"/>
        </w:rPr>
      </w:pPr>
      <w:r w:rsidRPr="009D2A28">
        <w:rPr>
          <w:rFonts w:cs="Times New Roman"/>
          <w:sz w:val="22"/>
        </w:rPr>
        <w:tab/>
      </w:r>
      <w:r w:rsidRPr="4B97AB58">
        <w:rPr>
          <w:rFonts w:cs="Times New Roman"/>
          <w:sz w:val="22"/>
        </w:rPr>
        <w:t xml:space="preserve">Add students to pool of potential participants randomly varied around expectation of existing active </w:t>
      </w:r>
      <w:r w:rsidRPr="009D2A28">
        <w:rPr>
          <w:rFonts w:cs="Times New Roman"/>
          <w:sz w:val="22"/>
        </w:rPr>
        <w:tab/>
      </w:r>
      <w:r>
        <w:rPr>
          <w:rFonts w:cs="Times New Roman"/>
          <w:sz w:val="22"/>
        </w:rPr>
        <w:tab/>
      </w:r>
      <w:r w:rsidRPr="4B97AB58">
        <w:rPr>
          <w:rFonts w:cs="Times New Roman"/>
          <w:sz w:val="22"/>
        </w:rPr>
        <w:t>population</w:t>
      </w:r>
    </w:p>
    <w:p w14:paraId="346C76D9" w14:textId="77777777" w:rsidR="00A82164" w:rsidRPr="00690327" w:rsidRDefault="00A82164" w:rsidP="00690327">
      <w:pPr>
        <w:spacing w:line="240" w:lineRule="auto"/>
        <w:rPr>
          <w:rFonts w:cs="Times New Roman"/>
          <w:sz w:val="22"/>
        </w:rPr>
      </w:pPr>
      <w:r w:rsidRPr="009D2A28">
        <w:rPr>
          <w:rFonts w:cs="Times New Roman"/>
          <w:sz w:val="22"/>
        </w:rPr>
        <w:tab/>
      </w:r>
      <w:r w:rsidRPr="4B97AB58">
        <w:rPr>
          <w:rFonts w:cs="Times New Roman"/>
          <w:sz w:val="22"/>
        </w:rPr>
        <w:t>Add universities to pool of potential participants randomly varied with expectation</w:t>
      </w:r>
    </w:p>
    <w:p w14:paraId="4018304F" w14:textId="77777777" w:rsidR="00A82164" w:rsidRPr="00690327" w:rsidRDefault="00A82164" w:rsidP="00690327">
      <w:pPr>
        <w:spacing w:after="0" w:line="240" w:lineRule="auto"/>
        <w:rPr>
          <w:rFonts w:cs="Times New Roman"/>
          <w:sz w:val="22"/>
        </w:rPr>
      </w:pPr>
      <w:r w:rsidRPr="009D2A28">
        <w:rPr>
          <w:rFonts w:cs="Times New Roman"/>
          <w:sz w:val="22"/>
        </w:rPr>
        <w:tab/>
      </w:r>
      <w:r w:rsidRPr="4B97AB58">
        <w:rPr>
          <w:rFonts w:cs="Times New Roman"/>
          <w:sz w:val="22"/>
        </w:rPr>
        <w:t>For each agent (student or university) from potential population {</w:t>
      </w:r>
      <w:r w:rsidRPr="009D2A28">
        <w:rPr>
          <w:rFonts w:cs="Times New Roman"/>
          <w:sz w:val="22"/>
        </w:rPr>
        <w:tab/>
      </w:r>
      <w:r w:rsidRPr="009D2A28">
        <w:rPr>
          <w:rFonts w:cs="Times New Roman"/>
          <w:sz w:val="22"/>
        </w:rPr>
        <w:tab/>
      </w:r>
    </w:p>
    <w:p w14:paraId="7B02197E" w14:textId="77777777" w:rsidR="00A82164" w:rsidRPr="00690327" w:rsidRDefault="00A82164" w:rsidP="00690327">
      <w:pPr>
        <w:spacing w:after="0" w:line="240" w:lineRule="auto"/>
        <w:rPr>
          <w:rFonts w:cs="Times New Roman"/>
          <w:sz w:val="22"/>
        </w:rPr>
      </w:pPr>
      <w:r w:rsidRPr="009D2A28">
        <w:rPr>
          <w:rFonts w:cs="Times New Roman"/>
          <w:sz w:val="22"/>
        </w:rPr>
        <w:tab/>
      </w:r>
      <w:r w:rsidRPr="009D2A28">
        <w:rPr>
          <w:rFonts w:cs="Times New Roman"/>
          <w:sz w:val="22"/>
        </w:rPr>
        <w:tab/>
      </w:r>
      <w:r w:rsidRPr="009D2A28">
        <w:rPr>
          <w:rFonts w:cs="Times New Roman"/>
          <w:sz w:val="22"/>
        </w:rPr>
        <w:tab/>
      </w:r>
      <w:r w:rsidRPr="4B97AB58">
        <w:rPr>
          <w:rFonts w:cs="Times New Roman"/>
          <w:sz w:val="22"/>
        </w:rPr>
        <w:t>Randomly draw an area of interest</w:t>
      </w:r>
    </w:p>
    <w:p w14:paraId="1A98EBF7" w14:textId="77777777" w:rsidR="00A82164" w:rsidRPr="00690327" w:rsidRDefault="00A82164" w:rsidP="00690327">
      <w:pPr>
        <w:spacing w:after="0" w:line="240" w:lineRule="auto"/>
        <w:rPr>
          <w:rFonts w:cs="Times New Roman"/>
          <w:sz w:val="22"/>
        </w:rPr>
      </w:pPr>
      <w:r w:rsidRPr="009D2A28">
        <w:rPr>
          <w:rFonts w:cs="Times New Roman"/>
          <w:sz w:val="22"/>
        </w:rPr>
        <w:tab/>
      </w:r>
      <w:r w:rsidRPr="009D2A28">
        <w:rPr>
          <w:rFonts w:cs="Times New Roman"/>
          <w:sz w:val="22"/>
        </w:rPr>
        <w:tab/>
      </w:r>
      <w:r w:rsidRPr="009D2A28">
        <w:rPr>
          <w:rFonts w:cs="Times New Roman"/>
          <w:sz w:val="22"/>
        </w:rPr>
        <w:tab/>
      </w:r>
      <w:r w:rsidRPr="4B97AB58">
        <w:rPr>
          <w:rFonts w:cs="Times New Roman"/>
          <w:sz w:val="22"/>
        </w:rPr>
        <w:t>If draws equal threshold {</w:t>
      </w:r>
    </w:p>
    <w:p w14:paraId="77A11980" w14:textId="77777777" w:rsidR="00A82164" w:rsidRPr="00690327" w:rsidRDefault="00A82164" w:rsidP="00690327">
      <w:pPr>
        <w:spacing w:after="0" w:line="240" w:lineRule="auto"/>
        <w:rPr>
          <w:rFonts w:cs="Times New Roman"/>
          <w:sz w:val="22"/>
        </w:rPr>
      </w:pPr>
      <w:r w:rsidRPr="009D2A28">
        <w:rPr>
          <w:rFonts w:cs="Times New Roman"/>
          <w:sz w:val="22"/>
        </w:rPr>
        <w:tab/>
      </w:r>
      <w:r w:rsidRPr="009D2A28">
        <w:rPr>
          <w:rFonts w:cs="Times New Roman"/>
          <w:sz w:val="22"/>
        </w:rPr>
        <w:tab/>
      </w:r>
      <w:r w:rsidRPr="009D2A28">
        <w:rPr>
          <w:rFonts w:cs="Times New Roman"/>
          <w:sz w:val="22"/>
        </w:rPr>
        <w:tab/>
      </w:r>
      <w:r w:rsidRPr="009D2A28">
        <w:rPr>
          <w:rFonts w:cs="Times New Roman"/>
          <w:sz w:val="22"/>
        </w:rPr>
        <w:tab/>
      </w:r>
      <w:r w:rsidRPr="4B97AB58">
        <w:rPr>
          <w:rFonts w:cs="Times New Roman"/>
          <w:sz w:val="22"/>
        </w:rPr>
        <w:t>Randomly develop Social Network of focal agent (student or university)</w:t>
      </w:r>
    </w:p>
    <w:p w14:paraId="7A5C3B3B" w14:textId="77777777" w:rsidR="00A82164" w:rsidRPr="00690327" w:rsidRDefault="00A82164" w:rsidP="00690327">
      <w:pPr>
        <w:spacing w:after="0" w:line="240" w:lineRule="auto"/>
        <w:rPr>
          <w:rFonts w:cs="Times New Roman"/>
          <w:sz w:val="22"/>
        </w:rPr>
      </w:pPr>
      <w:r w:rsidRPr="009D2A28">
        <w:rPr>
          <w:rFonts w:cs="Times New Roman"/>
          <w:sz w:val="22"/>
        </w:rPr>
        <w:tab/>
      </w:r>
      <w:r w:rsidRPr="009D2A28">
        <w:rPr>
          <w:rFonts w:cs="Times New Roman"/>
          <w:sz w:val="22"/>
        </w:rPr>
        <w:tab/>
      </w:r>
      <w:r w:rsidRPr="009D2A28">
        <w:rPr>
          <w:rFonts w:cs="Times New Roman"/>
          <w:sz w:val="22"/>
        </w:rPr>
        <w:tab/>
      </w:r>
      <w:r w:rsidRPr="009D2A28">
        <w:rPr>
          <w:rFonts w:cs="Times New Roman"/>
          <w:sz w:val="22"/>
        </w:rPr>
        <w:tab/>
      </w:r>
      <w:r w:rsidRPr="4B97AB58">
        <w:rPr>
          <w:rFonts w:cs="Times New Roman"/>
          <w:sz w:val="22"/>
        </w:rPr>
        <w:t xml:space="preserve">If average fitness of social network members exceeds randomly generated unit </w:t>
      </w:r>
      <w:r>
        <w:rPr>
          <w:rFonts w:cs="Times New Roman"/>
          <w:sz w:val="22"/>
        </w:rPr>
        <w:tab/>
      </w:r>
      <w:r>
        <w:rPr>
          <w:rFonts w:cs="Times New Roman"/>
          <w:sz w:val="22"/>
        </w:rPr>
        <w:tab/>
      </w:r>
      <w:r>
        <w:rPr>
          <w:rFonts w:cs="Times New Roman"/>
          <w:sz w:val="22"/>
        </w:rPr>
        <w:tab/>
      </w:r>
      <w:r>
        <w:rPr>
          <w:rFonts w:cs="Times New Roman"/>
          <w:sz w:val="22"/>
        </w:rPr>
        <w:tab/>
      </w:r>
      <w:r>
        <w:rPr>
          <w:rFonts w:cs="Times New Roman"/>
          <w:sz w:val="22"/>
        </w:rPr>
        <w:tab/>
      </w:r>
      <w:r>
        <w:rPr>
          <w:rFonts w:cs="Times New Roman"/>
          <w:sz w:val="22"/>
        </w:rPr>
        <w:tab/>
      </w:r>
      <w:r w:rsidRPr="4B97AB58">
        <w:rPr>
          <w:rFonts w:cs="Times New Roman"/>
          <w:sz w:val="22"/>
        </w:rPr>
        <w:t>interval {</w:t>
      </w:r>
    </w:p>
    <w:p w14:paraId="3F5950D4" w14:textId="77777777" w:rsidR="00A82164" w:rsidRPr="00690327" w:rsidRDefault="00A82164" w:rsidP="00690327">
      <w:pPr>
        <w:spacing w:after="0" w:line="240" w:lineRule="auto"/>
        <w:rPr>
          <w:rFonts w:cs="Times New Roman"/>
          <w:sz w:val="22"/>
        </w:rPr>
      </w:pPr>
      <w:r w:rsidRPr="009D2A28">
        <w:rPr>
          <w:rFonts w:cs="Times New Roman"/>
          <w:sz w:val="22"/>
        </w:rPr>
        <w:tab/>
      </w:r>
      <w:r w:rsidRPr="009D2A28">
        <w:rPr>
          <w:rFonts w:cs="Times New Roman"/>
          <w:sz w:val="22"/>
        </w:rPr>
        <w:tab/>
      </w:r>
      <w:r w:rsidRPr="009D2A28">
        <w:rPr>
          <w:rFonts w:cs="Times New Roman"/>
          <w:sz w:val="22"/>
        </w:rPr>
        <w:tab/>
      </w:r>
      <w:r w:rsidRPr="009D2A28">
        <w:rPr>
          <w:rFonts w:cs="Times New Roman"/>
          <w:sz w:val="22"/>
        </w:rPr>
        <w:tab/>
      </w:r>
      <w:r w:rsidRPr="009D2A28">
        <w:rPr>
          <w:rFonts w:cs="Times New Roman"/>
          <w:sz w:val="22"/>
        </w:rPr>
        <w:tab/>
      </w:r>
      <w:r w:rsidRPr="4B97AB58">
        <w:rPr>
          <w:rFonts w:cs="Times New Roman"/>
          <w:sz w:val="22"/>
        </w:rPr>
        <w:t>Activate focal student with randomly generated values</w:t>
      </w:r>
    </w:p>
    <w:p w14:paraId="607E9B5F" w14:textId="77777777" w:rsidR="00A82164" w:rsidRPr="00690327" w:rsidRDefault="00A82164" w:rsidP="00690327">
      <w:pPr>
        <w:spacing w:after="0" w:line="240" w:lineRule="auto"/>
        <w:rPr>
          <w:rFonts w:cs="Times New Roman"/>
          <w:sz w:val="22"/>
        </w:rPr>
      </w:pPr>
      <w:r w:rsidRPr="009D2A28">
        <w:rPr>
          <w:rFonts w:cs="Times New Roman"/>
          <w:sz w:val="22"/>
        </w:rPr>
        <w:tab/>
      </w:r>
      <w:r w:rsidRPr="009D2A28">
        <w:rPr>
          <w:rFonts w:cs="Times New Roman"/>
          <w:sz w:val="22"/>
        </w:rPr>
        <w:tab/>
      </w:r>
      <w:r w:rsidRPr="009D2A28">
        <w:rPr>
          <w:rFonts w:cs="Times New Roman"/>
          <w:sz w:val="22"/>
        </w:rPr>
        <w:tab/>
      </w:r>
      <w:r w:rsidRPr="009D2A28">
        <w:rPr>
          <w:rFonts w:cs="Times New Roman"/>
          <w:sz w:val="22"/>
        </w:rPr>
        <w:tab/>
      </w:r>
      <w:r w:rsidRPr="4B97AB58">
        <w:rPr>
          <w:rFonts w:cs="Times New Roman"/>
          <w:sz w:val="22"/>
        </w:rPr>
        <w:t>}</w:t>
      </w:r>
    </w:p>
    <w:p w14:paraId="741B7ADA" w14:textId="77777777" w:rsidR="00A82164" w:rsidRPr="00690327" w:rsidRDefault="00A82164" w:rsidP="00690327">
      <w:pPr>
        <w:spacing w:after="0" w:line="240" w:lineRule="auto"/>
        <w:rPr>
          <w:rFonts w:cs="Times New Roman"/>
          <w:sz w:val="22"/>
        </w:rPr>
      </w:pPr>
      <w:r w:rsidRPr="009D2A28">
        <w:rPr>
          <w:rFonts w:cs="Times New Roman"/>
          <w:sz w:val="22"/>
        </w:rPr>
        <w:tab/>
      </w:r>
      <w:r w:rsidRPr="009D2A28">
        <w:rPr>
          <w:rFonts w:cs="Times New Roman"/>
          <w:sz w:val="22"/>
        </w:rPr>
        <w:tab/>
      </w:r>
      <w:r w:rsidRPr="009D2A28">
        <w:rPr>
          <w:rFonts w:cs="Times New Roman"/>
          <w:sz w:val="22"/>
        </w:rPr>
        <w:tab/>
      </w:r>
      <w:r w:rsidRPr="009D2A28">
        <w:rPr>
          <w:rFonts w:cs="Times New Roman"/>
          <w:sz w:val="22"/>
        </w:rPr>
        <w:tab/>
      </w:r>
      <w:r w:rsidRPr="4B97AB58">
        <w:rPr>
          <w:rFonts w:cs="Times New Roman"/>
          <w:sz w:val="22"/>
        </w:rPr>
        <w:t>Activate university with randomly generated values</w:t>
      </w:r>
    </w:p>
    <w:p w14:paraId="5D44FA40" w14:textId="77777777" w:rsidR="00A82164" w:rsidRPr="00690327" w:rsidRDefault="00A82164" w:rsidP="00690327">
      <w:pPr>
        <w:spacing w:after="0" w:line="240" w:lineRule="auto"/>
        <w:rPr>
          <w:rFonts w:cs="Times New Roman"/>
          <w:sz w:val="22"/>
        </w:rPr>
      </w:pPr>
      <w:r w:rsidRPr="009D2A28">
        <w:rPr>
          <w:rFonts w:cs="Times New Roman"/>
          <w:sz w:val="22"/>
        </w:rPr>
        <w:tab/>
      </w:r>
      <w:r w:rsidRPr="009D2A28">
        <w:rPr>
          <w:rFonts w:cs="Times New Roman"/>
          <w:sz w:val="22"/>
        </w:rPr>
        <w:tab/>
      </w:r>
      <w:r w:rsidRPr="009D2A28">
        <w:rPr>
          <w:rFonts w:cs="Times New Roman"/>
          <w:sz w:val="22"/>
        </w:rPr>
        <w:tab/>
      </w:r>
      <w:r w:rsidRPr="4B97AB58">
        <w:rPr>
          <w:rFonts w:cs="Times New Roman"/>
          <w:sz w:val="22"/>
        </w:rPr>
        <w:t>}</w:t>
      </w:r>
      <w:r w:rsidRPr="009D2A28">
        <w:rPr>
          <w:rFonts w:cs="Times New Roman"/>
          <w:sz w:val="22"/>
        </w:rPr>
        <w:tab/>
      </w:r>
      <w:r w:rsidRPr="009D2A28">
        <w:rPr>
          <w:rFonts w:cs="Times New Roman"/>
          <w:sz w:val="22"/>
        </w:rPr>
        <w:tab/>
      </w:r>
      <w:r w:rsidRPr="009D2A28">
        <w:rPr>
          <w:rFonts w:cs="Times New Roman"/>
          <w:sz w:val="22"/>
        </w:rPr>
        <w:tab/>
      </w:r>
    </w:p>
    <w:p w14:paraId="3A41493C" w14:textId="77777777" w:rsidR="00A82164" w:rsidRPr="00690327" w:rsidRDefault="00A82164" w:rsidP="00690327">
      <w:pPr>
        <w:spacing w:line="240" w:lineRule="auto"/>
        <w:rPr>
          <w:rFonts w:cs="Times New Roman"/>
          <w:sz w:val="22"/>
        </w:rPr>
      </w:pPr>
      <w:r w:rsidRPr="009D2A28">
        <w:rPr>
          <w:rFonts w:cs="Times New Roman"/>
          <w:sz w:val="22"/>
        </w:rPr>
        <w:tab/>
      </w:r>
      <w:r w:rsidRPr="4B97AB58">
        <w:rPr>
          <w:rFonts w:cs="Times New Roman"/>
          <w:sz w:val="22"/>
        </w:rPr>
        <w:t>}</w:t>
      </w:r>
    </w:p>
    <w:p w14:paraId="75A3506B" w14:textId="77777777" w:rsidR="00A82164" w:rsidRPr="00690327" w:rsidRDefault="00A82164" w:rsidP="00690327">
      <w:pPr>
        <w:spacing w:after="0" w:line="240" w:lineRule="auto"/>
        <w:rPr>
          <w:rFonts w:cs="Times New Roman"/>
          <w:sz w:val="22"/>
        </w:rPr>
      </w:pPr>
      <w:r w:rsidRPr="009D2A28">
        <w:rPr>
          <w:rFonts w:cs="Times New Roman"/>
          <w:sz w:val="22"/>
        </w:rPr>
        <w:tab/>
      </w:r>
      <w:r w:rsidRPr="4B97AB58">
        <w:rPr>
          <w:rFonts w:cs="Times New Roman"/>
          <w:sz w:val="22"/>
        </w:rPr>
        <w:t>For each active university, offer courses {</w:t>
      </w:r>
    </w:p>
    <w:p w14:paraId="15511FF8" w14:textId="77777777" w:rsidR="00A82164" w:rsidRPr="00707DEC" w:rsidRDefault="00A82164" w:rsidP="00690327">
      <w:pPr>
        <w:spacing w:after="0" w:line="240" w:lineRule="auto"/>
        <w:rPr>
          <w:rFonts w:cs="Times New Roman"/>
          <w:sz w:val="22"/>
        </w:rPr>
      </w:pPr>
      <w:r w:rsidRPr="009D2A28">
        <w:rPr>
          <w:rFonts w:cs="Times New Roman"/>
          <w:sz w:val="22"/>
        </w:rPr>
        <w:tab/>
      </w:r>
      <w:r w:rsidRPr="009D2A28">
        <w:rPr>
          <w:rFonts w:cs="Times New Roman"/>
          <w:sz w:val="22"/>
        </w:rPr>
        <w:tab/>
      </w:r>
      <w:r w:rsidRPr="4B97AB58">
        <w:rPr>
          <w:rFonts w:cs="Times New Roman"/>
          <w:sz w:val="22"/>
        </w:rPr>
        <w:t>If threshold of maximum active courses not exceeded {</w:t>
      </w:r>
      <w:r w:rsidRPr="009D2A28">
        <w:rPr>
          <w:rFonts w:cs="Times New Roman"/>
          <w:sz w:val="22"/>
        </w:rPr>
        <w:tab/>
      </w:r>
      <w:r w:rsidRPr="009D2A28">
        <w:rPr>
          <w:rFonts w:cs="Times New Roman"/>
          <w:sz w:val="22"/>
        </w:rPr>
        <w:tab/>
      </w:r>
      <w:r w:rsidRPr="009D2A28">
        <w:rPr>
          <w:rFonts w:cs="Times New Roman"/>
          <w:sz w:val="22"/>
        </w:rPr>
        <w:tab/>
      </w:r>
    </w:p>
    <w:p w14:paraId="644433C0" w14:textId="77777777" w:rsidR="00A82164" w:rsidRPr="00707DEC" w:rsidRDefault="00A82164" w:rsidP="00690327">
      <w:pPr>
        <w:spacing w:after="0" w:line="240" w:lineRule="auto"/>
        <w:rPr>
          <w:rFonts w:cs="Times New Roman"/>
          <w:sz w:val="22"/>
        </w:rPr>
      </w:pPr>
      <w:r w:rsidRPr="009D2A28">
        <w:rPr>
          <w:rFonts w:cs="Times New Roman"/>
          <w:sz w:val="22"/>
        </w:rPr>
        <w:tab/>
      </w:r>
      <w:r w:rsidRPr="009D2A28">
        <w:rPr>
          <w:rFonts w:cs="Times New Roman"/>
          <w:sz w:val="22"/>
        </w:rPr>
        <w:tab/>
      </w:r>
      <w:r w:rsidRPr="009D2A28">
        <w:rPr>
          <w:rFonts w:cs="Times New Roman"/>
          <w:sz w:val="22"/>
        </w:rPr>
        <w:tab/>
      </w:r>
      <w:r w:rsidRPr="4B97AB58">
        <w:rPr>
          <w:rFonts w:cs="Times New Roman"/>
          <w:sz w:val="22"/>
        </w:rPr>
        <w:t>If recommendation accepted {</w:t>
      </w:r>
    </w:p>
    <w:p w14:paraId="2782319B" w14:textId="77777777" w:rsidR="00A82164" w:rsidRPr="00707DEC" w:rsidRDefault="00A82164" w:rsidP="00690327">
      <w:pPr>
        <w:spacing w:after="0" w:line="240" w:lineRule="auto"/>
        <w:rPr>
          <w:rFonts w:cs="Times New Roman"/>
          <w:b/>
          <w:bCs/>
          <w:sz w:val="22"/>
        </w:rPr>
      </w:pPr>
      <w:r w:rsidRPr="009D2A28">
        <w:rPr>
          <w:rFonts w:cs="Times New Roman"/>
          <w:sz w:val="22"/>
        </w:rPr>
        <w:tab/>
      </w:r>
      <w:r w:rsidRPr="009D2A28">
        <w:rPr>
          <w:rFonts w:cs="Times New Roman"/>
          <w:sz w:val="22"/>
        </w:rPr>
        <w:tab/>
      </w:r>
      <w:r w:rsidRPr="009D2A28">
        <w:rPr>
          <w:rFonts w:cs="Times New Roman"/>
          <w:sz w:val="22"/>
        </w:rPr>
        <w:tab/>
      </w:r>
      <w:r w:rsidRPr="009D2A28">
        <w:rPr>
          <w:rFonts w:cs="Times New Roman"/>
          <w:sz w:val="22"/>
        </w:rPr>
        <w:tab/>
      </w:r>
      <w:r w:rsidRPr="007A7D51">
        <w:rPr>
          <w:rFonts w:cs="Times New Roman"/>
          <w:b/>
          <w:bCs/>
          <w:sz w:val="22"/>
        </w:rPr>
        <w:t xml:space="preserve">If one-sided recommender system {Offer courses in areas of </w:t>
      </w:r>
      <w:r w:rsidRPr="009D2A28">
        <w:rPr>
          <w:rFonts w:cs="Times New Roman"/>
          <w:b/>
          <w:sz w:val="22"/>
        </w:rPr>
        <w:tab/>
      </w:r>
      <w:r w:rsidRPr="009D2A28">
        <w:rPr>
          <w:rFonts w:cs="Times New Roman"/>
          <w:b/>
          <w:sz w:val="22"/>
        </w:rPr>
        <w:tab/>
      </w:r>
      <w:r w:rsidRPr="009D2A28">
        <w:rPr>
          <w:rFonts w:cs="Times New Roman"/>
          <w:b/>
          <w:sz w:val="22"/>
        </w:rPr>
        <w:tab/>
      </w:r>
      <w:r w:rsidRPr="009D2A28">
        <w:rPr>
          <w:rFonts w:cs="Times New Roman"/>
          <w:b/>
          <w:sz w:val="22"/>
        </w:rPr>
        <w:tab/>
      </w:r>
      <w:r w:rsidRPr="009D2A28">
        <w:rPr>
          <w:rFonts w:cs="Times New Roman"/>
          <w:b/>
          <w:sz w:val="22"/>
        </w:rPr>
        <w:tab/>
      </w:r>
      <w:r w:rsidRPr="009D2A28">
        <w:rPr>
          <w:rFonts w:cs="Times New Roman"/>
          <w:b/>
          <w:sz w:val="22"/>
        </w:rPr>
        <w:tab/>
      </w:r>
      <w:r w:rsidRPr="009D2A28">
        <w:rPr>
          <w:rFonts w:cs="Times New Roman"/>
          <w:b/>
          <w:sz w:val="22"/>
        </w:rPr>
        <w:tab/>
      </w:r>
      <w:r w:rsidRPr="009D2A28">
        <w:rPr>
          <w:rFonts w:cs="Times New Roman"/>
          <w:b/>
          <w:sz w:val="22"/>
        </w:rPr>
        <w:tab/>
      </w:r>
      <w:r w:rsidRPr="009D2A28">
        <w:rPr>
          <w:rFonts w:cs="Times New Roman"/>
          <w:b/>
          <w:sz w:val="22"/>
        </w:rPr>
        <w:tab/>
      </w:r>
      <w:r w:rsidRPr="007A7D51">
        <w:rPr>
          <w:rFonts w:cs="Times New Roman"/>
          <w:b/>
          <w:bCs/>
          <w:sz w:val="22"/>
        </w:rPr>
        <w:t>interest with type and increasing difficulty}</w:t>
      </w:r>
    </w:p>
    <w:p w14:paraId="48B5CD84" w14:textId="0D0DC58F" w:rsidR="00A82164" w:rsidRPr="00707DEC" w:rsidRDefault="00A82164" w:rsidP="00690327">
      <w:pPr>
        <w:spacing w:after="0" w:line="240" w:lineRule="auto"/>
        <w:rPr>
          <w:rFonts w:cs="Times New Roman"/>
          <w:b/>
          <w:bCs/>
          <w:sz w:val="22"/>
        </w:rPr>
      </w:pPr>
      <w:r w:rsidRPr="009D2A28">
        <w:rPr>
          <w:rFonts w:cs="Times New Roman"/>
          <w:b/>
          <w:sz w:val="22"/>
        </w:rPr>
        <w:tab/>
      </w:r>
      <w:r w:rsidRPr="009D2A28">
        <w:rPr>
          <w:rFonts w:cs="Times New Roman"/>
          <w:b/>
          <w:sz w:val="22"/>
        </w:rPr>
        <w:tab/>
      </w:r>
      <w:r w:rsidRPr="009D2A28">
        <w:rPr>
          <w:rFonts w:cs="Times New Roman"/>
          <w:b/>
          <w:sz w:val="22"/>
        </w:rPr>
        <w:tab/>
      </w:r>
      <w:r w:rsidRPr="009D2A28">
        <w:rPr>
          <w:rFonts w:cs="Times New Roman"/>
          <w:b/>
          <w:sz w:val="22"/>
        </w:rPr>
        <w:tab/>
      </w:r>
      <w:r w:rsidRPr="007A7D51">
        <w:rPr>
          <w:rFonts w:cs="Times New Roman"/>
          <w:b/>
          <w:bCs/>
          <w:sz w:val="22"/>
        </w:rPr>
        <w:t xml:space="preserve">If two-sided recommender system {Offer courses in an area of interest with </w:t>
      </w:r>
      <w:r>
        <w:rPr>
          <w:rFonts w:cs="Times New Roman"/>
          <w:b/>
          <w:sz w:val="22"/>
        </w:rPr>
        <w:tab/>
      </w:r>
      <w:r>
        <w:rPr>
          <w:rFonts w:cs="Times New Roman"/>
          <w:b/>
          <w:sz w:val="22"/>
        </w:rPr>
        <w:tab/>
      </w:r>
      <w:r>
        <w:rPr>
          <w:rFonts w:cs="Times New Roman"/>
          <w:b/>
          <w:sz w:val="22"/>
        </w:rPr>
        <w:tab/>
      </w:r>
      <w:r>
        <w:rPr>
          <w:rFonts w:cs="Times New Roman"/>
          <w:b/>
          <w:sz w:val="22"/>
        </w:rPr>
        <w:tab/>
      </w:r>
      <w:r>
        <w:rPr>
          <w:rFonts w:cs="Times New Roman"/>
          <w:b/>
          <w:sz w:val="22"/>
        </w:rPr>
        <w:tab/>
      </w:r>
      <w:r w:rsidR="00686DE4">
        <w:rPr>
          <w:rFonts w:cs="Times New Roman"/>
          <w:b/>
          <w:sz w:val="22"/>
        </w:rPr>
        <w:tab/>
      </w:r>
      <w:r w:rsidRPr="007A7D51">
        <w:rPr>
          <w:rFonts w:cs="Times New Roman"/>
          <w:b/>
          <w:bCs/>
          <w:sz w:val="22"/>
        </w:rPr>
        <w:t>type from high demand and increasing difficulty}</w:t>
      </w:r>
    </w:p>
    <w:p w14:paraId="019A225D" w14:textId="77777777" w:rsidR="00A82164" w:rsidRPr="00707DEC" w:rsidRDefault="00A82164" w:rsidP="00690327">
      <w:pPr>
        <w:spacing w:after="0" w:line="240" w:lineRule="auto"/>
        <w:rPr>
          <w:rFonts w:cs="Times New Roman"/>
          <w:sz w:val="22"/>
        </w:rPr>
      </w:pPr>
      <w:r w:rsidRPr="009D2A28">
        <w:rPr>
          <w:rFonts w:cs="Times New Roman"/>
          <w:sz w:val="22"/>
        </w:rPr>
        <w:tab/>
      </w:r>
      <w:r w:rsidRPr="009D2A28">
        <w:rPr>
          <w:rFonts w:cs="Times New Roman"/>
          <w:sz w:val="22"/>
        </w:rPr>
        <w:tab/>
      </w:r>
      <w:r w:rsidRPr="009D2A28">
        <w:rPr>
          <w:rFonts w:cs="Times New Roman"/>
          <w:sz w:val="22"/>
        </w:rPr>
        <w:tab/>
      </w:r>
      <w:r w:rsidRPr="4B97AB58">
        <w:rPr>
          <w:rFonts w:cs="Times New Roman"/>
          <w:sz w:val="22"/>
        </w:rPr>
        <w:t>}</w:t>
      </w:r>
    </w:p>
    <w:p w14:paraId="1125025C" w14:textId="77777777" w:rsidR="00A82164" w:rsidRPr="00707DEC" w:rsidRDefault="00A82164" w:rsidP="00690327">
      <w:pPr>
        <w:spacing w:after="0" w:line="240" w:lineRule="auto"/>
        <w:rPr>
          <w:rFonts w:cs="Times New Roman"/>
          <w:sz w:val="22"/>
        </w:rPr>
      </w:pPr>
      <w:r w:rsidRPr="009D2A28">
        <w:rPr>
          <w:rFonts w:cs="Times New Roman"/>
          <w:sz w:val="22"/>
        </w:rPr>
        <w:tab/>
      </w:r>
      <w:r w:rsidRPr="009D2A28">
        <w:rPr>
          <w:rFonts w:cs="Times New Roman"/>
          <w:sz w:val="22"/>
        </w:rPr>
        <w:tab/>
      </w:r>
      <w:r w:rsidRPr="009D2A28">
        <w:rPr>
          <w:rFonts w:cs="Times New Roman"/>
          <w:sz w:val="22"/>
        </w:rPr>
        <w:tab/>
      </w:r>
      <w:r w:rsidRPr="4B97AB58">
        <w:rPr>
          <w:rFonts w:cs="Times New Roman"/>
          <w:sz w:val="22"/>
        </w:rPr>
        <w:t>Else {</w:t>
      </w:r>
    </w:p>
    <w:p w14:paraId="53D83C38" w14:textId="77777777" w:rsidR="00A82164" w:rsidRPr="00707DEC" w:rsidRDefault="00A82164" w:rsidP="00690327">
      <w:pPr>
        <w:spacing w:after="0" w:line="240" w:lineRule="auto"/>
        <w:rPr>
          <w:rFonts w:cs="Times New Roman"/>
          <w:sz w:val="22"/>
        </w:rPr>
      </w:pPr>
      <w:r w:rsidRPr="009D2A28">
        <w:rPr>
          <w:rFonts w:cs="Times New Roman"/>
          <w:sz w:val="22"/>
        </w:rPr>
        <w:tab/>
      </w:r>
      <w:r w:rsidRPr="009D2A28">
        <w:rPr>
          <w:rFonts w:cs="Times New Roman"/>
          <w:sz w:val="22"/>
        </w:rPr>
        <w:tab/>
      </w:r>
      <w:r w:rsidRPr="009D2A28">
        <w:rPr>
          <w:rFonts w:cs="Times New Roman"/>
          <w:sz w:val="22"/>
        </w:rPr>
        <w:tab/>
      </w:r>
      <w:r w:rsidRPr="009D2A28">
        <w:rPr>
          <w:rFonts w:cs="Times New Roman"/>
          <w:sz w:val="22"/>
        </w:rPr>
        <w:tab/>
      </w:r>
      <w:r w:rsidRPr="4B97AB58">
        <w:rPr>
          <w:rFonts w:cs="Times New Roman"/>
          <w:sz w:val="22"/>
        </w:rPr>
        <w:t>Offer courses from areas of interest with type</w:t>
      </w:r>
    </w:p>
    <w:p w14:paraId="298B098C" w14:textId="77777777" w:rsidR="00A82164" w:rsidRPr="00707DEC" w:rsidRDefault="00A82164" w:rsidP="00690327">
      <w:pPr>
        <w:spacing w:after="0" w:line="240" w:lineRule="auto"/>
        <w:rPr>
          <w:rFonts w:cs="Times New Roman"/>
          <w:sz w:val="22"/>
        </w:rPr>
      </w:pPr>
      <w:r w:rsidRPr="009D2A28">
        <w:rPr>
          <w:rFonts w:cs="Times New Roman"/>
          <w:sz w:val="22"/>
        </w:rPr>
        <w:tab/>
      </w:r>
      <w:r w:rsidRPr="009D2A28">
        <w:rPr>
          <w:rFonts w:cs="Times New Roman"/>
          <w:sz w:val="22"/>
        </w:rPr>
        <w:tab/>
      </w:r>
      <w:r w:rsidRPr="009D2A28">
        <w:rPr>
          <w:rFonts w:cs="Times New Roman"/>
          <w:sz w:val="22"/>
        </w:rPr>
        <w:tab/>
      </w:r>
      <w:r w:rsidRPr="4B97AB58">
        <w:rPr>
          <w:rFonts w:cs="Times New Roman"/>
          <w:sz w:val="22"/>
        </w:rPr>
        <w:t>}</w:t>
      </w:r>
    </w:p>
    <w:p w14:paraId="55FA0FE2" w14:textId="77777777" w:rsidR="00A82164" w:rsidRPr="00707DEC" w:rsidRDefault="00A82164" w:rsidP="00690327">
      <w:pPr>
        <w:spacing w:after="0" w:line="240" w:lineRule="auto"/>
        <w:rPr>
          <w:rFonts w:cs="Times New Roman"/>
          <w:sz w:val="22"/>
        </w:rPr>
      </w:pPr>
      <w:r w:rsidRPr="009D2A28">
        <w:rPr>
          <w:rFonts w:cs="Times New Roman"/>
          <w:sz w:val="22"/>
        </w:rPr>
        <w:tab/>
      </w:r>
      <w:r w:rsidRPr="009D2A28">
        <w:rPr>
          <w:rFonts w:cs="Times New Roman"/>
          <w:sz w:val="22"/>
        </w:rPr>
        <w:tab/>
      </w:r>
      <w:r w:rsidRPr="009D2A28">
        <w:rPr>
          <w:rFonts w:cs="Times New Roman"/>
          <w:sz w:val="22"/>
        </w:rPr>
        <w:tab/>
      </w:r>
      <w:r w:rsidRPr="4B97AB58">
        <w:rPr>
          <w:rFonts w:cs="Times New Roman"/>
          <w:sz w:val="22"/>
        </w:rPr>
        <w:t>Randomly determine start and end time, and number of assignments for offered courses</w:t>
      </w:r>
    </w:p>
    <w:p w14:paraId="75402AA3" w14:textId="77777777" w:rsidR="00A82164" w:rsidRPr="00707DEC" w:rsidRDefault="00A82164" w:rsidP="00690327">
      <w:pPr>
        <w:spacing w:after="0" w:line="240" w:lineRule="auto"/>
        <w:rPr>
          <w:rFonts w:cs="Times New Roman"/>
          <w:sz w:val="22"/>
        </w:rPr>
      </w:pPr>
      <w:r w:rsidRPr="009D2A28">
        <w:rPr>
          <w:rFonts w:cs="Times New Roman"/>
          <w:sz w:val="22"/>
        </w:rPr>
        <w:tab/>
      </w:r>
      <w:r w:rsidRPr="009D2A28">
        <w:rPr>
          <w:rFonts w:cs="Times New Roman"/>
          <w:sz w:val="22"/>
        </w:rPr>
        <w:tab/>
      </w:r>
      <w:r w:rsidRPr="009D2A28">
        <w:rPr>
          <w:rFonts w:cs="Times New Roman"/>
          <w:sz w:val="22"/>
        </w:rPr>
        <w:tab/>
      </w:r>
      <w:r w:rsidRPr="4B97AB58">
        <w:rPr>
          <w:rFonts w:cs="Times New Roman"/>
          <w:sz w:val="22"/>
        </w:rPr>
        <w:t>Reoffer courses that have completed</w:t>
      </w:r>
    </w:p>
    <w:p w14:paraId="39B0B1BE" w14:textId="77777777" w:rsidR="00A82164" w:rsidRPr="00707DEC" w:rsidRDefault="00A82164" w:rsidP="00690327">
      <w:pPr>
        <w:spacing w:after="0" w:line="240" w:lineRule="auto"/>
        <w:rPr>
          <w:rFonts w:cs="Times New Roman"/>
          <w:sz w:val="22"/>
        </w:rPr>
      </w:pPr>
      <w:r w:rsidRPr="009D2A28">
        <w:rPr>
          <w:rFonts w:cs="Times New Roman"/>
          <w:sz w:val="22"/>
        </w:rPr>
        <w:tab/>
      </w:r>
      <w:r w:rsidRPr="009D2A28">
        <w:rPr>
          <w:rFonts w:cs="Times New Roman"/>
          <w:sz w:val="22"/>
        </w:rPr>
        <w:tab/>
      </w:r>
      <w:r w:rsidRPr="4B97AB58">
        <w:rPr>
          <w:rFonts w:cs="Times New Roman"/>
          <w:sz w:val="22"/>
        </w:rPr>
        <w:t>}</w:t>
      </w:r>
    </w:p>
    <w:p w14:paraId="4A9F89AF" w14:textId="77777777" w:rsidR="00A82164" w:rsidRPr="00707DEC" w:rsidRDefault="00A82164" w:rsidP="00707DEC">
      <w:pPr>
        <w:spacing w:line="240" w:lineRule="auto"/>
        <w:rPr>
          <w:rFonts w:cs="Times New Roman"/>
          <w:sz w:val="22"/>
        </w:rPr>
      </w:pPr>
      <w:r w:rsidRPr="009D2A28">
        <w:rPr>
          <w:rFonts w:cs="Times New Roman"/>
          <w:sz w:val="22"/>
        </w:rPr>
        <w:tab/>
      </w:r>
      <w:r w:rsidRPr="4B97AB58">
        <w:rPr>
          <w:rFonts w:cs="Times New Roman"/>
          <w:sz w:val="22"/>
        </w:rPr>
        <w:t>}</w:t>
      </w:r>
    </w:p>
    <w:p w14:paraId="6571D93C" w14:textId="77777777" w:rsidR="00A82164" w:rsidRPr="00707DEC" w:rsidRDefault="00A82164" w:rsidP="00707DEC">
      <w:pPr>
        <w:spacing w:after="0" w:line="240" w:lineRule="auto"/>
        <w:rPr>
          <w:rFonts w:cs="Times New Roman"/>
          <w:sz w:val="22"/>
        </w:rPr>
      </w:pPr>
      <w:r w:rsidRPr="009D2A28">
        <w:rPr>
          <w:rFonts w:cs="Times New Roman"/>
          <w:sz w:val="22"/>
        </w:rPr>
        <w:tab/>
      </w:r>
      <w:r w:rsidRPr="4B97AB58">
        <w:rPr>
          <w:rFonts w:cs="Times New Roman"/>
          <w:sz w:val="22"/>
        </w:rPr>
        <w:t>For each active student, register for courses {</w:t>
      </w:r>
    </w:p>
    <w:p w14:paraId="5BA7CAC1"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4B97AB58">
        <w:rPr>
          <w:rFonts w:cs="Times New Roman"/>
          <w:sz w:val="22"/>
        </w:rPr>
        <w:t>If maximum active courses not exceeded {</w:t>
      </w:r>
    </w:p>
    <w:p w14:paraId="4F1A46E6" w14:textId="77777777" w:rsidR="00A82164" w:rsidRPr="00707DEC" w:rsidRDefault="00A82164" w:rsidP="00707DEC">
      <w:pPr>
        <w:spacing w:after="0" w:line="240" w:lineRule="auto"/>
        <w:rPr>
          <w:rFonts w:cs="Times New Roman"/>
          <w:sz w:val="22"/>
        </w:rPr>
      </w:pPr>
      <w:r w:rsidRPr="009D2A28">
        <w:rPr>
          <w:rFonts w:cs="Times New Roman"/>
          <w:sz w:val="22"/>
        </w:rPr>
        <w:lastRenderedPageBreak/>
        <w:tab/>
      </w:r>
      <w:r w:rsidRPr="009D2A28">
        <w:rPr>
          <w:rFonts w:cs="Times New Roman"/>
          <w:sz w:val="22"/>
        </w:rPr>
        <w:tab/>
      </w:r>
      <w:r w:rsidRPr="009D2A28">
        <w:rPr>
          <w:rFonts w:cs="Times New Roman"/>
          <w:sz w:val="22"/>
        </w:rPr>
        <w:tab/>
      </w:r>
      <w:r w:rsidRPr="4B97AB58">
        <w:rPr>
          <w:rFonts w:cs="Times New Roman"/>
          <w:sz w:val="22"/>
        </w:rPr>
        <w:t>If recommendation accepted {</w:t>
      </w:r>
    </w:p>
    <w:p w14:paraId="3E1EB7E7" w14:textId="3002AE97" w:rsidR="00A82164" w:rsidRPr="00707DEC" w:rsidRDefault="00A82164" w:rsidP="00707DEC">
      <w:pPr>
        <w:spacing w:after="0" w:line="240" w:lineRule="auto"/>
        <w:rPr>
          <w:rFonts w:cs="Times New Roman"/>
          <w:b/>
          <w:bCs/>
          <w:sz w:val="22"/>
        </w:rPr>
      </w:pPr>
      <w:r w:rsidRPr="009D2A28">
        <w:rPr>
          <w:rFonts w:cs="Times New Roman"/>
          <w:b/>
          <w:sz w:val="22"/>
        </w:rPr>
        <w:tab/>
      </w:r>
      <w:r w:rsidRPr="009D2A28">
        <w:rPr>
          <w:rFonts w:cs="Times New Roman"/>
          <w:b/>
          <w:sz w:val="22"/>
        </w:rPr>
        <w:tab/>
      </w:r>
      <w:r w:rsidRPr="009D2A28">
        <w:rPr>
          <w:rFonts w:cs="Times New Roman"/>
          <w:b/>
          <w:sz w:val="22"/>
        </w:rPr>
        <w:tab/>
      </w:r>
      <w:r w:rsidRPr="009D2A28">
        <w:rPr>
          <w:rFonts w:cs="Times New Roman"/>
          <w:b/>
          <w:sz w:val="22"/>
        </w:rPr>
        <w:tab/>
      </w:r>
      <w:r w:rsidRPr="007A7D51">
        <w:rPr>
          <w:rFonts w:cs="Times New Roman"/>
          <w:b/>
          <w:bCs/>
          <w:sz w:val="22"/>
        </w:rPr>
        <w:t>If one-sided recommendation {</w:t>
      </w:r>
      <w:r w:rsidR="008A2CB5" w:rsidRPr="007A7D51">
        <w:rPr>
          <w:rFonts w:cs="Times New Roman"/>
          <w:b/>
          <w:bCs/>
          <w:sz w:val="22"/>
        </w:rPr>
        <w:t xml:space="preserve">randomly </w:t>
      </w:r>
      <w:r w:rsidRPr="007A7D51">
        <w:rPr>
          <w:rFonts w:cs="Times New Roman"/>
          <w:b/>
          <w:bCs/>
          <w:sz w:val="22"/>
        </w:rPr>
        <w:t xml:space="preserve">register for eligible and increasing </w:t>
      </w:r>
      <w:r w:rsidR="002004D4">
        <w:rPr>
          <w:rFonts w:cs="Times New Roman"/>
          <w:b/>
          <w:sz w:val="22"/>
        </w:rPr>
        <w:tab/>
      </w:r>
      <w:r w:rsidR="002004D4">
        <w:rPr>
          <w:rFonts w:cs="Times New Roman"/>
          <w:b/>
          <w:sz w:val="22"/>
        </w:rPr>
        <w:tab/>
      </w:r>
      <w:r w:rsidR="002004D4">
        <w:rPr>
          <w:rFonts w:cs="Times New Roman"/>
          <w:b/>
          <w:sz w:val="22"/>
        </w:rPr>
        <w:tab/>
      </w:r>
      <w:r w:rsidR="002004D4">
        <w:rPr>
          <w:rFonts w:cs="Times New Roman"/>
          <w:b/>
          <w:sz w:val="22"/>
        </w:rPr>
        <w:tab/>
      </w:r>
      <w:r w:rsidR="002004D4">
        <w:rPr>
          <w:rFonts w:cs="Times New Roman"/>
          <w:b/>
          <w:sz w:val="22"/>
        </w:rPr>
        <w:tab/>
      </w:r>
      <w:r w:rsidR="002004D4">
        <w:rPr>
          <w:rFonts w:cs="Times New Roman"/>
          <w:b/>
          <w:sz w:val="22"/>
        </w:rPr>
        <w:tab/>
      </w:r>
      <w:r w:rsidRPr="007A7D51">
        <w:rPr>
          <w:rFonts w:cs="Times New Roman"/>
          <w:b/>
          <w:bCs/>
          <w:sz w:val="22"/>
        </w:rPr>
        <w:t>difficulty courses}</w:t>
      </w:r>
    </w:p>
    <w:p w14:paraId="3B81E44C" w14:textId="77777777" w:rsidR="00A82164" w:rsidRPr="00707DEC" w:rsidRDefault="00A82164" w:rsidP="00707DEC">
      <w:pPr>
        <w:spacing w:after="0" w:line="240" w:lineRule="auto"/>
        <w:ind w:left="432"/>
        <w:rPr>
          <w:rFonts w:cs="Times New Roman"/>
          <w:b/>
          <w:bCs/>
          <w:sz w:val="22"/>
        </w:rPr>
      </w:pPr>
      <w:r w:rsidRPr="009D2A28">
        <w:rPr>
          <w:rFonts w:cs="Times New Roman"/>
          <w:b/>
          <w:sz w:val="22"/>
        </w:rPr>
        <w:tab/>
      </w:r>
      <w:r w:rsidRPr="009D2A28">
        <w:rPr>
          <w:rFonts w:cs="Times New Roman"/>
          <w:b/>
          <w:sz w:val="22"/>
        </w:rPr>
        <w:tab/>
      </w:r>
      <w:r w:rsidRPr="009D2A28">
        <w:rPr>
          <w:rFonts w:cs="Times New Roman"/>
          <w:b/>
          <w:sz w:val="22"/>
        </w:rPr>
        <w:tab/>
      </w:r>
      <w:r w:rsidRPr="007A7D51">
        <w:rPr>
          <w:rFonts w:cs="Times New Roman"/>
          <w:b/>
          <w:bCs/>
          <w:sz w:val="22"/>
        </w:rPr>
        <w:t xml:space="preserve">If two-sided recommendation {randomly register for eligible, increasing </w:t>
      </w:r>
      <w:r>
        <w:rPr>
          <w:rFonts w:cs="Times New Roman"/>
          <w:b/>
          <w:sz w:val="22"/>
        </w:rPr>
        <w:tab/>
      </w:r>
      <w:r>
        <w:rPr>
          <w:rFonts w:cs="Times New Roman"/>
          <w:b/>
          <w:sz w:val="22"/>
        </w:rPr>
        <w:tab/>
      </w:r>
      <w:r>
        <w:rPr>
          <w:rFonts w:cs="Times New Roman"/>
          <w:b/>
          <w:sz w:val="22"/>
        </w:rPr>
        <w:tab/>
      </w:r>
      <w:r>
        <w:rPr>
          <w:rFonts w:cs="Times New Roman"/>
          <w:b/>
          <w:sz w:val="22"/>
        </w:rPr>
        <w:tab/>
      </w:r>
      <w:r>
        <w:rPr>
          <w:rFonts w:cs="Times New Roman"/>
          <w:b/>
          <w:sz w:val="22"/>
        </w:rPr>
        <w:tab/>
      </w:r>
      <w:r>
        <w:rPr>
          <w:rFonts w:cs="Times New Roman"/>
          <w:b/>
          <w:sz w:val="22"/>
        </w:rPr>
        <w:tab/>
      </w:r>
      <w:r w:rsidRPr="007A7D51">
        <w:rPr>
          <w:rFonts w:cs="Times New Roman"/>
          <w:b/>
          <w:bCs/>
          <w:sz w:val="22"/>
        </w:rPr>
        <w:t>difficulty, and focus area of interest}</w:t>
      </w:r>
    </w:p>
    <w:p w14:paraId="0120071D"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009D2A28">
        <w:rPr>
          <w:rFonts w:cs="Times New Roman"/>
          <w:sz w:val="22"/>
        </w:rPr>
        <w:tab/>
      </w:r>
      <w:r w:rsidRPr="4B97AB58">
        <w:rPr>
          <w:rFonts w:cs="Times New Roman"/>
          <w:sz w:val="22"/>
        </w:rPr>
        <w:t>}</w:t>
      </w:r>
    </w:p>
    <w:p w14:paraId="44BD8C4C"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009D2A28">
        <w:rPr>
          <w:rFonts w:cs="Times New Roman"/>
          <w:sz w:val="22"/>
        </w:rPr>
        <w:tab/>
      </w:r>
      <w:r w:rsidRPr="4B97AB58">
        <w:rPr>
          <w:rFonts w:cs="Times New Roman"/>
          <w:sz w:val="22"/>
        </w:rPr>
        <w:t>Else {randomly register for eligible courses}</w:t>
      </w:r>
    </w:p>
    <w:p w14:paraId="36BC1242"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4B97AB58">
        <w:rPr>
          <w:rFonts w:cs="Times New Roman"/>
          <w:sz w:val="22"/>
        </w:rPr>
        <w:t>}</w:t>
      </w:r>
    </w:p>
    <w:p w14:paraId="68153A54" w14:textId="77777777" w:rsidR="00A82164" w:rsidRPr="00707DEC" w:rsidRDefault="00A82164" w:rsidP="00707DEC">
      <w:pPr>
        <w:spacing w:line="240" w:lineRule="auto"/>
        <w:rPr>
          <w:rFonts w:cs="Times New Roman"/>
          <w:sz w:val="22"/>
        </w:rPr>
      </w:pPr>
      <w:r w:rsidRPr="009D2A28">
        <w:rPr>
          <w:rFonts w:cs="Times New Roman"/>
          <w:sz w:val="22"/>
        </w:rPr>
        <w:tab/>
      </w:r>
      <w:r w:rsidRPr="4B97AB58">
        <w:rPr>
          <w:rFonts w:cs="Times New Roman"/>
          <w:sz w:val="22"/>
        </w:rPr>
        <w:t>}</w:t>
      </w:r>
    </w:p>
    <w:p w14:paraId="116B85E1" w14:textId="77777777" w:rsidR="00A82164" w:rsidRPr="00707DEC" w:rsidRDefault="00A82164" w:rsidP="00707DEC">
      <w:pPr>
        <w:spacing w:after="0" w:line="240" w:lineRule="auto"/>
        <w:rPr>
          <w:rFonts w:cs="Times New Roman"/>
          <w:sz w:val="22"/>
        </w:rPr>
      </w:pPr>
      <w:r w:rsidRPr="009D2A28">
        <w:rPr>
          <w:rFonts w:cs="Times New Roman"/>
          <w:sz w:val="22"/>
        </w:rPr>
        <w:tab/>
      </w:r>
      <w:r w:rsidRPr="4B97AB58">
        <w:rPr>
          <w:rFonts w:cs="Times New Roman"/>
          <w:sz w:val="22"/>
        </w:rPr>
        <w:t>For each active student, submit assignments {</w:t>
      </w:r>
    </w:p>
    <w:p w14:paraId="64FBC8A6"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4B97AB58">
        <w:rPr>
          <w:rFonts w:cs="Times New Roman"/>
          <w:sz w:val="22"/>
        </w:rPr>
        <w:t>For each ongoing course {</w:t>
      </w:r>
    </w:p>
    <w:p w14:paraId="2A4D8630"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009D2A28">
        <w:rPr>
          <w:rFonts w:cs="Times New Roman"/>
          <w:sz w:val="22"/>
        </w:rPr>
        <w:tab/>
      </w:r>
      <w:r w:rsidRPr="4B97AB58">
        <w:rPr>
          <w:rFonts w:cs="Times New Roman"/>
          <w:sz w:val="22"/>
        </w:rPr>
        <w:t>If all prerequisites are completed {increment learning rate of focal student}</w:t>
      </w:r>
    </w:p>
    <w:p w14:paraId="7B2198E7"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009D2A28">
        <w:rPr>
          <w:rFonts w:cs="Times New Roman"/>
          <w:sz w:val="22"/>
        </w:rPr>
        <w:tab/>
      </w:r>
      <w:r w:rsidRPr="4B97AB58">
        <w:rPr>
          <w:rFonts w:cs="Times New Roman"/>
          <w:sz w:val="22"/>
        </w:rPr>
        <w:t>Determine grade for submission normally distributed on learning rate</w:t>
      </w:r>
    </w:p>
    <w:p w14:paraId="52F3E255"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4B97AB58">
        <w:rPr>
          <w:rFonts w:cs="Times New Roman"/>
          <w:sz w:val="22"/>
        </w:rPr>
        <w:t>}</w:t>
      </w:r>
    </w:p>
    <w:p w14:paraId="713EC000" w14:textId="77777777" w:rsidR="00A82164" w:rsidRPr="00707DEC" w:rsidRDefault="00A82164" w:rsidP="00707DEC">
      <w:pPr>
        <w:spacing w:line="240" w:lineRule="auto"/>
        <w:rPr>
          <w:rFonts w:cs="Times New Roman"/>
          <w:sz w:val="22"/>
        </w:rPr>
      </w:pPr>
      <w:r w:rsidRPr="009D2A28">
        <w:rPr>
          <w:rFonts w:cs="Times New Roman"/>
          <w:sz w:val="22"/>
        </w:rPr>
        <w:tab/>
      </w:r>
      <w:r w:rsidRPr="4B97AB58">
        <w:rPr>
          <w:rFonts w:cs="Times New Roman"/>
          <w:sz w:val="22"/>
        </w:rPr>
        <w:t>}</w:t>
      </w:r>
    </w:p>
    <w:p w14:paraId="0F58BA23" w14:textId="77777777" w:rsidR="00A82164" w:rsidRPr="00707DEC" w:rsidRDefault="00A82164" w:rsidP="00707DEC">
      <w:pPr>
        <w:spacing w:after="0" w:line="240" w:lineRule="auto"/>
        <w:rPr>
          <w:rFonts w:cs="Times New Roman"/>
          <w:sz w:val="22"/>
        </w:rPr>
      </w:pPr>
      <w:r w:rsidRPr="009D2A28">
        <w:rPr>
          <w:rFonts w:cs="Times New Roman"/>
          <w:sz w:val="22"/>
        </w:rPr>
        <w:tab/>
      </w:r>
      <w:r w:rsidRPr="4B97AB58">
        <w:rPr>
          <w:rFonts w:cs="Times New Roman"/>
          <w:sz w:val="22"/>
        </w:rPr>
        <w:t>For each active student, receive peer grades {</w:t>
      </w:r>
    </w:p>
    <w:p w14:paraId="59E98730"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4B97AB58">
        <w:rPr>
          <w:rFonts w:cs="Times New Roman"/>
          <w:sz w:val="22"/>
        </w:rPr>
        <w:t>For each ongoing course {</w:t>
      </w:r>
    </w:p>
    <w:p w14:paraId="6EF4184C"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009D2A28">
        <w:rPr>
          <w:rFonts w:cs="Times New Roman"/>
          <w:sz w:val="22"/>
        </w:rPr>
        <w:tab/>
      </w:r>
      <w:r w:rsidRPr="4B97AB58">
        <w:rPr>
          <w:rFonts w:cs="Times New Roman"/>
          <w:sz w:val="22"/>
        </w:rPr>
        <w:t>If all prerequisites are completed {increment learning rate of focal student}</w:t>
      </w:r>
    </w:p>
    <w:p w14:paraId="25550FFA"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009D2A28">
        <w:rPr>
          <w:rFonts w:cs="Times New Roman"/>
          <w:sz w:val="22"/>
        </w:rPr>
        <w:tab/>
      </w:r>
      <w:r w:rsidRPr="4B97AB58">
        <w:rPr>
          <w:rFonts w:cs="Times New Roman"/>
          <w:sz w:val="22"/>
        </w:rPr>
        <w:t>Determine part I of grade for submission normally distributed on learning rate</w:t>
      </w:r>
    </w:p>
    <w:p w14:paraId="4B52A0BE" w14:textId="7369A750" w:rsidR="00A82164" w:rsidRPr="00707DEC" w:rsidRDefault="00A82164" w:rsidP="00707DEC">
      <w:pPr>
        <w:spacing w:after="0" w:line="240" w:lineRule="auto"/>
        <w:rPr>
          <w:rFonts w:cs="Times New Roman"/>
          <w:b/>
          <w:bCs/>
          <w:sz w:val="22"/>
        </w:rPr>
      </w:pPr>
      <w:r w:rsidRPr="009D2A28">
        <w:rPr>
          <w:rFonts w:cs="Times New Roman"/>
          <w:b/>
          <w:sz w:val="22"/>
        </w:rPr>
        <w:tab/>
      </w:r>
      <w:r w:rsidRPr="009D2A28">
        <w:rPr>
          <w:rFonts w:cs="Times New Roman"/>
          <w:b/>
          <w:sz w:val="22"/>
        </w:rPr>
        <w:tab/>
      </w:r>
      <w:r w:rsidRPr="009D2A28">
        <w:rPr>
          <w:rFonts w:cs="Times New Roman"/>
          <w:b/>
          <w:sz w:val="22"/>
        </w:rPr>
        <w:tab/>
      </w:r>
      <w:r w:rsidRPr="007A7D51">
        <w:rPr>
          <w:rFonts w:cs="Times New Roman"/>
          <w:b/>
          <w:bCs/>
          <w:sz w:val="22"/>
        </w:rPr>
        <w:t>If recommendation accepted</w:t>
      </w:r>
      <w:r w:rsidR="00A95564" w:rsidRPr="007A7D51">
        <w:rPr>
          <w:rFonts w:cs="Times New Roman"/>
          <w:b/>
          <w:bCs/>
          <w:sz w:val="22"/>
        </w:rPr>
        <w:t xml:space="preserve"> for either recommend</w:t>
      </w:r>
      <w:r w:rsidR="00D17AD9" w:rsidRPr="00D414D2">
        <w:rPr>
          <w:rFonts w:cs="Times New Roman"/>
          <w:b/>
          <w:bCs/>
          <w:sz w:val="22"/>
        </w:rPr>
        <w:t>er</w:t>
      </w:r>
      <w:r w:rsidR="00A95564" w:rsidRPr="00421741">
        <w:rPr>
          <w:rFonts w:cs="Times New Roman"/>
          <w:b/>
          <w:bCs/>
          <w:sz w:val="22"/>
        </w:rPr>
        <w:t xml:space="preserve"> system</w:t>
      </w:r>
      <w:r w:rsidRPr="006D54F7">
        <w:rPr>
          <w:rFonts w:cs="Times New Roman"/>
          <w:b/>
          <w:bCs/>
          <w:sz w:val="22"/>
        </w:rPr>
        <w:t xml:space="preserve"> {Add peers from </w:t>
      </w:r>
      <w:r w:rsidR="00A95564">
        <w:rPr>
          <w:rFonts w:cs="Times New Roman"/>
          <w:b/>
          <w:sz w:val="22"/>
        </w:rPr>
        <w:tab/>
      </w:r>
      <w:r w:rsidR="00A95564">
        <w:rPr>
          <w:rFonts w:cs="Times New Roman"/>
          <w:b/>
          <w:sz w:val="22"/>
        </w:rPr>
        <w:tab/>
      </w:r>
      <w:r w:rsidR="00A95564">
        <w:rPr>
          <w:rFonts w:cs="Times New Roman"/>
          <w:b/>
          <w:sz w:val="22"/>
        </w:rPr>
        <w:tab/>
      </w:r>
      <w:r w:rsidR="00A95564">
        <w:rPr>
          <w:rFonts w:cs="Times New Roman"/>
          <w:b/>
          <w:sz w:val="22"/>
        </w:rPr>
        <w:tab/>
      </w:r>
      <w:r w:rsidR="00D3777E">
        <w:rPr>
          <w:rFonts w:cs="Times New Roman"/>
          <w:b/>
          <w:sz w:val="22"/>
        </w:rPr>
        <w:tab/>
      </w:r>
      <w:r w:rsidRPr="007A7D51">
        <w:rPr>
          <w:rFonts w:cs="Times New Roman"/>
          <w:b/>
          <w:bCs/>
          <w:sz w:val="22"/>
        </w:rPr>
        <w:t>course cohort with similar areas of interest and relational links}</w:t>
      </w:r>
    </w:p>
    <w:p w14:paraId="3BED7855" w14:textId="77777777" w:rsidR="00A82164" w:rsidRPr="00707DEC" w:rsidRDefault="00A82164" w:rsidP="00707DEC">
      <w:pPr>
        <w:spacing w:after="0" w:line="240" w:lineRule="auto"/>
        <w:ind w:left="1296"/>
        <w:rPr>
          <w:rFonts w:cs="Times New Roman"/>
          <w:sz w:val="22"/>
        </w:rPr>
      </w:pPr>
      <w:r w:rsidRPr="4B97AB58">
        <w:rPr>
          <w:rFonts w:cs="Times New Roman"/>
          <w:sz w:val="22"/>
        </w:rPr>
        <w:t>Else {Add random peers from the course cohort}</w:t>
      </w:r>
    </w:p>
    <w:p w14:paraId="202E3085" w14:textId="4E26007C"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009D2A28">
        <w:rPr>
          <w:rFonts w:cs="Times New Roman"/>
          <w:sz w:val="22"/>
        </w:rPr>
        <w:tab/>
      </w:r>
      <w:r w:rsidRPr="4B97AB58">
        <w:rPr>
          <w:rFonts w:cs="Times New Roman"/>
          <w:sz w:val="22"/>
        </w:rPr>
        <w:t>Determine part II of grade</w:t>
      </w:r>
      <w:r w:rsidR="00F84B95" w:rsidRPr="4B97AB58">
        <w:rPr>
          <w:rFonts w:cs="Times New Roman"/>
          <w:sz w:val="22"/>
        </w:rPr>
        <w:t xml:space="preserve"> </w:t>
      </w:r>
      <w:r w:rsidRPr="4B97AB58">
        <w:rPr>
          <w:rFonts w:cs="Times New Roman"/>
          <w:sz w:val="22"/>
        </w:rPr>
        <w:t xml:space="preserve">for submission by averaging peers normally distributed </w:t>
      </w:r>
      <w:r w:rsidRPr="009D2A28">
        <w:rPr>
          <w:rFonts w:cs="Times New Roman"/>
          <w:sz w:val="22"/>
        </w:rPr>
        <w:tab/>
      </w:r>
      <w:r w:rsidRPr="009D2A28">
        <w:rPr>
          <w:rFonts w:cs="Times New Roman"/>
          <w:sz w:val="22"/>
        </w:rPr>
        <w:tab/>
      </w:r>
      <w:r w:rsidRPr="009D2A28">
        <w:rPr>
          <w:rFonts w:cs="Times New Roman"/>
          <w:sz w:val="22"/>
        </w:rPr>
        <w:tab/>
      </w:r>
      <w:r w:rsidRPr="009D2A28">
        <w:rPr>
          <w:rFonts w:cs="Times New Roman"/>
          <w:sz w:val="22"/>
        </w:rPr>
        <w:tab/>
      </w:r>
      <w:r w:rsidRPr="009D2A28">
        <w:rPr>
          <w:rFonts w:cs="Times New Roman"/>
          <w:sz w:val="22"/>
        </w:rPr>
        <w:tab/>
      </w:r>
      <w:r w:rsidRPr="009D2A28">
        <w:rPr>
          <w:rFonts w:cs="Times New Roman"/>
          <w:sz w:val="22"/>
        </w:rPr>
        <w:tab/>
      </w:r>
      <w:r w:rsidRPr="4B97AB58">
        <w:rPr>
          <w:rFonts w:cs="Times New Roman"/>
          <w:sz w:val="22"/>
        </w:rPr>
        <w:t>comments</w:t>
      </w:r>
    </w:p>
    <w:p w14:paraId="2708176A"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4B97AB58">
        <w:rPr>
          <w:rFonts w:cs="Times New Roman"/>
          <w:sz w:val="22"/>
        </w:rPr>
        <w:t>}</w:t>
      </w:r>
    </w:p>
    <w:p w14:paraId="7C7700B7" w14:textId="77777777" w:rsidR="00A82164" w:rsidRPr="00707DEC" w:rsidRDefault="00A82164" w:rsidP="00707DEC">
      <w:pPr>
        <w:spacing w:line="240" w:lineRule="auto"/>
        <w:rPr>
          <w:rFonts w:cs="Times New Roman"/>
          <w:sz w:val="22"/>
        </w:rPr>
      </w:pPr>
      <w:r w:rsidRPr="009D2A28">
        <w:rPr>
          <w:rFonts w:cs="Times New Roman"/>
          <w:sz w:val="22"/>
        </w:rPr>
        <w:tab/>
      </w:r>
      <w:r w:rsidRPr="4B97AB58">
        <w:rPr>
          <w:rFonts w:cs="Times New Roman"/>
          <w:sz w:val="22"/>
        </w:rPr>
        <w:t>}</w:t>
      </w:r>
    </w:p>
    <w:p w14:paraId="7C636A0F" w14:textId="77777777" w:rsidR="00A82164" w:rsidRPr="00707DEC" w:rsidRDefault="00A82164" w:rsidP="00707DEC">
      <w:pPr>
        <w:spacing w:after="0" w:line="240" w:lineRule="auto"/>
        <w:rPr>
          <w:rFonts w:cs="Times New Roman"/>
          <w:sz w:val="22"/>
        </w:rPr>
      </w:pPr>
      <w:r w:rsidRPr="009D2A28">
        <w:rPr>
          <w:rFonts w:cs="Times New Roman"/>
          <w:sz w:val="22"/>
        </w:rPr>
        <w:tab/>
      </w:r>
      <w:r w:rsidRPr="4B97AB58">
        <w:rPr>
          <w:rFonts w:cs="Times New Roman"/>
          <w:sz w:val="22"/>
        </w:rPr>
        <w:t>For each active student, receive discussion board feedback {</w:t>
      </w:r>
    </w:p>
    <w:p w14:paraId="0CE8ABC7"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4B97AB58">
        <w:rPr>
          <w:rFonts w:cs="Times New Roman"/>
          <w:sz w:val="22"/>
        </w:rPr>
        <w:t>For each ongoing course {</w:t>
      </w:r>
    </w:p>
    <w:p w14:paraId="55129B2D"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009D2A28">
        <w:rPr>
          <w:rFonts w:cs="Times New Roman"/>
          <w:sz w:val="22"/>
        </w:rPr>
        <w:tab/>
      </w:r>
      <w:r w:rsidRPr="4B97AB58">
        <w:rPr>
          <w:rFonts w:cs="Times New Roman"/>
          <w:sz w:val="22"/>
        </w:rPr>
        <w:t>If all prerequisites are completed {increment learning rate of focal student}</w:t>
      </w:r>
    </w:p>
    <w:p w14:paraId="45D7FBCB"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009D2A28">
        <w:rPr>
          <w:rFonts w:cs="Times New Roman"/>
          <w:sz w:val="22"/>
        </w:rPr>
        <w:tab/>
      </w:r>
      <w:r w:rsidRPr="4B97AB58">
        <w:rPr>
          <w:rFonts w:cs="Times New Roman"/>
          <w:sz w:val="22"/>
        </w:rPr>
        <w:t>If university representative participates {increment learning rate of focal student}</w:t>
      </w:r>
    </w:p>
    <w:p w14:paraId="09E36A8C"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009D2A28">
        <w:rPr>
          <w:rFonts w:cs="Times New Roman"/>
          <w:sz w:val="22"/>
        </w:rPr>
        <w:tab/>
      </w:r>
      <w:r w:rsidRPr="4B97AB58">
        <w:rPr>
          <w:rFonts w:cs="Times New Roman"/>
          <w:sz w:val="22"/>
        </w:rPr>
        <w:t>Determine part I of grade for submission normally distributed on learning rate</w:t>
      </w:r>
    </w:p>
    <w:p w14:paraId="747B417E" w14:textId="4B87CD5F" w:rsidR="00A82164" w:rsidRPr="00707DEC" w:rsidRDefault="00A82164" w:rsidP="00707DEC">
      <w:pPr>
        <w:spacing w:after="0" w:line="240" w:lineRule="auto"/>
        <w:rPr>
          <w:rFonts w:cs="Times New Roman"/>
          <w:b/>
          <w:bCs/>
          <w:sz w:val="22"/>
        </w:rPr>
      </w:pPr>
      <w:r w:rsidRPr="009D2A28">
        <w:rPr>
          <w:rFonts w:cs="Times New Roman"/>
          <w:b/>
          <w:sz w:val="22"/>
        </w:rPr>
        <w:tab/>
      </w:r>
      <w:r w:rsidRPr="009D2A28">
        <w:rPr>
          <w:rFonts w:cs="Times New Roman"/>
          <w:b/>
          <w:sz w:val="22"/>
        </w:rPr>
        <w:tab/>
      </w:r>
      <w:r w:rsidRPr="009D2A28">
        <w:rPr>
          <w:rFonts w:cs="Times New Roman"/>
          <w:b/>
          <w:sz w:val="22"/>
        </w:rPr>
        <w:tab/>
      </w:r>
      <w:r w:rsidRPr="007A7D51">
        <w:rPr>
          <w:rFonts w:cs="Times New Roman"/>
          <w:b/>
          <w:bCs/>
          <w:sz w:val="22"/>
        </w:rPr>
        <w:t>If recommendation accepted</w:t>
      </w:r>
      <w:r w:rsidR="009144C9" w:rsidRPr="007A7D51">
        <w:rPr>
          <w:rFonts w:cs="Times New Roman"/>
          <w:b/>
          <w:bCs/>
          <w:sz w:val="22"/>
        </w:rPr>
        <w:t xml:space="preserve"> for either recommender system</w:t>
      </w:r>
      <w:r w:rsidRPr="00D414D2">
        <w:rPr>
          <w:rFonts w:cs="Times New Roman"/>
          <w:b/>
          <w:bCs/>
          <w:sz w:val="22"/>
        </w:rPr>
        <w:t xml:space="preserve"> {Add peers from course </w:t>
      </w:r>
      <w:r w:rsidR="009144C9">
        <w:rPr>
          <w:rFonts w:cs="Times New Roman"/>
          <w:b/>
          <w:sz w:val="22"/>
        </w:rPr>
        <w:tab/>
      </w:r>
      <w:r w:rsidR="009144C9">
        <w:rPr>
          <w:rFonts w:cs="Times New Roman"/>
          <w:b/>
          <w:sz w:val="22"/>
        </w:rPr>
        <w:tab/>
      </w:r>
      <w:r w:rsidR="009144C9">
        <w:rPr>
          <w:rFonts w:cs="Times New Roman"/>
          <w:b/>
          <w:sz w:val="22"/>
        </w:rPr>
        <w:tab/>
      </w:r>
      <w:r w:rsidR="007753C1">
        <w:rPr>
          <w:rFonts w:cs="Times New Roman"/>
          <w:b/>
          <w:sz w:val="22"/>
        </w:rPr>
        <w:tab/>
      </w:r>
      <w:r w:rsidRPr="007A7D51">
        <w:rPr>
          <w:rFonts w:cs="Times New Roman"/>
          <w:b/>
          <w:bCs/>
          <w:sz w:val="22"/>
        </w:rPr>
        <w:t>cohort with similar areas of interest and relational links}</w:t>
      </w:r>
    </w:p>
    <w:p w14:paraId="378C674D" w14:textId="77777777" w:rsidR="00A82164" w:rsidRPr="00707DEC" w:rsidRDefault="00A82164" w:rsidP="00707DEC">
      <w:pPr>
        <w:spacing w:after="0" w:line="240" w:lineRule="auto"/>
        <w:rPr>
          <w:rFonts w:cs="Times New Roman"/>
          <w:sz w:val="22"/>
        </w:rPr>
      </w:pPr>
      <w:r w:rsidRPr="007753C1">
        <w:rPr>
          <w:rFonts w:cs="Times New Roman"/>
          <w:sz w:val="22"/>
        </w:rPr>
        <w:tab/>
      </w:r>
      <w:r w:rsidRPr="007753C1">
        <w:rPr>
          <w:rFonts w:cs="Times New Roman"/>
          <w:sz w:val="22"/>
        </w:rPr>
        <w:tab/>
      </w:r>
      <w:r w:rsidRPr="007753C1">
        <w:rPr>
          <w:rFonts w:cs="Times New Roman"/>
          <w:sz w:val="22"/>
        </w:rPr>
        <w:tab/>
      </w:r>
      <w:r w:rsidRPr="4B97AB58">
        <w:rPr>
          <w:rFonts w:cs="Times New Roman"/>
          <w:sz w:val="22"/>
        </w:rPr>
        <w:t>Else {Add random peers from the course cohort}</w:t>
      </w:r>
      <w:r w:rsidRPr="007753C1">
        <w:rPr>
          <w:rFonts w:cs="Times New Roman"/>
          <w:sz w:val="22"/>
        </w:rPr>
        <w:tab/>
      </w:r>
      <w:r w:rsidRPr="007753C1">
        <w:rPr>
          <w:rFonts w:cs="Times New Roman"/>
          <w:sz w:val="22"/>
        </w:rPr>
        <w:tab/>
      </w:r>
      <w:r w:rsidRPr="007753C1">
        <w:rPr>
          <w:rFonts w:cs="Times New Roman"/>
          <w:sz w:val="22"/>
        </w:rPr>
        <w:tab/>
      </w:r>
    </w:p>
    <w:p w14:paraId="2063B770"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009D2A28">
        <w:rPr>
          <w:rFonts w:cs="Times New Roman"/>
          <w:sz w:val="22"/>
        </w:rPr>
        <w:tab/>
      </w:r>
      <w:r w:rsidRPr="4B97AB58">
        <w:rPr>
          <w:rFonts w:cs="Times New Roman"/>
          <w:sz w:val="22"/>
        </w:rPr>
        <w:t xml:space="preserve">Determine part II of grade for discussion board by averaging peers normally distributed </w:t>
      </w:r>
      <w:r>
        <w:rPr>
          <w:rFonts w:cs="Times New Roman"/>
          <w:sz w:val="22"/>
        </w:rPr>
        <w:tab/>
      </w:r>
      <w:r>
        <w:rPr>
          <w:rFonts w:cs="Times New Roman"/>
          <w:sz w:val="22"/>
        </w:rPr>
        <w:tab/>
      </w:r>
      <w:r>
        <w:rPr>
          <w:rFonts w:cs="Times New Roman"/>
          <w:sz w:val="22"/>
        </w:rPr>
        <w:tab/>
      </w:r>
      <w:r>
        <w:rPr>
          <w:rFonts w:cs="Times New Roman"/>
          <w:sz w:val="22"/>
        </w:rPr>
        <w:tab/>
      </w:r>
      <w:r>
        <w:rPr>
          <w:rFonts w:cs="Times New Roman"/>
          <w:sz w:val="22"/>
        </w:rPr>
        <w:tab/>
      </w:r>
      <w:r w:rsidRPr="4B97AB58">
        <w:rPr>
          <w:rFonts w:cs="Times New Roman"/>
          <w:sz w:val="22"/>
        </w:rPr>
        <w:t>comments</w:t>
      </w:r>
    </w:p>
    <w:p w14:paraId="2C80FB96"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4B97AB58">
        <w:rPr>
          <w:rFonts w:cs="Times New Roman"/>
          <w:sz w:val="22"/>
        </w:rPr>
        <w:t>}</w:t>
      </w:r>
    </w:p>
    <w:p w14:paraId="6B40704C" w14:textId="77777777" w:rsidR="00A82164" w:rsidRPr="00707DEC" w:rsidRDefault="00A82164" w:rsidP="00707DEC">
      <w:pPr>
        <w:spacing w:line="240" w:lineRule="auto"/>
        <w:rPr>
          <w:rFonts w:cs="Times New Roman"/>
          <w:sz w:val="22"/>
        </w:rPr>
      </w:pPr>
      <w:r w:rsidRPr="009D2A28">
        <w:rPr>
          <w:rFonts w:cs="Times New Roman"/>
          <w:sz w:val="22"/>
        </w:rPr>
        <w:tab/>
      </w:r>
      <w:r w:rsidRPr="4B97AB58">
        <w:rPr>
          <w:rFonts w:cs="Times New Roman"/>
          <w:sz w:val="22"/>
        </w:rPr>
        <w:t>}</w:t>
      </w:r>
    </w:p>
    <w:p w14:paraId="22210667" w14:textId="77777777" w:rsidR="00A82164" w:rsidRPr="00707DEC" w:rsidRDefault="00A82164" w:rsidP="00707DEC">
      <w:pPr>
        <w:spacing w:after="0" w:line="240" w:lineRule="auto"/>
        <w:rPr>
          <w:rFonts w:cs="Times New Roman"/>
          <w:sz w:val="22"/>
        </w:rPr>
      </w:pPr>
      <w:r w:rsidRPr="009D2A28">
        <w:rPr>
          <w:rFonts w:cs="Times New Roman"/>
          <w:sz w:val="22"/>
        </w:rPr>
        <w:tab/>
      </w:r>
      <w:r w:rsidRPr="4B97AB58">
        <w:rPr>
          <w:rFonts w:cs="Times New Roman"/>
          <w:sz w:val="22"/>
        </w:rPr>
        <w:t>For each active student {</w:t>
      </w:r>
      <w:r w:rsidRPr="009D2A28">
        <w:rPr>
          <w:rFonts w:cs="Times New Roman"/>
          <w:sz w:val="22"/>
        </w:rPr>
        <w:tab/>
      </w:r>
      <w:r w:rsidRPr="4B97AB58">
        <w:rPr>
          <w:rFonts w:cs="Times New Roman"/>
          <w:sz w:val="22"/>
        </w:rPr>
        <w:t xml:space="preserve">//Course concludes at the end of </w:t>
      </w:r>
      <w:r w:rsidRPr="007A7D51">
        <w:rPr>
          <w:rFonts w:cs="Times New Roman"/>
          <w:i/>
          <w:iCs/>
          <w:sz w:val="22"/>
        </w:rPr>
        <w:t>t</w:t>
      </w:r>
    </w:p>
    <w:p w14:paraId="67FF5B62" w14:textId="77777777" w:rsidR="00A82164" w:rsidRPr="00707DEC" w:rsidRDefault="00A82164" w:rsidP="00707DEC">
      <w:pPr>
        <w:spacing w:after="0" w:line="240" w:lineRule="auto"/>
        <w:rPr>
          <w:rFonts w:cs="Times New Roman"/>
          <w:i/>
          <w:iCs/>
          <w:sz w:val="22"/>
        </w:rPr>
      </w:pPr>
      <w:r w:rsidRPr="009D2A28">
        <w:rPr>
          <w:rFonts w:cs="Times New Roman"/>
          <w:sz w:val="22"/>
        </w:rPr>
        <w:tab/>
      </w:r>
      <w:r w:rsidRPr="009D2A28">
        <w:rPr>
          <w:rFonts w:cs="Times New Roman"/>
          <w:sz w:val="22"/>
        </w:rPr>
        <w:tab/>
      </w:r>
      <w:r w:rsidRPr="4B97AB58">
        <w:rPr>
          <w:rFonts w:cs="Times New Roman"/>
          <w:sz w:val="22"/>
        </w:rPr>
        <w:t xml:space="preserve">For each ongoing course, rate courses on completion [End Time == </w:t>
      </w:r>
      <w:r w:rsidRPr="007A7D51">
        <w:rPr>
          <w:rFonts w:cs="Times New Roman"/>
          <w:i/>
          <w:iCs/>
          <w:sz w:val="22"/>
        </w:rPr>
        <w:t>t</w:t>
      </w:r>
      <w:r w:rsidRPr="4B97AB58">
        <w:rPr>
          <w:rFonts w:cs="Times New Roman"/>
          <w:sz w:val="22"/>
        </w:rPr>
        <w:t>] {</w:t>
      </w:r>
      <w:r w:rsidRPr="009D2A28">
        <w:rPr>
          <w:rFonts w:cs="Times New Roman"/>
          <w:sz w:val="22"/>
        </w:rPr>
        <w:tab/>
      </w:r>
    </w:p>
    <w:p w14:paraId="4A61A0C2"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009D2A28">
        <w:rPr>
          <w:rFonts w:cs="Times New Roman"/>
          <w:sz w:val="22"/>
        </w:rPr>
        <w:tab/>
      </w:r>
      <w:r w:rsidRPr="4B97AB58">
        <w:rPr>
          <w:rFonts w:cs="Times New Roman"/>
          <w:sz w:val="22"/>
        </w:rPr>
        <w:t>Determine average grade for assignments, peer assignments, and discussion boards</w:t>
      </w:r>
    </w:p>
    <w:p w14:paraId="1E610A5F"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009D2A28">
        <w:rPr>
          <w:rFonts w:cs="Times New Roman"/>
          <w:sz w:val="22"/>
        </w:rPr>
        <w:tab/>
      </w:r>
      <w:r w:rsidRPr="4B97AB58">
        <w:rPr>
          <w:rFonts w:cs="Times New Roman"/>
          <w:sz w:val="22"/>
        </w:rPr>
        <w:t>If (grade&lt;0.2) {rating=1}</w:t>
      </w:r>
    </w:p>
    <w:p w14:paraId="0BD79477"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009D2A28">
        <w:rPr>
          <w:rFonts w:cs="Times New Roman"/>
          <w:sz w:val="22"/>
        </w:rPr>
        <w:tab/>
      </w:r>
      <w:r w:rsidRPr="4B97AB58">
        <w:rPr>
          <w:rFonts w:cs="Times New Roman"/>
          <w:sz w:val="22"/>
        </w:rPr>
        <w:t>Else If (grade &gt;= 0.2 and grade &lt; 0.4) {rating=2}</w:t>
      </w:r>
    </w:p>
    <w:p w14:paraId="68674450"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009D2A28">
        <w:rPr>
          <w:rFonts w:cs="Times New Roman"/>
          <w:sz w:val="22"/>
        </w:rPr>
        <w:tab/>
      </w:r>
      <w:r w:rsidRPr="4B97AB58">
        <w:rPr>
          <w:rFonts w:cs="Times New Roman"/>
          <w:sz w:val="22"/>
        </w:rPr>
        <w:t>Else If (grade &gt;= 0.4 and grade &lt; 0.6) {rating=3}</w:t>
      </w:r>
    </w:p>
    <w:p w14:paraId="5CB49BE9"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009D2A28">
        <w:rPr>
          <w:rFonts w:cs="Times New Roman"/>
          <w:sz w:val="22"/>
        </w:rPr>
        <w:tab/>
      </w:r>
      <w:r w:rsidRPr="4B97AB58">
        <w:rPr>
          <w:rFonts w:cs="Times New Roman"/>
          <w:sz w:val="22"/>
        </w:rPr>
        <w:t>Else If (grade &gt;= 0.6 and grade &lt; 0.8) {rating=4}</w:t>
      </w:r>
    </w:p>
    <w:p w14:paraId="17CE143C"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009D2A28">
        <w:rPr>
          <w:rFonts w:cs="Times New Roman"/>
          <w:sz w:val="22"/>
        </w:rPr>
        <w:tab/>
      </w:r>
      <w:r w:rsidRPr="4B97AB58">
        <w:rPr>
          <w:rFonts w:cs="Times New Roman"/>
          <w:sz w:val="22"/>
        </w:rPr>
        <w:t>Else If (grade &gt;= 0.8) {rating=5}</w:t>
      </w:r>
    </w:p>
    <w:p w14:paraId="57EB0C6D"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009D2A28">
        <w:rPr>
          <w:rFonts w:cs="Times New Roman"/>
          <w:sz w:val="22"/>
        </w:rPr>
        <w:tab/>
      </w:r>
      <w:r w:rsidRPr="4B97AB58">
        <w:rPr>
          <w:rFonts w:cs="Times New Roman"/>
          <w:sz w:val="22"/>
        </w:rPr>
        <w:t>Determine focal student’s expectation</w:t>
      </w:r>
    </w:p>
    <w:p w14:paraId="6F488823"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009D2A28">
        <w:rPr>
          <w:rFonts w:cs="Times New Roman"/>
          <w:sz w:val="22"/>
        </w:rPr>
        <w:tab/>
      </w:r>
      <w:r w:rsidRPr="4B97AB58">
        <w:rPr>
          <w:rFonts w:cs="Times New Roman"/>
          <w:sz w:val="22"/>
        </w:rPr>
        <w:t>If expectation exceeds grade {course rating = average rating and 5 stars}</w:t>
      </w:r>
    </w:p>
    <w:p w14:paraId="4C9B9F0D" w14:textId="77777777" w:rsidR="00A82164" w:rsidRPr="00707DEC" w:rsidRDefault="00A82164" w:rsidP="00707DEC">
      <w:pPr>
        <w:spacing w:after="0" w:line="240" w:lineRule="auto"/>
        <w:rPr>
          <w:rFonts w:cs="Times New Roman"/>
          <w:sz w:val="22"/>
        </w:rPr>
      </w:pPr>
      <w:r w:rsidRPr="009D2A28">
        <w:rPr>
          <w:rFonts w:cs="Times New Roman"/>
          <w:sz w:val="22"/>
        </w:rPr>
        <w:lastRenderedPageBreak/>
        <w:tab/>
      </w:r>
      <w:r w:rsidRPr="009D2A28">
        <w:rPr>
          <w:rFonts w:cs="Times New Roman"/>
          <w:sz w:val="22"/>
        </w:rPr>
        <w:tab/>
      </w:r>
      <w:r w:rsidRPr="009D2A28">
        <w:rPr>
          <w:rFonts w:cs="Times New Roman"/>
          <w:sz w:val="22"/>
        </w:rPr>
        <w:tab/>
      </w:r>
      <w:r w:rsidRPr="4B97AB58">
        <w:rPr>
          <w:rFonts w:cs="Times New Roman"/>
          <w:sz w:val="22"/>
        </w:rPr>
        <w:t>Else If expectation meets grade {course rating = average rating and 3 stars}</w:t>
      </w:r>
    </w:p>
    <w:p w14:paraId="093184C7"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009D2A28">
        <w:rPr>
          <w:rFonts w:cs="Times New Roman"/>
          <w:sz w:val="22"/>
        </w:rPr>
        <w:tab/>
      </w:r>
      <w:r w:rsidRPr="4B97AB58">
        <w:rPr>
          <w:rFonts w:cs="Times New Roman"/>
          <w:sz w:val="22"/>
        </w:rPr>
        <w:t>Else {course rating = rating}</w:t>
      </w:r>
      <w:r w:rsidRPr="009D2A28">
        <w:rPr>
          <w:rFonts w:cs="Times New Roman"/>
          <w:sz w:val="22"/>
        </w:rPr>
        <w:tab/>
      </w:r>
      <w:r w:rsidRPr="009D2A28">
        <w:rPr>
          <w:rFonts w:cs="Times New Roman"/>
          <w:sz w:val="22"/>
        </w:rPr>
        <w:tab/>
      </w:r>
      <w:r w:rsidRPr="009D2A28">
        <w:rPr>
          <w:rFonts w:cs="Times New Roman"/>
          <w:sz w:val="22"/>
        </w:rPr>
        <w:tab/>
      </w:r>
    </w:p>
    <w:p w14:paraId="4BBF6B9B"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4B97AB58">
        <w:rPr>
          <w:rFonts w:cs="Times New Roman"/>
          <w:sz w:val="22"/>
        </w:rPr>
        <w:t>}</w:t>
      </w:r>
    </w:p>
    <w:p w14:paraId="099004AF" w14:textId="77777777" w:rsidR="00A82164" w:rsidRPr="00707DEC" w:rsidRDefault="00A82164" w:rsidP="00707DEC">
      <w:pPr>
        <w:spacing w:line="240" w:lineRule="auto"/>
        <w:rPr>
          <w:rFonts w:cs="Times New Roman"/>
          <w:sz w:val="22"/>
        </w:rPr>
      </w:pPr>
      <w:r w:rsidRPr="009D2A28">
        <w:rPr>
          <w:rFonts w:cs="Times New Roman"/>
          <w:sz w:val="22"/>
        </w:rPr>
        <w:tab/>
      </w:r>
      <w:r w:rsidRPr="4B97AB58">
        <w:rPr>
          <w:rFonts w:cs="Times New Roman"/>
          <w:sz w:val="22"/>
        </w:rPr>
        <w:t>}</w:t>
      </w:r>
    </w:p>
    <w:p w14:paraId="75106C36" w14:textId="77777777" w:rsidR="00A82164" w:rsidRPr="00707DEC" w:rsidRDefault="00A82164" w:rsidP="00707DEC">
      <w:pPr>
        <w:spacing w:line="240" w:lineRule="auto"/>
        <w:rPr>
          <w:rFonts w:cs="Times New Roman"/>
          <w:sz w:val="22"/>
        </w:rPr>
      </w:pPr>
      <w:r w:rsidRPr="009D2A28">
        <w:rPr>
          <w:rFonts w:cs="Times New Roman"/>
          <w:sz w:val="22"/>
        </w:rPr>
        <w:tab/>
      </w:r>
      <w:r w:rsidRPr="4B97AB58">
        <w:rPr>
          <w:rFonts w:cs="Times New Roman"/>
          <w:sz w:val="22"/>
        </w:rPr>
        <w:t>Update social network of students and universities with recent relational links</w:t>
      </w:r>
    </w:p>
    <w:p w14:paraId="12144E21" w14:textId="64AF5CF6" w:rsidR="00A82164" w:rsidRPr="00707DEC" w:rsidRDefault="00A82164" w:rsidP="00707DEC">
      <w:pPr>
        <w:spacing w:after="0" w:line="240" w:lineRule="auto"/>
        <w:rPr>
          <w:rFonts w:cs="Times New Roman"/>
          <w:sz w:val="22"/>
        </w:rPr>
      </w:pPr>
      <w:r w:rsidRPr="009D2A28">
        <w:rPr>
          <w:rFonts w:cs="Times New Roman"/>
          <w:sz w:val="22"/>
        </w:rPr>
        <w:tab/>
      </w:r>
      <w:r w:rsidRPr="4B97AB58">
        <w:rPr>
          <w:rFonts w:cs="Times New Roman"/>
          <w:sz w:val="22"/>
        </w:rPr>
        <w:t>For each active Student, update fitness {</w:t>
      </w:r>
    </w:p>
    <w:p w14:paraId="3005FADE"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proofErr w:type="spellStart"/>
      <w:r w:rsidRPr="4B97AB58">
        <w:rPr>
          <w:rFonts w:cs="Times New Roman"/>
          <w:sz w:val="22"/>
        </w:rPr>
        <w:t>SNFitness</w:t>
      </w:r>
      <w:proofErr w:type="spellEnd"/>
      <w:r w:rsidRPr="4B97AB58">
        <w:rPr>
          <w:rFonts w:cs="Times New Roman"/>
          <w:sz w:val="22"/>
        </w:rPr>
        <w:t xml:space="preserve"> = Determine average weighted fitness of students from social network</w:t>
      </w:r>
    </w:p>
    <w:p w14:paraId="7075D6EF"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proofErr w:type="spellStart"/>
      <w:r w:rsidRPr="4B97AB58">
        <w:rPr>
          <w:rFonts w:cs="Times New Roman"/>
          <w:sz w:val="22"/>
        </w:rPr>
        <w:t>AvgGrade</w:t>
      </w:r>
      <w:proofErr w:type="spellEnd"/>
      <w:r w:rsidRPr="4B97AB58">
        <w:rPr>
          <w:rFonts w:cs="Times New Roman"/>
          <w:sz w:val="22"/>
        </w:rPr>
        <w:t xml:space="preserve"> = Determine average grade across courses</w:t>
      </w:r>
    </w:p>
    <w:p w14:paraId="73C3892E"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4B97AB58">
        <w:rPr>
          <w:rFonts w:cs="Times New Roman"/>
          <w:sz w:val="22"/>
        </w:rPr>
        <w:t>If (</w:t>
      </w:r>
      <w:proofErr w:type="spellStart"/>
      <w:r w:rsidRPr="4B97AB58">
        <w:rPr>
          <w:rFonts w:cs="Times New Roman"/>
          <w:sz w:val="22"/>
        </w:rPr>
        <w:t>SNFitness</w:t>
      </w:r>
      <w:proofErr w:type="spellEnd"/>
      <w:r w:rsidRPr="4B97AB58">
        <w:rPr>
          <w:rFonts w:cs="Times New Roman"/>
          <w:sz w:val="22"/>
        </w:rPr>
        <w:t xml:space="preserve"> &gt;= randomly generated unit interval) {increment fitness}</w:t>
      </w:r>
    </w:p>
    <w:p w14:paraId="2F729B61"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4B97AB58">
        <w:rPr>
          <w:rFonts w:cs="Times New Roman"/>
          <w:sz w:val="22"/>
        </w:rPr>
        <w:t>Else {decrement fitness}</w:t>
      </w:r>
    </w:p>
    <w:p w14:paraId="5ABFA0D8"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4B97AB58">
        <w:rPr>
          <w:rFonts w:cs="Times New Roman"/>
          <w:sz w:val="22"/>
        </w:rPr>
        <w:t>If (</w:t>
      </w:r>
      <w:proofErr w:type="spellStart"/>
      <w:r w:rsidRPr="4B97AB58">
        <w:rPr>
          <w:rFonts w:cs="Times New Roman"/>
          <w:sz w:val="22"/>
        </w:rPr>
        <w:t>AvgGrade</w:t>
      </w:r>
      <w:proofErr w:type="spellEnd"/>
      <w:r w:rsidRPr="4B97AB58">
        <w:rPr>
          <w:rFonts w:cs="Times New Roman"/>
          <w:sz w:val="22"/>
        </w:rPr>
        <w:t xml:space="preserve"> &gt;= randomly generated unit interval) {increment fitness}</w:t>
      </w:r>
    </w:p>
    <w:p w14:paraId="048A58B0"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4B97AB58">
        <w:rPr>
          <w:rFonts w:cs="Times New Roman"/>
          <w:sz w:val="22"/>
        </w:rPr>
        <w:t>Else {decrement fitness}</w:t>
      </w:r>
    </w:p>
    <w:p w14:paraId="4A78FFB9"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4B97AB58">
        <w:rPr>
          <w:rFonts w:cs="Times New Roman"/>
          <w:sz w:val="22"/>
        </w:rPr>
        <w:t>If (Objective completing) {increment fitness}</w:t>
      </w:r>
    </w:p>
    <w:p w14:paraId="1EF7475B"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4B97AB58">
        <w:rPr>
          <w:rFonts w:cs="Times New Roman"/>
          <w:sz w:val="22"/>
        </w:rPr>
        <w:t>Else {decrement fitness}</w:t>
      </w:r>
    </w:p>
    <w:p w14:paraId="0F793E29" w14:textId="77777777" w:rsidR="00A82164" w:rsidRPr="00707DEC" w:rsidRDefault="00A82164" w:rsidP="00707DEC">
      <w:pPr>
        <w:spacing w:line="240" w:lineRule="auto"/>
        <w:rPr>
          <w:rFonts w:cs="Times New Roman"/>
          <w:sz w:val="22"/>
        </w:rPr>
      </w:pPr>
      <w:r w:rsidRPr="009D2A28">
        <w:rPr>
          <w:rFonts w:cs="Times New Roman"/>
          <w:sz w:val="22"/>
        </w:rPr>
        <w:tab/>
      </w:r>
      <w:r w:rsidRPr="4B97AB58">
        <w:rPr>
          <w:rFonts w:cs="Times New Roman"/>
          <w:sz w:val="22"/>
        </w:rPr>
        <w:t>}</w:t>
      </w:r>
    </w:p>
    <w:p w14:paraId="3952650A" w14:textId="368E3591" w:rsidR="00A82164" w:rsidRPr="00707DEC" w:rsidRDefault="00A82164" w:rsidP="00707DEC">
      <w:pPr>
        <w:spacing w:after="0" w:line="240" w:lineRule="auto"/>
        <w:rPr>
          <w:rFonts w:cs="Times New Roman"/>
          <w:sz w:val="22"/>
        </w:rPr>
      </w:pPr>
      <w:r w:rsidRPr="009D2A28">
        <w:rPr>
          <w:rFonts w:cs="Times New Roman"/>
          <w:sz w:val="22"/>
        </w:rPr>
        <w:tab/>
      </w:r>
      <w:r w:rsidRPr="4B97AB58">
        <w:rPr>
          <w:rFonts w:cs="Times New Roman"/>
          <w:sz w:val="22"/>
        </w:rPr>
        <w:t>For each active University, update fitness {</w:t>
      </w:r>
    </w:p>
    <w:p w14:paraId="28FB08AD"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proofErr w:type="spellStart"/>
      <w:r w:rsidRPr="4B97AB58">
        <w:rPr>
          <w:rFonts w:cs="Times New Roman"/>
          <w:sz w:val="22"/>
        </w:rPr>
        <w:t>AvgUtilization</w:t>
      </w:r>
      <w:proofErr w:type="spellEnd"/>
      <w:r w:rsidRPr="4B97AB58">
        <w:rPr>
          <w:rFonts w:cs="Times New Roman"/>
          <w:sz w:val="22"/>
        </w:rPr>
        <w:t xml:space="preserve"> = Determine average utilization across all offered courses</w:t>
      </w:r>
    </w:p>
    <w:p w14:paraId="418898BC"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proofErr w:type="spellStart"/>
      <w:r w:rsidRPr="4B97AB58">
        <w:rPr>
          <w:rFonts w:cs="Times New Roman"/>
          <w:sz w:val="22"/>
        </w:rPr>
        <w:t>AvgRating</w:t>
      </w:r>
      <w:proofErr w:type="spellEnd"/>
      <w:r w:rsidRPr="4B97AB58">
        <w:rPr>
          <w:rFonts w:cs="Times New Roman"/>
          <w:sz w:val="22"/>
        </w:rPr>
        <w:t xml:space="preserve"> = Determine average rating across all offered courses</w:t>
      </w:r>
    </w:p>
    <w:p w14:paraId="30582D81"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proofErr w:type="spellStart"/>
      <w:r w:rsidRPr="4B97AB58">
        <w:rPr>
          <w:rFonts w:cs="Times New Roman"/>
          <w:sz w:val="22"/>
        </w:rPr>
        <w:t>SNFitness</w:t>
      </w:r>
      <w:proofErr w:type="spellEnd"/>
      <w:r w:rsidRPr="4B97AB58">
        <w:rPr>
          <w:rFonts w:cs="Times New Roman"/>
          <w:sz w:val="22"/>
        </w:rPr>
        <w:t xml:space="preserve"> = Determine average fitness of universities from social network</w:t>
      </w:r>
    </w:p>
    <w:p w14:paraId="41D67319"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4B97AB58">
        <w:rPr>
          <w:rFonts w:cs="Times New Roman"/>
          <w:sz w:val="22"/>
        </w:rPr>
        <w:t>If (</w:t>
      </w:r>
      <w:proofErr w:type="spellStart"/>
      <w:r w:rsidRPr="4B97AB58">
        <w:rPr>
          <w:rFonts w:cs="Times New Roman"/>
          <w:sz w:val="22"/>
        </w:rPr>
        <w:t>AvgUtilization</w:t>
      </w:r>
      <w:proofErr w:type="spellEnd"/>
      <w:r w:rsidRPr="4B97AB58">
        <w:rPr>
          <w:rFonts w:cs="Times New Roman"/>
          <w:sz w:val="22"/>
        </w:rPr>
        <w:t xml:space="preserve"> &gt;= randomly generated unit interval) {increment fitness}</w:t>
      </w:r>
    </w:p>
    <w:p w14:paraId="5B0A59A0"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4B97AB58">
        <w:rPr>
          <w:rFonts w:cs="Times New Roman"/>
          <w:sz w:val="22"/>
        </w:rPr>
        <w:t>Else {decrement fitness}</w:t>
      </w:r>
    </w:p>
    <w:p w14:paraId="371D3D45"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4B97AB58">
        <w:rPr>
          <w:rFonts w:cs="Times New Roman"/>
          <w:sz w:val="22"/>
        </w:rPr>
        <w:t>If (</w:t>
      </w:r>
      <w:proofErr w:type="spellStart"/>
      <w:r w:rsidRPr="4B97AB58">
        <w:rPr>
          <w:rFonts w:cs="Times New Roman"/>
          <w:sz w:val="22"/>
        </w:rPr>
        <w:t>AvgRating</w:t>
      </w:r>
      <w:proofErr w:type="spellEnd"/>
      <w:r w:rsidRPr="4B97AB58">
        <w:rPr>
          <w:rFonts w:cs="Times New Roman"/>
          <w:sz w:val="22"/>
        </w:rPr>
        <w:t xml:space="preserve"> &gt;= randomly generated unit interval) {increment fitness}</w:t>
      </w:r>
    </w:p>
    <w:p w14:paraId="77C45A5A"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4B97AB58">
        <w:rPr>
          <w:rFonts w:cs="Times New Roman"/>
          <w:sz w:val="22"/>
        </w:rPr>
        <w:t>Else {decrement fitness}</w:t>
      </w:r>
    </w:p>
    <w:p w14:paraId="42CB2A2D"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4B97AB58">
        <w:rPr>
          <w:rFonts w:cs="Times New Roman"/>
          <w:sz w:val="22"/>
        </w:rPr>
        <w:t>If (</w:t>
      </w:r>
      <w:proofErr w:type="spellStart"/>
      <w:r w:rsidRPr="4B97AB58">
        <w:rPr>
          <w:rFonts w:cs="Times New Roman"/>
          <w:sz w:val="22"/>
        </w:rPr>
        <w:t>SNFitness</w:t>
      </w:r>
      <w:proofErr w:type="spellEnd"/>
      <w:r w:rsidRPr="4B97AB58">
        <w:rPr>
          <w:rFonts w:cs="Times New Roman"/>
          <w:sz w:val="22"/>
        </w:rPr>
        <w:t xml:space="preserve"> &gt;= randomly generated unit interval) {increment fitness}</w:t>
      </w:r>
    </w:p>
    <w:p w14:paraId="071DE761"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4B97AB58">
        <w:rPr>
          <w:rFonts w:cs="Times New Roman"/>
          <w:sz w:val="22"/>
        </w:rPr>
        <w:t>Else {decrement fitness}</w:t>
      </w:r>
    </w:p>
    <w:p w14:paraId="21421E5A" w14:textId="77777777" w:rsidR="00A82164" w:rsidRPr="00707DEC" w:rsidRDefault="00A82164" w:rsidP="00707DEC">
      <w:pPr>
        <w:spacing w:line="240" w:lineRule="auto"/>
        <w:rPr>
          <w:rFonts w:cs="Times New Roman"/>
          <w:sz w:val="22"/>
        </w:rPr>
      </w:pPr>
      <w:r w:rsidRPr="009D2A28">
        <w:rPr>
          <w:rFonts w:cs="Times New Roman"/>
          <w:sz w:val="22"/>
        </w:rPr>
        <w:tab/>
      </w:r>
      <w:r w:rsidRPr="4B97AB58">
        <w:rPr>
          <w:rFonts w:cs="Times New Roman"/>
          <w:sz w:val="22"/>
        </w:rPr>
        <w:t>}</w:t>
      </w:r>
    </w:p>
    <w:p w14:paraId="00931952" w14:textId="08A9BA3F" w:rsidR="00A82164" w:rsidRPr="00707DEC" w:rsidRDefault="00A82164" w:rsidP="00707DEC">
      <w:pPr>
        <w:spacing w:after="0" w:line="240" w:lineRule="auto"/>
        <w:rPr>
          <w:rFonts w:cs="Times New Roman"/>
          <w:sz w:val="22"/>
        </w:rPr>
      </w:pPr>
      <w:r w:rsidRPr="009D2A28">
        <w:rPr>
          <w:rFonts w:cs="Times New Roman"/>
          <w:sz w:val="22"/>
        </w:rPr>
        <w:tab/>
      </w:r>
      <w:r w:rsidRPr="4B97AB58">
        <w:rPr>
          <w:rFonts w:cs="Times New Roman"/>
          <w:sz w:val="22"/>
        </w:rPr>
        <w:t>For each active Student, update beliefs {</w:t>
      </w:r>
    </w:p>
    <w:p w14:paraId="263F223A"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4B97AB58">
        <w:rPr>
          <w:rFonts w:cs="Times New Roman"/>
          <w:sz w:val="22"/>
        </w:rPr>
        <w:t>Determine completed areas of interest, specializations</w:t>
      </w:r>
    </w:p>
    <w:p w14:paraId="5F10D0D4"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4B97AB58">
        <w:rPr>
          <w:rFonts w:cs="Times New Roman"/>
          <w:sz w:val="22"/>
        </w:rPr>
        <w:t>If (all areas of interest are completed) {exit platform}</w:t>
      </w:r>
    </w:p>
    <w:p w14:paraId="23283E7B"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4B97AB58">
        <w:rPr>
          <w:rFonts w:cs="Times New Roman"/>
          <w:sz w:val="22"/>
        </w:rPr>
        <w:t>If (fitness &lt; randomly generated unit interval) {exit platform}</w:t>
      </w:r>
    </w:p>
    <w:p w14:paraId="59F1AE3A" w14:textId="0437E9A5"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4B97AB58">
        <w:rPr>
          <w:rFonts w:cs="Times New Roman"/>
          <w:sz w:val="22"/>
        </w:rPr>
        <w:t>If (fitness &gt;= randomly generated unit interval) {increment student type}</w:t>
      </w:r>
    </w:p>
    <w:p w14:paraId="700B2466" w14:textId="16DC7D79" w:rsidR="009A7A09" w:rsidRPr="00707DEC" w:rsidRDefault="009A7A09" w:rsidP="00707DEC">
      <w:pPr>
        <w:spacing w:after="0" w:line="240" w:lineRule="auto"/>
        <w:rPr>
          <w:rFonts w:cs="Times New Roman"/>
          <w:sz w:val="22"/>
        </w:rPr>
      </w:pPr>
      <w:r>
        <w:rPr>
          <w:rFonts w:cs="Times New Roman"/>
          <w:sz w:val="22"/>
        </w:rPr>
        <w:tab/>
      </w:r>
      <w:r>
        <w:rPr>
          <w:rFonts w:cs="Times New Roman"/>
          <w:sz w:val="22"/>
        </w:rPr>
        <w:tab/>
      </w:r>
      <w:r w:rsidRPr="4B97AB58">
        <w:rPr>
          <w:rFonts w:cs="Times New Roman"/>
          <w:sz w:val="22"/>
        </w:rPr>
        <w:t>If (</w:t>
      </w:r>
      <w:r w:rsidR="00374975" w:rsidRPr="4B97AB58">
        <w:rPr>
          <w:rFonts w:cs="Times New Roman"/>
          <w:sz w:val="22"/>
        </w:rPr>
        <w:t>randomly assigned exit time) {exit platform}</w:t>
      </w:r>
    </w:p>
    <w:p w14:paraId="27B5D418" w14:textId="77777777" w:rsidR="00A82164" w:rsidRPr="00707DEC" w:rsidRDefault="00A82164" w:rsidP="00707DEC">
      <w:pPr>
        <w:spacing w:line="240" w:lineRule="auto"/>
        <w:rPr>
          <w:rFonts w:cs="Times New Roman"/>
          <w:sz w:val="22"/>
        </w:rPr>
      </w:pPr>
      <w:r w:rsidRPr="009D2A28">
        <w:rPr>
          <w:rFonts w:cs="Times New Roman"/>
          <w:sz w:val="22"/>
        </w:rPr>
        <w:tab/>
      </w:r>
      <w:r w:rsidRPr="4B97AB58">
        <w:rPr>
          <w:rFonts w:cs="Times New Roman"/>
          <w:sz w:val="22"/>
        </w:rPr>
        <w:t>}</w:t>
      </w:r>
    </w:p>
    <w:p w14:paraId="05965B36" w14:textId="725AA9B2" w:rsidR="00A82164" w:rsidRPr="00707DEC" w:rsidRDefault="00A82164" w:rsidP="00707DEC">
      <w:pPr>
        <w:spacing w:after="0" w:line="240" w:lineRule="auto"/>
        <w:rPr>
          <w:rFonts w:cs="Times New Roman"/>
          <w:sz w:val="22"/>
        </w:rPr>
      </w:pPr>
      <w:r w:rsidRPr="009D2A28">
        <w:rPr>
          <w:rFonts w:cs="Times New Roman"/>
          <w:sz w:val="22"/>
        </w:rPr>
        <w:tab/>
      </w:r>
      <w:r w:rsidRPr="4B97AB58">
        <w:rPr>
          <w:rFonts w:cs="Times New Roman"/>
          <w:sz w:val="22"/>
        </w:rPr>
        <w:t>For each active University, update beliefs {</w:t>
      </w:r>
    </w:p>
    <w:p w14:paraId="7435ECD2" w14:textId="77777777"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4B97AB58">
        <w:rPr>
          <w:rFonts w:cs="Times New Roman"/>
          <w:sz w:val="22"/>
        </w:rPr>
        <w:t>If (fitness &gt;= randomly generated unit interval) {add new area of interest}</w:t>
      </w:r>
    </w:p>
    <w:p w14:paraId="53CB3C0F" w14:textId="006E2605" w:rsidR="00A82164" w:rsidRPr="00707DEC" w:rsidRDefault="00A82164" w:rsidP="00707DEC">
      <w:pPr>
        <w:spacing w:after="0" w:line="240" w:lineRule="auto"/>
        <w:rPr>
          <w:rFonts w:cs="Times New Roman"/>
          <w:sz w:val="22"/>
        </w:rPr>
      </w:pPr>
      <w:r w:rsidRPr="009D2A28">
        <w:rPr>
          <w:rFonts w:cs="Times New Roman"/>
          <w:sz w:val="22"/>
        </w:rPr>
        <w:tab/>
      </w:r>
      <w:r w:rsidRPr="009D2A28">
        <w:rPr>
          <w:rFonts w:cs="Times New Roman"/>
          <w:sz w:val="22"/>
        </w:rPr>
        <w:tab/>
      </w:r>
      <w:r w:rsidRPr="4B97AB58">
        <w:rPr>
          <w:rFonts w:cs="Times New Roman"/>
          <w:sz w:val="22"/>
        </w:rPr>
        <w:t>Else {exit platform}</w:t>
      </w:r>
    </w:p>
    <w:p w14:paraId="1CB53B13" w14:textId="56F0FB13" w:rsidR="00A67E43" w:rsidRPr="00707DEC" w:rsidRDefault="00A67E43" w:rsidP="00707DEC">
      <w:pPr>
        <w:spacing w:after="0" w:line="240" w:lineRule="auto"/>
        <w:rPr>
          <w:rFonts w:cs="Times New Roman"/>
          <w:sz w:val="22"/>
        </w:rPr>
      </w:pPr>
      <w:r>
        <w:rPr>
          <w:rFonts w:cs="Times New Roman"/>
          <w:sz w:val="22"/>
        </w:rPr>
        <w:tab/>
      </w:r>
      <w:r>
        <w:rPr>
          <w:rFonts w:cs="Times New Roman"/>
          <w:sz w:val="22"/>
        </w:rPr>
        <w:tab/>
      </w:r>
      <w:r w:rsidRPr="4B97AB58">
        <w:rPr>
          <w:rFonts w:cs="Times New Roman"/>
          <w:sz w:val="22"/>
        </w:rPr>
        <w:t>If (randomly assigned exit time) {exit platform}</w:t>
      </w:r>
    </w:p>
    <w:p w14:paraId="36CBEA62" w14:textId="77777777" w:rsidR="00A82164" w:rsidRPr="00707DEC" w:rsidRDefault="00A82164" w:rsidP="00707DEC">
      <w:pPr>
        <w:spacing w:after="0" w:line="240" w:lineRule="auto"/>
        <w:rPr>
          <w:rFonts w:cs="Times New Roman"/>
          <w:sz w:val="22"/>
        </w:rPr>
      </w:pPr>
      <w:r w:rsidRPr="009D2A28">
        <w:rPr>
          <w:rFonts w:cs="Times New Roman"/>
          <w:sz w:val="22"/>
        </w:rPr>
        <w:tab/>
      </w:r>
      <w:r w:rsidRPr="4B97AB58">
        <w:rPr>
          <w:rFonts w:cs="Times New Roman"/>
          <w:sz w:val="22"/>
        </w:rPr>
        <w:t>}</w:t>
      </w:r>
    </w:p>
    <w:p w14:paraId="47EB90C3" w14:textId="77777777" w:rsidR="00A82164" w:rsidRPr="00707DEC" w:rsidRDefault="00A82164" w:rsidP="00707DEC">
      <w:pPr>
        <w:spacing w:after="0" w:line="240" w:lineRule="auto"/>
        <w:rPr>
          <w:rFonts w:cs="Times New Roman"/>
          <w:sz w:val="22"/>
        </w:rPr>
      </w:pPr>
      <w:r w:rsidRPr="4B97AB58">
        <w:rPr>
          <w:rFonts w:cs="Times New Roman"/>
          <w:sz w:val="22"/>
        </w:rPr>
        <w:t>}</w:t>
      </w:r>
    </w:p>
    <w:p w14:paraId="331D568B" w14:textId="66C2B7CA" w:rsidR="00A82164" w:rsidRDefault="00A82164" w:rsidP="00A82164">
      <w:pPr>
        <w:spacing w:line="259" w:lineRule="auto"/>
        <w:rPr>
          <w:sz w:val="22"/>
        </w:rPr>
      </w:pPr>
    </w:p>
    <w:p w14:paraId="22F1CA8B" w14:textId="71211541" w:rsidR="00FF12B2" w:rsidRDefault="00FF12B2" w:rsidP="00FF12B2">
      <w:r>
        <w:t xml:space="preserve">For each period </w:t>
      </w:r>
      <w:r w:rsidRPr="007A7D51">
        <w:rPr>
          <w:i/>
          <w:iCs/>
        </w:rPr>
        <w:t>t</w:t>
      </w:r>
      <w:r>
        <w:t xml:space="preserve">, students and universities are added to a pool of potential participants. This step simulates the potential participant pool that forages information to determine whether the platform provides value. </w:t>
      </w:r>
      <w:r w:rsidR="00EE03AC">
        <w:t>A h</w:t>
      </w:r>
      <w:r>
        <w:t xml:space="preserve">igher population signals </w:t>
      </w:r>
      <w:r w:rsidR="00EE03AC">
        <w:t xml:space="preserve">the </w:t>
      </w:r>
      <w:r>
        <w:t xml:space="preserve">popularity of the platform and attracts </w:t>
      </w:r>
      <w:r>
        <w:lastRenderedPageBreak/>
        <w:t xml:space="preserve">more potential participants. For each potential participating student, we randomly determine a social network of active students in the system. If the average fitness of students in the social network is greater </w:t>
      </w:r>
      <w:r w:rsidR="00EE03AC">
        <w:t>th</w:t>
      </w:r>
      <w:r w:rsidR="00E01272">
        <w:t>a</w:t>
      </w:r>
      <w:r w:rsidR="00EE03AC">
        <w:t xml:space="preserve">n </w:t>
      </w:r>
      <w:r>
        <w:t xml:space="preserve">or equal to a randomly generated unit interval, we activate the focal student from </w:t>
      </w:r>
      <w:r w:rsidR="00E01272">
        <w:t xml:space="preserve">the </w:t>
      </w:r>
      <w:r>
        <w:t>potential pool</w:t>
      </w:r>
      <w:r w:rsidR="00E01272">
        <w:t>; otherwise,</w:t>
      </w:r>
      <w:r>
        <w:t xml:space="preserve"> we inactivate </w:t>
      </w:r>
      <w:r w:rsidR="00E01272">
        <w:t xml:space="preserve">the student </w:t>
      </w:r>
      <w:r>
        <w:t>(</w:t>
      </w:r>
      <w:r w:rsidR="00E01272">
        <w:t xml:space="preserve">she </w:t>
      </w:r>
      <w:r>
        <w:t>exit</w:t>
      </w:r>
      <w:r w:rsidR="00E01272">
        <w:t>s</w:t>
      </w:r>
      <w:r>
        <w:t xml:space="preserve"> from </w:t>
      </w:r>
      <w:r w:rsidR="00E01272">
        <w:t xml:space="preserve">the </w:t>
      </w:r>
      <w:r>
        <w:t xml:space="preserve">platform). Each activated student’s internal state is instantiated with values such as </w:t>
      </w:r>
      <w:r w:rsidR="00E01272">
        <w:t xml:space="preserve">the </w:t>
      </w:r>
      <w:r>
        <w:t xml:space="preserve">probability of accepting recommendations, objectives, areas of interest, type, fitness, and data structures to track </w:t>
      </w:r>
      <w:r w:rsidR="00EE03AC">
        <w:t xml:space="preserve">the </w:t>
      </w:r>
      <w:r>
        <w:t xml:space="preserve">focal agent’s activities over time. In </w:t>
      </w:r>
      <w:r w:rsidR="00A37ED2">
        <w:t xml:space="preserve">the </w:t>
      </w:r>
      <w:r>
        <w:t>case of universities, we add participants in each period to the potential pool as we assume that the number of active universities do</w:t>
      </w:r>
      <w:r w:rsidR="00A37ED2">
        <w:t>es</w:t>
      </w:r>
      <w:r>
        <w:t xml:space="preserve"> not influence potential participants. Each university is also associated </w:t>
      </w:r>
      <w:r w:rsidR="00A37ED2">
        <w:t xml:space="preserve">with </w:t>
      </w:r>
      <w:r>
        <w:t xml:space="preserve">ten other active universities. This represents connections of agents as they enter the complex system. Each activated university’s internal state is instantiated with values such as probability of recommendations, areas of interest, maximum courses, type, fitness, and data structures to track </w:t>
      </w:r>
      <w:r w:rsidR="00A37ED2">
        <w:t xml:space="preserve">the </w:t>
      </w:r>
      <w:r>
        <w:t>focal university’s activities over time.</w:t>
      </w:r>
    </w:p>
    <w:p w14:paraId="30F3FE6E" w14:textId="24ECEAA9" w:rsidR="00FF12B2" w:rsidRDefault="00FF12B2" w:rsidP="00FF12B2">
      <w:r>
        <w:tab/>
        <w:t xml:space="preserve">Active universities offer courses in </w:t>
      </w:r>
      <w:r w:rsidR="00A37ED2">
        <w:t xml:space="preserve">their </w:t>
      </w:r>
      <w:r>
        <w:t>area(s) of interest that can be audited</w:t>
      </w:r>
      <w:r w:rsidR="00A37ED2">
        <w:t xml:space="preserve"> or</w:t>
      </w:r>
      <w:r>
        <w:t xml:space="preserve"> </w:t>
      </w:r>
      <w:r w:rsidR="00E01272">
        <w:t>taken for a certification</w:t>
      </w:r>
      <w:r>
        <w:t xml:space="preserve">, or </w:t>
      </w:r>
      <w:r w:rsidR="00A37ED2">
        <w:t xml:space="preserve">are </w:t>
      </w:r>
      <w:r>
        <w:t xml:space="preserve">part of </w:t>
      </w:r>
      <w:r w:rsidR="00A37ED2">
        <w:t xml:space="preserve">a </w:t>
      </w:r>
      <w:r>
        <w:t>specialization, based on the type of focal university. Each university can offer a specific number of courses randomly determined during its activation. Courses have an associated difficulty level</w:t>
      </w:r>
      <w:r w:rsidR="00A37ED2">
        <w:t xml:space="preserve"> (</w:t>
      </w:r>
      <w:r>
        <w:t>one to five</w:t>
      </w:r>
      <w:r w:rsidR="00A37ED2">
        <w:t>)</w:t>
      </w:r>
      <w:r>
        <w:t xml:space="preserve">. </w:t>
      </w:r>
      <w:r w:rsidR="00A37ED2">
        <w:t>A c</w:t>
      </w:r>
      <w:r>
        <w:t xml:space="preserve">ourse with </w:t>
      </w:r>
      <w:r w:rsidR="00A37ED2">
        <w:t xml:space="preserve">a </w:t>
      </w:r>
      <w:r>
        <w:t xml:space="preserve">difficulty level </w:t>
      </w:r>
      <w:r w:rsidR="00A37ED2">
        <w:t xml:space="preserve">of </w:t>
      </w:r>
      <w:r>
        <w:t>one is introductory</w:t>
      </w:r>
      <w:r w:rsidR="00A37ED2">
        <w:t>,</w:t>
      </w:r>
      <w:r>
        <w:t xml:space="preserve"> while a course with </w:t>
      </w:r>
      <w:r w:rsidR="00A37ED2">
        <w:t xml:space="preserve">a </w:t>
      </w:r>
      <w:r>
        <w:t xml:space="preserve">difficulty level </w:t>
      </w:r>
      <w:r w:rsidR="00A37ED2">
        <w:t xml:space="preserve">of </w:t>
      </w:r>
      <w:r>
        <w:t xml:space="preserve">five is advanced in its area of interest. </w:t>
      </w:r>
      <w:r w:rsidR="00A37ED2">
        <w:t xml:space="preserve">Because </w:t>
      </w:r>
      <w:r>
        <w:t xml:space="preserve">courses of </w:t>
      </w:r>
      <w:r w:rsidR="00A37ED2">
        <w:t xml:space="preserve">the </w:t>
      </w:r>
      <w:r>
        <w:t>same difficulty level in a</w:t>
      </w:r>
      <w:r w:rsidR="00A37ED2">
        <w:t xml:space="preserve"> given</w:t>
      </w:r>
      <w:r>
        <w:t xml:space="preserve"> area of interest are offered by different </w:t>
      </w:r>
      <w:r w:rsidRPr="00235B5E">
        <w:t xml:space="preserve">universities, </w:t>
      </w:r>
      <w:r w:rsidR="00A37ED2" w:rsidRPr="00235B5E">
        <w:t>the s</w:t>
      </w:r>
      <w:r w:rsidR="002D7101" w:rsidRPr="00235B5E">
        <w:t>tudy</w:t>
      </w:r>
      <w:r w:rsidR="00A37ED2" w:rsidRPr="00235B5E">
        <w:t xml:space="preserve"> </w:t>
      </w:r>
      <w:r w:rsidRPr="00235B5E">
        <w:t>simulat</w:t>
      </w:r>
      <w:r>
        <w:t>es competition</w:t>
      </w:r>
      <w:r w:rsidR="002D7101">
        <w:t>,</w:t>
      </w:r>
      <w:r>
        <w:t xml:space="preserve"> as seen in actual internet-based educational platforms. Active students register for eligible courses which are the set of all courses from </w:t>
      </w:r>
      <w:r w:rsidR="002D7101">
        <w:t xml:space="preserve">their </w:t>
      </w:r>
      <w:r>
        <w:t xml:space="preserve">area(s) of interest, not completed or registered, and type of the focal student. Selection of courses from this set is random and every active university’s courses are considered. </w:t>
      </w:r>
    </w:p>
    <w:p w14:paraId="0D28173D" w14:textId="10234F08" w:rsidR="00F35B51" w:rsidRDefault="00FF12B2" w:rsidP="0099670E">
      <w:r>
        <w:lastRenderedPageBreak/>
        <w:tab/>
        <w:t xml:space="preserve">Each activated course has a start and end time that is randomly determined. At the time of offering, each course is also initialized with individual assignments, peer assignments, and discussion boards. For example, if a course start time and end time </w:t>
      </w:r>
      <w:r w:rsidR="002D7101">
        <w:t xml:space="preserve">are </w:t>
      </w:r>
      <w:r>
        <w:t>3 and 8 (duration of 5 periods), respectively, each registered student will submit 5 individual assignments</w:t>
      </w:r>
      <w:r w:rsidR="002D7101">
        <w:t xml:space="preserve"> and</w:t>
      </w:r>
      <w:r>
        <w:t xml:space="preserve"> 5 assignments to be graded by peers in the course and contribute to 5 discussion board questions. In </w:t>
      </w:r>
      <w:r w:rsidR="002D7101">
        <w:t xml:space="preserve">the </w:t>
      </w:r>
      <w:r>
        <w:t>individual assignment, each registered student’s learning rate determines her grade. If the focal student has completed all lower</w:t>
      </w:r>
      <w:r w:rsidR="00263053">
        <w:t>-</w:t>
      </w:r>
      <w:r>
        <w:t xml:space="preserve">difficulty courses in the area of interest, her learning rate is randomly incremented before the grade is assigned. The grade is randomly determined from normal distribution with </w:t>
      </w:r>
      <w:r w:rsidR="00484C5B">
        <w:t xml:space="preserve">the </w:t>
      </w:r>
      <w:r>
        <w:t xml:space="preserve">learning rate as </w:t>
      </w:r>
      <w:r w:rsidR="00484C5B">
        <w:t xml:space="preserve">the </w:t>
      </w:r>
      <w:r>
        <w:t xml:space="preserve">mean. In </w:t>
      </w:r>
      <w:r w:rsidR="00484C5B">
        <w:t xml:space="preserve">the </w:t>
      </w:r>
      <w:r>
        <w:t>case of peer</w:t>
      </w:r>
      <w:r w:rsidR="00263053">
        <w:t>-</w:t>
      </w:r>
      <w:r>
        <w:t xml:space="preserve">graded assignments, other students from the course grade a focal student’s assignment. There are two </w:t>
      </w:r>
      <w:r w:rsidR="00D176BE">
        <w:t xml:space="preserve">equally weighted </w:t>
      </w:r>
      <w:r>
        <w:t>parts to this grade</w:t>
      </w:r>
      <w:r w:rsidR="00263053">
        <w:t>:</w:t>
      </w:r>
      <w:r>
        <w:t xml:space="preserve"> </w:t>
      </w:r>
      <w:r w:rsidRPr="00263053">
        <w:t xml:space="preserve">(a) </w:t>
      </w:r>
      <w:r w:rsidR="00484C5B" w:rsidRPr="00263053">
        <w:t xml:space="preserve">the </w:t>
      </w:r>
      <w:r w:rsidRPr="00263053">
        <w:t>focal student’s efficacy (learning rate)</w:t>
      </w:r>
      <w:r w:rsidR="00263053">
        <w:t>, which</w:t>
      </w:r>
      <w:r w:rsidRPr="00263053">
        <w:t xml:space="preserve"> determines the quality of </w:t>
      </w:r>
      <w:r w:rsidR="00016D38" w:rsidRPr="00263053">
        <w:t xml:space="preserve">the </w:t>
      </w:r>
      <w:r w:rsidRPr="00263053">
        <w:t>submission, and (b) a peer’s propensity to provide detailed feedback on the submission.</w:t>
      </w:r>
      <w:r>
        <w:t xml:space="preserve"> For the first part, </w:t>
      </w:r>
      <w:r w:rsidR="00016D38">
        <w:t xml:space="preserve">the </w:t>
      </w:r>
      <w:r>
        <w:t xml:space="preserve">grade is determined based on the logic presented for </w:t>
      </w:r>
      <w:r w:rsidR="00016D38">
        <w:t xml:space="preserve">the </w:t>
      </w:r>
      <w:r>
        <w:t xml:space="preserve">individual assignment. However, the value is scaled between </w:t>
      </w:r>
      <w:r w:rsidR="00263053">
        <w:t xml:space="preserve">0 </w:t>
      </w:r>
      <w:r>
        <w:t xml:space="preserve">and 0.5. For part two, peers are randomly chosen from the course to provide </w:t>
      </w:r>
      <w:r w:rsidR="00016D38">
        <w:t xml:space="preserve">a </w:t>
      </w:r>
      <w:r>
        <w:t xml:space="preserve">grade. Each student is assigned a uniformly random value for </w:t>
      </w:r>
      <w:r w:rsidR="00016D38">
        <w:t>“</w:t>
      </w:r>
      <w:r>
        <w:t xml:space="preserve">probability of </w:t>
      </w:r>
      <w:r w:rsidR="00016D38">
        <w:t xml:space="preserve">comments” </w:t>
      </w:r>
      <w:r>
        <w:t xml:space="preserve">at the time of activation. </w:t>
      </w:r>
      <w:r w:rsidR="00016D38">
        <w:t xml:space="preserve">This </w:t>
      </w:r>
      <w:r>
        <w:t xml:space="preserve">represents the probability of providing detailed feedback to peers. Using this value as </w:t>
      </w:r>
      <w:r w:rsidR="00016D38">
        <w:t xml:space="preserve">the </w:t>
      </w:r>
      <w:r>
        <w:t xml:space="preserve">mean, </w:t>
      </w:r>
      <w:r w:rsidR="00016D38">
        <w:t xml:space="preserve">the </w:t>
      </w:r>
      <w:r>
        <w:t>normally distributed random value is determined for each of the selected peer</w:t>
      </w:r>
      <w:r w:rsidR="00263053">
        <w:t>s</w:t>
      </w:r>
      <w:r>
        <w:t xml:space="preserve">. </w:t>
      </w:r>
      <w:r w:rsidR="00016D38">
        <w:t>The a</w:t>
      </w:r>
      <w:r>
        <w:t>verage value of these peers</w:t>
      </w:r>
      <w:r w:rsidR="00263053">
        <w:t xml:space="preserve">’ </w:t>
      </w:r>
      <w:r w:rsidR="00263053" w:rsidRPr="00B4352A">
        <w:t>feedback</w:t>
      </w:r>
      <w:r>
        <w:t xml:space="preserve"> determines part two of </w:t>
      </w:r>
      <w:r w:rsidR="00016D38">
        <w:t xml:space="preserve">the </w:t>
      </w:r>
      <w:r>
        <w:t xml:space="preserve">grade. For discussion boards, universities (via assumed faculty) randomly participate in discussion boards. Assuming </w:t>
      </w:r>
      <w:r w:rsidR="00016D38">
        <w:t xml:space="preserve">an </w:t>
      </w:r>
      <w:r>
        <w:t xml:space="preserve">enhanced learning experience for involved students, the learning rate is randomly incremented. </w:t>
      </w:r>
      <w:proofErr w:type="gramStart"/>
      <w:r>
        <w:t>Similar to</w:t>
      </w:r>
      <w:proofErr w:type="gramEnd"/>
      <w:r>
        <w:t xml:space="preserve"> </w:t>
      </w:r>
      <w:r w:rsidR="00016D38">
        <w:t xml:space="preserve">the </w:t>
      </w:r>
      <w:r>
        <w:t xml:space="preserve">peer grading assignment, peers interact in discussions and receive grades. Finally, for each student, grades are aggregated at the end of each course as an average across all the assignments. </w:t>
      </w:r>
      <w:r>
        <w:lastRenderedPageBreak/>
        <w:t xml:space="preserve">Students rate completed courses (on a scale of </w:t>
      </w:r>
      <w:r w:rsidR="00DD0776">
        <w:t>1 to 5</w:t>
      </w:r>
      <w:r>
        <w:t>) based on their expectation (</w:t>
      </w:r>
      <w:r w:rsidR="00DD0776">
        <w:t xml:space="preserve">a </w:t>
      </w:r>
      <w:r>
        <w:t>random number between students</w:t>
      </w:r>
      <w:r w:rsidR="00016D38">
        <w:t>’</w:t>
      </w:r>
      <w:r>
        <w:t xml:space="preserve"> learning rate and </w:t>
      </w:r>
      <w:r w:rsidR="00DD0776">
        <w:t>1</w:t>
      </w:r>
      <w:r>
        <w:t xml:space="preserve">) and actual grades. </w:t>
      </w:r>
      <w:r w:rsidR="00016D38">
        <w:t>The f</w:t>
      </w:r>
      <w:r>
        <w:t xml:space="preserve">ocal student rates a course highly if </w:t>
      </w:r>
      <w:r w:rsidR="00016D38">
        <w:t xml:space="preserve">the </w:t>
      </w:r>
      <w:r>
        <w:t xml:space="preserve">final grades exceed her expectation, and logs a low rating if grades are significantly lower than </w:t>
      </w:r>
      <w:r w:rsidR="00016D38">
        <w:t>expected</w:t>
      </w:r>
      <w:r>
        <w:t xml:space="preserve">. </w:t>
      </w:r>
    </w:p>
    <w:p w14:paraId="5711A935" w14:textId="215D28AA" w:rsidR="00F242DA" w:rsidRDefault="00F35B51" w:rsidP="0099670E">
      <w:r>
        <w:tab/>
      </w:r>
      <w:r w:rsidR="00FF12B2">
        <w:t xml:space="preserve">Finally, students and universities update their fitness based on their experiences during time </w:t>
      </w:r>
      <w:r w:rsidR="00FF12B2" w:rsidRPr="007A7D51">
        <w:rPr>
          <w:i/>
          <w:iCs/>
        </w:rPr>
        <w:t xml:space="preserve">t. </w:t>
      </w:r>
      <w:r w:rsidR="00FF12B2">
        <w:t xml:space="preserve">Students leave the platform if their objectives are complete or their fitness is less than a uniformly random number from unit interval. Similarly, universities leave the platform if their fitness is less than a uniformly random number from </w:t>
      </w:r>
      <w:r w:rsidR="00DD0776">
        <w:t xml:space="preserve">the </w:t>
      </w:r>
      <w:r w:rsidR="00FF12B2">
        <w:t>unit interval. In real world MOOC platforms, for reasons beyond the control of students and universities, students and universities leave the platform even when their experiences on the platform are positive. We replicate this phenomenon by randomly forcing agents to exit the platform.</w:t>
      </w:r>
    </w:p>
    <w:p w14:paraId="0DEDC4D2" w14:textId="75A47591" w:rsidR="00C14667" w:rsidRDefault="00C14667">
      <w:pPr>
        <w:spacing w:line="259" w:lineRule="auto"/>
      </w:pPr>
      <w:r>
        <w:br w:type="page"/>
      </w:r>
    </w:p>
    <w:p w14:paraId="413F2E3E" w14:textId="174B8692" w:rsidR="00C14667" w:rsidRPr="00904251" w:rsidRDefault="00C14667" w:rsidP="00904251">
      <w:pPr>
        <w:spacing w:line="240" w:lineRule="auto"/>
        <w:jc w:val="center"/>
        <w:rPr>
          <w:b/>
          <w:sz w:val="28"/>
          <w:szCs w:val="28"/>
        </w:rPr>
      </w:pPr>
      <w:r w:rsidRPr="00904251">
        <w:rPr>
          <w:b/>
          <w:sz w:val="28"/>
          <w:szCs w:val="28"/>
        </w:rPr>
        <w:lastRenderedPageBreak/>
        <w:t>Author Biographies</w:t>
      </w:r>
    </w:p>
    <w:p w14:paraId="47764776" w14:textId="523BBEB2" w:rsidR="00C14667" w:rsidRDefault="00EB349A" w:rsidP="002E2AFE">
      <w:pPr>
        <w:spacing w:line="240" w:lineRule="auto"/>
      </w:pPr>
      <w:r>
        <w:rPr>
          <w:b/>
        </w:rPr>
        <w:t xml:space="preserve">Onkar Malgonde </w:t>
      </w:r>
      <w:r w:rsidR="0067466E" w:rsidRPr="008A062D">
        <w:t>is an Assistant Professor at the Operations Management &amp; Information Systems, College of Business, Northern</w:t>
      </w:r>
      <w:r w:rsidR="008A062D">
        <w:t xml:space="preserve"> </w:t>
      </w:r>
      <w:r w:rsidR="0067466E" w:rsidRPr="008A062D">
        <w:t>Illinois University.</w:t>
      </w:r>
      <w:r w:rsidR="00B62AA9">
        <w:t xml:space="preserve"> He received </w:t>
      </w:r>
      <w:r w:rsidR="005A1B08">
        <w:t xml:space="preserve">a B. </w:t>
      </w:r>
      <w:proofErr w:type="spellStart"/>
      <w:r w:rsidR="005A1B08">
        <w:t>Engg</w:t>
      </w:r>
      <w:proofErr w:type="spellEnd"/>
      <w:r w:rsidR="005A1B08">
        <w:t xml:space="preserve"> in Information Technology in 2010 from University of Pune and a PhD in MIS </w:t>
      </w:r>
      <w:r w:rsidR="00CD729B">
        <w:t>from the University of South Florida in 2018</w:t>
      </w:r>
      <w:bookmarkStart w:id="23" w:name="_GoBack"/>
      <w:bookmarkEnd w:id="23"/>
      <w:r w:rsidR="00CD729B">
        <w:t>.</w:t>
      </w:r>
      <w:r w:rsidR="0067466E" w:rsidRPr="008A062D">
        <w:t xml:space="preserve"> His</w:t>
      </w:r>
      <w:r w:rsidR="004A3757">
        <w:t xml:space="preserve"> </w:t>
      </w:r>
      <w:r w:rsidR="0067466E" w:rsidRPr="008A062D">
        <w:t>research interests include software engineering, machine learning,</w:t>
      </w:r>
      <w:r w:rsidR="004A3757">
        <w:t xml:space="preserve"> </w:t>
      </w:r>
      <w:r w:rsidR="0067466E" w:rsidRPr="008A062D">
        <w:t xml:space="preserve">and digital platforms. His research has been published in </w:t>
      </w:r>
      <w:r w:rsidR="00A05418">
        <w:t>Empirical Software Engineering,</w:t>
      </w:r>
      <w:r w:rsidR="00A24724">
        <w:t xml:space="preserve"> Electronic Markets,</w:t>
      </w:r>
      <w:r w:rsidR="00A05418">
        <w:t xml:space="preserve"> </w:t>
      </w:r>
      <w:r w:rsidR="0067466E" w:rsidRPr="008A062D">
        <w:t>Workshop</w:t>
      </w:r>
      <w:r w:rsidR="004A3757">
        <w:t xml:space="preserve"> </w:t>
      </w:r>
      <w:r w:rsidR="0067466E" w:rsidRPr="008A062D">
        <w:t>on Information Systems and Technology (WITS), International Conference on Design Science Research in Information Systems and</w:t>
      </w:r>
      <w:r w:rsidR="00A05418">
        <w:t xml:space="preserve"> </w:t>
      </w:r>
      <w:r w:rsidR="0067466E" w:rsidRPr="008A062D">
        <w:t>Technology (DESRIST), and Americas Conference of Information</w:t>
      </w:r>
      <w:r w:rsidR="00A05418">
        <w:t xml:space="preserve"> </w:t>
      </w:r>
      <w:r w:rsidR="0067466E" w:rsidRPr="008A062D">
        <w:t>Systems (AMCIS).</w:t>
      </w:r>
    </w:p>
    <w:p w14:paraId="099FBA57" w14:textId="628F1E95" w:rsidR="00896A96" w:rsidRDefault="00896A96" w:rsidP="002E2AFE">
      <w:pPr>
        <w:spacing w:line="240" w:lineRule="auto"/>
      </w:pPr>
      <w:r>
        <w:rPr>
          <w:b/>
        </w:rPr>
        <w:t xml:space="preserve">He Zhang </w:t>
      </w:r>
      <w:r w:rsidR="00E905CE" w:rsidRPr="00E905CE">
        <w:t>is an assistant professor in the Information Systems and Decision Sciences department in the Muma College of Business at the University of South Florida. His research interests include healthcare information management, Big Data, and production and inventory management. Zhang's research has been published in journals including Mathematical Programming, Decision Support Systems and ACM Transactions on Management Information Systems.</w:t>
      </w:r>
    </w:p>
    <w:p w14:paraId="27952AF9" w14:textId="6F1CE62C" w:rsidR="008C0E29" w:rsidRDefault="008C0E29" w:rsidP="002E2AFE">
      <w:pPr>
        <w:spacing w:line="240" w:lineRule="auto"/>
      </w:pPr>
      <w:r w:rsidRPr="008C0E29">
        <w:rPr>
          <w:b/>
        </w:rPr>
        <w:t>Balaji Padmanabhan</w:t>
      </w:r>
      <w:r w:rsidRPr="008C0E29">
        <w:t xml:space="preserve"> is the Anderson Professor of Global Management, Professor in the Information Systems Decision Sciences Department and Director of the Center for Analytics &amp; Creativity. He received a </w:t>
      </w:r>
      <w:proofErr w:type="spellStart"/>
      <w:proofErr w:type="gramStart"/>
      <w:r w:rsidRPr="008C0E29">
        <w:t>B.Tech</w:t>
      </w:r>
      <w:proofErr w:type="spellEnd"/>
      <w:proofErr w:type="gramEnd"/>
      <w:r w:rsidRPr="008C0E29">
        <w:t xml:space="preserve"> in Computer Science in 1993 from Indian Institute of Technology (IIT) Madras and a PhD from the Stern School of Business New York University (NYU) in 1999. His interests and expertise include analytics and business Intelligence, designing analytics algorithms for business applications, managing analytics, building and evaluating predictive models, patterns discovery in data, business value of analytics, enabling citizen data science and applications of analytics in churn, healthcare, recommender systems, fraud detection and elections. His research has been published in the premier computer science and business journals and conferences. He serves on the editorial board and program committees of many leading academic journals and conferences in the field.</w:t>
      </w:r>
    </w:p>
    <w:p w14:paraId="434D2FD7" w14:textId="5FA60B23" w:rsidR="008307E5" w:rsidRPr="00BB738F" w:rsidRDefault="003A3279" w:rsidP="002E2AFE">
      <w:pPr>
        <w:spacing w:line="240" w:lineRule="auto"/>
      </w:pPr>
      <w:r w:rsidRPr="003A3279">
        <w:rPr>
          <w:b/>
        </w:rPr>
        <w:t>Moez Limayem</w:t>
      </w:r>
      <w:r w:rsidRPr="003A3279">
        <w:t>, the dean of the USF Muma College of Business, has enhanced the college’s profile and increased its resources by building program demand and strengthening relationships with stakeholders, alumni, and business leaders. He was appointed dean 2012, coming from the Sam M. Walton College of Business at the University of Arkansas. Since his start, the business college has received five multi-</w:t>
      </w:r>
      <w:proofErr w:type="gramStart"/>
      <w:r w:rsidRPr="003A3279">
        <w:t>million dollar</w:t>
      </w:r>
      <w:proofErr w:type="gramEnd"/>
      <w:r w:rsidRPr="003A3279">
        <w:t xml:space="preserve"> naming gifts and its programs have risen in national rankings. The recipient of numerous professional awards, </w:t>
      </w:r>
      <w:proofErr w:type="spellStart"/>
      <w:r w:rsidRPr="003A3279">
        <w:t>Limayem’s</w:t>
      </w:r>
      <w:proofErr w:type="spellEnd"/>
      <w:r w:rsidRPr="003A3279">
        <w:t xml:space="preserve"> research has focused on the intersection of technology with the consumer, academic and business worlds. His most recent publication is "Building an Informing Business School: A Case Study of USF's Muma College of Business." His articles have appeared in top journals such as MIS Quarterly, Management Science and Information Systems Research. He received an MBA and a PhD in business administration from the University of Minnesota and has taught at Laval University in Canada, City University of Hong Kong and Lausanne University in Switzerland.</w:t>
      </w:r>
    </w:p>
    <w:sectPr w:rsidR="008307E5" w:rsidRPr="00BB738F" w:rsidSect="00331811">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8DB02" w14:textId="77777777" w:rsidR="003E3856" w:rsidRDefault="003E3856" w:rsidP="00370A9A">
      <w:pPr>
        <w:spacing w:after="0" w:line="240" w:lineRule="auto"/>
      </w:pPr>
      <w:r>
        <w:separator/>
      </w:r>
    </w:p>
  </w:endnote>
  <w:endnote w:type="continuationSeparator" w:id="0">
    <w:p w14:paraId="46B5E194" w14:textId="77777777" w:rsidR="003E3856" w:rsidRDefault="003E3856" w:rsidP="00370A9A">
      <w:pPr>
        <w:spacing w:after="0" w:line="240" w:lineRule="auto"/>
      </w:pPr>
      <w:r>
        <w:continuationSeparator/>
      </w:r>
    </w:p>
  </w:endnote>
  <w:endnote w:type="continuationNotice" w:id="1">
    <w:p w14:paraId="560B91E2" w14:textId="77777777" w:rsidR="003E3856" w:rsidRDefault="003E38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imes-Roman">
    <w:altName w:val="Times New Roman"/>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4832766"/>
      <w:docPartObj>
        <w:docPartGallery w:val="Page Numbers (Bottom of Page)"/>
        <w:docPartUnique/>
      </w:docPartObj>
    </w:sdtPr>
    <w:sdtEndPr>
      <w:rPr>
        <w:noProof/>
      </w:rPr>
    </w:sdtEndPr>
    <w:sdtContent>
      <w:p w14:paraId="0364AB69" w14:textId="15C81DA9" w:rsidR="003C2FC4" w:rsidRDefault="003C2FC4">
        <w:pPr>
          <w:pStyle w:val="Footer"/>
          <w:jc w:val="center"/>
        </w:pPr>
        <w:r>
          <w:fldChar w:fldCharType="begin"/>
        </w:r>
        <w:r>
          <w:instrText xml:space="preserve"> PAGE   \* MERGEFORMAT </w:instrText>
        </w:r>
        <w:r>
          <w:fldChar w:fldCharType="separate"/>
        </w:r>
        <w:r w:rsidR="00BF7250">
          <w:rPr>
            <w:noProof/>
          </w:rPr>
          <w:t>66</w:t>
        </w:r>
        <w:r>
          <w:rPr>
            <w:noProof/>
          </w:rPr>
          <w:fldChar w:fldCharType="end"/>
        </w:r>
      </w:p>
    </w:sdtContent>
  </w:sdt>
  <w:p w14:paraId="37CCB979" w14:textId="77777777" w:rsidR="003C2FC4" w:rsidRDefault="003C2F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C3593" w14:textId="77777777" w:rsidR="003E3856" w:rsidRDefault="003E3856" w:rsidP="00370A9A">
      <w:pPr>
        <w:spacing w:after="0" w:line="240" w:lineRule="auto"/>
      </w:pPr>
      <w:r>
        <w:separator/>
      </w:r>
    </w:p>
  </w:footnote>
  <w:footnote w:type="continuationSeparator" w:id="0">
    <w:p w14:paraId="69ECA3E3" w14:textId="77777777" w:rsidR="003E3856" w:rsidRDefault="003E3856" w:rsidP="00370A9A">
      <w:pPr>
        <w:spacing w:after="0" w:line="240" w:lineRule="auto"/>
      </w:pPr>
      <w:r>
        <w:continuationSeparator/>
      </w:r>
    </w:p>
  </w:footnote>
  <w:footnote w:type="continuationNotice" w:id="1">
    <w:p w14:paraId="6D5E35AF" w14:textId="77777777" w:rsidR="003E3856" w:rsidRDefault="003E3856">
      <w:pPr>
        <w:spacing w:after="0" w:line="240" w:lineRule="auto"/>
      </w:pPr>
    </w:p>
  </w:footnote>
  <w:footnote w:id="2">
    <w:p w14:paraId="0F751F29" w14:textId="5B73F709" w:rsidR="003C2FC4" w:rsidRDefault="003C2FC4">
      <w:pPr>
        <w:pStyle w:val="FootnoteText"/>
      </w:pPr>
      <w:r>
        <w:rPr>
          <w:rStyle w:val="FootnoteReference"/>
        </w:rPr>
        <w:footnoteRef/>
      </w:r>
      <w:r>
        <w:t xml:space="preserve"> Emergence is the gradual creation of new patterns and trends which distort the existing order in the CABS </w:t>
      </w:r>
      <w:r>
        <w:fldChar w:fldCharType="begin" w:fldLock="1"/>
      </w:r>
      <w:r>
        <w:instrText>ADDIN CSL_CITATION {"citationItems":[{"id":"ITEM-1","itemData":{"author":[{"dropping-particle":"","family":"Holland","given":"J","non-dropping-particle":"","parse-names":false,"suffix":""}],"id":"ITEM-1","issued":{"date-parts":[["1998"]]},"publisher":"Addison-Wesley","publisher-place":"Reading, MA","title":"Emergence: From Chaos To Order","type":"book"},"uris":["http://www.mendeley.com/documents/?uuid=287216f2-65be-41bc-9b2a-46ac011b4f90"]}],"mendeley":{"formattedCitation":"(Holland 1998)","plainTextFormattedCitation":"(Holland 1998)","previouslyFormattedCitation":"(Holland 1998)"},"properties":{"noteIndex":0},"schema":"https://github.com/citation-style-language/schema/raw/master/csl-citation.json"}</w:instrText>
      </w:r>
      <w:r>
        <w:fldChar w:fldCharType="separate"/>
      </w:r>
      <w:r w:rsidRPr="004E7638">
        <w:rPr>
          <w:noProof/>
        </w:rPr>
        <w:t>(Holland 1998)</w:t>
      </w:r>
      <w:r>
        <w:fldChar w:fldCharType="end"/>
      </w:r>
      <w:r>
        <w:t>. Agents’ preferences and constraints gradually evolve as objectives are completed and changes in the environment introduce new objectives which in turn impact other agents.</w:t>
      </w:r>
    </w:p>
  </w:footnote>
  <w:footnote w:id="3">
    <w:p w14:paraId="5EB1690D" w14:textId="54F502DD" w:rsidR="003C2FC4" w:rsidRDefault="003C2FC4" w:rsidP="00704008">
      <w:pPr>
        <w:pStyle w:val="FootnoteText"/>
      </w:pPr>
      <w:r>
        <w:rPr>
          <w:rStyle w:val="FootnoteReference"/>
        </w:rPr>
        <w:footnoteRef/>
      </w:r>
      <w:r>
        <w:t xml:space="preserve"> These approaches primarily serve the buyers’ side of the platform. On the sellers’ side, platforms typically provide aggregate data and reporting systems.</w:t>
      </w:r>
    </w:p>
  </w:footnote>
  <w:footnote w:id="4">
    <w:p w14:paraId="39F61703" w14:textId="14199469" w:rsidR="003C2FC4" w:rsidRDefault="003C2FC4">
      <w:pPr>
        <w:pStyle w:val="FootnoteText"/>
      </w:pPr>
      <w:r>
        <w:rPr>
          <w:rStyle w:val="FootnoteReference"/>
        </w:rPr>
        <w:footnoteRef/>
      </w:r>
      <w:r>
        <w:t xml:space="preserve"> </w:t>
      </w:r>
      <w:r w:rsidRPr="0022765F">
        <w:t>https://lytics.stanford.edu/</w:t>
      </w:r>
    </w:p>
  </w:footnote>
  <w:footnote w:id="5">
    <w:p w14:paraId="036D2757" w14:textId="2790B014" w:rsidR="003C2FC4" w:rsidRDefault="003C2FC4">
      <w:pPr>
        <w:pStyle w:val="FootnoteText"/>
      </w:pPr>
      <w:r>
        <w:rPr>
          <w:rStyle w:val="FootnoteReference"/>
        </w:rPr>
        <w:footnoteRef/>
      </w:r>
      <w:r>
        <w:t xml:space="preserve"> The initial assignment</w:t>
      </w:r>
      <w:r w:rsidR="002D5D74">
        <w:t xml:space="preserve"> </w:t>
      </w:r>
      <w:r>
        <w:t>of</w:t>
      </w:r>
      <w:r w:rsidR="002D5D74">
        <w:t xml:space="preserve"> </w:t>
      </w:r>
      <w:r>
        <w:t xml:space="preserve">fitness value presented here </w:t>
      </w:r>
      <w:r w:rsidRPr="0064473A">
        <w:t xml:space="preserve">differs from prior agent-based simulation model approaches where fitness values are computed </w:t>
      </w:r>
      <w:r>
        <w:t xml:space="preserve">for each period </w:t>
      </w:r>
      <w:r w:rsidRPr="0064473A">
        <w:t xml:space="preserve">based on </w:t>
      </w:r>
      <w:r>
        <w:t>the</w:t>
      </w:r>
      <w:r w:rsidRPr="0064473A">
        <w:t xml:space="preserve"> focal agent’s attributes</w:t>
      </w:r>
      <w:r>
        <w:t xml:space="preserve"> </w:t>
      </w:r>
      <w:r>
        <w:fldChar w:fldCharType="begin" w:fldLock="1"/>
      </w:r>
      <w:r>
        <w:instrText>ADDIN CSL_CITATION {"citationItems":[{"id":"ITEM-1","itemData":{"author":[{"dropping-particle":"","family":"Nan","given":"N","non-dropping-particle":"","parse-names":false,"suffix":""}],"container-title":"MIS Quarterly","id":"ITEM-1","issue":"2","issued":{"date-parts":[["2011"]]},"page":"505-532","title":"Capturing Bottom-up Information Technology Use Processes: A Complex Adaptive Systems Model","type":"article-journal","volume":"35"},"uris":["http://www.mendeley.com/documents/?uuid=9d6d7e6b-2b56-4cfc-9000-bf5e762e1e2d"]},{"id":"ITEM-2","itemData":{"author":[{"dropping-particle":"","family":"Nan","given":"N","non-dropping-particle":"","parse-names":false,"suffix":""},{"dropping-particle":"","family":"Tanriverdi","given":"H","non-dropping-particle":"","parse-names":false,"suffix":""}],"container-title":"MIS Quarterly","id":"ITEM-2","issue":"3","issued":{"date-parts":[["2017"]]},"page":"937-958","title":"Unifying the role of IT in hyperturbulence and competitive advantage via a multilevel perspective of IS strategy","type":"article-journal","volume":"41"},"uris":["http://www.mendeley.com/documents/?uuid=af740d2d-63f3-4f2f-b289-46d5ed2f1de7"]}],"mendeley":{"formattedCitation":"(Nan 2011; Nan and Tanriverdi 2017)","plainTextFormattedCitation":"(Nan 2011; Nan and Tanriverdi 2017)","previouslyFormattedCitation":"(Nan 2011; Nan and Tanriverdi 2017)"},"properties":{"noteIndex":0},"schema":"https://github.com/citation-style-language/schema/raw/master/csl-citation.json"}</w:instrText>
      </w:r>
      <w:r>
        <w:fldChar w:fldCharType="separate"/>
      </w:r>
      <w:r w:rsidRPr="001C440B">
        <w:rPr>
          <w:noProof/>
        </w:rPr>
        <w:t>(Nan 2011; Nan and Tanriverdi 2017)</w:t>
      </w:r>
      <w:r>
        <w:fldChar w:fldCharType="end"/>
      </w:r>
      <w:r w:rsidRPr="0064473A">
        <w:t>.</w:t>
      </w:r>
      <w:r>
        <w:t xml:space="preserve"> These studies consider a CABS where the number of agents is constant. In our agent-based simulation model, the number of agents (students and universities) changes every period.</w:t>
      </w:r>
    </w:p>
  </w:footnote>
  <w:footnote w:id="6">
    <w:p w14:paraId="20A4E612" w14:textId="7F4730BB" w:rsidR="003C2FC4" w:rsidRDefault="003C2FC4" w:rsidP="0004393A">
      <w:pPr>
        <w:pStyle w:val="FootnoteText"/>
        <w:jc w:val="both"/>
      </w:pPr>
      <w:r>
        <w:rPr>
          <w:rStyle w:val="FootnoteReference"/>
        </w:rPr>
        <w:footnoteRef/>
      </w:r>
      <w:r>
        <w:t xml:space="preserve"> Artificially imposing the complexity dynamics would entail specifying the types of connections, actions, behaviors, and responses for each agent. However, artificially imposed dynamics will give rise to predictable behaviors among agents and a near-equilibrium state of the overall system.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CA71C" w14:textId="31A943AF" w:rsidR="006F5B4D" w:rsidRDefault="00EB03C6">
    <w:pPr>
      <w:pStyle w:val="Header"/>
    </w:pPr>
    <w:r w:rsidRPr="00EB03C6">
      <w:t>Manuscript ID 2016-SI-14424.R4</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565D"/>
    <w:multiLevelType w:val="hybridMultilevel"/>
    <w:tmpl w:val="E4866F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75709C"/>
    <w:multiLevelType w:val="hybridMultilevel"/>
    <w:tmpl w:val="2632D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53BEF"/>
    <w:multiLevelType w:val="hybridMultilevel"/>
    <w:tmpl w:val="DFA8E80C"/>
    <w:lvl w:ilvl="0" w:tplc="CB1A6376">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F4340"/>
    <w:multiLevelType w:val="hybridMultilevel"/>
    <w:tmpl w:val="08F03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10453"/>
    <w:multiLevelType w:val="hybridMultilevel"/>
    <w:tmpl w:val="3794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0556E"/>
    <w:multiLevelType w:val="multilevel"/>
    <w:tmpl w:val="193EE1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E969D5"/>
    <w:multiLevelType w:val="hybridMultilevel"/>
    <w:tmpl w:val="BF1AC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327EE"/>
    <w:multiLevelType w:val="hybridMultilevel"/>
    <w:tmpl w:val="A9AEFF98"/>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2DD33534"/>
    <w:multiLevelType w:val="hybridMultilevel"/>
    <w:tmpl w:val="73A2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1045B"/>
    <w:multiLevelType w:val="multilevel"/>
    <w:tmpl w:val="0B40E76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00B62C2"/>
    <w:multiLevelType w:val="hybridMultilevel"/>
    <w:tmpl w:val="DF8C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A44455"/>
    <w:multiLevelType w:val="hybridMultilevel"/>
    <w:tmpl w:val="71CC07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3FE479A"/>
    <w:multiLevelType w:val="hybridMultilevel"/>
    <w:tmpl w:val="40380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567C40"/>
    <w:multiLevelType w:val="hybridMultilevel"/>
    <w:tmpl w:val="01009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B814CC"/>
    <w:multiLevelType w:val="hybridMultilevel"/>
    <w:tmpl w:val="1930B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07B04"/>
    <w:multiLevelType w:val="hybridMultilevel"/>
    <w:tmpl w:val="1C8452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F4C0903"/>
    <w:multiLevelType w:val="hybridMultilevel"/>
    <w:tmpl w:val="CA50D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407A33"/>
    <w:multiLevelType w:val="hybridMultilevel"/>
    <w:tmpl w:val="A9F83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9F7EA1"/>
    <w:multiLevelType w:val="hybridMultilevel"/>
    <w:tmpl w:val="68028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109009B"/>
    <w:multiLevelType w:val="multilevel"/>
    <w:tmpl w:val="F718FE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349621F"/>
    <w:multiLevelType w:val="hybridMultilevel"/>
    <w:tmpl w:val="D74E851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087980"/>
    <w:multiLevelType w:val="hybridMultilevel"/>
    <w:tmpl w:val="F29E2A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6C20C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4711FBD"/>
    <w:multiLevelType w:val="multilevel"/>
    <w:tmpl w:val="070C9F5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651355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7352DA4"/>
    <w:multiLevelType w:val="hybridMultilevel"/>
    <w:tmpl w:val="300A3B4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6C6C67"/>
    <w:multiLevelType w:val="multilevel"/>
    <w:tmpl w:val="0B40E76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A201A4C"/>
    <w:multiLevelType w:val="hybridMultilevel"/>
    <w:tmpl w:val="7C487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5F7808"/>
    <w:multiLevelType w:val="hybridMultilevel"/>
    <w:tmpl w:val="23BE943C"/>
    <w:lvl w:ilvl="0" w:tplc="39F24366">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13"/>
  </w:num>
  <w:num w:numId="4">
    <w:abstractNumId w:val="12"/>
  </w:num>
  <w:num w:numId="5">
    <w:abstractNumId w:val="8"/>
  </w:num>
  <w:num w:numId="6">
    <w:abstractNumId w:val="17"/>
  </w:num>
  <w:num w:numId="7">
    <w:abstractNumId w:val="16"/>
  </w:num>
  <w:num w:numId="8">
    <w:abstractNumId w:val="6"/>
  </w:num>
  <w:num w:numId="9">
    <w:abstractNumId w:val="4"/>
  </w:num>
  <w:num w:numId="10">
    <w:abstractNumId w:val="1"/>
  </w:num>
  <w:num w:numId="11">
    <w:abstractNumId w:val="15"/>
  </w:num>
  <w:num w:numId="12">
    <w:abstractNumId w:val="3"/>
  </w:num>
  <w:num w:numId="13">
    <w:abstractNumId w:val="2"/>
  </w:num>
  <w:num w:numId="14">
    <w:abstractNumId w:val="28"/>
  </w:num>
  <w:num w:numId="15">
    <w:abstractNumId w:val="14"/>
  </w:num>
  <w:num w:numId="16">
    <w:abstractNumId w:val="23"/>
  </w:num>
  <w:num w:numId="17">
    <w:abstractNumId w:val="26"/>
  </w:num>
  <w:num w:numId="18">
    <w:abstractNumId w:val="9"/>
  </w:num>
  <w:num w:numId="19">
    <w:abstractNumId w:val="21"/>
  </w:num>
  <w:num w:numId="20">
    <w:abstractNumId w:val="0"/>
  </w:num>
  <w:num w:numId="21">
    <w:abstractNumId w:val="18"/>
  </w:num>
  <w:num w:numId="22">
    <w:abstractNumId w:val="11"/>
  </w:num>
  <w:num w:numId="23">
    <w:abstractNumId w:val="7"/>
  </w:num>
  <w:num w:numId="24">
    <w:abstractNumId w:val="10"/>
  </w:num>
  <w:num w:numId="25">
    <w:abstractNumId w:val="20"/>
  </w:num>
  <w:num w:numId="26">
    <w:abstractNumId w:val="25"/>
  </w:num>
  <w:num w:numId="27">
    <w:abstractNumId w:val="24"/>
  </w:num>
  <w:num w:numId="28">
    <w:abstractNumId w:val="22"/>
  </w:num>
  <w:num w:numId="29">
    <w:abstractNumId w:val="19"/>
  </w:num>
  <w:num w:numId="30">
    <w:abstractNumId w:val="2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43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MISQ-Revis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s9wra0zpar05fersv4p0vx40xwfv0dx0vaw&quot;&gt;Citations&lt;record-ids&gt;&lt;item&gt;47&lt;/item&gt;&lt;item&gt;88&lt;/item&gt;&lt;item&gt;91&lt;/item&gt;&lt;item&gt;104&lt;/item&gt;&lt;item&gt;105&lt;/item&gt;&lt;item&gt;151&lt;/item&gt;&lt;item&gt;152&lt;/item&gt;&lt;item&gt;225&lt;/item&gt;&lt;item&gt;226&lt;/item&gt;&lt;item&gt;239&lt;/item&gt;&lt;item&gt;263&lt;/item&gt;&lt;item&gt;266&lt;/item&gt;&lt;item&gt;275&lt;/item&gt;&lt;item&gt;377&lt;/item&gt;&lt;item&gt;382&lt;/item&gt;&lt;item&gt;385&lt;/item&gt;&lt;item&gt;386&lt;/item&gt;&lt;item&gt;387&lt;/item&gt;&lt;item&gt;401&lt;/item&gt;&lt;item&gt;412&lt;/item&gt;&lt;item&gt;423&lt;/item&gt;&lt;item&gt;425&lt;/item&gt;&lt;item&gt;427&lt;/item&gt;&lt;item&gt;457&lt;/item&gt;&lt;item&gt;459&lt;/item&gt;&lt;item&gt;460&lt;/item&gt;&lt;item&gt;463&lt;/item&gt;&lt;item&gt;464&lt;/item&gt;&lt;item&gt;465&lt;/item&gt;&lt;item&gt;466&lt;/item&gt;&lt;item&gt;467&lt;/item&gt;&lt;item&gt;470&lt;/item&gt;&lt;item&gt;471&lt;/item&gt;&lt;item&gt;472&lt;/item&gt;&lt;item&gt;473&lt;/item&gt;&lt;item&gt;474&lt;/item&gt;&lt;item&gt;475&lt;/item&gt;&lt;item&gt;476&lt;/item&gt;&lt;item&gt;477&lt;/item&gt;&lt;item&gt;478&lt;/item&gt;&lt;item&gt;479&lt;/item&gt;&lt;item&gt;480&lt;/item&gt;&lt;item&gt;481&lt;/item&gt;&lt;item&gt;482&lt;/item&gt;&lt;item&gt;508&lt;/item&gt;&lt;item&gt;511&lt;/item&gt;&lt;item&gt;512&lt;/item&gt;&lt;item&gt;513&lt;/item&gt;&lt;item&gt;514&lt;/item&gt;&lt;item&gt;515&lt;/item&gt;&lt;item&gt;516&lt;/item&gt;&lt;item&gt;517&lt;/item&gt;&lt;/record-ids&gt;&lt;/item&gt;&lt;/Libraries&gt;"/>
  </w:docVars>
  <w:rsids>
    <w:rsidRoot w:val="0013517A"/>
    <w:rsid w:val="000002EA"/>
    <w:rsid w:val="000005FC"/>
    <w:rsid w:val="00000706"/>
    <w:rsid w:val="00000B73"/>
    <w:rsid w:val="00000EF1"/>
    <w:rsid w:val="00001183"/>
    <w:rsid w:val="000011F7"/>
    <w:rsid w:val="0000182A"/>
    <w:rsid w:val="00001AD1"/>
    <w:rsid w:val="00001FFD"/>
    <w:rsid w:val="00002150"/>
    <w:rsid w:val="000021D6"/>
    <w:rsid w:val="0000246D"/>
    <w:rsid w:val="00002D54"/>
    <w:rsid w:val="0000300E"/>
    <w:rsid w:val="00003321"/>
    <w:rsid w:val="0000332F"/>
    <w:rsid w:val="00003576"/>
    <w:rsid w:val="00003688"/>
    <w:rsid w:val="00003F36"/>
    <w:rsid w:val="00004309"/>
    <w:rsid w:val="0000438B"/>
    <w:rsid w:val="0000477B"/>
    <w:rsid w:val="000050E8"/>
    <w:rsid w:val="0000533B"/>
    <w:rsid w:val="00005452"/>
    <w:rsid w:val="00005671"/>
    <w:rsid w:val="00005BD1"/>
    <w:rsid w:val="00005CFB"/>
    <w:rsid w:val="00005E62"/>
    <w:rsid w:val="00005FC3"/>
    <w:rsid w:val="000063C6"/>
    <w:rsid w:val="000064EA"/>
    <w:rsid w:val="00006684"/>
    <w:rsid w:val="0000669F"/>
    <w:rsid w:val="000067B8"/>
    <w:rsid w:val="00006A81"/>
    <w:rsid w:val="00006CDA"/>
    <w:rsid w:val="00006D43"/>
    <w:rsid w:val="0000712A"/>
    <w:rsid w:val="00007304"/>
    <w:rsid w:val="0000767A"/>
    <w:rsid w:val="00007707"/>
    <w:rsid w:val="00007833"/>
    <w:rsid w:val="00007971"/>
    <w:rsid w:val="00007D84"/>
    <w:rsid w:val="00010A51"/>
    <w:rsid w:val="0001143D"/>
    <w:rsid w:val="0001145B"/>
    <w:rsid w:val="00011A14"/>
    <w:rsid w:val="00011A3E"/>
    <w:rsid w:val="000120B1"/>
    <w:rsid w:val="000122A6"/>
    <w:rsid w:val="0001248F"/>
    <w:rsid w:val="00012641"/>
    <w:rsid w:val="00012A63"/>
    <w:rsid w:val="00012D0A"/>
    <w:rsid w:val="00012E3E"/>
    <w:rsid w:val="00012FE5"/>
    <w:rsid w:val="00013883"/>
    <w:rsid w:val="000138B4"/>
    <w:rsid w:val="00013B57"/>
    <w:rsid w:val="00013FB4"/>
    <w:rsid w:val="000141A7"/>
    <w:rsid w:val="00014301"/>
    <w:rsid w:val="000143E9"/>
    <w:rsid w:val="0001499E"/>
    <w:rsid w:val="00014D38"/>
    <w:rsid w:val="00015337"/>
    <w:rsid w:val="000155D9"/>
    <w:rsid w:val="00015601"/>
    <w:rsid w:val="00015A05"/>
    <w:rsid w:val="00015A68"/>
    <w:rsid w:val="00015CA2"/>
    <w:rsid w:val="00015D1C"/>
    <w:rsid w:val="00015EA7"/>
    <w:rsid w:val="00016D38"/>
    <w:rsid w:val="00016FA2"/>
    <w:rsid w:val="000170A2"/>
    <w:rsid w:val="000171C5"/>
    <w:rsid w:val="0001747D"/>
    <w:rsid w:val="000179F4"/>
    <w:rsid w:val="00017A80"/>
    <w:rsid w:val="00017CC2"/>
    <w:rsid w:val="00017DEF"/>
    <w:rsid w:val="00017E96"/>
    <w:rsid w:val="00020111"/>
    <w:rsid w:val="000201FF"/>
    <w:rsid w:val="00020385"/>
    <w:rsid w:val="00020443"/>
    <w:rsid w:val="00020E9E"/>
    <w:rsid w:val="00020F67"/>
    <w:rsid w:val="00021026"/>
    <w:rsid w:val="00021059"/>
    <w:rsid w:val="0002159A"/>
    <w:rsid w:val="000218DC"/>
    <w:rsid w:val="000218EC"/>
    <w:rsid w:val="00021BD7"/>
    <w:rsid w:val="00021CA6"/>
    <w:rsid w:val="00022212"/>
    <w:rsid w:val="000225AE"/>
    <w:rsid w:val="00022628"/>
    <w:rsid w:val="000229C3"/>
    <w:rsid w:val="00022A65"/>
    <w:rsid w:val="00022A7A"/>
    <w:rsid w:val="00022BA5"/>
    <w:rsid w:val="00022CCB"/>
    <w:rsid w:val="00022CFA"/>
    <w:rsid w:val="00022D0F"/>
    <w:rsid w:val="00022D69"/>
    <w:rsid w:val="00022E58"/>
    <w:rsid w:val="0002302F"/>
    <w:rsid w:val="00023031"/>
    <w:rsid w:val="00023477"/>
    <w:rsid w:val="00023579"/>
    <w:rsid w:val="0002376A"/>
    <w:rsid w:val="00023EDA"/>
    <w:rsid w:val="00024772"/>
    <w:rsid w:val="00024823"/>
    <w:rsid w:val="00025367"/>
    <w:rsid w:val="00025770"/>
    <w:rsid w:val="00025879"/>
    <w:rsid w:val="00025AFE"/>
    <w:rsid w:val="00025BE8"/>
    <w:rsid w:val="00025ED2"/>
    <w:rsid w:val="0002644E"/>
    <w:rsid w:val="00026478"/>
    <w:rsid w:val="00026649"/>
    <w:rsid w:val="00026C31"/>
    <w:rsid w:val="00026E39"/>
    <w:rsid w:val="00026F9F"/>
    <w:rsid w:val="00026FFF"/>
    <w:rsid w:val="00027550"/>
    <w:rsid w:val="00027F5C"/>
    <w:rsid w:val="00027FC1"/>
    <w:rsid w:val="00030269"/>
    <w:rsid w:val="0003083D"/>
    <w:rsid w:val="00030876"/>
    <w:rsid w:val="0003135E"/>
    <w:rsid w:val="00031C87"/>
    <w:rsid w:val="00031E7D"/>
    <w:rsid w:val="00031E9A"/>
    <w:rsid w:val="0003212E"/>
    <w:rsid w:val="000326E6"/>
    <w:rsid w:val="00032F5F"/>
    <w:rsid w:val="0003300C"/>
    <w:rsid w:val="0003312D"/>
    <w:rsid w:val="000332F0"/>
    <w:rsid w:val="00033861"/>
    <w:rsid w:val="0003389F"/>
    <w:rsid w:val="000338A0"/>
    <w:rsid w:val="00033AFA"/>
    <w:rsid w:val="00033D87"/>
    <w:rsid w:val="00033D92"/>
    <w:rsid w:val="000348A1"/>
    <w:rsid w:val="00034A06"/>
    <w:rsid w:val="00034AAD"/>
    <w:rsid w:val="00034CF9"/>
    <w:rsid w:val="00034DE1"/>
    <w:rsid w:val="00034F09"/>
    <w:rsid w:val="00034F3B"/>
    <w:rsid w:val="000357CC"/>
    <w:rsid w:val="00035D14"/>
    <w:rsid w:val="00035EDA"/>
    <w:rsid w:val="0003626C"/>
    <w:rsid w:val="00036342"/>
    <w:rsid w:val="0003661D"/>
    <w:rsid w:val="000366EF"/>
    <w:rsid w:val="00036C7D"/>
    <w:rsid w:val="00036EAA"/>
    <w:rsid w:val="00037881"/>
    <w:rsid w:val="00037A93"/>
    <w:rsid w:val="00037DA3"/>
    <w:rsid w:val="000400EC"/>
    <w:rsid w:val="00040755"/>
    <w:rsid w:val="000407D2"/>
    <w:rsid w:val="000409E8"/>
    <w:rsid w:val="00040A5A"/>
    <w:rsid w:val="00041582"/>
    <w:rsid w:val="00041697"/>
    <w:rsid w:val="00041774"/>
    <w:rsid w:val="00041B32"/>
    <w:rsid w:val="00041CF6"/>
    <w:rsid w:val="00041D9D"/>
    <w:rsid w:val="00042018"/>
    <w:rsid w:val="00042149"/>
    <w:rsid w:val="00042432"/>
    <w:rsid w:val="0004249A"/>
    <w:rsid w:val="000424AA"/>
    <w:rsid w:val="000425E6"/>
    <w:rsid w:val="00042DA1"/>
    <w:rsid w:val="00043092"/>
    <w:rsid w:val="00043124"/>
    <w:rsid w:val="000434C6"/>
    <w:rsid w:val="00043617"/>
    <w:rsid w:val="00043629"/>
    <w:rsid w:val="00043827"/>
    <w:rsid w:val="000438DB"/>
    <w:rsid w:val="0004393A"/>
    <w:rsid w:val="00043CD3"/>
    <w:rsid w:val="00043E4A"/>
    <w:rsid w:val="000441F2"/>
    <w:rsid w:val="000442DF"/>
    <w:rsid w:val="00044C00"/>
    <w:rsid w:val="00044D02"/>
    <w:rsid w:val="00044F97"/>
    <w:rsid w:val="0004560F"/>
    <w:rsid w:val="0004561F"/>
    <w:rsid w:val="0004586E"/>
    <w:rsid w:val="00045B11"/>
    <w:rsid w:val="00045D13"/>
    <w:rsid w:val="00046065"/>
    <w:rsid w:val="00046A01"/>
    <w:rsid w:val="00047290"/>
    <w:rsid w:val="0004775B"/>
    <w:rsid w:val="00047A04"/>
    <w:rsid w:val="00047EF2"/>
    <w:rsid w:val="00047FA1"/>
    <w:rsid w:val="00050473"/>
    <w:rsid w:val="0005064A"/>
    <w:rsid w:val="00050860"/>
    <w:rsid w:val="000509DF"/>
    <w:rsid w:val="00050A09"/>
    <w:rsid w:val="00050AA5"/>
    <w:rsid w:val="00050AC2"/>
    <w:rsid w:val="0005148F"/>
    <w:rsid w:val="00052183"/>
    <w:rsid w:val="00052515"/>
    <w:rsid w:val="00052A62"/>
    <w:rsid w:val="00052CDA"/>
    <w:rsid w:val="00053A18"/>
    <w:rsid w:val="00054043"/>
    <w:rsid w:val="00054106"/>
    <w:rsid w:val="00054599"/>
    <w:rsid w:val="00054ECE"/>
    <w:rsid w:val="000552D5"/>
    <w:rsid w:val="000558AA"/>
    <w:rsid w:val="00055AEC"/>
    <w:rsid w:val="00055E29"/>
    <w:rsid w:val="00056140"/>
    <w:rsid w:val="000562F8"/>
    <w:rsid w:val="00056848"/>
    <w:rsid w:val="00056BD1"/>
    <w:rsid w:val="00056D43"/>
    <w:rsid w:val="00056E84"/>
    <w:rsid w:val="0005701F"/>
    <w:rsid w:val="000572C6"/>
    <w:rsid w:val="000572E5"/>
    <w:rsid w:val="000574D2"/>
    <w:rsid w:val="00057852"/>
    <w:rsid w:val="00057D62"/>
    <w:rsid w:val="000601D8"/>
    <w:rsid w:val="00060D5D"/>
    <w:rsid w:val="00060E97"/>
    <w:rsid w:val="000612C5"/>
    <w:rsid w:val="00061749"/>
    <w:rsid w:val="00061B70"/>
    <w:rsid w:val="00061D15"/>
    <w:rsid w:val="00062455"/>
    <w:rsid w:val="0006270E"/>
    <w:rsid w:val="0006289A"/>
    <w:rsid w:val="00062DC9"/>
    <w:rsid w:val="00062EAE"/>
    <w:rsid w:val="00062FA7"/>
    <w:rsid w:val="000636F7"/>
    <w:rsid w:val="00063947"/>
    <w:rsid w:val="00063A9F"/>
    <w:rsid w:val="00063B5E"/>
    <w:rsid w:val="00063E07"/>
    <w:rsid w:val="00064070"/>
    <w:rsid w:val="000640E6"/>
    <w:rsid w:val="0006457C"/>
    <w:rsid w:val="0006476D"/>
    <w:rsid w:val="00064BD9"/>
    <w:rsid w:val="00064CD6"/>
    <w:rsid w:val="00064F36"/>
    <w:rsid w:val="000650E7"/>
    <w:rsid w:val="00065461"/>
    <w:rsid w:val="0006578A"/>
    <w:rsid w:val="00065CE0"/>
    <w:rsid w:val="000661DD"/>
    <w:rsid w:val="00066CC3"/>
    <w:rsid w:val="00066DCD"/>
    <w:rsid w:val="00066E1A"/>
    <w:rsid w:val="000677F0"/>
    <w:rsid w:val="00067C19"/>
    <w:rsid w:val="000703B8"/>
    <w:rsid w:val="00070821"/>
    <w:rsid w:val="00070869"/>
    <w:rsid w:val="00070FC2"/>
    <w:rsid w:val="0007144F"/>
    <w:rsid w:val="000714B9"/>
    <w:rsid w:val="000715AF"/>
    <w:rsid w:val="00071835"/>
    <w:rsid w:val="0007187A"/>
    <w:rsid w:val="00071B58"/>
    <w:rsid w:val="00072748"/>
    <w:rsid w:val="0007291B"/>
    <w:rsid w:val="00072A60"/>
    <w:rsid w:val="00072D6F"/>
    <w:rsid w:val="00073184"/>
    <w:rsid w:val="000736B0"/>
    <w:rsid w:val="00073AC0"/>
    <w:rsid w:val="00073F6A"/>
    <w:rsid w:val="0007403C"/>
    <w:rsid w:val="00074471"/>
    <w:rsid w:val="000744D2"/>
    <w:rsid w:val="000745EB"/>
    <w:rsid w:val="00074E0E"/>
    <w:rsid w:val="00074F2A"/>
    <w:rsid w:val="0007520F"/>
    <w:rsid w:val="0007593B"/>
    <w:rsid w:val="00075A38"/>
    <w:rsid w:val="00075CFE"/>
    <w:rsid w:val="00075E69"/>
    <w:rsid w:val="00076337"/>
    <w:rsid w:val="000765FA"/>
    <w:rsid w:val="0007665D"/>
    <w:rsid w:val="00076F5F"/>
    <w:rsid w:val="00076F92"/>
    <w:rsid w:val="00077017"/>
    <w:rsid w:val="000770B3"/>
    <w:rsid w:val="00077332"/>
    <w:rsid w:val="00077478"/>
    <w:rsid w:val="0007751F"/>
    <w:rsid w:val="00077828"/>
    <w:rsid w:val="00077A25"/>
    <w:rsid w:val="00077BFC"/>
    <w:rsid w:val="00077C42"/>
    <w:rsid w:val="00080554"/>
    <w:rsid w:val="00080F12"/>
    <w:rsid w:val="000811A3"/>
    <w:rsid w:val="000818E7"/>
    <w:rsid w:val="00081C85"/>
    <w:rsid w:val="00081DB4"/>
    <w:rsid w:val="00082081"/>
    <w:rsid w:val="0008282C"/>
    <w:rsid w:val="00082832"/>
    <w:rsid w:val="000829A4"/>
    <w:rsid w:val="00082CD8"/>
    <w:rsid w:val="00082D7E"/>
    <w:rsid w:val="000836EB"/>
    <w:rsid w:val="00083DAC"/>
    <w:rsid w:val="00083E3C"/>
    <w:rsid w:val="00084430"/>
    <w:rsid w:val="00084C63"/>
    <w:rsid w:val="00084EF3"/>
    <w:rsid w:val="0008523C"/>
    <w:rsid w:val="00085308"/>
    <w:rsid w:val="0008595D"/>
    <w:rsid w:val="00085BBD"/>
    <w:rsid w:val="00085CB6"/>
    <w:rsid w:val="00085D7D"/>
    <w:rsid w:val="00085E9C"/>
    <w:rsid w:val="0008622B"/>
    <w:rsid w:val="0008652E"/>
    <w:rsid w:val="000866B7"/>
    <w:rsid w:val="00086958"/>
    <w:rsid w:val="00086ACD"/>
    <w:rsid w:val="00086D6B"/>
    <w:rsid w:val="00086DFA"/>
    <w:rsid w:val="00086E5F"/>
    <w:rsid w:val="0008720E"/>
    <w:rsid w:val="00087281"/>
    <w:rsid w:val="000876A6"/>
    <w:rsid w:val="00087C78"/>
    <w:rsid w:val="00090113"/>
    <w:rsid w:val="00090BB3"/>
    <w:rsid w:val="00090D07"/>
    <w:rsid w:val="00090E20"/>
    <w:rsid w:val="00091334"/>
    <w:rsid w:val="0009166C"/>
    <w:rsid w:val="00091966"/>
    <w:rsid w:val="00091B02"/>
    <w:rsid w:val="00091D47"/>
    <w:rsid w:val="00092036"/>
    <w:rsid w:val="0009237B"/>
    <w:rsid w:val="00092EF7"/>
    <w:rsid w:val="00092FFA"/>
    <w:rsid w:val="00093248"/>
    <w:rsid w:val="00093361"/>
    <w:rsid w:val="000939B3"/>
    <w:rsid w:val="00093F5B"/>
    <w:rsid w:val="000940B3"/>
    <w:rsid w:val="00094103"/>
    <w:rsid w:val="00094595"/>
    <w:rsid w:val="00094684"/>
    <w:rsid w:val="00094799"/>
    <w:rsid w:val="00094AC7"/>
    <w:rsid w:val="00094CAE"/>
    <w:rsid w:val="00094E93"/>
    <w:rsid w:val="0009515A"/>
    <w:rsid w:val="0009537F"/>
    <w:rsid w:val="00096160"/>
    <w:rsid w:val="00096890"/>
    <w:rsid w:val="0009733D"/>
    <w:rsid w:val="000976AE"/>
    <w:rsid w:val="000977F6"/>
    <w:rsid w:val="00097FD3"/>
    <w:rsid w:val="000A0148"/>
    <w:rsid w:val="000A01E2"/>
    <w:rsid w:val="000A04A3"/>
    <w:rsid w:val="000A0C0B"/>
    <w:rsid w:val="000A0DC1"/>
    <w:rsid w:val="000A0F97"/>
    <w:rsid w:val="000A1363"/>
    <w:rsid w:val="000A18AE"/>
    <w:rsid w:val="000A18D8"/>
    <w:rsid w:val="000A1AC6"/>
    <w:rsid w:val="000A1BC2"/>
    <w:rsid w:val="000A1E7B"/>
    <w:rsid w:val="000A29CF"/>
    <w:rsid w:val="000A2A39"/>
    <w:rsid w:val="000A331F"/>
    <w:rsid w:val="000A3495"/>
    <w:rsid w:val="000A391B"/>
    <w:rsid w:val="000A3E78"/>
    <w:rsid w:val="000A3E95"/>
    <w:rsid w:val="000A3FF2"/>
    <w:rsid w:val="000A4172"/>
    <w:rsid w:val="000A4359"/>
    <w:rsid w:val="000A5622"/>
    <w:rsid w:val="000A5A45"/>
    <w:rsid w:val="000A628F"/>
    <w:rsid w:val="000A6ABB"/>
    <w:rsid w:val="000A6B53"/>
    <w:rsid w:val="000A6BF4"/>
    <w:rsid w:val="000A7073"/>
    <w:rsid w:val="000A73DD"/>
    <w:rsid w:val="000A7599"/>
    <w:rsid w:val="000A7876"/>
    <w:rsid w:val="000A7C43"/>
    <w:rsid w:val="000A7D02"/>
    <w:rsid w:val="000A7DDE"/>
    <w:rsid w:val="000A7E95"/>
    <w:rsid w:val="000A7EB7"/>
    <w:rsid w:val="000A7FC8"/>
    <w:rsid w:val="000B008D"/>
    <w:rsid w:val="000B02EC"/>
    <w:rsid w:val="000B07D3"/>
    <w:rsid w:val="000B0C29"/>
    <w:rsid w:val="000B0C70"/>
    <w:rsid w:val="000B1055"/>
    <w:rsid w:val="000B1098"/>
    <w:rsid w:val="000B13BE"/>
    <w:rsid w:val="000B15E3"/>
    <w:rsid w:val="000B1684"/>
    <w:rsid w:val="000B17AF"/>
    <w:rsid w:val="000B1828"/>
    <w:rsid w:val="000B1CFD"/>
    <w:rsid w:val="000B1F20"/>
    <w:rsid w:val="000B21CF"/>
    <w:rsid w:val="000B21E1"/>
    <w:rsid w:val="000B23C2"/>
    <w:rsid w:val="000B2433"/>
    <w:rsid w:val="000B25CA"/>
    <w:rsid w:val="000B2793"/>
    <w:rsid w:val="000B2A48"/>
    <w:rsid w:val="000B2AC1"/>
    <w:rsid w:val="000B2BFA"/>
    <w:rsid w:val="000B31CA"/>
    <w:rsid w:val="000B31EB"/>
    <w:rsid w:val="000B38E1"/>
    <w:rsid w:val="000B3F88"/>
    <w:rsid w:val="000B40FD"/>
    <w:rsid w:val="000B43AB"/>
    <w:rsid w:val="000B44C1"/>
    <w:rsid w:val="000B4972"/>
    <w:rsid w:val="000B53DC"/>
    <w:rsid w:val="000B5402"/>
    <w:rsid w:val="000B5D1E"/>
    <w:rsid w:val="000B6133"/>
    <w:rsid w:val="000B62EC"/>
    <w:rsid w:val="000B6307"/>
    <w:rsid w:val="000B673B"/>
    <w:rsid w:val="000B6CE3"/>
    <w:rsid w:val="000B6D0E"/>
    <w:rsid w:val="000B6E9F"/>
    <w:rsid w:val="000B6FB1"/>
    <w:rsid w:val="000B7390"/>
    <w:rsid w:val="000B7545"/>
    <w:rsid w:val="000B7D51"/>
    <w:rsid w:val="000B7DDF"/>
    <w:rsid w:val="000C05F5"/>
    <w:rsid w:val="000C0EF3"/>
    <w:rsid w:val="000C121E"/>
    <w:rsid w:val="000C12B9"/>
    <w:rsid w:val="000C12D3"/>
    <w:rsid w:val="000C139D"/>
    <w:rsid w:val="000C1E38"/>
    <w:rsid w:val="000C1E84"/>
    <w:rsid w:val="000C2921"/>
    <w:rsid w:val="000C2B51"/>
    <w:rsid w:val="000C2C5D"/>
    <w:rsid w:val="000C2FB6"/>
    <w:rsid w:val="000C301F"/>
    <w:rsid w:val="000C3104"/>
    <w:rsid w:val="000C3115"/>
    <w:rsid w:val="000C387D"/>
    <w:rsid w:val="000C38EC"/>
    <w:rsid w:val="000C39A3"/>
    <w:rsid w:val="000C3AFE"/>
    <w:rsid w:val="000C3C7F"/>
    <w:rsid w:val="000C3F53"/>
    <w:rsid w:val="000C40F9"/>
    <w:rsid w:val="000C4228"/>
    <w:rsid w:val="000C45AC"/>
    <w:rsid w:val="000C4660"/>
    <w:rsid w:val="000C481D"/>
    <w:rsid w:val="000C4825"/>
    <w:rsid w:val="000C48E8"/>
    <w:rsid w:val="000C4BA6"/>
    <w:rsid w:val="000C4C66"/>
    <w:rsid w:val="000C4DBE"/>
    <w:rsid w:val="000C5619"/>
    <w:rsid w:val="000C5786"/>
    <w:rsid w:val="000C5ABA"/>
    <w:rsid w:val="000C5E8C"/>
    <w:rsid w:val="000C60AB"/>
    <w:rsid w:val="000C620E"/>
    <w:rsid w:val="000C628E"/>
    <w:rsid w:val="000C641F"/>
    <w:rsid w:val="000C65C3"/>
    <w:rsid w:val="000C662F"/>
    <w:rsid w:val="000C6763"/>
    <w:rsid w:val="000C682F"/>
    <w:rsid w:val="000C68C7"/>
    <w:rsid w:val="000C7539"/>
    <w:rsid w:val="000C7B6E"/>
    <w:rsid w:val="000C7DDD"/>
    <w:rsid w:val="000C7FC1"/>
    <w:rsid w:val="000D0057"/>
    <w:rsid w:val="000D01A3"/>
    <w:rsid w:val="000D033A"/>
    <w:rsid w:val="000D051B"/>
    <w:rsid w:val="000D05BA"/>
    <w:rsid w:val="000D087C"/>
    <w:rsid w:val="000D0B35"/>
    <w:rsid w:val="000D0E26"/>
    <w:rsid w:val="000D0E43"/>
    <w:rsid w:val="000D0F3C"/>
    <w:rsid w:val="000D1244"/>
    <w:rsid w:val="000D1422"/>
    <w:rsid w:val="000D1543"/>
    <w:rsid w:val="000D1759"/>
    <w:rsid w:val="000D1A6E"/>
    <w:rsid w:val="000D1CDD"/>
    <w:rsid w:val="000D203E"/>
    <w:rsid w:val="000D2564"/>
    <w:rsid w:val="000D267E"/>
    <w:rsid w:val="000D2764"/>
    <w:rsid w:val="000D28E3"/>
    <w:rsid w:val="000D2DCD"/>
    <w:rsid w:val="000D2EF3"/>
    <w:rsid w:val="000D35A9"/>
    <w:rsid w:val="000D364F"/>
    <w:rsid w:val="000D3CAD"/>
    <w:rsid w:val="000D3EE2"/>
    <w:rsid w:val="000D4429"/>
    <w:rsid w:val="000D4701"/>
    <w:rsid w:val="000D49B6"/>
    <w:rsid w:val="000D4AB8"/>
    <w:rsid w:val="000D4C8C"/>
    <w:rsid w:val="000D4FDD"/>
    <w:rsid w:val="000D51EE"/>
    <w:rsid w:val="000D55CC"/>
    <w:rsid w:val="000D5704"/>
    <w:rsid w:val="000D5B31"/>
    <w:rsid w:val="000D5ED7"/>
    <w:rsid w:val="000D5EF7"/>
    <w:rsid w:val="000D5F10"/>
    <w:rsid w:val="000D5F58"/>
    <w:rsid w:val="000D6484"/>
    <w:rsid w:val="000D675D"/>
    <w:rsid w:val="000D69DF"/>
    <w:rsid w:val="000D6A34"/>
    <w:rsid w:val="000D6B5A"/>
    <w:rsid w:val="000D76E5"/>
    <w:rsid w:val="000D7BCB"/>
    <w:rsid w:val="000D7C4F"/>
    <w:rsid w:val="000E0019"/>
    <w:rsid w:val="000E0142"/>
    <w:rsid w:val="000E0404"/>
    <w:rsid w:val="000E049E"/>
    <w:rsid w:val="000E079C"/>
    <w:rsid w:val="000E0A0C"/>
    <w:rsid w:val="000E0A11"/>
    <w:rsid w:val="000E10F8"/>
    <w:rsid w:val="000E1513"/>
    <w:rsid w:val="000E1EAE"/>
    <w:rsid w:val="000E1F3E"/>
    <w:rsid w:val="000E26C0"/>
    <w:rsid w:val="000E27DC"/>
    <w:rsid w:val="000E2BA8"/>
    <w:rsid w:val="000E2D6B"/>
    <w:rsid w:val="000E2EC8"/>
    <w:rsid w:val="000E362A"/>
    <w:rsid w:val="000E366E"/>
    <w:rsid w:val="000E387E"/>
    <w:rsid w:val="000E3AC3"/>
    <w:rsid w:val="000E3E8C"/>
    <w:rsid w:val="000E3EFA"/>
    <w:rsid w:val="000E4122"/>
    <w:rsid w:val="000E4244"/>
    <w:rsid w:val="000E42BD"/>
    <w:rsid w:val="000E463C"/>
    <w:rsid w:val="000E4672"/>
    <w:rsid w:val="000E487D"/>
    <w:rsid w:val="000E495A"/>
    <w:rsid w:val="000E4960"/>
    <w:rsid w:val="000E4A27"/>
    <w:rsid w:val="000E4C6B"/>
    <w:rsid w:val="000E4D92"/>
    <w:rsid w:val="000E608F"/>
    <w:rsid w:val="000E62A3"/>
    <w:rsid w:val="000E687D"/>
    <w:rsid w:val="000E6A20"/>
    <w:rsid w:val="000E6BB7"/>
    <w:rsid w:val="000E7022"/>
    <w:rsid w:val="000E726D"/>
    <w:rsid w:val="000E740E"/>
    <w:rsid w:val="000E7565"/>
    <w:rsid w:val="000E7656"/>
    <w:rsid w:val="000E7778"/>
    <w:rsid w:val="000E788E"/>
    <w:rsid w:val="000E7C29"/>
    <w:rsid w:val="000E7CF4"/>
    <w:rsid w:val="000F086E"/>
    <w:rsid w:val="000F0A32"/>
    <w:rsid w:val="000F0C6F"/>
    <w:rsid w:val="000F0E2E"/>
    <w:rsid w:val="000F0FD8"/>
    <w:rsid w:val="000F1049"/>
    <w:rsid w:val="000F19C9"/>
    <w:rsid w:val="000F19E5"/>
    <w:rsid w:val="000F1D57"/>
    <w:rsid w:val="000F1F63"/>
    <w:rsid w:val="000F2031"/>
    <w:rsid w:val="000F21D9"/>
    <w:rsid w:val="000F2489"/>
    <w:rsid w:val="000F291F"/>
    <w:rsid w:val="000F2E59"/>
    <w:rsid w:val="000F31D7"/>
    <w:rsid w:val="000F35AA"/>
    <w:rsid w:val="000F360B"/>
    <w:rsid w:val="000F3623"/>
    <w:rsid w:val="000F372B"/>
    <w:rsid w:val="000F3E0C"/>
    <w:rsid w:val="000F4100"/>
    <w:rsid w:val="000F437E"/>
    <w:rsid w:val="000F438B"/>
    <w:rsid w:val="000F48C7"/>
    <w:rsid w:val="000F48DC"/>
    <w:rsid w:val="000F4958"/>
    <w:rsid w:val="000F49F8"/>
    <w:rsid w:val="000F4B43"/>
    <w:rsid w:val="000F4C6C"/>
    <w:rsid w:val="000F4ED1"/>
    <w:rsid w:val="000F4F81"/>
    <w:rsid w:val="000F50E8"/>
    <w:rsid w:val="000F555E"/>
    <w:rsid w:val="000F5A3B"/>
    <w:rsid w:val="000F5AE4"/>
    <w:rsid w:val="000F5DE9"/>
    <w:rsid w:val="000F6109"/>
    <w:rsid w:val="000F62F9"/>
    <w:rsid w:val="000F675F"/>
    <w:rsid w:val="000F7589"/>
    <w:rsid w:val="000F79B1"/>
    <w:rsid w:val="000F7ABC"/>
    <w:rsid w:val="000F7E60"/>
    <w:rsid w:val="0010023E"/>
    <w:rsid w:val="001004A3"/>
    <w:rsid w:val="00101174"/>
    <w:rsid w:val="00101334"/>
    <w:rsid w:val="001017A6"/>
    <w:rsid w:val="00101837"/>
    <w:rsid w:val="00101B12"/>
    <w:rsid w:val="00102507"/>
    <w:rsid w:val="0010275D"/>
    <w:rsid w:val="00102887"/>
    <w:rsid w:val="001033A3"/>
    <w:rsid w:val="001039D5"/>
    <w:rsid w:val="00103D1B"/>
    <w:rsid w:val="00103F82"/>
    <w:rsid w:val="00103FEB"/>
    <w:rsid w:val="0010404A"/>
    <w:rsid w:val="00104372"/>
    <w:rsid w:val="001047C4"/>
    <w:rsid w:val="0010481F"/>
    <w:rsid w:val="00104C2C"/>
    <w:rsid w:val="00104F33"/>
    <w:rsid w:val="00105495"/>
    <w:rsid w:val="001057B2"/>
    <w:rsid w:val="001059C4"/>
    <w:rsid w:val="00105AB9"/>
    <w:rsid w:val="00105DD5"/>
    <w:rsid w:val="00105E81"/>
    <w:rsid w:val="0010617B"/>
    <w:rsid w:val="0010670D"/>
    <w:rsid w:val="00106E72"/>
    <w:rsid w:val="00106F2C"/>
    <w:rsid w:val="001070CE"/>
    <w:rsid w:val="001071FD"/>
    <w:rsid w:val="00107253"/>
    <w:rsid w:val="00107391"/>
    <w:rsid w:val="00107625"/>
    <w:rsid w:val="001078C4"/>
    <w:rsid w:val="001079D3"/>
    <w:rsid w:val="001079DC"/>
    <w:rsid w:val="00107B16"/>
    <w:rsid w:val="00107BC7"/>
    <w:rsid w:val="00107F8D"/>
    <w:rsid w:val="00110021"/>
    <w:rsid w:val="00110614"/>
    <w:rsid w:val="00110CFF"/>
    <w:rsid w:val="00110E22"/>
    <w:rsid w:val="0011130F"/>
    <w:rsid w:val="00111474"/>
    <w:rsid w:val="00111601"/>
    <w:rsid w:val="0011161E"/>
    <w:rsid w:val="00111955"/>
    <w:rsid w:val="00111CDA"/>
    <w:rsid w:val="00111E0C"/>
    <w:rsid w:val="001121A9"/>
    <w:rsid w:val="001122E0"/>
    <w:rsid w:val="00112B5D"/>
    <w:rsid w:val="0011308F"/>
    <w:rsid w:val="0011318F"/>
    <w:rsid w:val="001131D0"/>
    <w:rsid w:val="00113A35"/>
    <w:rsid w:val="00113C6E"/>
    <w:rsid w:val="00113ED0"/>
    <w:rsid w:val="0011404C"/>
    <w:rsid w:val="001143A8"/>
    <w:rsid w:val="00114472"/>
    <w:rsid w:val="00114560"/>
    <w:rsid w:val="001145F9"/>
    <w:rsid w:val="00114D7A"/>
    <w:rsid w:val="00114E28"/>
    <w:rsid w:val="00115295"/>
    <w:rsid w:val="00115731"/>
    <w:rsid w:val="00115EBD"/>
    <w:rsid w:val="00115F91"/>
    <w:rsid w:val="00116020"/>
    <w:rsid w:val="001163BF"/>
    <w:rsid w:val="00116969"/>
    <w:rsid w:val="00116B08"/>
    <w:rsid w:val="00116D01"/>
    <w:rsid w:val="00116EF6"/>
    <w:rsid w:val="0011700F"/>
    <w:rsid w:val="00117036"/>
    <w:rsid w:val="00117039"/>
    <w:rsid w:val="00117051"/>
    <w:rsid w:val="00117105"/>
    <w:rsid w:val="0011795E"/>
    <w:rsid w:val="00117EE1"/>
    <w:rsid w:val="00117EF1"/>
    <w:rsid w:val="00120131"/>
    <w:rsid w:val="00120697"/>
    <w:rsid w:val="0012069F"/>
    <w:rsid w:val="00120B15"/>
    <w:rsid w:val="001210D8"/>
    <w:rsid w:val="001212B9"/>
    <w:rsid w:val="0012138F"/>
    <w:rsid w:val="00121629"/>
    <w:rsid w:val="00121B29"/>
    <w:rsid w:val="00121D9B"/>
    <w:rsid w:val="0012231E"/>
    <w:rsid w:val="001223E2"/>
    <w:rsid w:val="001226A9"/>
    <w:rsid w:val="00122DC3"/>
    <w:rsid w:val="00123661"/>
    <w:rsid w:val="0012367E"/>
    <w:rsid w:val="001236AE"/>
    <w:rsid w:val="00123B1A"/>
    <w:rsid w:val="00123B4F"/>
    <w:rsid w:val="00123E56"/>
    <w:rsid w:val="001245D5"/>
    <w:rsid w:val="001246D6"/>
    <w:rsid w:val="001249F0"/>
    <w:rsid w:val="00124A88"/>
    <w:rsid w:val="00124E33"/>
    <w:rsid w:val="001252A5"/>
    <w:rsid w:val="001258C7"/>
    <w:rsid w:val="0012593E"/>
    <w:rsid w:val="00125B1A"/>
    <w:rsid w:val="00125BB6"/>
    <w:rsid w:val="00125C8C"/>
    <w:rsid w:val="00126791"/>
    <w:rsid w:val="00126CB0"/>
    <w:rsid w:val="00126ED4"/>
    <w:rsid w:val="00126F87"/>
    <w:rsid w:val="00127273"/>
    <w:rsid w:val="00127513"/>
    <w:rsid w:val="001276CC"/>
    <w:rsid w:val="00127CCF"/>
    <w:rsid w:val="00127DC9"/>
    <w:rsid w:val="00127E4E"/>
    <w:rsid w:val="00130005"/>
    <w:rsid w:val="00130280"/>
    <w:rsid w:val="00130656"/>
    <w:rsid w:val="00130900"/>
    <w:rsid w:val="00130944"/>
    <w:rsid w:val="00130C4F"/>
    <w:rsid w:val="00130EE8"/>
    <w:rsid w:val="00131920"/>
    <w:rsid w:val="00131D33"/>
    <w:rsid w:val="00131DA1"/>
    <w:rsid w:val="00131E68"/>
    <w:rsid w:val="00132012"/>
    <w:rsid w:val="001321D9"/>
    <w:rsid w:val="001323CA"/>
    <w:rsid w:val="001324E9"/>
    <w:rsid w:val="00132829"/>
    <w:rsid w:val="00132A5C"/>
    <w:rsid w:val="00132BF9"/>
    <w:rsid w:val="00132D51"/>
    <w:rsid w:val="0013328A"/>
    <w:rsid w:val="001332D9"/>
    <w:rsid w:val="0013354A"/>
    <w:rsid w:val="00134502"/>
    <w:rsid w:val="001345A4"/>
    <w:rsid w:val="001345C1"/>
    <w:rsid w:val="001345E7"/>
    <w:rsid w:val="00134789"/>
    <w:rsid w:val="001348FC"/>
    <w:rsid w:val="00134A77"/>
    <w:rsid w:val="00134BE7"/>
    <w:rsid w:val="00134C22"/>
    <w:rsid w:val="00134C90"/>
    <w:rsid w:val="0013517A"/>
    <w:rsid w:val="00135373"/>
    <w:rsid w:val="0013579D"/>
    <w:rsid w:val="00135C3A"/>
    <w:rsid w:val="00135EED"/>
    <w:rsid w:val="001361BC"/>
    <w:rsid w:val="00136527"/>
    <w:rsid w:val="00136546"/>
    <w:rsid w:val="001369C1"/>
    <w:rsid w:val="00136DC9"/>
    <w:rsid w:val="00136E5E"/>
    <w:rsid w:val="00136F01"/>
    <w:rsid w:val="00136F82"/>
    <w:rsid w:val="00137160"/>
    <w:rsid w:val="00137797"/>
    <w:rsid w:val="001379C0"/>
    <w:rsid w:val="00137B9A"/>
    <w:rsid w:val="00140145"/>
    <w:rsid w:val="0014022E"/>
    <w:rsid w:val="00140EEF"/>
    <w:rsid w:val="00140F2D"/>
    <w:rsid w:val="00141362"/>
    <w:rsid w:val="00141D3F"/>
    <w:rsid w:val="00142202"/>
    <w:rsid w:val="00142A08"/>
    <w:rsid w:val="00142BC2"/>
    <w:rsid w:val="00142F1F"/>
    <w:rsid w:val="0014325A"/>
    <w:rsid w:val="00143CE0"/>
    <w:rsid w:val="00143E1E"/>
    <w:rsid w:val="00143E73"/>
    <w:rsid w:val="0014431B"/>
    <w:rsid w:val="00144655"/>
    <w:rsid w:val="001448EE"/>
    <w:rsid w:val="00144DFC"/>
    <w:rsid w:val="0014545B"/>
    <w:rsid w:val="00145FA0"/>
    <w:rsid w:val="00145FDF"/>
    <w:rsid w:val="00146265"/>
    <w:rsid w:val="0014631B"/>
    <w:rsid w:val="001468EA"/>
    <w:rsid w:val="0014727C"/>
    <w:rsid w:val="001472C0"/>
    <w:rsid w:val="00147A35"/>
    <w:rsid w:val="00147C42"/>
    <w:rsid w:val="00147E00"/>
    <w:rsid w:val="00150276"/>
    <w:rsid w:val="0015049E"/>
    <w:rsid w:val="0015102B"/>
    <w:rsid w:val="0015155C"/>
    <w:rsid w:val="0015199C"/>
    <w:rsid w:val="00152360"/>
    <w:rsid w:val="0015253A"/>
    <w:rsid w:val="0015334E"/>
    <w:rsid w:val="00153398"/>
    <w:rsid w:val="00153438"/>
    <w:rsid w:val="0015349E"/>
    <w:rsid w:val="00153607"/>
    <w:rsid w:val="00153A22"/>
    <w:rsid w:val="00153F52"/>
    <w:rsid w:val="001541D3"/>
    <w:rsid w:val="001543BD"/>
    <w:rsid w:val="001544D3"/>
    <w:rsid w:val="00154A33"/>
    <w:rsid w:val="00154ABF"/>
    <w:rsid w:val="001551E5"/>
    <w:rsid w:val="001558C9"/>
    <w:rsid w:val="0015594C"/>
    <w:rsid w:val="00155951"/>
    <w:rsid w:val="00155AB1"/>
    <w:rsid w:val="00155B06"/>
    <w:rsid w:val="001560B8"/>
    <w:rsid w:val="001566C7"/>
    <w:rsid w:val="00157B65"/>
    <w:rsid w:val="00157BE3"/>
    <w:rsid w:val="00157CC7"/>
    <w:rsid w:val="00157E3E"/>
    <w:rsid w:val="00160063"/>
    <w:rsid w:val="001604D0"/>
    <w:rsid w:val="0016062A"/>
    <w:rsid w:val="001607B6"/>
    <w:rsid w:val="00160875"/>
    <w:rsid w:val="00161149"/>
    <w:rsid w:val="0016155E"/>
    <w:rsid w:val="0016171C"/>
    <w:rsid w:val="001617E2"/>
    <w:rsid w:val="00161E02"/>
    <w:rsid w:val="00161FB0"/>
    <w:rsid w:val="00162026"/>
    <w:rsid w:val="00162212"/>
    <w:rsid w:val="00162238"/>
    <w:rsid w:val="001622B6"/>
    <w:rsid w:val="001623CD"/>
    <w:rsid w:val="00162963"/>
    <w:rsid w:val="001629D6"/>
    <w:rsid w:val="00162C67"/>
    <w:rsid w:val="00162D1D"/>
    <w:rsid w:val="00162D2A"/>
    <w:rsid w:val="00162E8B"/>
    <w:rsid w:val="001634C9"/>
    <w:rsid w:val="00163828"/>
    <w:rsid w:val="00163BA7"/>
    <w:rsid w:val="00163E6A"/>
    <w:rsid w:val="00163ED4"/>
    <w:rsid w:val="0016432E"/>
    <w:rsid w:val="001645C3"/>
    <w:rsid w:val="00164688"/>
    <w:rsid w:val="00164A53"/>
    <w:rsid w:val="00164BDC"/>
    <w:rsid w:val="00164E2F"/>
    <w:rsid w:val="00164E9C"/>
    <w:rsid w:val="00165456"/>
    <w:rsid w:val="00165842"/>
    <w:rsid w:val="00165DBB"/>
    <w:rsid w:val="00165F98"/>
    <w:rsid w:val="0016649A"/>
    <w:rsid w:val="00166576"/>
    <w:rsid w:val="0016672C"/>
    <w:rsid w:val="00166A82"/>
    <w:rsid w:val="00166B63"/>
    <w:rsid w:val="00166F64"/>
    <w:rsid w:val="00167046"/>
    <w:rsid w:val="00167493"/>
    <w:rsid w:val="001677B8"/>
    <w:rsid w:val="001678E2"/>
    <w:rsid w:val="00167CE4"/>
    <w:rsid w:val="00167EFF"/>
    <w:rsid w:val="001701AA"/>
    <w:rsid w:val="0017034A"/>
    <w:rsid w:val="0017051E"/>
    <w:rsid w:val="001707FB"/>
    <w:rsid w:val="001713FE"/>
    <w:rsid w:val="0017183B"/>
    <w:rsid w:val="00171944"/>
    <w:rsid w:val="00171B48"/>
    <w:rsid w:val="00171C68"/>
    <w:rsid w:val="00171EAB"/>
    <w:rsid w:val="00172237"/>
    <w:rsid w:val="001722F1"/>
    <w:rsid w:val="00172433"/>
    <w:rsid w:val="00172985"/>
    <w:rsid w:val="00172B1B"/>
    <w:rsid w:val="00173D59"/>
    <w:rsid w:val="001741D5"/>
    <w:rsid w:val="0017420C"/>
    <w:rsid w:val="00174D44"/>
    <w:rsid w:val="001751C5"/>
    <w:rsid w:val="00175425"/>
    <w:rsid w:val="001754BD"/>
    <w:rsid w:val="00175962"/>
    <w:rsid w:val="001763C8"/>
    <w:rsid w:val="00176572"/>
    <w:rsid w:val="001769F1"/>
    <w:rsid w:val="00176A2B"/>
    <w:rsid w:val="00176DEB"/>
    <w:rsid w:val="001777EF"/>
    <w:rsid w:val="00177930"/>
    <w:rsid w:val="00177A77"/>
    <w:rsid w:val="00177C58"/>
    <w:rsid w:val="00180105"/>
    <w:rsid w:val="001806EE"/>
    <w:rsid w:val="00180BD4"/>
    <w:rsid w:val="00180C19"/>
    <w:rsid w:val="00180DB2"/>
    <w:rsid w:val="00181377"/>
    <w:rsid w:val="00181FE5"/>
    <w:rsid w:val="001825C7"/>
    <w:rsid w:val="00182AE1"/>
    <w:rsid w:val="00182D7A"/>
    <w:rsid w:val="0018307F"/>
    <w:rsid w:val="0018316B"/>
    <w:rsid w:val="00183261"/>
    <w:rsid w:val="001838CB"/>
    <w:rsid w:val="00183F65"/>
    <w:rsid w:val="00184E44"/>
    <w:rsid w:val="0018509A"/>
    <w:rsid w:val="00185BEA"/>
    <w:rsid w:val="00185CC0"/>
    <w:rsid w:val="00185D53"/>
    <w:rsid w:val="001860CE"/>
    <w:rsid w:val="0018637A"/>
    <w:rsid w:val="00186390"/>
    <w:rsid w:val="001865F4"/>
    <w:rsid w:val="00186686"/>
    <w:rsid w:val="001867C9"/>
    <w:rsid w:val="00186B3D"/>
    <w:rsid w:val="00187172"/>
    <w:rsid w:val="001873B8"/>
    <w:rsid w:val="00187484"/>
    <w:rsid w:val="001874C4"/>
    <w:rsid w:val="00187C5B"/>
    <w:rsid w:val="00187DD8"/>
    <w:rsid w:val="001900EE"/>
    <w:rsid w:val="001901BE"/>
    <w:rsid w:val="00190292"/>
    <w:rsid w:val="00190338"/>
    <w:rsid w:val="0019062E"/>
    <w:rsid w:val="00190715"/>
    <w:rsid w:val="001907E4"/>
    <w:rsid w:val="00190A7B"/>
    <w:rsid w:val="00190D11"/>
    <w:rsid w:val="00191C86"/>
    <w:rsid w:val="00191F74"/>
    <w:rsid w:val="0019296C"/>
    <w:rsid w:val="00192B63"/>
    <w:rsid w:val="001932D3"/>
    <w:rsid w:val="001933A6"/>
    <w:rsid w:val="00193DDB"/>
    <w:rsid w:val="00194A8F"/>
    <w:rsid w:val="00194E18"/>
    <w:rsid w:val="00195451"/>
    <w:rsid w:val="0019596D"/>
    <w:rsid w:val="00195B9C"/>
    <w:rsid w:val="00195C16"/>
    <w:rsid w:val="00196180"/>
    <w:rsid w:val="001961D3"/>
    <w:rsid w:val="00196582"/>
    <w:rsid w:val="00196699"/>
    <w:rsid w:val="00196FBB"/>
    <w:rsid w:val="001975AD"/>
    <w:rsid w:val="001976BD"/>
    <w:rsid w:val="001977B4"/>
    <w:rsid w:val="001977EC"/>
    <w:rsid w:val="00197F2A"/>
    <w:rsid w:val="001A000A"/>
    <w:rsid w:val="001A0164"/>
    <w:rsid w:val="001A08E5"/>
    <w:rsid w:val="001A0A8C"/>
    <w:rsid w:val="001A0BDA"/>
    <w:rsid w:val="001A0E02"/>
    <w:rsid w:val="001A0FF7"/>
    <w:rsid w:val="001A15E7"/>
    <w:rsid w:val="001A1B79"/>
    <w:rsid w:val="001A1BCB"/>
    <w:rsid w:val="001A1BFA"/>
    <w:rsid w:val="001A1C53"/>
    <w:rsid w:val="001A1F2C"/>
    <w:rsid w:val="001A204A"/>
    <w:rsid w:val="001A2304"/>
    <w:rsid w:val="001A3792"/>
    <w:rsid w:val="001A388C"/>
    <w:rsid w:val="001A38EF"/>
    <w:rsid w:val="001A3EF9"/>
    <w:rsid w:val="001A3F1C"/>
    <w:rsid w:val="001A412E"/>
    <w:rsid w:val="001A426A"/>
    <w:rsid w:val="001A439A"/>
    <w:rsid w:val="001A4472"/>
    <w:rsid w:val="001A4B16"/>
    <w:rsid w:val="001A4B64"/>
    <w:rsid w:val="001A4C36"/>
    <w:rsid w:val="001A4D85"/>
    <w:rsid w:val="001A55AD"/>
    <w:rsid w:val="001A5AFA"/>
    <w:rsid w:val="001A5CEA"/>
    <w:rsid w:val="001A5D82"/>
    <w:rsid w:val="001A660A"/>
    <w:rsid w:val="001A6661"/>
    <w:rsid w:val="001A6A7B"/>
    <w:rsid w:val="001A6C8A"/>
    <w:rsid w:val="001A6F71"/>
    <w:rsid w:val="001A715F"/>
    <w:rsid w:val="001A720C"/>
    <w:rsid w:val="001A7859"/>
    <w:rsid w:val="001A78DD"/>
    <w:rsid w:val="001A7C28"/>
    <w:rsid w:val="001A7EF6"/>
    <w:rsid w:val="001B02DF"/>
    <w:rsid w:val="001B05A9"/>
    <w:rsid w:val="001B05EB"/>
    <w:rsid w:val="001B0A21"/>
    <w:rsid w:val="001B0B7F"/>
    <w:rsid w:val="001B0C88"/>
    <w:rsid w:val="001B0E17"/>
    <w:rsid w:val="001B1029"/>
    <w:rsid w:val="001B160A"/>
    <w:rsid w:val="001B16DD"/>
    <w:rsid w:val="001B16EC"/>
    <w:rsid w:val="001B177C"/>
    <w:rsid w:val="001B1A4C"/>
    <w:rsid w:val="001B1FC3"/>
    <w:rsid w:val="001B207E"/>
    <w:rsid w:val="001B22C0"/>
    <w:rsid w:val="001B27FD"/>
    <w:rsid w:val="001B2824"/>
    <w:rsid w:val="001B2831"/>
    <w:rsid w:val="001B2999"/>
    <w:rsid w:val="001B365C"/>
    <w:rsid w:val="001B36D1"/>
    <w:rsid w:val="001B3770"/>
    <w:rsid w:val="001B3C51"/>
    <w:rsid w:val="001B3D2A"/>
    <w:rsid w:val="001B3D4C"/>
    <w:rsid w:val="001B3E14"/>
    <w:rsid w:val="001B436D"/>
    <w:rsid w:val="001B461C"/>
    <w:rsid w:val="001B4690"/>
    <w:rsid w:val="001B473E"/>
    <w:rsid w:val="001B48FD"/>
    <w:rsid w:val="001B4965"/>
    <w:rsid w:val="001B4AE1"/>
    <w:rsid w:val="001B54B4"/>
    <w:rsid w:val="001B5B8D"/>
    <w:rsid w:val="001B5D60"/>
    <w:rsid w:val="001B639F"/>
    <w:rsid w:val="001B63DF"/>
    <w:rsid w:val="001B6571"/>
    <w:rsid w:val="001B686A"/>
    <w:rsid w:val="001B6981"/>
    <w:rsid w:val="001B6D35"/>
    <w:rsid w:val="001B7165"/>
    <w:rsid w:val="001B7546"/>
    <w:rsid w:val="001B7C11"/>
    <w:rsid w:val="001B7F9D"/>
    <w:rsid w:val="001C0686"/>
    <w:rsid w:val="001C07F0"/>
    <w:rsid w:val="001C0A59"/>
    <w:rsid w:val="001C0B70"/>
    <w:rsid w:val="001C0DCB"/>
    <w:rsid w:val="001C0E99"/>
    <w:rsid w:val="001C0FDE"/>
    <w:rsid w:val="001C1174"/>
    <w:rsid w:val="001C1291"/>
    <w:rsid w:val="001C13E3"/>
    <w:rsid w:val="001C1EDE"/>
    <w:rsid w:val="001C1F4C"/>
    <w:rsid w:val="001C2AA5"/>
    <w:rsid w:val="001C2CB6"/>
    <w:rsid w:val="001C2D10"/>
    <w:rsid w:val="001C2F88"/>
    <w:rsid w:val="001C3303"/>
    <w:rsid w:val="001C35A9"/>
    <w:rsid w:val="001C35DF"/>
    <w:rsid w:val="001C3D4E"/>
    <w:rsid w:val="001C3D8F"/>
    <w:rsid w:val="001C3E36"/>
    <w:rsid w:val="001C440B"/>
    <w:rsid w:val="001C49EA"/>
    <w:rsid w:val="001C4AFF"/>
    <w:rsid w:val="001C4DE6"/>
    <w:rsid w:val="001C4F64"/>
    <w:rsid w:val="001C5459"/>
    <w:rsid w:val="001C552A"/>
    <w:rsid w:val="001C5560"/>
    <w:rsid w:val="001C5B7C"/>
    <w:rsid w:val="001C6013"/>
    <w:rsid w:val="001C601E"/>
    <w:rsid w:val="001C60EC"/>
    <w:rsid w:val="001C6269"/>
    <w:rsid w:val="001C6591"/>
    <w:rsid w:val="001C7B4A"/>
    <w:rsid w:val="001C7C1A"/>
    <w:rsid w:val="001D02A9"/>
    <w:rsid w:val="001D03A2"/>
    <w:rsid w:val="001D0567"/>
    <w:rsid w:val="001D0656"/>
    <w:rsid w:val="001D068C"/>
    <w:rsid w:val="001D06EC"/>
    <w:rsid w:val="001D0A04"/>
    <w:rsid w:val="001D0C4B"/>
    <w:rsid w:val="001D0FA3"/>
    <w:rsid w:val="001D1B1F"/>
    <w:rsid w:val="001D1BEE"/>
    <w:rsid w:val="001D1C52"/>
    <w:rsid w:val="001D2239"/>
    <w:rsid w:val="001D2778"/>
    <w:rsid w:val="001D2781"/>
    <w:rsid w:val="001D295D"/>
    <w:rsid w:val="001D298A"/>
    <w:rsid w:val="001D29C9"/>
    <w:rsid w:val="001D2B87"/>
    <w:rsid w:val="001D2C41"/>
    <w:rsid w:val="001D2FC6"/>
    <w:rsid w:val="001D3352"/>
    <w:rsid w:val="001D34B3"/>
    <w:rsid w:val="001D389C"/>
    <w:rsid w:val="001D3D69"/>
    <w:rsid w:val="001D3D7E"/>
    <w:rsid w:val="001D4AC6"/>
    <w:rsid w:val="001D4CEB"/>
    <w:rsid w:val="001D5240"/>
    <w:rsid w:val="001D57E0"/>
    <w:rsid w:val="001D5B69"/>
    <w:rsid w:val="001D605F"/>
    <w:rsid w:val="001D6A60"/>
    <w:rsid w:val="001D6BF5"/>
    <w:rsid w:val="001D702C"/>
    <w:rsid w:val="001D711A"/>
    <w:rsid w:val="001D743F"/>
    <w:rsid w:val="001D7655"/>
    <w:rsid w:val="001D7938"/>
    <w:rsid w:val="001D7E69"/>
    <w:rsid w:val="001E086F"/>
    <w:rsid w:val="001E0A4D"/>
    <w:rsid w:val="001E0A56"/>
    <w:rsid w:val="001E0DC5"/>
    <w:rsid w:val="001E0DE7"/>
    <w:rsid w:val="001E0F2F"/>
    <w:rsid w:val="001E0F5C"/>
    <w:rsid w:val="001E10F9"/>
    <w:rsid w:val="001E18E0"/>
    <w:rsid w:val="001E1A43"/>
    <w:rsid w:val="001E1AB5"/>
    <w:rsid w:val="001E1B6F"/>
    <w:rsid w:val="001E1CD0"/>
    <w:rsid w:val="001E2207"/>
    <w:rsid w:val="001E25A5"/>
    <w:rsid w:val="001E2670"/>
    <w:rsid w:val="001E2A1F"/>
    <w:rsid w:val="001E2B6D"/>
    <w:rsid w:val="001E2BE7"/>
    <w:rsid w:val="001E3134"/>
    <w:rsid w:val="001E330E"/>
    <w:rsid w:val="001E3557"/>
    <w:rsid w:val="001E3789"/>
    <w:rsid w:val="001E3855"/>
    <w:rsid w:val="001E3A3E"/>
    <w:rsid w:val="001E3E17"/>
    <w:rsid w:val="001E3E4D"/>
    <w:rsid w:val="001E41EF"/>
    <w:rsid w:val="001E42FD"/>
    <w:rsid w:val="001E466C"/>
    <w:rsid w:val="001E4ACE"/>
    <w:rsid w:val="001E4B4E"/>
    <w:rsid w:val="001E4FD8"/>
    <w:rsid w:val="001E50B0"/>
    <w:rsid w:val="001E5197"/>
    <w:rsid w:val="001E5316"/>
    <w:rsid w:val="001E536D"/>
    <w:rsid w:val="001E5845"/>
    <w:rsid w:val="001E5D28"/>
    <w:rsid w:val="001E5E9F"/>
    <w:rsid w:val="001E6461"/>
    <w:rsid w:val="001E64CC"/>
    <w:rsid w:val="001E68BD"/>
    <w:rsid w:val="001E71C0"/>
    <w:rsid w:val="001E747A"/>
    <w:rsid w:val="001E7CB4"/>
    <w:rsid w:val="001F0865"/>
    <w:rsid w:val="001F0883"/>
    <w:rsid w:val="001F0AC4"/>
    <w:rsid w:val="001F0DA3"/>
    <w:rsid w:val="001F0E8A"/>
    <w:rsid w:val="001F1041"/>
    <w:rsid w:val="001F1279"/>
    <w:rsid w:val="001F1884"/>
    <w:rsid w:val="001F1ABE"/>
    <w:rsid w:val="001F1B91"/>
    <w:rsid w:val="001F1C92"/>
    <w:rsid w:val="001F1EDA"/>
    <w:rsid w:val="001F1F07"/>
    <w:rsid w:val="001F207C"/>
    <w:rsid w:val="001F2A05"/>
    <w:rsid w:val="001F2AEE"/>
    <w:rsid w:val="001F2BF9"/>
    <w:rsid w:val="001F2EE4"/>
    <w:rsid w:val="001F2F33"/>
    <w:rsid w:val="001F3CBA"/>
    <w:rsid w:val="001F3DAB"/>
    <w:rsid w:val="001F42B8"/>
    <w:rsid w:val="001F4635"/>
    <w:rsid w:val="001F48D3"/>
    <w:rsid w:val="001F49B3"/>
    <w:rsid w:val="001F4A9B"/>
    <w:rsid w:val="001F4BC1"/>
    <w:rsid w:val="001F4D1E"/>
    <w:rsid w:val="001F523A"/>
    <w:rsid w:val="001F533F"/>
    <w:rsid w:val="001F573B"/>
    <w:rsid w:val="001F5795"/>
    <w:rsid w:val="001F5B0E"/>
    <w:rsid w:val="001F5CBA"/>
    <w:rsid w:val="001F662F"/>
    <w:rsid w:val="001F6B84"/>
    <w:rsid w:val="001F71D5"/>
    <w:rsid w:val="001F74C4"/>
    <w:rsid w:val="002003D8"/>
    <w:rsid w:val="002004D4"/>
    <w:rsid w:val="00200675"/>
    <w:rsid w:val="002007F7"/>
    <w:rsid w:val="00200819"/>
    <w:rsid w:val="00200973"/>
    <w:rsid w:val="002009D7"/>
    <w:rsid w:val="00200E2D"/>
    <w:rsid w:val="002010C7"/>
    <w:rsid w:val="00201161"/>
    <w:rsid w:val="0020162E"/>
    <w:rsid w:val="0020167D"/>
    <w:rsid w:val="00201A1F"/>
    <w:rsid w:val="00201FEF"/>
    <w:rsid w:val="0020204C"/>
    <w:rsid w:val="00202355"/>
    <w:rsid w:val="002032B4"/>
    <w:rsid w:val="00203998"/>
    <w:rsid w:val="00203CDF"/>
    <w:rsid w:val="00203F58"/>
    <w:rsid w:val="00204A28"/>
    <w:rsid w:val="00204F25"/>
    <w:rsid w:val="00204FFB"/>
    <w:rsid w:val="002052F4"/>
    <w:rsid w:val="0020551F"/>
    <w:rsid w:val="002059A3"/>
    <w:rsid w:val="00205A63"/>
    <w:rsid w:val="00205C2B"/>
    <w:rsid w:val="00206017"/>
    <w:rsid w:val="00206FFF"/>
    <w:rsid w:val="0020705D"/>
    <w:rsid w:val="00207113"/>
    <w:rsid w:val="002075B0"/>
    <w:rsid w:val="00207D8B"/>
    <w:rsid w:val="002100E4"/>
    <w:rsid w:val="0021038D"/>
    <w:rsid w:val="0021046F"/>
    <w:rsid w:val="002104E0"/>
    <w:rsid w:val="0021112C"/>
    <w:rsid w:val="00211959"/>
    <w:rsid w:val="00211CD7"/>
    <w:rsid w:val="00211E56"/>
    <w:rsid w:val="00212111"/>
    <w:rsid w:val="0021216C"/>
    <w:rsid w:val="002125E6"/>
    <w:rsid w:val="00212B47"/>
    <w:rsid w:val="0021316F"/>
    <w:rsid w:val="002132F9"/>
    <w:rsid w:val="00213C29"/>
    <w:rsid w:val="00213CEE"/>
    <w:rsid w:val="00213E0B"/>
    <w:rsid w:val="0021431F"/>
    <w:rsid w:val="002148E3"/>
    <w:rsid w:val="00215368"/>
    <w:rsid w:val="0021557C"/>
    <w:rsid w:val="002158CC"/>
    <w:rsid w:val="00215CFD"/>
    <w:rsid w:val="00215E83"/>
    <w:rsid w:val="002161E8"/>
    <w:rsid w:val="002164B1"/>
    <w:rsid w:val="00216708"/>
    <w:rsid w:val="002167B2"/>
    <w:rsid w:val="0021695F"/>
    <w:rsid w:val="00217050"/>
    <w:rsid w:val="002170B8"/>
    <w:rsid w:val="002172ED"/>
    <w:rsid w:val="00217993"/>
    <w:rsid w:val="00217E4A"/>
    <w:rsid w:val="0022001C"/>
    <w:rsid w:val="00220258"/>
    <w:rsid w:val="002202D5"/>
    <w:rsid w:val="00220668"/>
    <w:rsid w:val="00220849"/>
    <w:rsid w:val="00220C83"/>
    <w:rsid w:val="00220CF0"/>
    <w:rsid w:val="0022106D"/>
    <w:rsid w:val="002216E0"/>
    <w:rsid w:val="00221751"/>
    <w:rsid w:val="002218EB"/>
    <w:rsid w:val="00221BFC"/>
    <w:rsid w:val="00221C97"/>
    <w:rsid w:val="002220BC"/>
    <w:rsid w:val="00222477"/>
    <w:rsid w:val="00222AC7"/>
    <w:rsid w:val="00222BFD"/>
    <w:rsid w:val="00222DD1"/>
    <w:rsid w:val="002232ED"/>
    <w:rsid w:val="00223887"/>
    <w:rsid w:val="00223982"/>
    <w:rsid w:val="00224835"/>
    <w:rsid w:val="00224DD8"/>
    <w:rsid w:val="002251C0"/>
    <w:rsid w:val="00225234"/>
    <w:rsid w:val="00225428"/>
    <w:rsid w:val="002254B3"/>
    <w:rsid w:val="00225C17"/>
    <w:rsid w:val="00225C2D"/>
    <w:rsid w:val="002265FD"/>
    <w:rsid w:val="002266A4"/>
    <w:rsid w:val="00226BF1"/>
    <w:rsid w:val="00226E52"/>
    <w:rsid w:val="00227103"/>
    <w:rsid w:val="00227149"/>
    <w:rsid w:val="0022746F"/>
    <w:rsid w:val="0022765F"/>
    <w:rsid w:val="00227747"/>
    <w:rsid w:val="00227863"/>
    <w:rsid w:val="00227870"/>
    <w:rsid w:val="0022791E"/>
    <w:rsid w:val="00227A8E"/>
    <w:rsid w:val="00227DC5"/>
    <w:rsid w:val="00230922"/>
    <w:rsid w:val="0023123B"/>
    <w:rsid w:val="0023168A"/>
    <w:rsid w:val="002318D1"/>
    <w:rsid w:val="002319F6"/>
    <w:rsid w:val="00231AFD"/>
    <w:rsid w:val="00231BEC"/>
    <w:rsid w:val="00231BFA"/>
    <w:rsid w:val="00231D72"/>
    <w:rsid w:val="00232135"/>
    <w:rsid w:val="00232231"/>
    <w:rsid w:val="00232989"/>
    <w:rsid w:val="0023298F"/>
    <w:rsid w:val="00232A82"/>
    <w:rsid w:val="00232D76"/>
    <w:rsid w:val="00232EDA"/>
    <w:rsid w:val="002335AF"/>
    <w:rsid w:val="002338E1"/>
    <w:rsid w:val="00233907"/>
    <w:rsid w:val="002339A0"/>
    <w:rsid w:val="00233AC1"/>
    <w:rsid w:val="00233B00"/>
    <w:rsid w:val="00233E8C"/>
    <w:rsid w:val="00233EF7"/>
    <w:rsid w:val="0023496D"/>
    <w:rsid w:val="00234C47"/>
    <w:rsid w:val="00234F7F"/>
    <w:rsid w:val="00234FA7"/>
    <w:rsid w:val="0023521A"/>
    <w:rsid w:val="00235241"/>
    <w:rsid w:val="0023542E"/>
    <w:rsid w:val="002354B2"/>
    <w:rsid w:val="00235646"/>
    <w:rsid w:val="00235666"/>
    <w:rsid w:val="00235B5E"/>
    <w:rsid w:val="00235C58"/>
    <w:rsid w:val="00235D32"/>
    <w:rsid w:val="00235FDE"/>
    <w:rsid w:val="002360D4"/>
    <w:rsid w:val="00236384"/>
    <w:rsid w:val="0023641B"/>
    <w:rsid w:val="002364EF"/>
    <w:rsid w:val="00236536"/>
    <w:rsid w:val="0023689D"/>
    <w:rsid w:val="00236DB5"/>
    <w:rsid w:val="00236E1C"/>
    <w:rsid w:val="00237125"/>
    <w:rsid w:val="0023721C"/>
    <w:rsid w:val="00237B65"/>
    <w:rsid w:val="00237CF8"/>
    <w:rsid w:val="002402F0"/>
    <w:rsid w:val="00240431"/>
    <w:rsid w:val="002405C7"/>
    <w:rsid w:val="00240631"/>
    <w:rsid w:val="00240B20"/>
    <w:rsid w:val="00241176"/>
    <w:rsid w:val="0024130A"/>
    <w:rsid w:val="002418D5"/>
    <w:rsid w:val="00241C92"/>
    <w:rsid w:val="00241F5F"/>
    <w:rsid w:val="00242268"/>
    <w:rsid w:val="002422B8"/>
    <w:rsid w:val="002424D2"/>
    <w:rsid w:val="00242506"/>
    <w:rsid w:val="00242B5D"/>
    <w:rsid w:val="0024300E"/>
    <w:rsid w:val="002430BA"/>
    <w:rsid w:val="00243EED"/>
    <w:rsid w:val="0024407F"/>
    <w:rsid w:val="002443BF"/>
    <w:rsid w:val="00244553"/>
    <w:rsid w:val="00244885"/>
    <w:rsid w:val="00244C55"/>
    <w:rsid w:val="00245264"/>
    <w:rsid w:val="002452EF"/>
    <w:rsid w:val="00245541"/>
    <w:rsid w:val="00245592"/>
    <w:rsid w:val="00245651"/>
    <w:rsid w:val="0024583E"/>
    <w:rsid w:val="00245908"/>
    <w:rsid w:val="002464C1"/>
    <w:rsid w:val="0024714E"/>
    <w:rsid w:val="00247530"/>
    <w:rsid w:val="00247714"/>
    <w:rsid w:val="00247B23"/>
    <w:rsid w:val="00247B3B"/>
    <w:rsid w:val="00247F26"/>
    <w:rsid w:val="0025009E"/>
    <w:rsid w:val="002502A5"/>
    <w:rsid w:val="00250536"/>
    <w:rsid w:val="00250C5F"/>
    <w:rsid w:val="00250D18"/>
    <w:rsid w:val="00250D86"/>
    <w:rsid w:val="0025142F"/>
    <w:rsid w:val="00251DB2"/>
    <w:rsid w:val="00251FEB"/>
    <w:rsid w:val="0025203A"/>
    <w:rsid w:val="002522A4"/>
    <w:rsid w:val="002523E9"/>
    <w:rsid w:val="002524D6"/>
    <w:rsid w:val="00252538"/>
    <w:rsid w:val="00252889"/>
    <w:rsid w:val="002529EC"/>
    <w:rsid w:val="00252C42"/>
    <w:rsid w:val="00252F38"/>
    <w:rsid w:val="00253767"/>
    <w:rsid w:val="00253846"/>
    <w:rsid w:val="002539D2"/>
    <w:rsid w:val="00253A22"/>
    <w:rsid w:val="00253D52"/>
    <w:rsid w:val="00253EA1"/>
    <w:rsid w:val="00254004"/>
    <w:rsid w:val="00254047"/>
    <w:rsid w:val="00254112"/>
    <w:rsid w:val="002542DD"/>
    <w:rsid w:val="00254414"/>
    <w:rsid w:val="0025443B"/>
    <w:rsid w:val="00254E4B"/>
    <w:rsid w:val="00254E60"/>
    <w:rsid w:val="00255236"/>
    <w:rsid w:val="00255DB9"/>
    <w:rsid w:val="00256496"/>
    <w:rsid w:val="0025657A"/>
    <w:rsid w:val="00256C7C"/>
    <w:rsid w:val="00256CD8"/>
    <w:rsid w:val="00256CF0"/>
    <w:rsid w:val="00256D9D"/>
    <w:rsid w:val="00257029"/>
    <w:rsid w:val="00257115"/>
    <w:rsid w:val="0025714C"/>
    <w:rsid w:val="0025727B"/>
    <w:rsid w:val="00257741"/>
    <w:rsid w:val="002577D0"/>
    <w:rsid w:val="00257A27"/>
    <w:rsid w:val="00257CF2"/>
    <w:rsid w:val="00257D85"/>
    <w:rsid w:val="00257F80"/>
    <w:rsid w:val="00260286"/>
    <w:rsid w:val="002604CC"/>
    <w:rsid w:val="002607F4"/>
    <w:rsid w:val="00260BBB"/>
    <w:rsid w:val="00260ECF"/>
    <w:rsid w:val="002617AB"/>
    <w:rsid w:val="002617C0"/>
    <w:rsid w:val="00261AF9"/>
    <w:rsid w:val="00261FD8"/>
    <w:rsid w:val="002622AF"/>
    <w:rsid w:val="00262525"/>
    <w:rsid w:val="0026289C"/>
    <w:rsid w:val="00262A3C"/>
    <w:rsid w:val="00262F7D"/>
    <w:rsid w:val="00263053"/>
    <w:rsid w:val="00263129"/>
    <w:rsid w:val="00263558"/>
    <w:rsid w:val="00263EE5"/>
    <w:rsid w:val="002642E5"/>
    <w:rsid w:val="00264915"/>
    <w:rsid w:val="00264929"/>
    <w:rsid w:val="00264AD3"/>
    <w:rsid w:val="00264CAF"/>
    <w:rsid w:val="00264CE2"/>
    <w:rsid w:val="00264EA2"/>
    <w:rsid w:val="00264EC7"/>
    <w:rsid w:val="002652A9"/>
    <w:rsid w:val="00265BC7"/>
    <w:rsid w:val="00266225"/>
    <w:rsid w:val="00266DA5"/>
    <w:rsid w:val="0026753B"/>
    <w:rsid w:val="002675CB"/>
    <w:rsid w:val="002678FE"/>
    <w:rsid w:val="00267D25"/>
    <w:rsid w:val="002701D0"/>
    <w:rsid w:val="00270347"/>
    <w:rsid w:val="002709FA"/>
    <w:rsid w:val="00270DEA"/>
    <w:rsid w:val="00270F96"/>
    <w:rsid w:val="002710E4"/>
    <w:rsid w:val="0027222B"/>
    <w:rsid w:val="00272868"/>
    <w:rsid w:val="00272BB1"/>
    <w:rsid w:val="00272E52"/>
    <w:rsid w:val="002732AA"/>
    <w:rsid w:val="00273433"/>
    <w:rsid w:val="002734D8"/>
    <w:rsid w:val="0027388C"/>
    <w:rsid w:val="00273C83"/>
    <w:rsid w:val="00273CDC"/>
    <w:rsid w:val="00273DA1"/>
    <w:rsid w:val="0027406A"/>
    <w:rsid w:val="002748F6"/>
    <w:rsid w:val="00274B44"/>
    <w:rsid w:val="00274C9D"/>
    <w:rsid w:val="00274F27"/>
    <w:rsid w:val="002751D6"/>
    <w:rsid w:val="0027554B"/>
    <w:rsid w:val="00275965"/>
    <w:rsid w:val="00275A4A"/>
    <w:rsid w:val="00275AC0"/>
    <w:rsid w:val="00275C88"/>
    <w:rsid w:val="002760EB"/>
    <w:rsid w:val="002763E1"/>
    <w:rsid w:val="0027653B"/>
    <w:rsid w:val="00276575"/>
    <w:rsid w:val="00276589"/>
    <w:rsid w:val="00276943"/>
    <w:rsid w:val="002771E8"/>
    <w:rsid w:val="002774E5"/>
    <w:rsid w:val="00277511"/>
    <w:rsid w:val="002777AB"/>
    <w:rsid w:val="00277D5B"/>
    <w:rsid w:val="00280136"/>
    <w:rsid w:val="0028045C"/>
    <w:rsid w:val="002808F1"/>
    <w:rsid w:val="00280972"/>
    <w:rsid w:val="00280D7B"/>
    <w:rsid w:val="002811D2"/>
    <w:rsid w:val="00281291"/>
    <w:rsid w:val="00281492"/>
    <w:rsid w:val="00281664"/>
    <w:rsid w:val="002819DE"/>
    <w:rsid w:val="00281AAA"/>
    <w:rsid w:val="00281FE7"/>
    <w:rsid w:val="00282BF0"/>
    <w:rsid w:val="00282D72"/>
    <w:rsid w:val="00282D9B"/>
    <w:rsid w:val="0028318A"/>
    <w:rsid w:val="00283440"/>
    <w:rsid w:val="0028349C"/>
    <w:rsid w:val="002835DA"/>
    <w:rsid w:val="00283B38"/>
    <w:rsid w:val="002842B2"/>
    <w:rsid w:val="002854EF"/>
    <w:rsid w:val="00285BC6"/>
    <w:rsid w:val="00286180"/>
    <w:rsid w:val="00286B32"/>
    <w:rsid w:val="00286BFB"/>
    <w:rsid w:val="00286C61"/>
    <w:rsid w:val="00286CFB"/>
    <w:rsid w:val="00286D68"/>
    <w:rsid w:val="00286F23"/>
    <w:rsid w:val="002871C1"/>
    <w:rsid w:val="002872B1"/>
    <w:rsid w:val="00287429"/>
    <w:rsid w:val="00287463"/>
    <w:rsid w:val="002876FB"/>
    <w:rsid w:val="0028774A"/>
    <w:rsid w:val="00287872"/>
    <w:rsid w:val="00287DB8"/>
    <w:rsid w:val="00287FD8"/>
    <w:rsid w:val="002900A7"/>
    <w:rsid w:val="00290367"/>
    <w:rsid w:val="00290D53"/>
    <w:rsid w:val="00291071"/>
    <w:rsid w:val="002915E3"/>
    <w:rsid w:val="00291A26"/>
    <w:rsid w:val="00291A3D"/>
    <w:rsid w:val="00291EF4"/>
    <w:rsid w:val="0029207E"/>
    <w:rsid w:val="00292570"/>
    <w:rsid w:val="002928B8"/>
    <w:rsid w:val="00292A60"/>
    <w:rsid w:val="00292F4C"/>
    <w:rsid w:val="002936A3"/>
    <w:rsid w:val="00293991"/>
    <w:rsid w:val="00293B50"/>
    <w:rsid w:val="00293BF1"/>
    <w:rsid w:val="00293DE4"/>
    <w:rsid w:val="0029453D"/>
    <w:rsid w:val="002948A5"/>
    <w:rsid w:val="00294AD7"/>
    <w:rsid w:val="00294D34"/>
    <w:rsid w:val="0029505B"/>
    <w:rsid w:val="002950B0"/>
    <w:rsid w:val="00295539"/>
    <w:rsid w:val="00295A8B"/>
    <w:rsid w:val="00295A8D"/>
    <w:rsid w:val="00295C5C"/>
    <w:rsid w:val="00295E47"/>
    <w:rsid w:val="0029653D"/>
    <w:rsid w:val="00296CB2"/>
    <w:rsid w:val="00296CDD"/>
    <w:rsid w:val="00296EFD"/>
    <w:rsid w:val="00297164"/>
    <w:rsid w:val="0029729F"/>
    <w:rsid w:val="002974CC"/>
    <w:rsid w:val="0029767D"/>
    <w:rsid w:val="002A021E"/>
    <w:rsid w:val="002A09CF"/>
    <w:rsid w:val="002A09FE"/>
    <w:rsid w:val="002A0A6B"/>
    <w:rsid w:val="002A0C54"/>
    <w:rsid w:val="002A0DCB"/>
    <w:rsid w:val="002A1995"/>
    <w:rsid w:val="002A1F16"/>
    <w:rsid w:val="002A1FE6"/>
    <w:rsid w:val="002A20BB"/>
    <w:rsid w:val="002A27B5"/>
    <w:rsid w:val="002A2FA7"/>
    <w:rsid w:val="002A3171"/>
    <w:rsid w:val="002A3426"/>
    <w:rsid w:val="002A35AD"/>
    <w:rsid w:val="002A36C7"/>
    <w:rsid w:val="002A372E"/>
    <w:rsid w:val="002A3B34"/>
    <w:rsid w:val="002A465B"/>
    <w:rsid w:val="002A46FB"/>
    <w:rsid w:val="002A48C1"/>
    <w:rsid w:val="002A49F8"/>
    <w:rsid w:val="002A4A32"/>
    <w:rsid w:val="002A5A11"/>
    <w:rsid w:val="002A5A96"/>
    <w:rsid w:val="002A5CDB"/>
    <w:rsid w:val="002A6281"/>
    <w:rsid w:val="002A63CB"/>
    <w:rsid w:val="002A6497"/>
    <w:rsid w:val="002A650F"/>
    <w:rsid w:val="002A656C"/>
    <w:rsid w:val="002A6FC9"/>
    <w:rsid w:val="002A7331"/>
    <w:rsid w:val="002A7E5C"/>
    <w:rsid w:val="002B0544"/>
    <w:rsid w:val="002B056D"/>
    <w:rsid w:val="002B063B"/>
    <w:rsid w:val="002B094F"/>
    <w:rsid w:val="002B1106"/>
    <w:rsid w:val="002B14AA"/>
    <w:rsid w:val="002B190E"/>
    <w:rsid w:val="002B1D36"/>
    <w:rsid w:val="002B1EA1"/>
    <w:rsid w:val="002B1F63"/>
    <w:rsid w:val="002B20C8"/>
    <w:rsid w:val="002B29DC"/>
    <w:rsid w:val="002B2C11"/>
    <w:rsid w:val="002B2F38"/>
    <w:rsid w:val="002B35E8"/>
    <w:rsid w:val="002B35F6"/>
    <w:rsid w:val="002B412A"/>
    <w:rsid w:val="002B425E"/>
    <w:rsid w:val="002B47CE"/>
    <w:rsid w:val="002B486F"/>
    <w:rsid w:val="002B4ABB"/>
    <w:rsid w:val="002B51FE"/>
    <w:rsid w:val="002B5379"/>
    <w:rsid w:val="002B548E"/>
    <w:rsid w:val="002B5D34"/>
    <w:rsid w:val="002B62EE"/>
    <w:rsid w:val="002B6353"/>
    <w:rsid w:val="002B636D"/>
    <w:rsid w:val="002B66CE"/>
    <w:rsid w:val="002B6A6D"/>
    <w:rsid w:val="002B6F20"/>
    <w:rsid w:val="002B7117"/>
    <w:rsid w:val="002B7571"/>
    <w:rsid w:val="002B7754"/>
    <w:rsid w:val="002B779B"/>
    <w:rsid w:val="002B7989"/>
    <w:rsid w:val="002B7EF1"/>
    <w:rsid w:val="002C0144"/>
    <w:rsid w:val="002C022F"/>
    <w:rsid w:val="002C0465"/>
    <w:rsid w:val="002C04F8"/>
    <w:rsid w:val="002C062D"/>
    <w:rsid w:val="002C07A5"/>
    <w:rsid w:val="002C09D4"/>
    <w:rsid w:val="002C0A4C"/>
    <w:rsid w:val="002C0B99"/>
    <w:rsid w:val="002C0C2F"/>
    <w:rsid w:val="002C0E76"/>
    <w:rsid w:val="002C11DF"/>
    <w:rsid w:val="002C1F67"/>
    <w:rsid w:val="002C2280"/>
    <w:rsid w:val="002C23C3"/>
    <w:rsid w:val="002C2A14"/>
    <w:rsid w:val="002C2C6F"/>
    <w:rsid w:val="002C300A"/>
    <w:rsid w:val="002C3483"/>
    <w:rsid w:val="002C397A"/>
    <w:rsid w:val="002C3B36"/>
    <w:rsid w:val="002C432C"/>
    <w:rsid w:val="002C4436"/>
    <w:rsid w:val="002C4656"/>
    <w:rsid w:val="002C4BF3"/>
    <w:rsid w:val="002C4DD0"/>
    <w:rsid w:val="002C5105"/>
    <w:rsid w:val="002C57BC"/>
    <w:rsid w:val="002C5A98"/>
    <w:rsid w:val="002C5CDD"/>
    <w:rsid w:val="002C5D25"/>
    <w:rsid w:val="002C5E79"/>
    <w:rsid w:val="002C6317"/>
    <w:rsid w:val="002C651E"/>
    <w:rsid w:val="002C6640"/>
    <w:rsid w:val="002C67E5"/>
    <w:rsid w:val="002C6856"/>
    <w:rsid w:val="002C6CA5"/>
    <w:rsid w:val="002C7513"/>
    <w:rsid w:val="002C7661"/>
    <w:rsid w:val="002C7966"/>
    <w:rsid w:val="002C7CFA"/>
    <w:rsid w:val="002D0366"/>
    <w:rsid w:val="002D049B"/>
    <w:rsid w:val="002D0905"/>
    <w:rsid w:val="002D0A19"/>
    <w:rsid w:val="002D11BE"/>
    <w:rsid w:val="002D13E4"/>
    <w:rsid w:val="002D1578"/>
    <w:rsid w:val="002D1625"/>
    <w:rsid w:val="002D1B56"/>
    <w:rsid w:val="002D23D9"/>
    <w:rsid w:val="002D27B5"/>
    <w:rsid w:val="002D28CB"/>
    <w:rsid w:val="002D2A8E"/>
    <w:rsid w:val="002D2C77"/>
    <w:rsid w:val="002D301F"/>
    <w:rsid w:val="002D3364"/>
    <w:rsid w:val="002D34EC"/>
    <w:rsid w:val="002D38AF"/>
    <w:rsid w:val="002D39C3"/>
    <w:rsid w:val="002D39FE"/>
    <w:rsid w:val="002D3B55"/>
    <w:rsid w:val="002D3B6A"/>
    <w:rsid w:val="002D46CB"/>
    <w:rsid w:val="002D48F8"/>
    <w:rsid w:val="002D4E62"/>
    <w:rsid w:val="002D5357"/>
    <w:rsid w:val="002D54AF"/>
    <w:rsid w:val="002D594F"/>
    <w:rsid w:val="002D5B7E"/>
    <w:rsid w:val="002D5D74"/>
    <w:rsid w:val="002D6293"/>
    <w:rsid w:val="002D632B"/>
    <w:rsid w:val="002D63D2"/>
    <w:rsid w:val="002D652C"/>
    <w:rsid w:val="002D6701"/>
    <w:rsid w:val="002D6C12"/>
    <w:rsid w:val="002D7101"/>
    <w:rsid w:val="002D73F5"/>
    <w:rsid w:val="002D7865"/>
    <w:rsid w:val="002D7C5A"/>
    <w:rsid w:val="002E00FC"/>
    <w:rsid w:val="002E04B2"/>
    <w:rsid w:val="002E06B9"/>
    <w:rsid w:val="002E0A92"/>
    <w:rsid w:val="002E0CC2"/>
    <w:rsid w:val="002E0D10"/>
    <w:rsid w:val="002E154C"/>
    <w:rsid w:val="002E17A3"/>
    <w:rsid w:val="002E1B2A"/>
    <w:rsid w:val="002E221B"/>
    <w:rsid w:val="002E22A2"/>
    <w:rsid w:val="002E230D"/>
    <w:rsid w:val="002E25F1"/>
    <w:rsid w:val="002E2922"/>
    <w:rsid w:val="002E2AFE"/>
    <w:rsid w:val="002E2D19"/>
    <w:rsid w:val="002E2E5B"/>
    <w:rsid w:val="002E335E"/>
    <w:rsid w:val="002E377A"/>
    <w:rsid w:val="002E384C"/>
    <w:rsid w:val="002E3972"/>
    <w:rsid w:val="002E3BF9"/>
    <w:rsid w:val="002E4368"/>
    <w:rsid w:val="002E4459"/>
    <w:rsid w:val="002E4784"/>
    <w:rsid w:val="002E4AAB"/>
    <w:rsid w:val="002E4BD2"/>
    <w:rsid w:val="002E4E60"/>
    <w:rsid w:val="002E503D"/>
    <w:rsid w:val="002E5068"/>
    <w:rsid w:val="002E5812"/>
    <w:rsid w:val="002E59E4"/>
    <w:rsid w:val="002E5AEE"/>
    <w:rsid w:val="002E5B62"/>
    <w:rsid w:val="002E610A"/>
    <w:rsid w:val="002E6E21"/>
    <w:rsid w:val="002E7027"/>
    <w:rsid w:val="002E731C"/>
    <w:rsid w:val="002E781E"/>
    <w:rsid w:val="002E7D43"/>
    <w:rsid w:val="002F059A"/>
    <w:rsid w:val="002F05AF"/>
    <w:rsid w:val="002F067C"/>
    <w:rsid w:val="002F0957"/>
    <w:rsid w:val="002F0D91"/>
    <w:rsid w:val="002F0FEE"/>
    <w:rsid w:val="002F1115"/>
    <w:rsid w:val="002F113B"/>
    <w:rsid w:val="002F143B"/>
    <w:rsid w:val="002F1520"/>
    <w:rsid w:val="002F1BC2"/>
    <w:rsid w:val="002F1C99"/>
    <w:rsid w:val="002F1EE2"/>
    <w:rsid w:val="002F2006"/>
    <w:rsid w:val="002F2033"/>
    <w:rsid w:val="002F2184"/>
    <w:rsid w:val="002F2332"/>
    <w:rsid w:val="002F2552"/>
    <w:rsid w:val="002F2EA6"/>
    <w:rsid w:val="002F2EC4"/>
    <w:rsid w:val="002F301F"/>
    <w:rsid w:val="002F31DF"/>
    <w:rsid w:val="002F34B1"/>
    <w:rsid w:val="002F3744"/>
    <w:rsid w:val="002F3B95"/>
    <w:rsid w:val="002F3DC8"/>
    <w:rsid w:val="002F3ED4"/>
    <w:rsid w:val="002F40A8"/>
    <w:rsid w:val="002F43B3"/>
    <w:rsid w:val="002F4630"/>
    <w:rsid w:val="002F49FA"/>
    <w:rsid w:val="002F631F"/>
    <w:rsid w:val="002F63F2"/>
    <w:rsid w:val="002F65AD"/>
    <w:rsid w:val="002F67FA"/>
    <w:rsid w:val="002F69B1"/>
    <w:rsid w:val="002F6BA6"/>
    <w:rsid w:val="002F6D2F"/>
    <w:rsid w:val="002F729E"/>
    <w:rsid w:val="002F72D4"/>
    <w:rsid w:val="002F77B8"/>
    <w:rsid w:val="002F7C8B"/>
    <w:rsid w:val="00300202"/>
    <w:rsid w:val="00300B79"/>
    <w:rsid w:val="003011B8"/>
    <w:rsid w:val="003012A4"/>
    <w:rsid w:val="00301635"/>
    <w:rsid w:val="003022F5"/>
    <w:rsid w:val="00302785"/>
    <w:rsid w:val="003028DB"/>
    <w:rsid w:val="00302AA2"/>
    <w:rsid w:val="00302B8F"/>
    <w:rsid w:val="003035FF"/>
    <w:rsid w:val="00303AD6"/>
    <w:rsid w:val="00303AE3"/>
    <w:rsid w:val="0030415B"/>
    <w:rsid w:val="00304195"/>
    <w:rsid w:val="0030428C"/>
    <w:rsid w:val="003044DD"/>
    <w:rsid w:val="0030474C"/>
    <w:rsid w:val="0030483D"/>
    <w:rsid w:val="0030485F"/>
    <w:rsid w:val="003054C8"/>
    <w:rsid w:val="00305536"/>
    <w:rsid w:val="003057D2"/>
    <w:rsid w:val="003058C1"/>
    <w:rsid w:val="00305A7A"/>
    <w:rsid w:val="003060A2"/>
    <w:rsid w:val="0030630F"/>
    <w:rsid w:val="003063B3"/>
    <w:rsid w:val="0030695E"/>
    <w:rsid w:val="00306DB7"/>
    <w:rsid w:val="003071D1"/>
    <w:rsid w:val="0030735A"/>
    <w:rsid w:val="00307437"/>
    <w:rsid w:val="0030784E"/>
    <w:rsid w:val="00307969"/>
    <w:rsid w:val="00307F1F"/>
    <w:rsid w:val="003107E9"/>
    <w:rsid w:val="00310811"/>
    <w:rsid w:val="003111B5"/>
    <w:rsid w:val="00311205"/>
    <w:rsid w:val="003116C9"/>
    <w:rsid w:val="00311A68"/>
    <w:rsid w:val="00311EDD"/>
    <w:rsid w:val="00311FE4"/>
    <w:rsid w:val="00312195"/>
    <w:rsid w:val="00312383"/>
    <w:rsid w:val="0031239E"/>
    <w:rsid w:val="0031281F"/>
    <w:rsid w:val="00312853"/>
    <w:rsid w:val="003128B9"/>
    <w:rsid w:val="00312BB8"/>
    <w:rsid w:val="00312C1E"/>
    <w:rsid w:val="00312C87"/>
    <w:rsid w:val="00313120"/>
    <w:rsid w:val="00313432"/>
    <w:rsid w:val="00313451"/>
    <w:rsid w:val="00313BE0"/>
    <w:rsid w:val="0031445B"/>
    <w:rsid w:val="00314676"/>
    <w:rsid w:val="003149B2"/>
    <w:rsid w:val="00314B74"/>
    <w:rsid w:val="00314F87"/>
    <w:rsid w:val="00315726"/>
    <w:rsid w:val="00315B1E"/>
    <w:rsid w:val="00316A1B"/>
    <w:rsid w:val="00316D48"/>
    <w:rsid w:val="00317795"/>
    <w:rsid w:val="00317987"/>
    <w:rsid w:val="00317A2E"/>
    <w:rsid w:val="00317CF5"/>
    <w:rsid w:val="00317D19"/>
    <w:rsid w:val="00320087"/>
    <w:rsid w:val="00320495"/>
    <w:rsid w:val="0032070C"/>
    <w:rsid w:val="00320719"/>
    <w:rsid w:val="00320B19"/>
    <w:rsid w:val="00320E4C"/>
    <w:rsid w:val="00321033"/>
    <w:rsid w:val="00321097"/>
    <w:rsid w:val="0032128F"/>
    <w:rsid w:val="0032167F"/>
    <w:rsid w:val="00321852"/>
    <w:rsid w:val="00321B8D"/>
    <w:rsid w:val="00321D3D"/>
    <w:rsid w:val="003223C8"/>
    <w:rsid w:val="003226A7"/>
    <w:rsid w:val="0032283C"/>
    <w:rsid w:val="0032286A"/>
    <w:rsid w:val="00322981"/>
    <w:rsid w:val="00322AFE"/>
    <w:rsid w:val="00322E5E"/>
    <w:rsid w:val="003233A4"/>
    <w:rsid w:val="003239E2"/>
    <w:rsid w:val="00323B4D"/>
    <w:rsid w:val="00323D92"/>
    <w:rsid w:val="00324513"/>
    <w:rsid w:val="003246AA"/>
    <w:rsid w:val="00324CF8"/>
    <w:rsid w:val="00324F54"/>
    <w:rsid w:val="003257F5"/>
    <w:rsid w:val="003259E9"/>
    <w:rsid w:val="00325A0C"/>
    <w:rsid w:val="003261D9"/>
    <w:rsid w:val="00326220"/>
    <w:rsid w:val="003262D7"/>
    <w:rsid w:val="00326317"/>
    <w:rsid w:val="00326344"/>
    <w:rsid w:val="00326510"/>
    <w:rsid w:val="0032657F"/>
    <w:rsid w:val="003269E7"/>
    <w:rsid w:val="00326E40"/>
    <w:rsid w:val="0032769C"/>
    <w:rsid w:val="003279A9"/>
    <w:rsid w:val="00327A4A"/>
    <w:rsid w:val="00327D9C"/>
    <w:rsid w:val="00327DCD"/>
    <w:rsid w:val="00327F72"/>
    <w:rsid w:val="0033023B"/>
    <w:rsid w:val="00330582"/>
    <w:rsid w:val="00330808"/>
    <w:rsid w:val="00330C25"/>
    <w:rsid w:val="00331332"/>
    <w:rsid w:val="003316B8"/>
    <w:rsid w:val="00331811"/>
    <w:rsid w:val="0033193F"/>
    <w:rsid w:val="00331B7B"/>
    <w:rsid w:val="00331DF7"/>
    <w:rsid w:val="003321F5"/>
    <w:rsid w:val="00332606"/>
    <w:rsid w:val="00332800"/>
    <w:rsid w:val="00332B87"/>
    <w:rsid w:val="00332D40"/>
    <w:rsid w:val="003332C2"/>
    <w:rsid w:val="003338E9"/>
    <w:rsid w:val="003339A3"/>
    <w:rsid w:val="00333C16"/>
    <w:rsid w:val="00333CEA"/>
    <w:rsid w:val="00333DA8"/>
    <w:rsid w:val="00333F96"/>
    <w:rsid w:val="003343FA"/>
    <w:rsid w:val="00334643"/>
    <w:rsid w:val="00334ABD"/>
    <w:rsid w:val="00334C24"/>
    <w:rsid w:val="00334E98"/>
    <w:rsid w:val="00335179"/>
    <w:rsid w:val="003356B9"/>
    <w:rsid w:val="00335790"/>
    <w:rsid w:val="00335BD6"/>
    <w:rsid w:val="00335E2B"/>
    <w:rsid w:val="00335EC6"/>
    <w:rsid w:val="00335FCC"/>
    <w:rsid w:val="00336159"/>
    <w:rsid w:val="00336B98"/>
    <w:rsid w:val="00336CB6"/>
    <w:rsid w:val="00336CDD"/>
    <w:rsid w:val="00336FC1"/>
    <w:rsid w:val="00337250"/>
    <w:rsid w:val="003376B2"/>
    <w:rsid w:val="003376BF"/>
    <w:rsid w:val="00337711"/>
    <w:rsid w:val="00337952"/>
    <w:rsid w:val="00337B53"/>
    <w:rsid w:val="00340165"/>
    <w:rsid w:val="0034024C"/>
    <w:rsid w:val="0034037C"/>
    <w:rsid w:val="00340E9B"/>
    <w:rsid w:val="0034172D"/>
    <w:rsid w:val="00341949"/>
    <w:rsid w:val="00341E32"/>
    <w:rsid w:val="0034222F"/>
    <w:rsid w:val="00342302"/>
    <w:rsid w:val="00342630"/>
    <w:rsid w:val="003426E1"/>
    <w:rsid w:val="00342EE0"/>
    <w:rsid w:val="00342F8A"/>
    <w:rsid w:val="0034330F"/>
    <w:rsid w:val="003433F7"/>
    <w:rsid w:val="003434EF"/>
    <w:rsid w:val="00343756"/>
    <w:rsid w:val="0034398A"/>
    <w:rsid w:val="00343BF0"/>
    <w:rsid w:val="003442DA"/>
    <w:rsid w:val="003443A3"/>
    <w:rsid w:val="003446DA"/>
    <w:rsid w:val="00344C6A"/>
    <w:rsid w:val="00345258"/>
    <w:rsid w:val="00345627"/>
    <w:rsid w:val="00346345"/>
    <w:rsid w:val="00346578"/>
    <w:rsid w:val="00346A5B"/>
    <w:rsid w:val="00346C07"/>
    <w:rsid w:val="00346DCB"/>
    <w:rsid w:val="00346EEC"/>
    <w:rsid w:val="00346F44"/>
    <w:rsid w:val="00346F64"/>
    <w:rsid w:val="00346FCA"/>
    <w:rsid w:val="00347603"/>
    <w:rsid w:val="00347634"/>
    <w:rsid w:val="00347CF0"/>
    <w:rsid w:val="00347D0E"/>
    <w:rsid w:val="00350246"/>
    <w:rsid w:val="00350786"/>
    <w:rsid w:val="00350DC3"/>
    <w:rsid w:val="0035111B"/>
    <w:rsid w:val="003515E5"/>
    <w:rsid w:val="003518C0"/>
    <w:rsid w:val="00352054"/>
    <w:rsid w:val="003523FF"/>
    <w:rsid w:val="0035284A"/>
    <w:rsid w:val="00352A18"/>
    <w:rsid w:val="00352BDA"/>
    <w:rsid w:val="00353339"/>
    <w:rsid w:val="003533CD"/>
    <w:rsid w:val="00353797"/>
    <w:rsid w:val="003537B4"/>
    <w:rsid w:val="003538E1"/>
    <w:rsid w:val="00353BED"/>
    <w:rsid w:val="00354325"/>
    <w:rsid w:val="0035454A"/>
    <w:rsid w:val="00354655"/>
    <w:rsid w:val="00354870"/>
    <w:rsid w:val="0035489D"/>
    <w:rsid w:val="003553C9"/>
    <w:rsid w:val="003555A0"/>
    <w:rsid w:val="003555C3"/>
    <w:rsid w:val="00355714"/>
    <w:rsid w:val="0035574B"/>
    <w:rsid w:val="00355949"/>
    <w:rsid w:val="00355D30"/>
    <w:rsid w:val="00356326"/>
    <w:rsid w:val="003567E5"/>
    <w:rsid w:val="00356875"/>
    <w:rsid w:val="003574C8"/>
    <w:rsid w:val="00357B50"/>
    <w:rsid w:val="00357F8D"/>
    <w:rsid w:val="00360326"/>
    <w:rsid w:val="003605FE"/>
    <w:rsid w:val="00360739"/>
    <w:rsid w:val="0036085F"/>
    <w:rsid w:val="00360866"/>
    <w:rsid w:val="00361085"/>
    <w:rsid w:val="0036118D"/>
    <w:rsid w:val="00361374"/>
    <w:rsid w:val="003616C4"/>
    <w:rsid w:val="00361AEA"/>
    <w:rsid w:val="00361BE3"/>
    <w:rsid w:val="00361DFB"/>
    <w:rsid w:val="0036207A"/>
    <w:rsid w:val="003624C2"/>
    <w:rsid w:val="003627EF"/>
    <w:rsid w:val="00362CE2"/>
    <w:rsid w:val="00362E88"/>
    <w:rsid w:val="00362EBF"/>
    <w:rsid w:val="00362F5E"/>
    <w:rsid w:val="00363440"/>
    <w:rsid w:val="003636AA"/>
    <w:rsid w:val="0036395E"/>
    <w:rsid w:val="00363D99"/>
    <w:rsid w:val="00363EEB"/>
    <w:rsid w:val="00364218"/>
    <w:rsid w:val="003646A4"/>
    <w:rsid w:val="0036476C"/>
    <w:rsid w:val="00364E81"/>
    <w:rsid w:val="00364F78"/>
    <w:rsid w:val="0036508D"/>
    <w:rsid w:val="00365166"/>
    <w:rsid w:val="0036524E"/>
    <w:rsid w:val="003655E7"/>
    <w:rsid w:val="0036575D"/>
    <w:rsid w:val="003657A0"/>
    <w:rsid w:val="003659E3"/>
    <w:rsid w:val="00365C99"/>
    <w:rsid w:val="0036604A"/>
    <w:rsid w:val="00366682"/>
    <w:rsid w:val="00366DFA"/>
    <w:rsid w:val="00366EEB"/>
    <w:rsid w:val="003675B4"/>
    <w:rsid w:val="003676FB"/>
    <w:rsid w:val="003678CB"/>
    <w:rsid w:val="003703C1"/>
    <w:rsid w:val="00370494"/>
    <w:rsid w:val="00370A9A"/>
    <w:rsid w:val="00371174"/>
    <w:rsid w:val="003711F3"/>
    <w:rsid w:val="0037127B"/>
    <w:rsid w:val="003718B6"/>
    <w:rsid w:val="00371A51"/>
    <w:rsid w:val="0037226D"/>
    <w:rsid w:val="003723E8"/>
    <w:rsid w:val="00372541"/>
    <w:rsid w:val="003726AD"/>
    <w:rsid w:val="00372B5C"/>
    <w:rsid w:val="00372C70"/>
    <w:rsid w:val="00372F0E"/>
    <w:rsid w:val="00372F54"/>
    <w:rsid w:val="0037318B"/>
    <w:rsid w:val="00373B10"/>
    <w:rsid w:val="003744E4"/>
    <w:rsid w:val="0037483C"/>
    <w:rsid w:val="00374975"/>
    <w:rsid w:val="003749A4"/>
    <w:rsid w:val="00374B4D"/>
    <w:rsid w:val="00374B89"/>
    <w:rsid w:val="00374BFA"/>
    <w:rsid w:val="00374DF5"/>
    <w:rsid w:val="00375045"/>
    <w:rsid w:val="003754DA"/>
    <w:rsid w:val="0037550F"/>
    <w:rsid w:val="00375705"/>
    <w:rsid w:val="00375DD1"/>
    <w:rsid w:val="00376073"/>
    <w:rsid w:val="0037611E"/>
    <w:rsid w:val="003765B4"/>
    <w:rsid w:val="00376927"/>
    <w:rsid w:val="00376B77"/>
    <w:rsid w:val="003808FB"/>
    <w:rsid w:val="003809D2"/>
    <w:rsid w:val="00380AEC"/>
    <w:rsid w:val="00380D6E"/>
    <w:rsid w:val="00380FCF"/>
    <w:rsid w:val="003810D5"/>
    <w:rsid w:val="0038132E"/>
    <w:rsid w:val="00381504"/>
    <w:rsid w:val="003819CF"/>
    <w:rsid w:val="00381A46"/>
    <w:rsid w:val="00381FF6"/>
    <w:rsid w:val="00382DFC"/>
    <w:rsid w:val="00383287"/>
    <w:rsid w:val="003832BA"/>
    <w:rsid w:val="00384B17"/>
    <w:rsid w:val="00384F06"/>
    <w:rsid w:val="0038526D"/>
    <w:rsid w:val="003852D8"/>
    <w:rsid w:val="00385685"/>
    <w:rsid w:val="0038667D"/>
    <w:rsid w:val="00386B42"/>
    <w:rsid w:val="00386B49"/>
    <w:rsid w:val="00386C71"/>
    <w:rsid w:val="00387167"/>
    <w:rsid w:val="00387F48"/>
    <w:rsid w:val="00390397"/>
    <w:rsid w:val="003909E4"/>
    <w:rsid w:val="00390CF1"/>
    <w:rsid w:val="00390FF0"/>
    <w:rsid w:val="00391654"/>
    <w:rsid w:val="00391C35"/>
    <w:rsid w:val="00391EAD"/>
    <w:rsid w:val="003920BE"/>
    <w:rsid w:val="0039216F"/>
    <w:rsid w:val="00392570"/>
    <w:rsid w:val="00392AE8"/>
    <w:rsid w:val="00392E47"/>
    <w:rsid w:val="00393970"/>
    <w:rsid w:val="00393C59"/>
    <w:rsid w:val="00393CDD"/>
    <w:rsid w:val="00393DE5"/>
    <w:rsid w:val="003947E9"/>
    <w:rsid w:val="00394AC7"/>
    <w:rsid w:val="00395038"/>
    <w:rsid w:val="00395057"/>
    <w:rsid w:val="0039553E"/>
    <w:rsid w:val="0039571A"/>
    <w:rsid w:val="00395CBF"/>
    <w:rsid w:val="00395E34"/>
    <w:rsid w:val="00395EEE"/>
    <w:rsid w:val="00395FEC"/>
    <w:rsid w:val="003960A4"/>
    <w:rsid w:val="003960A7"/>
    <w:rsid w:val="00396339"/>
    <w:rsid w:val="0039648D"/>
    <w:rsid w:val="00396936"/>
    <w:rsid w:val="00396A7C"/>
    <w:rsid w:val="00396FA0"/>
    <w:rsid w:val="0039712D"/>
    <w:rsid w:val="0039780D"/>
    <w:rsid w:val="003979C1"/>
    <w:rsid w:val="003A0560"/>
    <w:rsid w:val="003A06B3"/>
    <w:rsid w:val="003A0A12"/>
    <w:rsid w:val="003A0AAF"/>
    <w:rsid w:val="003A0E2E"/>
    <w:rsid w:val="003A1107"/>
    <w:rsid w:val="003A11A9"/>
    <w:rsid w:val="003A1491"/>
    <w:rsid w:val="003A1504"/>
    <w:rsid w:val="003A1A34"/>
    <w:rsid w:val="003A20C0"/>
    <w:rsid w:val="003A20E7"/>
    <w:rsid w:val="003A264F"/>
    <w:rsid w:val="003A2854"/>
    <w:rsid w:val="003A2A24"/>
    <w:rsid w:val="003A2C70"/>
    <w:rsid w:val="003A2CAF"/>
    <w:rsid w:val="003A2D91"/>
    <w:rsid w:val="003A2E57"/>
    <w:rsid w:val="003A308F"/>
    <w:rsid w:val="003A3279"/>
    <w:rsid w:val="003A337A"/>
    <w:rsid w:val="003A3967"/>
    <w:rsid w:val="003A3D11"/>
    <w:rsid w:val="003A3F3F"/>
    <w:rsid w:val="003A403A"/>
    <w:rsid w:val="003A418E"/>
    <w:rsid w:val="003A4222"/>
    <w:rsid w:val="003A4782"/>
    <w:rsid w:val="003A480A"/>
    <w:rsid w:val="003A4A0F"/>
    <w:rsid w:val="003A4B81"/>
    <w:rsid w:val="003A4DC7"/>
    <w:rsid w:val="003A504B"/>
    <w:rsid w:val="003A5144"/>
    <w:rsid w:val="003A598D"/>
    <w:rsid w:val="003A5E8B"/>
    <w:rsid w:val="003A6029"/>
    <w:rsid w:val="003A6089"/>
    <w:rsid w:val="003A6A03"/>
    <w:rsid w:val="003A6B4E"/>
    <w:rsid w:val="003A6C4A"/>
    <w:rsid w:val="003A6DB9"/>
    <w:rsid w:val="003A7A69"/>
    <w:rsid w:val="003B0112"/>
    <w:rsid w:val="003B013B"/>
    <w:rsid w:val="003B076D"/>
    <w:rsid w:val="003B0796"/>
    <w:rsid w:val="003B0994"/>
    <w:rsid w:val="003B0C67"/>
    <w:rsid w:val="003B0EA8"/>
    <w:rsid w:val="003B11FC"/>
    <w:rsid w:val="003B176A"/>
    <w:rsid w:val="003B1D32"/>
    <w:rsid w:val="003B1D9A"/>
    <w:rsid w:val="003B1F1B"/>
    <w:rsid w:val="003B2295"/>
    <w:rsid w:val="003B233A"/>
    <w:rsid w:val="003B244B"/>
    <w:rsid w:val="003B2752"/>
    <w:rsid w:val="003B2889"/>
    <w:rsid w:val="003B2C20"/>
    <w:rsid w:val="003B2EEC"/>
    <w:rsid w:val="003B3463"/>
    <w:rsid w:val="003B3940"/>
    <w:rsid w:val="003B3A5E"/>
    <w:rsid w:val="003B3B22"/>
    <w:rsid w:val="003B3D9E"/>
    <w:rsid w:val="003B3F17"/>
    <w:rsid w:val="003B4338"/>
    <w:rsid w:val="003B467C"/>
    <w:rsid w:val="003B47AB"/>
    <w:rsid w:val="003B4E2E"/>
    <w:rsid w:val="003B4F63"/>
    <w:rsid w:val="003B50A5"/>
    <w:rsid w:val="003B51CF"/>
    <w:rsid w:val="003B54BF"/>
    <w:rsid w:val="003B54F8"/>
    <w:rsid w:val="003B5A61"/>
    <w:rsid w:val="003B5CEA"/>
    <w:rsid w:val="003B6073"/>
    <w:rsid w:val="003B6623"/>
    <w:rsid w:val="003B687D"/>
    <w:rsid w:val="003B6AE4"/>
    <w:rsid w:val="003B6EEA"/>
    <w:rsid w:val="003B7352"/>
    <w:rsid w:val="003B752A"/>
    <w:rsid w:val="003B784D"/>
    <w:rsid w:val="003B78F5"/>
    <w:rsid w:val="003B7AAC"/>
    <w:rsid w:val="003B7AB4"/>
    <w:rsid w:val="003B7ED3"/>
    <w:rsid w:val="003B7F3E"/>
    <w:rsid w:val="003C026A"/>
    <w:rsid w:val="003C0D00"/>
    <w:rsid w:val="003C1714"/>
    <w:rsid w:val="003C19F2"/>
    <w:rsid w:val="003C2ED3"/>
    <w:rsid w:val="003C2FC4"/>
    <w:rsid w:val="003C3DCF"/>
    <w:rsid w:val="003C40A2"/>
    <w:rsid w:val="003C410F"/>
    <w:rsid w:val="003C4174"/>
    <w:rsid w:val="003C41B3"/>
    <w:rsid w:val="003C4378"/>
    <w:rsid w:val="003C449D"/>
    <w:rsid w:val="003C4512"/>
    <w:rsid w:val="003C46E3"/>
    <w:rsid w:val="003C4CF0"/>
    <w:rsid w:val="003C4F9A"/>
    <w:rsid w:val="003C50E6"/>
    <w:rsid w:val="003C5690"/>
    <w:rsid w:val="003C573E"/>
    <w:rsid w:val="003C594C"/>
    <w:rsid w:val="003C6179"/>
    <w:rsid w:val="003C62C8"/>
    <w:rsid w:val="003C6FC7"/>
    <w:rsid w:val="003C7565"/>
    <w:rsid w:val="003C771D"/>
    <w:rsid w:val="003D00B8"/>
    <w:rsid w:val="003D0B60"/>
    <w:rsid w:val="003D0D51"/>
    <w:rsid w:val="003D0D66"/>
    <w:rsid w:val="003D0E85"/>
    <w:rsid w:val="003D100D"/>
    <w:rsid w:val="003D133B"/>
    <w:rsid w:val="003D136A"/>
    <w:rsid w:val="003D1508"/>
    <w:rsid w:val="003D1ADF"/>
    <w:rsid w:val="003D1D8A"/>
    <w:rsid w:val="003D2331"/>
    <w:rsid w:val="003D236E"/>
    <w:rsid w:val="003D241E"/>
    <w:rsid w:val="003D2559"/>
    <w:rsid w:val="003D25EA"/>
    <w:rsid w:val="003D2A89"/>
    <w:rsid w:val="003D30F0"/>
    <w:rsid w:val="003D3147"/>
    <w:rsid w:val="003D364C"/>
    <w:rsid w:val="003D3A13"/>
    <w:rsid w:val="003D3C20"/>
    <w:rsid w:val="003D4309"/>
    <w:rsid w:val="003D47C7"/>
    <w:rsid w:val="003D4D76"/>
    <w:rsid w:val="003D4DBE"/>
    <w:rsid w:val="003D50D7"/>
    <w:rsid w:val="003D52A1"/>
    <w:rsid w:val="003D5361"/>
    <w:rsid w:val="003D5490"/>
    <w:rsid w:val="003D58A3"/>
    <w:rsid w:val="003D5A22"/>
    <w:rsid w:val="003D6378"/>
    <w:rsid w:val="003D681D"/>
    <w:rsid w:val="003D6D60"/>
    <w:rsid w:val="003D6D8D"/>
    <w:rsid w:val="003D6F64"/>
    <w:rsid w:val="003D7671"/>
    <w:rsid w:val="003D793B"/>
    <w:rsid w:val="003D7D40"/>
    <w:rsid w:val="003D7E61"/>
    <w:rsid w:val="003D7F6D"/>
    <w:rsid w:val="003E0029"/>
    <w:rsid w:val="003E0114"/>
    <w:rsid w:val="003E02D5"/>
    <w:rsid w:val="003E0564"/>
    <w:rsid w:val="003E06C7"/>
    <w:rsid w:val="003E09F2"/>
    <w:rsid w:val="003E0A42"/>
    <w:rsid w:val="003E0A60"/>
    <w:rsid w:val="003E0C50"/>
    <w:rsid w:val="003E0CC0"/>
    <w:rsid w:val="003E0E2E"/>
    <w:rsid w:val="003E132C"/>
    <w:rsid w:val="003E1796"/>
    <w:rsid w:val="003E19EB"/>
    <w:rsid w:val="003E1DC6"/>
    <w:rsid w:val="003E211D"/>
    <w:rsid w:val="003E2C1B"/>
    <w:rsid w:val="003E30FC"/>
    <w:rsid w:val="003E34AA"/>
    <w:rsid w:val="003E3543"/>
    <w:rsid w:val="003E3856"/>
    <w:rsid w:val="003E3AB5"/>
    <w:rsid w:val="003E3D1A"/>
    <w:rsid w:val="003E3E1A"/>
    <w:rsid w:val="003E3EF0"/>
    <w:rsid w:val="003E3F0C"/>
    <w:rsid w:val="003E4026"/>
    <w:rsid w:val="003E44AE"/>
    <w:rsid w:val="003E46CC"/>
    <w:rsid w:val="003E4ECF"/>
    <w:rsid w:val="003E510D"/>
    <w:rsid w:val="003E51AA"/>
    <w:rsid w:val="003E594D"/>
    <w:rsid w:val="003E5D6C"/>
    <w:rsid w:val="003E6312"/>
    <w:rsid w:val="003E63AB"/>
    <w:rsid w:val="003E63EB"/>
    <w:rsid w:val="003E69F9"/>
    <w:rsid w:val="003E6E51"/>
    <w:rsid w:val="003E714C"/>
    <w:rsid w:val="003E751C"/>
    <w:rsid w:val="003E7537"/>
    <w:rsid w:val="003E753F"/>
    <w:rsid w:val="003E76A4"/>
    <w:rsid w:val="003E76EF"/>
    <w:rsid w:val="003E7C39"/>
    <w:rsid w:val="003E7EDD"/>
    <w:rsid w:val="003F003C"/>
    <w:rsid w:val="003F01A8"/>
    <w:rsid w:val="003F0CEB"/>
    <w:rsid w:val="003F0FED"/>
    <w:rsid w:val="003F139C"/>
    <w:rsid w:val="003F1800"/>
    <w:rsid w:val="003F1A0A"/>
    <w:rsid w:val="003F1AA3"/>
    <w:rsid w:val="003F1FA4"/>
    <w:rsid w:val="003F2326"/>
    <w:rsid w:val="003F2388"/>
    <w:rsid w:val="003F2B87"/>
    <w:rsid w:val="003F32D0"/>
    <w:rsid w:val="003F33A6"/>
    <w:rsid w:val="003F34F2"/>
    <w:rsid w:val="003F3608"/>
    <w:rsid w:val="003F3736"/>
    <w:rsid w:val="003F3AB5"/>
    <w:rsid w:val="003F3FB5"/>
    <w:rsid w:val="003F42FE"/>
    <w:rsid w:val="003F46A4"/>
    <w:rsid w:val="003F47DB"/>
    <w:rsid w:val="003F50A8"/>
    <w:rsid w:val="003F5C2F"/>
    <w:rsid w:val="003F5DD8"/>
    <w:rsid w:val="003F62DA"/>
    <w:rsid w:val="003F65FF"/>
    <w:rsid w:val="003F661B"/>
    <w:rsid w:val="003F6D75"/>
    <w:rsid w:val="003F6F84"/>
    <w:rsid w:val="003F7009"/>
    <w:rsid w:val="003F7038"/>
    <w:rsid w:val="003F72DC"/>
    <w:rsid w:val="003F7DCF"/>
    <w:rsid w:val="0040002A"/>
    <w:rsid w:val="004002BD"/>
    <w:rsid w:val="00400BB8"/>
    <w:rsid w:val="00400C83"/>
    <w:rsid w:val="004010A2"/>
    <w:rsid w:val="004011F6"/>
    <w:rsid w:val="004012B6"/>
    <w:rsid w:val="0040133B"/>
    <w:rsid w:val="004013A6"/>
    <w:rsid w:val="0040144B"/>
    <w:rsid w:val="004018F2"/>
    <w:rsid w:val="00401BA4"/>
    <w:rsid w:val="00401F3B"/>
    <w:rsid w:val="00401FAE"/>
    <w:rsid w:val="00402010"/>
    <w:rsid w:val="00402274"/>
    <w:rsid w:val="00402810"/>
    <w:rsid w:val="00402974"/>
    <w:rsid w:val="00403040"/>
    <w:rsid w:val="004035A1"/>
    <w:rsid w:val="0040406D"/>
    <w:rsid w:val="00404139"/>
    <w:rsid w:val="00404405"/>
    <w:rsid w:val="004045F7"/>
    <w:rsid w:val="00404C66"/>
    <w:rsid w:val="00404CAE"/>
    <w:rsid w:val="00404CEF"/>
    <w:rsid w:val="00404E24"/>
    <w:rsid w:val="00405562"/>
    <w:rsid w:val="00405A1D"/>
    <w:rsid w:val="00405A3B"/>
    <w:rsid w:val="00405C34"/>
    <w:rsid w:val="00405CD6"/>
    <w:rsid w:val="00405D3C"/>
    <w:rsid w:val="00406555"/>
    <w:rsid w:val="00406586"/>
    <w:rsid w:val="00406D39"/>
    <w:rsid w:val="004078D6"/>
    <w:rsid w:val="004079A3"/>
    <w:rsid w:val="00407A28"/>
    <w:rsid w:val="00407BBF"/>
    <w:rsid w:val="00407C20"/>
    <w:rsid w:val="00407DB4"/>
    <w:rsid w:val="00407EFD"/>
    <w:rsid w:val="00407F14"/>
    <w:rsid w:val="004101B3"/>
    <w:rsid w:val="004104E6"/>
    <w:rsid w:val="00410523"/>
    <w:rsid w:val="0041066D"/>
    <w:rsid w:val="00410AE1"/>
    <w:rsid w:val="00411059"/>
    <w:rsid w:val="004113D5"/>
    <w:rsid w:val="0041178D"/>
    <w:rsid w:val="00411A7E"/>
    <w:rsid w:val="00411A97"/>
    <w:rsid w:val="00411BFD"/>
    <w:rsid w:val="00411F78"/>
    <w:rsid w:val="00412076"/>
    <w:rsid w:val="004127EC"/>
    <w:rsid w:val="004129A8"/>
    <w:rsid w:val="00412A8A"/>
    <w:rsid w:val="00412ED9"/>
    <w:rsid w:val="004137AA"/>
    <w:rsid w:val="0041398E"/>
    <w:rsid w:val="00413AF3"/>
    <w:rsid w:val="00413B78"/>
    <w:rsid w:val="00413C8C"/>
    <w:rsid w:val="00413E8B"/>
    <w:rsid w:val="00413F5F"/>
    <w:rsid w:val="004142DC"/>
    <w:rsid w:val="004143FE"/>
    <w:rsid w:val="004144D3"/>
    <w:rsid w:val="0041485F"/>
    <w:rsid w:val="00414A2F"/>
    <w:rsid w:val="00414CAB"/>
    <w:rsid w:val="0041505D"/>
    <w:rsid w:val="0041512B"/>
    <w:rsid w:val="0041512C"/>
    <w:rsid w:val="00415151"/>
    <w:rsid w:val="004157AF"/>
    <w:rsid w:val="00416367"/>
    <w:rsid w:val="004165AE"/>
    <w:rsid w:val="00416CFA"/>
    <w:rsid w:val="004175AA"/>
    <w:rsid w:val="004179B2"/>
    <w:rsid w:val="00417BCD"/>
    <w:rsid w:val="00417D5E"/>
    <w:rsid w:val="00420162"/>
    <w:rsid w:val="00420E2B"/>
    <w:rsid w:val="00421741"/>
    <w:rsid w:val="004218FE"/>
    <w:rsid w:val="00421FD0"/>
    <w:rsid w:val="00422072"/>
    <w:rsid w:val="00422D29"/>
    <w:rsid w:val="00423BF4"/>
    <w:rsid w:val="004244EA"/>
    <w:rsid w:val="0042484D"/>
    <w:rsid w:val="0042496A"/>
    <w:rsid w:val="00424A83"/>
    <w:rsid w:val="00424CAE"/>
    <w:rsid w:val="00424D8A"/>
    <w:rsid w:val="00424DA5"/>
    <w:rsid w:val="004253E8"/>
    <w:rsid w:val="00425435"/>
    <w:rsid w:val="004257C5"/>
    <w:rsid w:val="00425A38"/>
    <w:rsid w:val="00426285"/>
    <w:rsid w:val="00426522"/>
    <w:rsid w:val="004268C4"/>
    <w:rsid w:val="00426ACA"/>
    <w:rsid w:val="00426FAA"/>
    <w:rsid w:val="004270B3"/>
    <w:rsid w:val="004270C2"/>
    <w:rsid w:val="00427513"/>
    <w:rsid w:val="004278E3"/>
    <w:rsid w:val="0042797A"/>
    <w:rsid w:val="004279DB"/>
    <w:rsid w:val="00427DEC"/>
    <w:rsid w:val="00430629"/>
    <w:rsid w:val="00430951"/>
    <w:rsid w:val="00430A24"/>
    <w:rsid w:val="00430AF6"/>
    <w:rsid w:val="00430C9C"/>
    <w:rsid w:val="00430FF4"/>
    <w:rsid w:val="004313E3"/>
    <w:rsid w:val="00431465"/>
    <w:rsid w:val="004319B7"/>
    <w:rsid w:val="004319E6"/>
    <w:rsid w:val="00431B83"/>
    <w:rsid w:val="00431E9A"/>
    <w:rsid w:val="004322AA"/>
    <w:rsid w:val="00432699"/>
    <w:rsid w:val="00432ACE"/>
    <w:rsid w:val="004332FD"/>
    <w:rsid w:val="00433620"/>
    <w:rsid w:val="00433693"/>
    <w:rsid w:val="004337FE"/>
    <w:rsid w:val="0043390A"/>
    <w:rsid w:val="00433B8D"/>
    <w:rsid w:val="00433F84"/>
    <w:rsid w:val="004340C9"/>
    <w:rsid w:val="0043419C"/>
    <w:rsid w:val="0043430B"/>
    <w:rsid w:val="004347B7"/>
    <w:rsid w:val="00434D20"/>
    <w:rsid w:val="00434D34"/>
    <w:rsid w:val="00434E8A"/>
    <w:rsid w:val="0043568B"/>
    <w:rsid w:val="00435B1D"/>
    <w:rsid w:val="00435F7C"/>
    <w:rsid w:val="00435FC2"/>
    <w:rsid w:val="00436002"/>
    <w:rsid w:val="00436118"/>
    <w:rsid w:val="004365B1"/>
    <w:rsid w:val="00436775"/>
    <w:rsid w:val="0043689F"/>
    <w:rsid w:val="004369E6"/>
    <w:rsid w:val="00436AAE"/>
    <w:rsid w:val="00436B15"/>
    <w:rsid w:val="00436D69"/>
    <w:rsid w:val="004374F1"/>
    <w:rsid w:val="0043755D"/>
    <w:rsid w:val="004375F3"/>
    <w:rsid w:val="00437703"/>
    <w:rsid w:val="00437709"/>
    <w:rsid w:val="00437BEF"/>
    <w:rsid w:val="00437CDB"/>
    <w:rsid w:val="00437F72"/>
    <w:rsid w:val="00440CC5"/>
    <w:rsid w:val="00440E39"/>
    <w:rsid w:val="004412DF"/>
    <w:rsid w:val="00441796"/>
    <w:rsid w:val="004418A0"/>
    <w:rsid w:val="00441921"/>
    <w:rsid w:val="00441A93"/>
    <w:rsid w:val="00441C23"/>
    <w:rsid w:val="00441FA1"/>
    <w:rsid w:val="00442077"/>
    <w:rsid w:val="00442399"/>
    <w:rsid w:val="0044239E"/>
    <w:rsid w:val="00442B55"/>
    <w:rsid w:val="00442FFB"/>
    <w:rsid w:val="004435A2"/>
    <w:rsid w:val="004437D0"/>
    <w:rsid w:val="00443FF5"/>
    <w:rsid w:val="00444AD6"/>
    <w:rsid w:val="00444D81"/>
    <w:rsid w:val="00444F5A"/>
    <w:rsid w:val="00445387"/>
    <w:rsid w:val="00445483"/>
    <w:rsid w:val="00445526"/>
    <w:rsid w:val="00445C7D"/>
    <w:rsid w:val="0044664F"/>
    <w:rsid w:val="0044680E"/>
    <w:rsid w:val="00446C4C"/>
    <w:rsid w:val="00446D6B"/>
    <w:rsid w:val="00447305"/>
    <w:rsid w:val="004473CB"/>
    <w:rsid w:val="00447948"/>
    <w:rsid w:val="00447D76"/>
    <w:rsid w:val="00450009"/>
    <w:rsid w:val="00450051"/>
    <w:rsid w:val="0045051A"/>
    <w:rsid w:val="004506DF"/>
    <w:rsid w:val="00450D33"/>
    <w:rsid w:val="00451070"/>
    <w:rsid w:val="004518E1"/>
    <w:rsid w:val="00451965"/>
    <w:rsid w:val="00451AB5"/>
    <w:rsid w:val="00451D30"/>
    <w:rsid w:val="00451EFC"/>
    <w:rsid w:val="0045226D"/>
    <w:rsid w:val="004522D4"/>
    <w:rsid w:val="00452444"/>
    <w:rsid w:val="0045246E"/>
    <w:rsid w:val="004525FF"/>
    <w:rsid w:val="0045267C"/>
    <w:rsid w:val="0045292D"/>
    <w:rsid w:val="00452B11"/>
    <w:rsid w:val="00452DC6"/>
    <w:rsid w:val="00452FDF"/>
    <w:rsid w:val="00453094"/>
    <w:rsid w:val="0045394D"/>
    <w:rsid w:val="00453EBB"/>
    <w:rsid w:val="00453FAE"/>
    <w:rsid w:val="00454058"/>
    <w:rsid w:val="004541CB"/>
    <w:rsid w:val="0045434D"/>
    <w:rsid w:val="0045451A"/>
    <w:rsid w:val="004545F7"/>
    <w:rsid w:val="0045463E"/>
    <w:rsid w:val="004555ED"/>
    <w:rsid w:val="00455931"/>
    <w:rsid w:val="00455966"/>
    <w:rsid w:val="00455E04"/>
    <w:rsid w:val="0045692C"/>
    <w:rsid w:val="00456C3C"/>
    <w:rsid w:val="00456D64"/>
    <w:rsid w:val="00456DB6"/>
    <w:rsid w:val="00456DED"/>
    <w:rsid w:val="00456F9B"/>
    <w:rsid w:val="00457025"/>
    <w:rsid w:val="0045755B"/>
    <w:rsid w:val="00457A65"/>
    <w:rsid w:val="00460842"/>
    <w:rsid w:val="00460886"/>
    <w:rsid w:val="00460E9E"/>
    <w:rsid w:val="00460FEA"/>
    <w:rsid w:val="00461485"/>
    <w:rsid w:val="00461532"/>
    <w:rsid w:val="00461748"/>
    <w:rsid w:val="004618A7"/>
    <w:rsid w:val="00461BE3"/>
    <w:rsid w:val="00461DEF"/>
    <w:rsid w:val="00461F6D"/>
    <w:rsid w:val="0046261D"/>
    <w:rsid w:val="00462872"/>
    <w:rsid w:val="00462BB4"/>
    <w:rsid w:val="0046321A"/>
    <w:rsid w:val="00463365"/>
    <w:rsid w:val="00463BE3"/>
    <w:rsid w:val="00463FF7"/>
    <w:rsid w:val="00464214"/>
    <w:rsid w:val="004645AC"/>
    <w:rsid w:val="00464738"/>
    <w:rsid w:val="004648E9"/>
    <w:rsid w:val="004650B0"/>
    <w:rsid w:val="004651EE"/>
    <w:rsid w:val="0046567C"/>
    <w:rsid w:val="004659E0"/>
    <w:rsid w:val="00465EDD"/>
    <w:rsid w:val="00466252"/>
    <w:rsid w:val="00466B25"/>
    <w:rsid w:val="004673BF"/>
    <w:rsid w:val="00467ED5"/>
    <w:rsid w:val="00470171"/>
    <w:rsid w:val="00470B1B"/>
    <w:rsid w:val="00470EEC"/>
    <w:rsid w:val="00471102"/>
    <w:rsid w:val="004716F0"/>
    <w:rsid w:val="00471713"/>
    <w:rsid w:val="0047194C"/>
    <w:rsid w:val="00471D00"/>
    <w:rsid w:val="004723EC"/>
    <w:rsid w:val="004726A7"/>
    <w:rsid w:val="004728CD"/>
    <w:rsid w:val="00473109"/>
    <w:rsid w:val="00473261"/>
    <w:rsid w:val="004734D1"/>
    <w:rsid w:val="0047359B"/>
    <w:rsid w:val="004737C7"/>
    <w:rsid w:val="004737DA"/>
    <w:rsid w:val="004737F7"/>
    <w:rsid w:val="00473969"/>
    <w:rsid w:val="00473A28"/>
    <w:rsid w:val="00473A6A"/>
    <w:rsid w:val="004742C2"/>
    <w:rsid w:val="00474A73"/>
    <w:rsid w:val="00474DB1"/>
    <w:rsid w:val="00474E94"/>
    <w:rsid w:val="00474F71"/>
    <w:rsid w:val="0047500B"/>
    <w:rsid w:val="00475C7C"/>
    <w:rsid w:val="00475D84"/>
    <w:rsid w:val="0047695D"/>
    <w:rsid w:val="004774AA"/>
    <w:rsid w:val="004775E1"/>
    <w:rsid w:val="00477B06"/>
    <w:rsid w:val="004805ED"/>
    <w:rsid w:val="00480C03"/>
    <w:rsid w:val="00480D16"/>
    <w:rsid w:val="00481139"/>
    <w:rsid w:val="004812D4"/>
    <w:rsid w:val="00481638"/>
    <w:rsid w:val="0048171A"/>
    <w:rsid w:val="00481899"/>
    <w:rsid w:val="0048196E"/>
    <w:rsid w:val="004819D8"/>
    <w:rsid w:val="004820A4"/>
    <w:rsid w:val="004821CD"/>
    <w:rsid w:val="0048278E"/>
    <w:rsid w:val="00482830"/>
    <w:rsid w:val="00482DEE"/>
    <w:rsid w:val="00482E9D"/>
    <w:rsid w:val="00482F06"/>
    <w:rsid w:val="004836F3"/>
    <w:rsid w:val="004837BC"/>
    <w:rsid w:val="00483A7F"/>
    <w:rsid w:val="00483CF0"/>
    <w:rsid w:val="00483FF7"/>
    <w:rsid w:val="004842A7"/>
    <w:rsid w:val="00484AA6"/>
    <w:rsid w:val="00484C48"/>
    <w:rsid w:val="00484C5B"/>
    <w:rsid w:val="00484DCE"/>
    <w:rsid w:val="00484E99"/>
    <w:rsid w:val="00485457"/>
    <w:rsid w:val="0048587B"/>
    <w:rsid w:val="0048606E"/>
    <w:rsid w:val="004860DA"/>
    <w:rsid w:val="00486746"/>
    <w:rsid w:val="00486930"/>
    <w:rsid w:val="00486CC6"/>
    <w:rsid w:val="00487635"/>
    <w:rsid w:val="00487C32"/>
    <w:rsid w:val="004902C9"/>
    <w:rsid w:val="004903C6"/>
    <w:rsid w:val="00490410"/>
    <w:rsid w:val="00490989"/>
    <w:rsid w:val="004909AD"/>
    <w:rsid w:val="00490EF5"/>
    <w:rsid w:val="004913F4"/>
    <w:rsid w:val="004919BE"/>
    <w:rsid w:val="00491A8A"/>
    <w:rsid w:val="00491E1D"/>
    <w:rsid w:val="004922AF"/>
    <w:rsid w:val="00492371"/>
    <w:rsid w:val="00492375"/>
    <w:rsid w:val="004924D9"/>
    <w:rsid w:val="004928A6"/>
    <w:rsid w:val="004929D0"/>
    <w:rsid w:val="00492D98"/>
    <w:rsid w:val="00492E7B"/>
    <w:rsid w:val="00492F79"/>
    <w:rsid w:val="0049304E"/>
    <w:rsid w:val="0049332B"/>
    <w:rsid w:val="004934D9"/>
    <w:rsid w:val="00493872"/>
    <w:rsid w:val="00493E6C"/>
    <w:rsid w:val="00493F9D"/>
    <w:rsid w:val="00493FEF"/>
    <w:rsid w:val="004945B0"/>
    <w:rsid w:val="0049470B"/>
    <w:rsid w:val="004948B1"/>
    <w:rsid w:val="004948E7"/>
    <w:rsid w:val="00494E5F"/>
    <w:rsid w:val="0049528E"/>
    <w:rsid w:val="0049547A"/>
    <w:rsid w:val="00495630"/>
    <w:rsid w:val="004956E2"/>
    <w:rsid w:val="00495A75"/>
    <w:rsid w:val="00495CF5"/>
    <w:rsid w:val="00495FC2"/>
    <w:rsid w:val="00496096"/>
    <w:rsid w:val="00496250"/>
    <w:rsid w:val="004964AC"/>
    <w:rsid w:val="00496564"/>
    <w:rsid w:val="0049679F"/>
    <w:rsid w:val="004971E4"/>
    <w:rsid w:val="004978BA"/>
    <w:rsid w:val="00497906"/>
    <w:rsid w:val="00497CA5"/>
    <w:rsid w:val="004A043A"/>
    <w:rsid w:val="004A05B4"/>
    <w:rsid w:val="004A05C6"/>
    <w:rsid w:val="004A0797"/>
    <w:rsid w:val="004A10BA"/>
    <w:rsid w:val="004A1A77"/>
    <w:rsid w:val="004A26FD"/>
    <w:rsid w:val="004A2C72"/>
    <w:rsid w:val="004A2D33"/>
    <w:rsid w:val="004A33A6"/>
    <w:rsid w:val="004A3757"/>
    <w:rsid w:val="004A37D1"/>
    <w:rsid w:val="004A384B"/>
    <w:rsid w:val="004A4440"/>
    <w:rsid w:val="004A4868"/>
    <w:rsid w:val="004A4A1C"/>
    <w:rsid w:val="004A4C9D"/>
    <w:rsid w:val="004A55CB"/>
    <w:rsid w:val="004A5634"/>
    <w:rsid w:val="004A59BB"/>
    <w:rsid w:val="004A5B96"/>
    <w:rsid w:val="004A64C6"/>
    <w:rsid w:val="004A6716"/>
    <w:rsid w:val="004A6B40"/>
    <w:rsid w:val="004A6DF3"/>
    <w:rsid w:val="004A7509"/>
    <w:rsid w:val="004A7590"/>
    <w:rsid w:val="004A76BE"/>
    <w:rsid w:val="004A78C0"/>
    <w:rsid w:val="004A7D0B"/>
    <w:rsid w:val="004A7E78"/>
    <w:rsid w:val="004A7E89"/>
    <w:rsid w:val="004B0273"/>
    <w:rsid w:val="004B02DC"/>
    <w:rsid w:val="004B032C"/>
    <w:rsid w:val="004B071E"/>
    <w:rsid w:val="004B0C72"/>
    <w:rsid w:val="004B18F9"/>
    <w:rsid w:val="004B1981"/>
    <w:rsid w:val="004B1F7E"/>
    <w:rsid w:val="004B2176"/>
    <w:rsid w:val="004B25AB"/>
    <w:rsid w:val="004B280D"/>
    <w:rsid w:val="004B2BAB"/>
    <w:rsid w:val="004B2D12"/>
    <w:rsid w:val="004B3099"/>
    <w:rsid w:val="004B315F"/>
    <w:rsid w:val="004B321F"/>
    <w:rsid w:val="004B3915"/>
    <w:rsid w:val="004B3AE7"/>
    <w:rsid w:val="004B3C3F"/>
    <w:rsid w:val="004B3FED"/>
    <w:rsid w:val="004B412A"/>
    <w:rsid w:val="004B416A"/>
    <w:rsid w:val="004B478E"/>
    <w:rsid w:val="004B4892"/>
    <w:rsid w:val="004B4BDD"/>
    <w:rsid w:val="004B4EBC"/>
    <w:rsid w:val="004B4FC1"/>
    <w:rsid w:val="004B5004"/>
    <w:rsid w:val="004B527D"/>
    <w:rsid w:val="004B5BE0"/>
    <w:rsid w:val="004B5C09"/>
    <w:rsid w:val="004B5C96"/>
    <w:rsid w:val="004B63AE"/>
    <w:rsid w:val="004B63F8"/>
    <w:rsid w:val="004B64DE"/>
    <w:rsid w:val="004B66BF"/>
    <w:rsid w:val="004B7535"/>
    <w:rsid w:val="004B75B0"/>
    <w:rsid w:val="004B76D5"/>
    <w:rsid w:val="004B78E0"/>
    <w:rsid w:val="004C0203"/>
    <w:rsid w:val="004C07A6"/>
    <w:rsid w:val="004C07B4"/>
    <w:rsid w:val="004C083F"/>
    <w:rsid w:val="004C0B93"/>
    <w:rsid w:val="004C1654"/>
    <w:rsid w:val="004C1662"/>
    <w:rsid w:val="004C1696"/>
    <w:rsid w:val="004C1738"/>
    <w:rsid w:val="004C193E"/>
    <w:rsid w:val="004C2172"/>
    <w:rsid w:val="004C2180"/>
    <w:rsid w:val="004C26B5"/>
    <w:rsid w:val="004C2F9C"/>
    <w:rsid w:val="004C33C0"/>
    <w:rsid w:val="004C3ABF"/>
    <w:rsid w:val="004C489B"/>
    <w:rsid w:val="004C48B2"/>
    <w:rsid w:val="004C4E19"/>
    <w:rsid w:val="004C4FE7"/>
    <w:rsid w:val="004C510D"/>
    <w:rsid w:val="004C511D"/>
    <w:rsid w:val="004C53F0"/>
    <w:rsid w:val="004C5640"/>
    <w:rsid w:val="004C614E"/>
    <w:rsid w:val="004C641C"/>
    <w:rsid w:val="004C6573"/>
    <w:rsid w:val="004C659D"/>
    <w:rsid w:val="004C65CB"/>
    <w:rsid w:val="004C65DE"/>
    <w:rsid w:val="004C69FE"/>
    <w:rsid w:val="004C6DAA"/>
    <w:rsid w:val="004C6EB8"/>
    <w:rsid w:val="004C7025"/>
    <w:rsid w:val="004C70F5"/>
    <w:rsid w:val="004C7526"/>
    <w:rsid w:val="004C7C7B"/>
    <w:rsid w:val="004C7CD9"/>
    <w:rsid w:val="004D0277"/>
    <w:rsid w:val="004D03FE"/>
    <w:rsid w:val="004D0595"/>
    <w:rsid w:val="004D0597"/>
    <w:rsid w:val="004D07E5"/>
    <w:rsid w:val="004D0BDB"/>
    <w:rsid w:val="004D0DAC"/>
    <w:rsid w:val="004D0EC3"/>
    <w:rsid w:val="004D0FD7"/>
    <w:rsid w:val="004D13D5"/>
    <w:rsid w:val="004D17B9"/>
    <w:rsid w:val="004D34A8"/>
    <w:rsid w:val="004D35AA"/>
    <w:rsid w:val="004D3B1B"/>
    <w:rsid w:val="004D3BD5"/>
    <w:rsid w:val="004D3CB0"/>
    <w:rsid w:val="004D3D77"/>
    <w:rsid w:val="004D3FDC"/>
    <w:rsid w:val="004D4333"/>
    <w:rsid w:val="004D4A76"/>
    <w:rsid w:val="004D4B5C"/>
    <w:rsid w:val="004D4B74"/>
    <w:rsid w:val="004D4B86"/>
    <w:rsid w:val="004D57CD"/>
    <w:rsid w:val="004D5CF2"/>
    <w:rsid w:val="004D5FB6"/>
    <w:rsid w:val="004D6AB4"/>
    <w:rsid w:val="004D6C10"/>
    <w:rsid w:val="004D6CE8"/>
    <w:rsid w:val="004D6E56"/>
    <w:rsid w:val="004D733E"/>
    <w:rsid w:val="004D73E5"/>
    <w:rsid w:val="004D76E4"/>
    <w:rsid w:val="004D7F45"/>
    <w:rsid w:val="004E09D3"/>
    <w:rsid w:val="004E0A4B"/>
    <w:rsid w:val="004E0C74"/>
    <w:rsid w:val="004E0DC9"/>
    <w:rsid w:val="004E0F6A"/>
    <w:rsid w:val="004E139B"/>
    <w:rsid w:val="004E14DB"/>
    <w:rsid w:val="004E1570"/>
    <w:rsid w:val="004E189A"/>
    <w:rsid w:val="004E1B4F"/>
    <w:rsid w:val="004E1D13"/>
    <w:rsid w:val="004E23A3"/>
    <w:rsid w:val="004E25BB"/>
    <w:rsid w:val="004E2735"/>
    <w:rsid w:val="004E27EA"/>
    <w:rsid w:val="004E288B"/>
    <w:rsid w:val="004E2A3A"/>
    <w:rsid w:val="004E2F59"/>
    <w:rsid w:val="004E3901"/>
    <w:rsid w:val="004E3C0A"/>
    <w:rsid w:val="004E42BD"/>
    <w:rsid w:val="004E458A"/>
    <w:rsid w:val="004E46DC"/>
    <w:rsid w:val="004E4A78"/>
    <w:rsid w:val="004E4FE2"/>
    <w:rsid w:val="004E551C"/>
    <w:rsid w:val="004E59AE"/>
    <w:rsid w:val="004E5F5F"/>
    <w:rsid w:val="004E601B"/>
    <w:rsid w:val="004E61B8"/>
    <w:rsid w:val="004E69FD"/>
    <w:rsid w:val="004E6B0C"/>
    <w:rsid w:val="004E75C0"/>
    <w:rsid w:val="004E7638"/>
    <w:rsid w:val="004E7909"/>
    <w:rsid w:val="004E79DC"/>
    <w:rsid w:val="004E7A87"/>
    <w:rsid w:val="004F0212"/>
    <w:rsid w:val="004F03C7"/>
    <w:rsid w:val="004F03D8"/>
    <w:rsid w:val="004F049D"/>
    <w:rsid w:val="004F06C7"/>
    <w:rsid w:val="004F0858"/>
    <w:rsid w:val="004F09AF"/>
    <w:rsid w:val="004F0BE2"/>
    <w:rsid w:val="004F0CEA"/>
    <w:rsid w:val="004F0F76"/>
    <w:rsid w:val="004F10BB"/>
    <w:rsid w:val="004F1285"/>
    <w:rsid w:val="004F148C"/>
    <w:rsid w:val="004F15B7"/>
    <w:rsid w:val="004F1610"/>
    <w:rsid w:val="004F1A83"/>
    <w:rsid w:val="004F1BC8"/>
    <w:rsid w:val="004F1CCC"/>
    <w:rsid w:val="004F20C7"/>
    <w:rsid w:val="004F237E"/>
    <w:rsid w:val="004F26CC"/>
    <w:rsid w:val="004F2729"/>
    <w:rsid w:val="004F2AB8"/>
    <w:rsid w:val="004F2B13"/>
    <w:rsid w:val="004F2B6F"/>
    <w:rsid w:val="004F2CCE"/>
    <w:rsid w:val="004F3224"/>
    <w:rsid w:val="004F33EB"/>
    <w:rsid w:val="004F3402"/>
    <w:rsid w:val="004F35A7"/>
    <w:rsid w:val="004F3BB6"/>
    <w:rsid w:val="004F3CB0"/>
    <w:rsid w:val="004F3FAB"/>
    <w:rsid w:val="004F404C"/>
    <w:rsid w:val="004F40E3"/>
    <w:rsid w:val="004F42A9"/>
    <w:rsid w:val="004F4672"/>
    <w:rsid w:val="004F4DF3"/>
    <w:rsid w:val="004F5164"/>
    <w:rsid w:val="004F5312"/>
    <w:rsid w:val="004F5620"/>
    <w:rsid w:val="004F5BAC"/>
    <w:rsid w:val="004F5DBA"/>
    <w:rsid w:val="004F660A"/>
    <w:rsid w:val="004F6946"/>
    <w:rsid w:val="004F6ABC"/>
    <w:rsid w:val="004F6BF1"/>
    <w:rsid w:val="004F6EBB"/>
    <w:rsid w:val="004F7642"/>
    <w:rsid w:val="004F77CD"/>
    <w:rsid w:val="004F795B"/>
    <w:rsid w:val="00500595"/>
    <w:rsid w:val="005005F1"/>
    <w:rsid w:val="005007DE"/>
    <w:rsid w:val="00500A19"/>
    <w:rsid w:val="00500BA4"/>
    <w:rsid w:val="005014CB"/>
    <w:rsid w:val="005015D9"/>
    <w:rsid w:val="00501773"/>
    <w:rsid w:val="005018CF"/>
    <w:rsid w:val="00501A68"/>
    <w:rsid w:val="00501CBE"/>
    <w:rsid w:val="00502287"/>
    <w:rsid w:val="0050257D"/>
    <w:rsid w:val="00502FB3"/>
    <w:rsid w:val="005034A5"/>
    <w:rsid w:val="00503ADE"/>
    <w:rsid w:val="005046CA"/>
    <w:rsid w:val="005048B4"/>
    <w:rsid w:val="00504D8A"/>
    <w:rsid w:val="00504E19"/>
    <w:rsid w:val="00504F8D"/>
    <w:rsid w:val="00505516"/>
    <w:rsid w:val="005055A5"/>
    <w:rsid w:val="005059A9"/>
    <w:rsid w:val="00505FEE"/>
    <w:rsid w:val="0050629F"/>
    <w:rsid w:val="0050671A"/>
    <w:rsid w:val="00506943"/>
    <w:rsid w:val="00506B05"/>
    <w:rsid w:val="005078CC"/>
    <w:rsid w:val="005100C0"/>
    <w:rsid w:val="0051031F"/>
    <w:rsid w:val="00510FA3"/>
    <w:rsid w:val="005113C6"/>
    <w:rsid w:val="00511B01"/>
    <w:rsid w:val="00511BF3"/>
    <w:rsid w:val="00511C33"/>
    <w:rsid w:val="00511DB5"/>
    <w:rsid w:val="00512AE2"/>
    <w:rsid w:val="00513879"/>
    <w:rsid w:val="00513AAC"/>
    <w:rsid w:val="00513D69"/>
    <w:rsid w:val="005141AB"/>
    <w:rsid w:val="00514342"/>
    <w:rsid w:val="00514719"/>
    <w:rsid w:val="005148DA"/>
    <w:rsid w:val="00514B0D"/>
    <w:rsid w:val="00514E16"/>
    <w:rsid w:val="005150EE"/>
    <w:rsid w:val="005155F4"/>
    <w:rsid w:val="00515A62"/>
    <w:rsid w:val="00515D0C"/>
    <w:rsid w:val="00515F2F"/>
    <w:rsid w:val="00516582"/>
    <w:rsid w:val="00516703"/>
    <w:rsid w:val="00516740"/>
    <w:rsid w:val="0051677A"/>
    <w:rsid w:val="00516F01"/>
    <w:rsid w:val="0051720A"/>
    <w:rsid w:val="0051767C"/>
    <w:rsid w:val="005176C4"/>
    <w:rsid w:val="00517728"/>
    <w:rsid w:val="00517758"/>
    <w:rsid w:val="00520586"/>
    <w:rsid w:val="00520637"/>
    <w:rsid w:val="00520B0E"/>
    <w:rsid w:val="00520BF3"/>
    <w:rsid w:val="00520C95"/>
    <w:rsid w:val="00521258"/>
    <w:rsid w:val="0052146B"/>
    <w:rsid w:val="005216B1"/>
    <w:rsid w:val="00521710"/>
    <w:rsid w:val="0052187D"/>
    <w:rsid w:val="00521974"/>
    <w:rsid w:val="00521A3B"/>
    <w:rsid w:val="00521BF4"/>
    <w:rsid w:val="00522123"/>
    <w:rsid w:val="00522348"/>
    <w:rsid w:val="00522B24"/>
    <w:rsid w:val="00522C8A"/>
    <w:rsid w:val="00522E2A"/>
    <w:rsid w:val="00523072"/>
    <w:rsid w:val="005230E9"/>
    <w:rsid w:val="00523592"/>
    <w:rsid w:val="00523828"/>
    <w:rsid w:val="00523E29"/>
    <w:rsid w:val="005242BB"/>
    <w:rsid w:val="005242C5"/>
    <w:rsid w:val="00524602"/>
    <w:rsid w:val="005246F1"/>
    <w:rsid w:val="00524F63"/>
    <w:rsid w:val="0052521C"/>
    <w:rsid w:val="00525287"/>
    <w:rsid w:val="00525719"/>
    <w:rsid w:val="00525A19"/>
    <w:rsid w:val="005263CB"/>
    <w:rsid w:val="005263D5"/>
    <w:rsid w:val="005267E9"/>
    <w:rsid w:val="00526802"/>
    <w:rsid w:val="00526DFD"/>
    <w:rsid w:val="005272DD"/>
    <w:rsid w:val="005274D3"/>
    <w:rsid w:val="00527502"/>
    <w:rsid w:val="00527ABC"/>
    <w:rsid w:val="00527C2B"/>
    <w:rsid w:val="005300C7"/>
    <w:rsid w:val="00530160"/>
    <w:rsid w:val="0053089E"/>
    <w:rsid w:val="005308E7"/>
    <w:rsid w:val="00530B78"/>
    <w:rsid w:val="00530CBF"/>
    <w:rsid w:val="00531172"/>
    <w:rsid w:val="0053120F"/>
    <w:rsid w:val="005313CE"/>
    <w:rsid w:val="005313D9"/>
    <w:rsid w:val="005317E8"/>
    <w:rsid w:val="00531C79"/>
    <w:rsid w:val="00531E79"/>
    <w:rsid w:val="00531F0C"/>
    <w:rsid w:val="00532639"/>
    <w:rsid w:val="00532646"/>
    <w:rsid w:val="005327A6"/>
    <w:rsid w:val="00532826"/>
    <w:rsid w:val="00532EC6"/>
    <w:rsid w:val="0053309E"/>
    <w:rsid w:val="0053350B"/>
    <w:rsid w:val="005336B8"/>
    <w:rsid w:val="00533A38"/>
    <w:rsid w:val="00533A6A"/>
    <w:rsid w:val="00533B1C"/>
    <w:rsid w:val="00533D0A"/>
    <w:rsid w:val="00533FCB"/>
    <w:rsid w:val="005344D9"/>
    <w:rsid w:val="005349EB"/>
    <w:rsid w:val="00534AEC"/>
    <w:rsid w:val="00534B7E"/>
    <w:rsid w:val="00535481"/>
    <w:rsid w:val="005356E9"/>
    <w:rsid w:val="0053580D"/>
    <w:rsid w:val="005358AA"/>
    <w:rsid w:val="005359C9"/>
    <w:rsid w:val="00535A5B"/>
    <w:rsid w:val="00535E36"/>
    <w:rsid w:val="005365B7"/>
    <w:rsid w:val="00536EC5"/>
    <w:rsid w:val="00536FC3"/>
    <w:rsid w:val="00537072"/>
    <w:rsid w:val="005370A2"/>
    <w:rsid w:val="00537116"/>
    <w:rsid w:val="00537824"/>
    <w:rsid w:val="00537F53"/>
    <w:rsid w:val="00540459"/>
    <w:rsid w:val="005405A3"/>
    <w:rsid w:val="005406E8"/>
    <w:rsid w:val="00540DF0"/>
    <w:rsid w:val="0054109E"/>
    <w:rsid w:val="00541135"/>
    <w:rsid w:val="005411FE"/>
    <w:rsid w:val="00541393"/>
    <w:rsid w:val="00541418"/>
    <w:rsid w:val="00541638"/>
    <w:rsid w:val="00541A7B"/>
    <w:rsid w:val="00541F2C"/>
    <w:rsid w:val="0054205D"/>
    <w:rsid w:val="005421BA"/>
    <w:rsid w:val="00542240"/>
    <w:rsid w:val="00542726"/>
    <w:rsid w:val="005427F9"/>
    <w:rsid w:val="00542DD0"/>
    <w:rsid w:val="005438A0"/>
    <w:rsid w:val="005438DB"/>
    <w:rsid w:val="00543B57"/>
    <w:rsid w:val="00543EFB"/>
    <w:rsid w:val="0054480F"/>
    <w:rsid w:val="0054497B"/>
    <w:rsid w:val="00544C4A"/>
    <w:rsid w:val="00544C90"/>
    <w:rsid w:val="00545242"/>
    <w:rsid w:val="005452E1"/>
    <w:rsid w:val="005459A5"/>
    <w:rsid w:val="00545B72"/>
    <w:rsid w:val="005463ED"/>
    <w:rsid w:val="00546780"/>
    <w:rsid w:val="0054682E"/>
    <w:rsid w:val="0054699A"/>
    <w:rsid w:val="00546BE1"/>
    <w:rsid w:val="00547A3A"/>
    <w:rsid w:val="0055012D"/>
    <w:rsid w:val="005501CB"/>
    <w:rsid w:val="0055063F"/>
    <w:rsid w:val="005508A7"/>
    <w:rsid w:val="00550AFB"/>
    <w:rsid w:val="00551151"/>
    <w:rsid w:val="005511DA"/>
    <w:rsid w:val="00551288"/>
    <w:rsid w:val="005517DA"/>
    <w:rsid w:val="005518E0"/>
    <w:rsid w:val="00551CE9"/>
    <w:rsid w:val="00551F3E"/>
    <w:rsid w:val="00552131"/>
    <w:rsid w:val="0055238F"/>
    <w:rsid w:val="00552822"/>
    <w:rsid w:val="00552C73"/>
    <w:rsid w:val="00552E9F"/>
    <w:rsid w:val="00552ED7"/>
    <w:rsid w:val="005538C2"/>
    <w:rsid w:val="00553A61"/>
    <w:rsid w:val="00553AB0"/>
    <w:rsid w:val="0055419C"/>
    <w:rsid w:val="0055419D"/>
    <w:rsid w:val="0055459F"/>
    <w:rsid w:val="005546CB"/>
    <w:rsid w:val="00554A66"/>
    <w:rsid w:val="00554E55"/>
    <w:rsid w:val="005556A2"/>
    <w:rsid w:val="00555A39"/>
    <w:rsid w:val="00555C65"/>
    <w:rsid w:val="00555E9F"/>
    <w:rsid w:val="00555F8B"/>
    <w:rsid w:val="00556510"/>
    <w:rsid w:val="00556575"/>
    <w:rsid w:val="005572FB"/>
    <w:rsid w:val="00557C22"/>
    <w:rsid w:val="00557CDE"/>
    <w:rsid w:val="005601AB"/>
    <w:rsid w:val="00561646"/>
    <w:rsid w:val="0056179C"/>
    <w:rsid w:val="00561B21"/>
    <w:rsid w:val="00561C37"/>
    <w:rsid w:val="00562385"/>
    <w:rsid w:val="00562D31"/>
    <w:rsid w:val="00562E6A"/>
    <w:rsid w:val="00563023"/>
    <w:rsid w:val="00563026"/>
    <w:rsid w:val="005631C7"/>
    <w:rsid w:val="0056357B"/>
    <w:rsid w:val="0056388F"/>
    <w:rsid w:val="00563AD1"/>
    <w:rsid w:val="00563D5B"/>
    <w:rsid w:val="00563D9C"/>
    <w:rsid w:val="00564089"/>
    <w:rsid w:val="0056414F"/>
    <w:rsid w:val="00564186"/>
    <w:rsid w:val="00565198"/>
    <w:rsid w:val="0056561A"/>
    <w:rsid w:val="00565A65"/>
    <w:rsid w:val="00565B66"/>
    <w:rsid w:val="00565F99"/>
    <w:rsid w:val="005660EA"/>
    <w:rsid w:val="005664FA"/>
    <w:rsid w:val="00566527"/>
    <w:rsid w:val="00566940"/>
    <w:rsid w:val="0056698B"/>
    <w:rsid w:val="00566DD0"/>
    <w:rsid w:val="00567336"/>
    <w:rsid w:val="00567379"/>
    <w:rsid w:val="00567A2B"/>
    <w:rsid w:val="00567EE4"/>
    <w:rsid w:val="00570402"/>
    <w:rsid w:val="00570809"/>
    <w:rsid w:val="00570BBB"/>
    <w:rsid w:val="00570D99"/>
    <w:rsid w:val="00570DAE"/>
    <w:rsid w:val="00571805"/>
    <w:rsid w:val="00571968"/>
    <w:rsid w:val="00571ACD"/>
    <w:rsid w:val="00571D55"/>
    <w:rsid w:val="00572063"/>
    <w:rsid w:val="00572D56"/>
    <w:rsid w:val="00572DD6"/>
    <w:rsid w:val="00572FE5"/>
    <w:rsid w:val="0057306B"/>
    <w:rsid w:val="00573219"/>
    <w:rsid w:val="005734D0"/>
    <w:rsid w:val="00573720"/>
    <w:rsid w:val="00573781"/>
    <w:rsid w:val="005737A0"/>
    <w:rsid w:val="00573F77"/>
    <w:rsid w:val="005740CF"/>
    <w:rsid w:val="00574C34"/>
    <w:rsid w:val="00574D20"/>
    <w:rsid w:val="00575212"/>
    <w:rsid w:val="00575561"/>
    <w:rsid w:val="00575963"/>
    <w:rsid w:val="00575B38"/>
    <w:rsid w:val="00575DF5"/>
    <w:rsid w:val="00576076"/>
    <w:rsid w:val="00576199"/>
    <w:rsid w:val="0057645B"/>
    <w:rsid w:val="005767E9"/>
    <w:rsid w:val="00576DB8"/>
    <w:rsid w:val="00576F12"/>
    <w:rsid w:val="00577537"/>
    <w:rsid w:val="00577C82"/>
    <w:rsid w:val="00577D59"/>
    <w:rsid w:val="00580005"/>
    <w:rsid w:val="0058054B"/>
    <w:rsid w:val="00580B48"/>
    <w:rsid w:val="0058170D"/>
    <w:rsid w:val="005819B6"/>
    <w:rsid w:val="005819DE"/>
    <w:rsid w:val="00581C2A"/>
    <w:rsid w:val="00581D02"/>
    <w:rsid w:val="0058218D"/>
    <w:rsid w:val="00582BDC"/>
    <w:rsid w:val="00582C61"/>
    <w:rsid w:val="00582F53"/>
    <w:rsid w:val="0058336A"/>
    <w:rsid w:val="005836CD"/>
    <w:rsid w:val="00583786"/>
    <w:rsid w:val="005840DE"/>
    <w:rsid w:val="00584114"/>
    <w:rsid w:val="0058441E"/>
    <w:rsid w:val="0058492D"/>
    <w:rsid w:val="00584C42"/>
    <w:rsid w:val="00585274"/>
    <w:rsid w:val="00585280"/>
    <w:rsid w:val="00585333"/>
    <w:rsid w:val="00585755"/>
    <w:rsid w:val="00585AB3"/>
    <w:rsid w:val="00585CF1"/>
    <w:rsid w:val="00585EBD"/>
    <w:rsid w:val="005861A1"/>
    <w:rsid w:val="00586252"/>
    <w:rsid w:val="00586503"/>
    <w:rsid w:val="005867AD"/>
    <w:rsid w:val="00586C2F"/>
    <w:rsid w:val="00586EAD"/>
    <w:rsid w:val="0058798E"/>
    <w:rsid w:val="0058799F"/>
    <w:rsid w:val="00587ACD"/>
    <w:rsid w:val="00587B6A"/>
    <w:rsid w:val="005901E2"/>
    <w:rsid w:val="00590DAE"/>
    <w:rsid w:val="005910EB"/>
    <w:rsid w:val="00591431"/>
    <w:rsid w:val="00591C15"/>
    <w:rsid w:val="00591DD0"/>
    <w:rsid w:val="005920D1"/>
    <w:rsid w:val="005922D5"/>
    <w:rsid w:val="0059232A"/>
    <w:rsid w:val="0059256F"/>
    <w:rsid w:val="00592A2E"/>
    <w:rsid w:val="00592C18"/>
    <w:rsid w:val="00593063"/>
    <w:rsid w:val="005930EC"/>
    <w:rsid w:val="00593218"/>
    <w:rsid w:val="0059395E"/>
    <w:rsid w:val="00593AFC"/>
    <w:rsid w:val="005943D6"/>
    <w:rsid w:val="005943E2"/>
    <w:rsid w:val="00594548"/>
    <w:rsid w:val="00594AC4"/>
    <w:rsid w:val="00594AE1"/>
    <w:rsid w:val="00594FDF"/>
    <w:rsid w:val="00595534"/>
    <w:rsid w:val="0059571A"/>
    <w:rsid w:val="005957B1"/>
    <w:rsid w:val="00595800"/>
    <w:rsid w:val="00595804"/>
    <w:rsid w:val="00595FA6"/>
    <w:rsid w:val="005960B3"/>
    <w:rsid w:val="0059643E"/>
    <w:rsid w:val="00596720"/>
    <w:rsid w:val="00596882"/>
    <w:rsid w:val="005968B7"/>
    <w:rsid w:val="00596C70"/>
    <w:rsid w:val="005972DA"/>
    <w:rsid w:val="00597814"/>
    <w:rsid w:val="00597B60"/>
    <w:rsid w:val="00597C16"/>
    <w:rsid w:val="00597F1E"/>
    <w:rsid w:val="005A05EE"/>
    <w:rsid w:val="005A066C"/>
    <w:rsid w:val="005A0B79"/>
    <w:rsid w:val="005A0E67"/>
    <w:rsid w:val="005A15CE"/>
    <w:rsid w:val="005A1B08"/>
    <w:rsid w:val="005A1DB2"/>
    <w:rsid w:val="005A27BE"/>
    <w:rsid w:val="005A27EB"/>
    <w:rsid w:val="005A2AC3"/>
    <w:rsid w:val="005A2E14"/>
    <w:rsid w:val="005A2E8B"/>
    <w:rsid w:val="005A2F23"/>
    <w:rsid w:val="005A2FAB"/>
    <w:rsid w:val="005A33E0"/>
    <w:rsid w:val="005A33FF"/>
    <w:rsid w:val="005A3479"/>
    <w:rsid w:val="005A39C2"/>
    <w:rsid w:val="005A3EEF"/>
    <w:rsid w:val="005A48C9"/>
    <w:rsid w:val="005A4920"/>
    <w:rsid w:val="005A4A1A"/>
    <w:rsid w:val="005A4ACA"/>
    <w:rsid w:val="005A4BEC"/>
    <w:rsid w:val="005A4C6D"/>
    <w:rsid w:val="005A5379"/>
    <w:rsid w:val="005A5DD1"/>
    <w:rsid w:val="005A5FED"/>
    <w:rsid w:val="005A6852"/>
    <w:rsid w:val="005A6966"/>
    <w:rsid w:val="005A6977"/>
    <w:rsid w:val="005A6CA9"/>
    <w:rsid w:val="005A6CB8"/>
    <w:rsid w:val="005A7214"/>
    <w:rsid w:val="005A74DF"/>
    <w:rsid w:val="005A76D8"/>
    <w:rsid w:val="005A773D"/>
    <w:rsid w:val="005A78BF"/>
    <w:rsid w:val="005A7A53"/>
    <w:rsid w:val="005A7F1F"/>
    <w:rsid w:val="005A7FE3"/>
    <w:rsid w:val="005B0147"/>
    <w:rsid w:val="005B04B3"/>
    <w:rsid w:val="005B0ACA"/>
    <w:rsid w:val="005B0AE0"/>
    <w:rsid w:val="005B109E"/>
    <w:rsid w:val="005B1216"/>
    <w:rsid w:val="005B133F"/>
    <w:rsid w:val="005B14EA"/>
    <w:rsid w:val="005B15CC"/>
    <w:rsid w:val="005B179E"/>
    <w:rsid w:val="005B181D"/>
    <w:rsid w:val="005B1C05"/>
    <w:rsid w:val="005B1C07"/>
    <w:rsid w:val="005B1EA1"/>
    <w:rsid w:val="005B1F62"/>
    <w:rsid w:val="005B21DD"/>
    <w:rsid w:val="005B2476"/>
    <w:rsid w:val="005B2BD8"/>
    <w:rsid w:val="005B2C2B"/>
    <w:rsid w:val="005B30CA"/>
    <w:rsid w:val="005B30EC"/>
    <w:rsid w:val="005B3535"/>
    <w:rsid w:val="005B35A1"/>
    <w:rsid w:val="005B3C3C"/>
    <w:rsid w:val="005B3C56"/>
    <w:rsid w:val="005B3D76"/>
    <w:rsid w:val="005B3EE4"/>
    <w:rsid w:val="005B4156"/>
    <w:rsid w:val="005B4604"/>
    <w:rsid w:val="005B4D93"/>
    <w:rsid w:val="005B4F9B"/>
    <w:rsid w:val="005B5099"/>
    <w:rsid w:val="005B5441"/>
    <w:rsid w:val="005B54AB"/>
    <w:rsid w:val="005B5A58"/>
    <w:rsid w:val="005B5BD7"/>
    <w:rsid w:val="005B5C2A"/>
    <w:rsid w:val="005B61AB"/>
    <w:rsid w:val="005B63B2"/>
    <w:rsid w:val="005B767C"/>
    <w:rsid w:val="005B7AA4"/>
    <w:rsid w:val="005B7B23"/>
    <w:rsid w:val="005B7DFF"/>
    <w:rsid w:val="005C064D"/>
    <w:rsid w:val="005C09B7"/>
    <w:rsid w:val="005C09E8"/>
    <w:rsid w:val="005C0A20"/>
    <w:rsid w:val="005C0E69"/>
    <w:rsid w:val="005C0FAB"/>
    <w:rsid w:val="005C11E7"/>
    <w:rsid w:val="005C139B"/>
    <w:rsid w:val="005C1700"/>
    <w:rsid w:val="005C1825"/>
    <w:rsid w:val="005C2013"/>
    <w:rsid w:val="005C2767"/>
    <w:rsid w:val="005C297D"/>
    <w:rsid w:val="005C326C"/>
    <w:rsid w:val="005C32E2"/>
    <w:rsid w:val="005C3407"/>
    <w:rsid w:val="005C3F34"/>
    <w:rsid w:val="005C4D6B"/>
    <w:rsid w:val="005C5380"/>
    <w:rsid w:val="005C5762"/>
    <w:rsid w:val="005C5E64"/>
    <w:rsid w:val="005C6546"/>
    <w:rsid w:val="005C6AF2"/>
    <w:rsid w:val="005C6E8D"/>
    <w:rsid w:val="005C6EAE"/>
    <w:rsid w:val="005C7086"/>
    <w:rsid w:val="005C71FD"/>
    <w:rsid w:val="005C72E1"/>
    <w:rsid w:val="005C747D"/>
    <w:rsid w:val="005C7780"/>
    <w:rsid w:val="005C7799"/>
    <w:rsid w:val="005C77F6"/>
    <w:rsid w:val="005C7EEB"/>
    <w:rsid w:val="005D0B67"/>
    <w:rsid w:val="005D11A6"/>
    <w:rsid w:val="005D1635"/>
    <w:rsid w:val="005D1BFF"/>
    <w:rsid w:val="005D1CD5"/>
    <w:rsid w:val="005D2133"/>
    <w:rsid w:val="005D2614"/>
    <w:rsid w:val="005D2671"/>
    <w:rsid w:val="005D2DA9"/>
    <w:rsid w:val="005D2F86"/>
    <w:rsid w:val="005D3603"/>
    <w:rsid w:val="005D37CD"/>
    <w:rsid w:val="005D39C8"/>
    <w:rsid w:val="005D3AB3"/>
    <w:rsid w:val="005D3C70"/>
    <w:rsid w:val="005D3D2A"/>
    <w:rsid w:val="005D3D86"/>
    <w:rsid w:val="005D4010"/>
    <w:rsid w:val="005D422D"/>
    <w:rsid w:val="005D447B"/>
    <w:rsid w:val="005D4516"/>
    <w:rsid w:val="005D461A"/>
    <w:rsid w:val="005D46E9"/>
    <w:rsid w:val="005D4D82"/>
    <w:rsid w:val="005D5379"/>
    <w:rsid w:val="005D5863"/>
    <w:rsid w:val="005D586E"/>
    <w:rsid w:val="005D5C0B"/>
    <w:rsid w:val="005D5CC9"/>
    <w:rsid w:val="005D6538"/>
    <w:rsid w:val="005D6B2D"/>
    <w:rsid w:val="005D6B73"/>
    <w:rsid w:val="005D6BC9"/>
    <w:rsid w:val="005D6E90"/>
    <w:rsid w:val="005D6FE6"/>
    <w:rsid w:val="005D72EE"/>
    <w:rsid w:val="005D75F4"/>
    <w:rsid w:val="005D7643"/>
    <w:rsid w:val="005D76F7"/>
    <w:rsid w:val="005D7E61"/>
    <w:rsid w:val="005D7F76"/>
    <w:rsid w:val="005E0248"/>
    <w:rsid w:val="005E0447"/>
    <w:rsid w:val="005E057A"/>
    <w:rsid w:val="005E0C6A"/>
    <w:rsid w:val="005E0D33"/>
    <w:rsid w:val="005E0E17"/>
    <w:rsid w:val="005E1A3F"/>
    <w:rsid w:val="005E2545"/>
    <w:rsid w:val="005E2597"/>
    <w:rsid w:val="005E273D"/>
    <w:rsid w:val="005E2F8C"/>
    <w:rsid w:val="005E3142"/>
    <w:rsid w:val="005E3240"/>
    <w:rsid w:val="005E3BE7"/>
    <w:rsid w:val="005E3D5F"/>
    <w:rsid w:val="005E3DE9"/>
    <w:rsid w:val="005E42ED"/>
    <w:rsid w:val="005E43EB"/>
    <w:rsid w:val="005E5005"/>
    <w:rsid w:val="005E5033"/>
    <w:rsid w:val="005E512C"/>
    <w:rsid w:val="005E559D"/>
    <w:rsid w:val="005E56BC"/>
    <w:rsid w:val="005E5708"/>
    <w:rsid w:val="005E5E79"/>
    <w:rsid w:val="005E60ED"/>
    <w:rsid w:val="005E65CB"/>
    <w:rsid w:val="005E6CE8"/>
    <w:rsid w:val="005E6DBB"/>
    <w:rsid w:val="005E769E"/>
    <w:rsid w:val="005E76BF"/>
    <w:rsid w:val="005E7747"/>
    <w:rsid w:val="005E7908"/>
    <w:rsid w:val="005E7CDD"/>
    <w:rsid w:val="005E7FF1"/>
    <w:rsid w:val="005F033C"/>
    <w:rsid w:val="005F0366"/>
    <w:rsid w:val="005F04B5"/>
    <w:rsid w:val="005F06B8"/>
    <w:rsid w:val="005F0A55"/>
    <w:rsid w:val="005F0D6A"/>
    <w:rsid w:val="005F0E55"/>
    <w:rsid w:val="005F11F4"/>
    <w:rsid w:val="005F15E8"/>
    <w:rsid w:val="005F1A4D"/>
    <w:rsid w:val="005F2329"/>
    <w:rsid w:val="005F294D"/>
    <w:rsid w:val="005F2BF9"/>
    <w:rsid w:val="005F31C9"/>
    <w:rsid w:val="005F31FF"/>
    <w:rsid w:val="005F32C9"/>
    <w:rsid w:val="005F3305"/>
    <w:rsid w:val="005F34E2"/>
    <w:rsid w:val="005F3B28"/>
    <w:rsid w:val="005F40A1"/>
    <w:rsid w:val="005F4D4B"/>
    <w:rsid w:val="005F5212"/>
    <w:rsid w:val="005F535D"/>
    <w:rsid w:val="005F5433"/>
    <w:rsid w:val="005F5A98"/>
    <w:rsid w:val="005F5EB0"/>
    <w:rsid w:val="005F5ED8"/>
    <w:rsid w:val="005F5F66"/>
    <w:rsid w:val="005F60A5"/>
    <w:rsid w:val="005F619A"/>
    <w:rsid w:val="005F6316"/>
    <w:rsid w:val="005F65ED"/>
    <w:rsid w:val="005F6744"/>
    <w:rsid w:val="005F6A1E"/>
    <w:rsid w:val="005F6A56"/>
    <w:rsid w:val="005F7302"/>
    <w:rsid w:val="005F773A"/>
    <w:rsid w:val="006001BC"/>
    <w:rsid w:val="006002CC"/>
    <w:rsid w:val="006003DC"/>
    <w:rsid w:val="0060066C"/>
    <w:rsid w:val="0060089B"/>
    <w:rsid w:val="00600BC6"/>
    <w:rsid w:val="00600C1E"/>
    <w:rsid w:val="00600EFD"/>
    <w:rsid w:val="006010E2"/>
    <w:rsid w:val="00601198"/>
    <w:rsid w:val="006013FA"/>
    <w:rsid w:val="00601642"/>
    <w:rsid w:val="0060178F"/>
    <w:rsid w:val="0060191F"/>
    <w:rsid w:val="00601974"/>
    <w:rsid w:val="00601D93"/>
    <w:rsid w:val="00601F29"/>
    <w:rsid w:val="00602064"/>
    <w:rsid w:val="00602272"/>
    <w:rsid w:val="006024EB"/>
    <w:rsid w:val="006026A8"/>
    <w:rsid w:val="006027D2"/>
    <w:rsid w:val="006028C8"/>
    <w:rsid w:val="006028D3"/>
    <w:rsid w:val="00602970"/>
    <w:rsid w:val="00602CC8"/>
    <w:rsid w:val="00602F3D"/>
    <w:rsid w:val="0060348F"/>
    <w:rsid w:val="006038D1"/>
    <w:rsid w:val="006039BC"/>
    <w:rsid w:val="00603C7A"/>
    <w:rsid w:val="00603F7C"/>
    <w:rsid w:val="0060416E"/>
    <w:rsid w:val="00604646"/>
    <w:rsid w:val="00604678"/>
    <w:rsid w:val="006046AE"/>
    <w:rsid w:val="006047A1"/>
    <w:rsid w:val="00604EFD"/>
    <w:rsid w:val="00604FFF"/>
    <w:rsid w:val="00605DF9"/>
    <w:rsid w:val="006060BC"/>
    <w:rsid w:val="0060680D"/>
    <w:rsid w:val="006068FC"/>
    <w:rsid w:val="00606946"/>
    <w:rsid w:val="00606E55"/>
    <w:rsid w:val="00606EC3"/>
    <w:rsid w:val="006071F7"/>
    <w:rsid w:val="00607990"/>
    <w:rsid w:val="00607FE0"/>
    <w:rsid w:val="006103BC"/>
    <w:rsid w:val="006104BA"/>
    <w:rsid w:val="0061051C"/>
    <w:rsid w:val="00610E01"/>
    <w:rsid w:val="0061113B"/>
    <w:rsid w:val="006113A1"/>
    <w:rsid w:val="00611E7B"/>
    <w:rsid w:val="00612904"/>
    <w:rsid w:val="006129BA"/>
    <w:rsid w:val="00612ECA"/>
    <w:rsid w:val="006132C3"/>
    <w:rsid w:val="0061336E"/>
    <w:rsid w:val="006134FD"/>
    <w:rsid w:val="00613893"/>
    <w:rsid w:val="00613A10"/>
    <w:rsid w:val="00613DF1"/>
    <w:rsid w:val="00613F07"/>
    <w:rsid w:val="00614258"/>
    <w:rsid w:val="006146C5"/>
    <w:rsid w:val="00614980"/>
    <w:rsid w:val="00614A8F"/>
    <w:rsid w:val="00614B7A"/>
    <w:rsid w:val="00614C5A"/>
    <w:rsid w:val="00614CD7"/>
    <w:rsid w:val="006150A3"/>
    <w:rsid w:val="006151C7"/>
    <w:rsid w:val="00615422"/>
    <w:rsid w:val="00615BE2"/>
    <w:rsid w:val="0061664D"/>
    <w:rsid w:val="006174D4"/>
    <w:rsid w:val="00617B2B"/>
    <w:rsid w:val="00617DBF"/>
    <w:rsid w:val="00617F8D"/>
    <w:rsid w:val="0062070B"/>
    <w:rsid w:val="00620B2D"/>
    <w:rsid w:val="00620BDE"/>
    <w:rsid w:val="00620EFC"/>
    <w:rsid w:val="00621221"/>
    <w:rsid w:val="00621290"/>
    <w:rsid w:val="00621ABD"/>
    <w:rsid w:val="00622285"/>
    <w:rsid w:val="00622AB1"/>
    <w:rsid w:val="00622B2A"/>
    <w:rsid w:val="00622B89"/>
    <w:rsid w:val="00622CA9"/>
    <w:rsid w:val="00622DC6"/>
    <w:rsid w:val="00623475"/>
    <w:rsid w:val="00623796"/>
    <w:rsid w:val="00623903"/>
    <w:rsid w:val="00623A12"/>
    <w:rsid w:val="00623C7F"/>
    <w:rsid w:val="00624138"/>
    <w:rsid w:val="006243C0"/>
    <w:rsid w:val="00625071"/>
    <w:rsid w:val="0062522C"/>
    <w:rsid w:val="00625852"/>
    <w:rsid w:val="00625A08"/>
    <w:rsid w:val="00625A4D"/>
    <w:rsid w:val="006260A3"/>
    <w:rsid w:val="006265C3"/>
    <w:rsid w:val="006266C8"/>
    <w:rsid w:val="00626AB1"/>
    <w:rsid w:val="00626AE0"/>
    <w:rsid w:val="00626AE3"/>
    <w:rsid w:val="00626B7C"/>
    <w:rsid w:val="00627394"/>
    <w:rsid w:val="006277D4"/>
    <w:rsid w:val="006279B7"/>
    <w:rsid w:val="00627BC6"/>
    <w:rsid w:val="00627C1F"/>
    <w:rsid w:val="00627C7B"/>
    <w:rsid w:val="00627E84"/>
    <w:rsid w:val="00630101"/>
    <w:rsid w:val="006301A6"/>
    <w:rsid w:val="00630283"/>
    <w:rsid w:val="00630292"/>
    <w:rsid w:val="006302B5"/>
    <w:rsid w:val="0063062F"/>
    <w:rsid w:val="0063074A"/>
    <w:rsid w:val="006308C3"/>
    <w:rsid w:val="00630D63"/>
    <w:rsid w:val="006314C2"/>
    <w:rsid w:val="00631524"/>
    <w:rsid w:val="00631695"/>
    <w:rsid w:val="00631B68"/>
    <w:rsid w:val="00631E18"/>
    <w:rsid w:val="00631F21"/>
    <w:rsid w:val="00632030"/>
    <w:rsid w:val="00632085"/>
    <w:rsid w:val="006322C9"/>
    <w:rsid w:val="006325B1"/>
    <w:rsid w:val="006326B7"/>
    <w:rsid w:val="00632813"/>
    <w:rsid w:val="00632A18"/>
    <w:rsid w:val="00632A23"/>
    <w:rsid w:val="00632CB5"/>
    <w:rsid w:val="00632CCF"/>
    <w:rsid w:val="0063338E"/>
    <w:rsid w:val="006333AE"/>
    <w:rsid w:val="00633641"/>
    <w:rsid w:val="00633838"/>
    <w:rsid w:val="00633B3F"/>
    <w:rsid w:val="00633D1E"/>
    <w:rsid w:val="00633D68"/>
    <w:rsid w:val="00633FA7"/>
    <w:rsid w:val="00634175"/>
    <w:rsid w:val="00634473"/>
    <w:rsid w:val="00634605"/>
    <w:rsid w:val="00634965"/>
    <w:rsid w:val="0063496B"/>
    <w:rsid w:val="00634B32"/>
    <w:rsid w:val="0063500E"/>
    <w:rsid w:val="006352E5"/>
    <w:rsid w:val="00635405"/>
    <w:rsid w:val="006354EF"/>
    <w:rsid w:val="0063564E"/>
    <w:rsid w:val="00635803"/>
    <w:rsid w:val="00635B46"/>
    <w:rsid w:val="00636135"/>
    <w:rsid w:val="0063688D"/>
    <w:rsid w:val="00636C6D"/>
    <w:rsid w:val="00636D14"/>
    <w:rsid w:val="00636D4B"/>
    <w:rsid w:val="00637C76"/>
    <w:rsid w:val="00637EE3"/>
    <w:rsid w:val="00637EE9"/>
    <w:rsid w:val="00637EED"/>
    <w:rsid w:val="00637FE9"/>
    <w:rsid w:val="00640127"/>
    <w:rsid w:val="00640736"/>
    <w:rsid w:val="006407F9"/>
    <w:rsid w:val="00640DD0"/>
    <w:rsid w:val="00640DEC"/>
    <w:rsid w:val="00640E7A"/>
    <w:rsid w:val="00640F64"/>
    <w:rsid w:val="00640F6F"/>
    <w:rsid w:val="006410F1"/>
    <w:rsid w:val="006412E4"/>
    <w:rsid w:val="00641351"/>
    <w:rsid w:val="00641628"/>
    <w:rsid w:val="006416E5"/>
    <w:rsid w:val="006418F6"/>
    <w:rsid w:val="00641A10"/>
    <w:rsid w:val="00641AAA"/>
    <w:rsid w:val="00642039"/>
    <w:rsid w:val="0064273D"/>
    <w:rsid w:val="0064293D"/>
    <w:rsid w:val="00642A85"/>
    <w:rsid w:val="00642B35"/>
    <w:rsid w:val="00642C6C"/>
    <w:rsid w:val="00642F5F"/>
    <w:rsid w:val="00643232"/>
    <w:rsid w:val="006433C9"/>
    <w:rsid w:val="006435D6"/>
    <w:rsid w:val="00644731"/>
    <w:rsid w:val="0064473A"/>
    <w:rsid w:val="00644838"/>
    <w:rsid w:val="00644F5F"/>
    <w:rsid w:val="006450BA"/>
    <w:rsid w:val="006452D4"/>
    <w:rsid w:val="006452FE"/>
    <w:rsid w:val="00645807"/>
    <w:rsid w:val="0064618D"/>
    <w:rsid w:val="00646277"/>
    <w:rsid w:val="00646734"/>
    <w:rsid w:val="00646F4D"/>
    <w:rsid w:val="0064738D"/>
    <w:rsid w:val="00647439"/>
    <w:rsid w:val="0064747F"/>
    <w:rsid w:val="006479D1"/>
    <w:rsid w:val="00647F21"/>
    <w:rsid w:val="006502DE"/>
    <w:rsid w:val="006503B1"/>
    <w:rsid w:val="00650674"/>
    <w:rsid w:val="006507DE"/>
    <w:rsid w:val="00650A81"/>
    <w:rsid w:val="00651444"/>
    <w:rsid w:val="006518DE"/>
    <w:rsid w:val="00651D5B"/>
    <w:rsid w:val="00651EE4"/>
    <w:rsid w:val="00652341"/>
    <w:rsid w:val="00652579"/>
    <w:rsid w:val="00652B59"/>
    <w:rsid w:val="00652FB4"/>
    <w:rsid w:val="00653128"/>
    <w:rsid w:val="00653505"/>
    <w:rsid w:val="006535D6"/>
    <w:rsid w:val="006536F1"/>
    <w:rsid w:val="006537AC"/>
    <w:rsid w:val="00653900"/>
    <w:rsid w:val="00653C2D"/>
    <w:rsid w:val="00653CCB"/>
    <w:rsid w:val="00653D2B"/>
    <w:rsid w:val="00653E3A"/>
    <w:rsid w:val="006540EB"/>
    <w:rsid w:val="00654483"/>
    <w:rsid w:val="00654C20"/>
    <w:rsid w:val="0065594D"/>
    <w:rsid w:val="00655A38"/>
    <w:rsid w:val="00656714"/>
    <w:rsid w:val="006567F1"/>
    <w:rsid w:val="00656AEE"/>
    <w:rsid w:val="00656BAE"/>
    <w:rsid w:val="00657210"/>
    <w:rsid w:val="00657218"/>
    <w:rsid w:val="00657E99"/>
    <w:rsid w:val="00657FD4"/>
    <w:rsid w:val="00660121"/>
    <w:rsid w:val="00660464"/>
    <w:rsid w:val="0066054D"/>
    <w:rsid w:val="00660854"/>
    <w:rsid w:val="006609BD"/>
    <w:rsid w:val="00660A36"/>
    <w:rsid w:val="00660D22"/>
    <w:rsid w:val="00660E40"/>
    <w:rsid w:val="00660ECC"/>
    <w:rsid w:val="00661237"/>
    <w:rsid w:val="00661277"/>
    <w:rsid w:val="006619AC"/>
    <w:rsid w:val="00661EB8"/>
    <w:rsid w:val="00662561"/>
    <w:rsid w:val="0066288F"/>
    <w:rsid w:val="00662A24"/>
    <w:rsid w:val="00662D3B"/>
    <w:rsid w:val="00662F10"/>
    <w:rsid w:val="00663126"/>
    <w:rsid w:val="00663D72"/>
    <w:rsid w:val="00664134"/>
    <w:rsid w:val="00664276"/>
    <w:rsid w:val="00664311"/>
    <w:rsid w:val="00664448"/>
    <w:rsid w:val="006644F2"/>
    <w:rsid w:val="00664BE5"/>
    <w:rsid w:val="00664FBA"/>
    <w:rsid w:val="0066515D"/>
    <w:rsid w:val="00665E4B"/>
    <w:rsid w:val="00666352"/>
    <w:rsid w:val="006663FA"/>
    <w:rsid w:val="0066649C"/>
    <w:rsid w:val="006664A0"/>
    <w:rsid w:val="00666985"/>
    <w:rsid w:val="00666DB7"/>
    <w:rsid w:val="00667001"/>
    <w:rsid w:val="00667083"/>
    <w:rsid w:val="006671BA"/>
    <w:rsid w:val="006674D4"/>
    <w:rsid w:val="00667612"/>
    <w:rsid w:val="006676D1"/>
    <w:rsid w:val="00667782"/>
    <w:rsid w:val="00667A50"/>
    <w:rsid w:val="00667BC8"/>
    <w:rsid w:val="00667C2F"/>
    <w:rsid w:val="006700DE"/>
    <w:rsid w:val="0067018A"/>
    <w:rsid w:val="00670476"/>
    <w:rsid w:val="006706F2"/>
    <w:rsid w:val="006707AC"/>
    <w:rsid w:val="00670937"/>
    <w:rsid w:val="006709F0"/>
    <w:rsid w:val="00671048"/>
    <w:rsid w:val="0067162B"/>
    <w:rsid w:val="00671A12"/>
    <w:rsid w:val="00671AE0"/>
    <w:rsid w:val="00671E35"/>
    <w:rsid w:val="00671E60"/>
    <w:rsid w:val="00671EF6"/>
    <w:rsid w:val="00672084"/>
    <w:rsid w:val="00672108"/>
    <w:rsid w:val="00672277"/>
    <w:rsid w:val="006728A0"/>
    <w:rsid w:val="00672A26"/>
    <w:rsid w:val="00673385"/>
    <w:rsid w:val="00673A0E"/>
    <w:rsid w:val="00673D85"/>
    <w:rsid w:val="006740E0"/>
    <w:rsid w:val="006741B6"/>
    <w:rsid w:val="0067466E"/>
    <w:rsid w:val="00674A23"/>
    <w:rsid w:val="00674EB9"/>
    <w:rsid w:val="00675511"/>
    <w:rsid w:val="00675666"/>
    <w:rsid w:val="0067586E"/>
    <w:rsid w:val="00675A0B"/>
    <w:rsid w:val="00675BA4"/>
    <w:rsid w:val="00675E7A"/>
    <w:rsid w:val="0067601A"/>
    <w:rsid w:val="00676937"/>
    <w:rsid w:val="00676965"/>
    <w:rsid w:val="00676BCA"/>
    <w:rsid w:val="00676C86"/>
    <w:rsid w:val="00676F60"/>
    <w:rsid w:val="0067760C"/>
    <w:rsid w:val="00677B8F"/>
    <w:rsid w:val="00677CBA"/>
    <w:rsid w:val="00680488"/>
    <w:rsid w:val="0068093D"/>
    <w:rsid w:val="00680A6D"/>
    <w:rsid w:val="0068105B"/>
    <w:rsid w:val="0068109A"/>
    <w:rsid w:val="006818BC"/>
    <w:rsid w:val="006818E4"/>
    <w:rsid w:val="00681D39"/>
    <w:rsid w:val="00682436"/>
    <w:rsid w:val="00682518"/>
    <w:rsid w:val="006826EA"/>
    <w:rsid w:val="006827F0"/>
    <w:rsid w:val="00682F18"/>
    <w:rsid w:val="00683055"/>
    <w:rsid w:val="0068337D"/>
    <w:rsid w:val="00683751"/>
    <w:rsid w:val="00683871"/>
    <w:rsid w:val="006839B7"/>
    <w:rsid w:val="00683CBE"/>
    <w:rsid w:val="00683D23"/>
    <w:rsid w:val="00683D37"/>
    <w:rsid w:val="00683FA4"/>
    <w:rsid w:val="00684241"/>
    <w:rsid w:val="00684242"/>
    <w:rsid w:val="006844AE"/>
    <w:rsid w:val="006849A5"/>
    <w:rsid w:val="006849CE"/>
    <w:rsid w:val="00684A61"/>
    <w:rsid w:val="00684B5B"/>
    <w:rsid w:val="00685CB6"/>
    <w:rsid w:val="0068603F"/>
    <w:rsid w:val="0068615E"/>
    <w:rsid w:val="00686479"/>
    <w:rsid w:val="00686DE4"/>
    <w:rsid w:val="00687025"/>
    <w:rsid w:val="00687074"/>
    <w:rsid w:val="006870F7"/>
    <w:rsid w:val="006874EA"/>
    <w:rsid w:val="0068763A"/>
    <w:rsid w:val="00690327"/>
    <w:rsid w:val="0069049D"/>
    <w:rsid w:val="0069056B"/>
    <w:rsid w:val="0069089B"/>
    <w:rsid w:val="00690E4D"/>
    <w:rsid w:val="006911CE"/>
    <w:rsid w:val="0069129B"/>
    <w:rsid w:val="006913D8"/>
    <w:rsid w:val="006914F6"/>
    <w:rsid w:val="0069197D"/>
    <w:rsid w:val="00691A57"/>
    <w:rsid w:val="006922AC"/>
    <w:rsid w:val="0069240C"/>
    <w:rsid w:val="00692B69"/>
    <w:rsid w:val="00692D22"/>
    <w:rsid w:val="00693562"/>
    <w:rsid w:val="00693C15"/>
    <w:rsid w:val="00693C87"/>
    <w:rsid w:val="00693D6D"/>
    <w:rsid w:val="00693EAF"/>
    <w:rsid w:val="0069455E"/>
    <w:rsid w:val="00694636"/>
    <w:rsid w:val="006946DB"/>
    <w:rsid w:val="0069479D"/>
    <w:rsid w:val="0069484C"/>
    <w:rsid w:val="00694887"/>
    <w:rsid w:val="00694C40"/>
    <w:rsid w:val="00695003"/>
    <w:rsid w:val="00695055"/>
    <w:rsid w:val="006951E6"/>
    <w:rsid w:val="00695628"/>
    <w:rsid w:val="0069573A"/>
    <w:rsid w:val="00695A23"/>
    <w:rsid w:val="00695C6C"/>
    <w:rsid w:val="00695DFE"/>
    <w:rsid w:val="006960BD"/>
    <w:rsid w:val="00696358"/>
    <w:rsid w:val="0069642E"/>
    <w:rsid w:val="0069651E"/>
    <w:rsid w:val="0069655D"/>
    <w:rsid w:val="00696A0C"/>
    <w:rsid w:val="00696C5C"/>
    <w:rsid w:val="00696CF3"/>
    <w:rsid w:val="0069760A"/>
    <w:rsid w:val="00697908"/>
    <w:rsid w:val="006A0817"/>
    <w:rsid w:val="006A0C6E"/>
    <w:rsid w:val="006A0F82"/>
    <w:rsid w:val="006A0FEB"/>
    <w:rsid w:val="006A0FF6"/>
    <w:rsid w:val="006A1450"/>
    <w:rsid w:val="006A188D"/>
    <w:rsid w:val="006A1A72"/>
    <w:rsid w:val="006A1DBF"/>
    <w:rsid w:val="006A1E8A"/>
    <w:rsid w:val="006A2369"/>
    <w:rsid w:val="006A254E"/>
    <w:rsid w:val="006A2609"/>
    <w:rsid w:val="006A272B"/>
    <w:rsid w:val="006A2A74"/>
    <w:rsid w:val="006A2FFB"/>
    <w:rsid w:val="006A32FC"/>
    <w:rsid w:val="006A390B"/>
    <w:rsid w:val="006A3DA7"/>
    <w:rsid w:val="006A40D9"/>
    <w:rsid w:val="006A45B1"/>
    <w:rsid w:val="006A4BB3"/>
    <w:rsid w:val="006A5022"/>
    <w:rsid w:val="006A5046"/>
    <w:rsid w:val="006A59B5"/>
    <w:rsid w:val="006A5E20"/>
    <w:rsid w:val="006A6162"/>
    <w:rsid w:val="006A6341"/>
    <w:rsid w:val="006A6846"/>
    <w:rsid w:val="006A6C61"/>
    <w:rsid w:val="006A6F16"/>
    <w:rsid w:val="006A72BE"/>
    <w:rsid w:val="006A72C5"/>
    <w:rsid w:val="006A7527"/>
    <w:rsid w:val="006A7AD2"/>
    <w:rsid w:val="006A7E3B"/>
    <w:rsid w:val="006B0302"/>
    <w:rsid w:val="006B0468"/>
    <w:rsid w:val="006B0780"/>
    <w:rsid w:val="006B094A"/>
    <w:rsid w:val="006B09FB"/>
    <w:rsid w:val="006B11BA"/>
    <w:rsid w:val="006B1674"/>
    <w:rsid w:val="006B1D6A"/>
    <w:rsid w:val="006B205B"/>
    <w:rsid w:val="006B221F"/>
    <w:rsid w:val="006B2619"/>
    <w:rsid w:val="006B28C9"/>
    <w:rsid w:val="006B2B1B"/>
    <w:rsid w:val="006B3406"/>
    <w:rsid w:val="006B346E"/>
    <w:rsid w:val="006B34CA"/>
    <w:rsid w:val="006B38E3"/>
    <w:rsid w:val="006B3BEC"/>
    <w:rsid w:val="006B3C4E"/>
    <w:rsid w:val="006B3C72"/>
    <w:rsid w:val="006B3CC7"/>
    <w:rsid w:val="006B4B38"/>
    <w:rsid w:val="006B4BD5"/>
    <w:rsid w:val="006B5157"/>
    <w:rsid w:val="006B55D1"/>
    <w:rsid w:val="006B5615"/>
    <w:rsid w:val="006B5752"/>
    <w:rsid w:val="006B5853"/>
    <w:rsid w:val="006B58B9"/>
    <w:rsid w:val="006B5923"/>
    <w:rsid w:val="006B607E"/>
    <w:rsid w:val="006B6122"/>
    <w:rsid w:val="006B6762"/>
    <w:rsid w:val="006B682B"/>
    <w:rsid w:val="006B6982"/>
    <w:rsid w:val="006B6A57"/>
    <w:rsid w:val="006B6F32"/>
    <w:rsid w:val="006B75E4"/>
    <w:rsid w:val="006B7A23"/>
    <w:rsid w:val="006B7AC1"/>
    <w:rsid w:val="006B7AF5"/>
    <w:rsid w:val="006B7B0C"/>
    <w:rsid w:val="006B7C8E"/>
    <w:rsid w:val="006C055F"/>
    <w:rsid w:val="006C1539"/>
    <w:rsid w:val="006C180B"/>
    <w:rsid w:val="006C1D58"/>
    <w:rsid w:val="006C1F06"/>
    <w:rsid w:val="006C23A5"/>
    <w:rsid w:val="006C2D2B"/>
    <w:rsid w:val="006C33A3"/>
    <w:rsid w:val="006C378B"/>
    <w:rsid w:val="006C3EFC"/>
    <w:rsid w:val="006C424B"/>
    <w:rsid w:val="006C42B9"/>
    <w:rsid w:val="006C4356"/>
    <w:rsid w:val="006C4663"/>
    <w:rsid w:val="006C471E"/>
    <w:rsid w:val="006C49B8"/>
    <w:rsid w:val="006C4A97"/>
    <w:rsid w:val="006C5013"/>
    <w:rsid w:val="006C5126"/>
    <w:rsid w:val="006C56EF"/>
    <w:rsid w:val="006C5B24"/>
    <w:rsid w:val="006C5BF4"/>
    <w:rsid w:val="006C6106"/>
    <w:rsid w:val="006C6435"/>
    <w:rsid w:val="006C64A3"/>
    <w:rsid w:val="006C6724"/>
    <w:rsid w:val="006C6B6E"/>
    <w:rsid w:val="006C6E36"/>
    <w:rsid w:val="006C721C"/>
    <w:rsid w:val="006C73F5"/>
    <w:rsid w:val="006C7688"/>
    <w:rsid w:val="006C7C9B"/>
    <w:rsid w:val="006D002D"/>
    <w:rsid w:val="006D014A"/>
    <w:rsid w:val="006D0222"/>
    <w:rsid w:val="006D0AC0"/>
    <w:rsid w:val="006D110B"/>
    <w:rsid w:val="006D1926"/>
    <w:rsid w:val="006D196D"/>
    <w:rsid w:val="006D28A5"/>
    <w:rsid w:val="006D2CA5"/>
    <w:rsid w:val="006D2D19"/>
    <w:rsid w:val="006D2F4E"/>
    <w:rsid w:val="006D3062"/>
    <w:rsid w:val="006D3A3B"/>
    <w:rsid w:val="006D4267"/>
    <w:rsid w:val="006D4415"/>
    <w:rsid w:val="006D458D"/>
    <w:rsid w:val="006D459A"/>
    <w:rsid w:val="006D5293"/>
    <w:rsid w:val="006D52D1"/>
    <w:rsid w:val="006D5322"/>
    <w:rsid w:val="006D545A"/>
    <w:rsid w:val="006D54F7"/>
    <w:rsid w:val="006D57F6"/>
    <w:rsid w:val="006D57FE"/>
    <w:rsid w:val="006D5AB0"/>
    <w:rsid w:val="006D6405"/>
    <w:rsid w:val="006D68D0"/>
    <w:rsid w:val="006D6BC5"/>
    <w:rsid w:val="006D6CDA"/>
    <w:rsid w:val="006D6E57"/>
    <w:rsid w:val="006D740C"/>
    <w:rsid w:val="006D76D1"/>
    <w:rsid w:val="006D7888"/>
    <w:rsid w:val="006D794E"/>
    <w:rsid w:val="006D7A75"/>
    <w:rsid w:val="006D7B94"/>
    <w:rsid w:val="006D7D32"/>
    <w:rsid w:val="006D7D87"/>
    <w:rsid w:val="006D7DAE"/>
    <w:rsid w:val="006E007F"/>
    <w:rsid w:val="006E01BE"/>
    <w:rsid w:val="006E01D5"/>
    <w:rsid w:val="006E048A"/>
    <w:rsid w:val="006E0536"/>
    <w:rsid w:val="006E058B"/>
    <w:rsid w:val="006E05F1"/>
    <w:rsid w:val="006E0788"/>
    <w:rsid w:val="006E0887"/>
    <w:rsid w:val="006E0CD1"/>
    <w:rsid w:val="006E1855"/>
    <w:rsid w:val="006E1891"/>
    <w:rsid w:val="006E1A27"/>
    <w:rsid w:val="006E1CAC"/>
    <w:rsid w:val="006E1D27"/>
    <w:rsid w:val="006E1F38"/>
    <w:rsid w:val="006E1F5D"/>
    <w:rsid w:val="006E210A"/>
    <w:rsid w:val="006E24AE"/>
    <w:rsid w:val="006E26C2"/>
    <w:rsid w:val="006E277C"/>
    <w:rsid w:val="006E2B84"/>
    <w:rsid w:val="006E2D96"/>
    <w:rsid w:val="006E2FAE"/>
    <w:rsid w:val="006E38B9"/>
    <w:rsid w:val="006E3ED1"/>
    <w:rsid w:val="006E43EA"/>
    <w:rsid w:val="006E4692"/>
    <w:rsid w:val="006E4DAD"/>
    <w:rsid w:val="006E5192"/>
    <w:rsid w:val="006E5270"/>
    <w:rsid w:val="006E5413"/>
    <w:rsid w:val="006E5788"/>
    <w:rsid w:val="006E597D"/>
    <w:rsid w:val="006E5B1F"/>
    <w:rsid w:val="006E5BBF"/>
    <w:rsid w:val="006E5C9C"/>
    <w:rsid w:val="006E6159"/>
    <w:rsid w:val="006E62ED"/>
    <w:rsid w:val="006E6CD7"/>
    <w:rsid w:val="006E6EAE"/>
    <w:rsid w:val="006E6FBE"/>
    <w:rsid w:val="006E71A1"/>
    <w:rsid w:val="006E72F7"/>
    <w:rsid w:val="006E74D5"/>
    <w:rsid w:val="006E74FA"/>
    <w:rsid w:val="006E754C"/>
    <w:rsid w:val="006F000D"/>
    <w:rsid w:val="006F04AB"/>
    <w:rsid w:val="006F098E"/>
    <w:rsid w:val="006F0CF1"/>
    <w:rsid w:val="006F1521"/>
    <w:rsid w:val="006F17E6"/>
    <w:rsid w:val="006F1999"/>
    <w:rsid w:val="006F1A03"/>
    <w:rsid w:val="006F1B84"/>
    <w:rsid w:val="006F1BE4"/>
    <w:rsid w:val="006F267F"/>
    <w:rsid w:val="006F2919"/>
    <w:rsid w:val="006F2D54"/>
    <w:rsid w:val="006F3172"/>
    <w:rsid w:val="006F33B8"/>
    <w:rsid w:val="006F3482"/>
    <w:rsid w:val="006F3577"/>
    <w:rsid w:val="006F35BD"/>
    <w:rsid w:val="006F38BC"/>
    <w:rsid w:val="006F3BCC"/>
    <w:rsid w:val="006F3E90"/>
    <w:rsid w:val="006F42C6"/>
    <w:rsid w:val="006F4417"/>
    <w:rsid w:val="006F471A"/>
    <w:rsid w:val="006F4799"/>
    <w:rsid w:val="006F4896"/>
    <w:rsid w:val="006F535E"/>
    <w:rsid w:val="006F54FC"/>
    <w:rsid w:val="006F56BB"/>
    <w:rsid w:val="006F5B4D"/>
    <w:rsid w:val="006F5C98"/>
    <w:rsid w:val="006F5D46"/>
    <w:rsid w:val="006F6037"/>
    <w:rsid w:val="006F6409"/>
    <w:rsid w:val="006F649E"/>
    <w:rsid w:val="006F6793"/>
    <w:rsid w:val="006F68E7"/>
    <w:rsid w:val="006F690F"/>
    <w:rsid w:val="006F6AA2"/>
    <w:rsid w:val="006F6B64"/>
    <w:rsid w:val="006F6D19"/>
    <w:rsid w:val="006F6E0B"/>
    <w:rsid w:val="006F6E33"/>
    <w:rsid w:val="006F6F10"/>
    <w:rsid w:val="006F70F4"/>
    <w:rsid w:val="006F7681"/>
    <w:rsid w:val="006F7D15"/>
    <w:rsid w:val="007005AC"/>
    <w:rsid w:val="00700931"/>
    <w:rsid w:val="00700A2C"/>
    <w:rsid w:val="00700A63"/>
    <w:rsid w:val="00700B4C"/>
    <w:rsid w:val="00700BAB"/>
    <w:rsid w:val="0070150A"/>
    <w:rsid w:val="007019DB"/>
    <w:rsid w:val="00701BC9"/>
    <w:rsid w:val="00701C01"/>
    <w:rsid w:val="00701D55"/>
    <w:rsid w:val="00702376"/>
    <w:rsid w:val="00702ADE"/>
    <w:rsid w:val="00702EA7"/>
    <w:rsid w:val="00702EC9"/>
    <w:rsid w:val="00703723"/>
    <w:rsid w:val="00703731"/>
    <w:rsid w:val="00703A05"/>
    <w:rsid w:val="00703A47"/>
    <w:rsid w:val="00704008"/>
    <w:rsid w:val="00704076"/>
    <w:rsid w:val="007040E9"/>
    <w:rsid w:val="0070433B"/>
    <w:rsid w:val="007044A3"/>
    <w:rsid w:val="007046D0"/>
    <w:rsid w:val="0070473A"/>
    <w:rsid w:val="007049D1"/>
    <w:rsid w:val="00704BD8"/>
    <w:rsid w:val="00705261"/>
    <w:rsid w:val="00705A7C"/>
    <w:rsid w:val="00705B44"/>
    <w:rsid w:val="00705CF8"/>
    <w:rsid w:val="00705E2A"/>
    <w:rsid w:val="0070601F"/>
    <w:rsid w:val="0070638E"/>
    <w:rsid w:val="007064DD"/>
    <w:rsid w:val="00706703"/>
    <w:rsid w:val="00706A1E"/>
    <w:rsid w:val="0070711D"/>
    <w:rsid w:val="0070741D"/>
    <w:rsid w:val="00707C15"/>
    <w:rsid w:val="00707DEC"/>
    <w:rsid w:val="00707E21"/>
    <w:rsid w:val="00707EC3"/>
    <w:rsid w:val="007104C2"/>
    <w:rsid w:val="007105F1"/>
    <w:rsid w:val="00710B77"/>
    <w:rsid w:val="00710C05"/>
    <w:rsid w:val="0071110F"/>
    <w:rsid w:val="0071130A"/>
    <w:rsid w:val="0071130F"/>
    <w:rsid w:val="007114C8"/>
    <w:rsid w:val="00711591"/>
    <w:rsid w:val="007119D5"/>
    <w:rsid w:val="00711A6E"/>
    <w:rsid w:val="00711E80"/>
    <w:rsid w:val="00712076"/>
    <w:rsid w:val="0071218D"/>
    <w:rsid w:val="0071273C"/>
    <w:rsid w:val="007128F5"/>
    <w:rsid w:val="00712EF3"/>
    <w:rsid w:val="0071339E"/>
    <w:rsid w:val="00713493"/>
    <w:rsid w:val="00713A44"/>
    <w:rsid w:val="00713D3B"/>
    <w:rsid w:val="00713D60"/>
    <w:rsid w:val="00714554"/>
    <w:rsid w:val="00714CB0"/>
    <w:rsid w:val="00714D90"/>
    <w:rsid w:val="00714F16"/>
    <w:rsid w:val="00714FA2"/>
    <w:rsid w:val="00715389"/>
    <w:rsid w:val="0071544E"/>
    <w:rsid w:val="007159FE"/>
    <w:rsid w:val="007162C9"/>
    <w:rsid w:val="00716489"/>
    <w:rsid w:val="007164D7"/>
    <w:rsid w:val="0071657D"/>
    <w:rsid w:val="007165B9"/>
    <w:rsid w:val="00716616"/>
    <w:rsid w:val="00716DFB"/>
    <w:rsid w:val="00716ED0"/>
    <w:rsid w:val="00717725"/>
    <w:rsid w:val="00717B06"/>
    <w:rsid w:val="00717E11"/>
    <w:rsid w:val="007200C8"/>
    <w:rsid w:val="007200F6"/>
    <w:rsid w:val="00720294"/>
    <w:rsid w:val="007205B4"/>
    <w:rsid w:val="0072089D"/>
    <w:rsid w:val="007208C9"/>
    <w:rsid w:val="00720A74"/>
    <w:rsid w:val="00720D4C"/>
    <w:rsid w:val="00720EF7"/>
    <w:rsid w:val="00721188"/>
    <w:rsid w:val="007213C0"/>
    <w:rsid w:val="007214B5"/>
    <w:rsid w:val="00721509"/>
    <w:rsid w:val="00721B4B"/>
    <w:rsid w:val="00721C08"/>
    <w:rsid w:val="00721CD0"/>
    <w:rsid w:val="00721F0F"/>
    <w:rsid w:val="00722185"/>
    <w:rsid w:val="00722421"/>
    <w:rsid w:val="007224B0"/>
    <w:rsid w:val="007227F8"/>
    <w:rsid w:val="0072282E"/>
    <w:rsid w:val="00722ED0"/>
    <w:rsid w:val="00723595"/>
    <w:rsid w:val="00723A5D"/>
    <w:rsid w:val="00723C2C"/>
    <w:rsid w:val="00723D23"/>
    <w:rsid w:val="00723D9C"/>
    <w:rsid w:val="00723FDC"/>
    <w:rsid w:val="0072423A"/>
    <w:rsid w:val="00724991"/>
    <w:rsid w:val="00725466"/>
    <w:rsid w:val="00725813"/>
    <w:rsid w:val="00725A06"/>
    <w:rsid w:val="00725A6D"/>
    <w:rsid w:val="00725C3E"/>
    <w:rsid w:val="00725CAC"/>
    <w:rsid w:val="00725CBD"/>
    <w:rsid w:val="00725FEE"/>
    <w:rsid w:val="0072634E"/>
    <w:rsid w:val="00726437"/>
    <w:rsid w:val="00726744"/>
    <w:rsid w:val="00726767"/>
    <w:rsid w:val="00726844"/>
    <w:rsid w:val="007269FD"/>
    <w:rsid w:val="00726A17"/>
    <w:rsid w:val="007272D3"/>
    <w:rsid w:val="00727344"/>
    <w:rsid w:val="0072746C"/>
    <w:rsid w:val="00727657"/>
    <w:rsid w:val="007278A4"/>
    <w:rsid w:val="007279C6"/>
    <w:rsid w:val="007279FE"/>
    <w:rsid w:val="00727EB1"/>
    <w:rsid w:val="007306E8"/>
    <w:rsid w:val="00730D74"/>
    <w:rsid w:val="0073129A"/>
    <w:rsid w:val="007312FA"/>
    <w:rsid w:val="00731368"/>
    <w:rsid w:val="00731741"/>
    <w:rsid w:val="007317E9"/>
    <w:rsid w:val="00731B12"/>
    <w:rsid w:val="00731E15"/>
    <w:rsid w:val="00732021"/>
    <w:rsid w:val="0073249A"/>
    <w:rsid w:val="00732712"/>
    <w:rsid w:val="00732810"/>
    <w:rsid w:val="007343FF"/>
    <w:rsid w:val="007344E0"/>
    <w:rsid w:val="00734B8C"/>
    <w:rsid w:val="007352B1"/>
    <w:rsid w:val="00735320"/>
    <w:rsid w:val="007354C4"/>
    <w:rsid w:val="007356AC"/>
    <w:rsid w:val="0073595C"/>
    <w:rsid w:val="00735B39"/>
    <w:rsid w:val="00735E4F"/>
    <w:rsid w:val="007361D9"/>
    <w:rsid w:val="007365CA"/>
    <w:rsid w:val="00736611"/>
    <w:rsid w:val="00736B1E"/>
    <w:rsid w:val="00736D59"/>
    <w:rsid w:val="0073726B"/>
    <w:rsid w:val="007372B8"/>
    <w:rsid w:val="0073764F"/>
    <w:rsid w:val="0073777E"/>
    <w:rsid w:val="0073779D"/>
    <w:rsid w:val="0073788B"/>
    <w:rsid w:val="00740103"/>
    <w:rsid w:val="0074016C"/>
    <w:rsid w:val="0074019A"/>
    <w:rsid w:val="00740755"/>
    <w:rsid w:val="007409EB"/>
    <w:rsid w:val="00740A47"/>
    <w:rsid w:val="00740EA4"/>
    <w:rsid w:val="00740F97"/>
    <w:rsid w:val="00741981"/>
    <w:rsid w:val="00741A29"/>
    <w:rsid w:val="00741D39"/>
    <w:rsid w:val="00742064"/>
    <w:rsid w:val="00742568"/>
    <w:rsid w:val="0074270F"/>
    <w:rsid w:val="00742923"/>
    <w:rsid w:val="00742B1C"/>
    <w:rsid w:val="00742E1E"/>
    <w:rsid w:val="00743452"/>
    <w:rsid w:val="0074392B"/>
    <w:rsid w:val="0074397E"/>
    <w:rsid w:val="00743BDA"/>
    <w:rsid w:val="00743D09"/>
    <w:rsid w:val="00744003"/>
    <w:rsid w:val="0074404B"/>
    <w:rsid w:val="007440B4"/>
    <w:rsid w:val="00744C27"/>
    <w:rsid w:val="00744DB9"/>
    <w:rsid w:val="00744F1A"/>
    <w:rsid w:val="007452D2"/>
    <w:rsid w:val="007455E3"/>
    <w:rsid w:val="00745786"/>
    <w:rsid w:val="007458A3"/>
    <w:rsid w:val="00745F8A"/>
    <w:rsid w:val="00747CDB"/>
    <w:rsid w:val="007501CD"/>
    <w:rsid w:val="007502BA"/>
    <w:rsid w:val="0075059B"/>
    <w:rsid w:val="0075076E"/>
    <w:rsid w:val="00750775"/>
    <w:rsid w:val="00750E76"/>
    <w:rsid w:val="00751840"/>
    <w:rsid w:val="0075198B"/>
    <w:rsid w:val="00751E75"/>
    <w:rsid w:val="00751F77"/>
    <w:rsid w:val="007523D4"/>
    <w:rsid w:val="00752828"/>
    <w:rsid w:val="00752845"/>
    <w:rsid w:val="007528E0"/>
    <w:rsid w:val="00752F58"/>
    <w:rsid w:val="00752FFE"/>
    <w:rsid w:val="007531A4"/>
    <w:rsid w:val="00753538"/>
    <w:rsid w:val="00753C6A"/>
    <w:rsid w:val="00753F21"/>
    <w:rsid w:val="0075407D"/>
    <w:rsid w:val="007540AD"/>
    <w:rsid w:val="007541E3"/>
    <w:rsid w:val="0075487A"/>
    <w:rsid w:val="00754AAC"/>
    <w:rsid w:val="00754B5B"/>
    <w:rsid w:val="00754EEF"/>
    <w:rsid w:val="00755657"/>
    <w:rsid w:val="00755A6E"/>
    <w:rsid w:val="00756292"/>
    <w:rsid w:val="00756603"/>
    <w:rsid w:val="007569D1"/>
    <w:rsid w:val="00757173"/>
    <w:rsid w:val="00757177"/>
    <w:rsid w:val="007574F0"/>
    <w:rsid w:val="0075795D"/>
    <w:rsid w:val="007579EB"/>
    <w:rsid w:val="00757CDC"/>
    <w:rsid w:val="00760376"/>
    <w:rsid w:val="007605D0"/>
    <w:rsid w:val="00760836"/>
    <w:rsid w:val="007608A4"/>
    <w:rsid w:val="00760EE3"/>
    <w:rsid w:val="00760F07"/>
    <w:rsid w:val="0076109C"/>
    <w:rsid w:val="00761118"/>
    <w:rsid w:val="0076116C"/>
    <w:rsid w:val="007612EC"/>
    <w:rsid w:val="007618B7"/>
    <w:rsid w:val="00761D6A"/>
    <w:rsid w:val="00762000"/>
    <w:rsid w:val="0076229F"/>
    <w:rsid w:val="007623A4"/>
    <w:rsid w:val="007625B0"/>
    <w:rsid w:val="007629CE"/>
    <w:rsid w:val="007631B4"/>
    <w:rsid w:val="0076384A"/>
    <w:rsid w:val="00763AEE"/>
    <w:rsid w:val="00763CAD"/>
    <w:rsid w:val="007640FE"/>
    <w:rsid w:val="0076412A"/>
    <w:rsid w:val="00764243"/>
    <w:rsid w:val="00764249"/>
    <w:rsid w:val="00764364"/>
    <w:rsid w:val="007645F6"/>
    <w:rsid w:val="00764AE5"/>
    <w:rsid w:val="00764C76"/>
    <w:rsid w:val="00765FBE"/>
    <w:rsid w:val="007663BB"/>
    <w:rsid w:val="007668ED"/>
    <w:rsid w:val="00766BA7"/>
    <w:rsid w:val="00766DDF"/>
    <w:rsid w:val="007670CC"/>
    <w:rsid w:val="0076772B"/>
    <w:rsid w:val="00767788"/>
    <w:rsid w:val="00767952"/>
    <w:rsid w:val="00767B95"/>
    <w:rsid w:val="00767EC2"/>
    <w:rsid w:val="00770290"/>
    <w:rsid w:val="0077041F"/>
    <w:rsid w:val="0077073A"/>
    <w:rsid w:val="007707CD"/>
    <w:rsid w:val="007707E0"/>
    <w:rsid w:val="00770A3A"/>
    <w:rsid w:val="00770CBC"/>
    <w:rsid w:val="00770D92"/>
    <w:rsid w:val="00770FE9"/>
    <w:rsid w:val="007713B5"/>
    <w:rsid w:val="0077145E"/>
    <w:rsid w:val="007715AC"/>
    <w:rsid w:val="00771772"/>
    <w:rsid w:val="00771941"/>
    <w:rsid w:val="00771BB0"/>
    <w:rsid w:val="00771DCE"/>
    <w:rsid w:val="0077217C"/>
    <w:rsid w:val="007725A2"/>
    <w:rsid w:val="0077269B"/>
    <w:rsid w:val="0077277E"/>
    <w:rsid w:val="00772A53"/>
    <w:rsid w:val="00773679"/>
    <w:rsid w:val="007736F3"/>
    <w:rsid w:val="00773E89"/>
    <w:rsid w:val="00773EF2"/>
    <w:rsid w:val="007744D8"/>
    <w:rsid w:val="0077476D"/>
    <w:rsid w:val="007749E6"/>
    <w:rsid w:val="00774AA5"/>
    <w:rsid w:val="00774AE3"/>
    <w:rsid w:val="00774C11"/>
    <w:rsid w:val="00775019"/>
    <w:rsid w:val="007750DF"/>
    <w:rsid w:val="0077510D"/>
    <w:rsid w:val="00775223"/>
    <w:rsid w:val="007753C1"/>
    <w:rsid w:val="007753F3"/>
    <w:rsid w:val="00775500"/>
    <w:rsid w:val="007756BF"/>
    <w:rsid w:val="00775801"/>
    <w:rsid w:val="00775DC3"/>
    <w:rsid w:val="00776055"/>
    <w:rsid w:val="00776D0B"/>
    <w:rsid w:val="00776D0C"/>
    <w:rsid w:val="00776DF2"/>
    <w:rsid w:val="00776ED1"/>
    <w:rsid w:val="00777339"/>
    <w:rsid w:val="00777369"/>
    <w:rsid w:val="007779C7"/>
    <w:rsid w:val="00777AB5"/>
    <w:rsid w:val="00777C03"/>
    <w:rsid w:val="00777DCC"/>
    <w:rsid w:val="00777F80"/>
    <w:rsid w:val="0078026E"/>
    <w:rsid w:val="0078080F"/>
    <w:rsid w:val="00780866"/>
    <w:rsid w:val="00780F63"/>
    <w:rsid w:val="007810D4"/>
    <w:rsid w:val="007810E4"/>
    <w:rsid w:val="0078157B"/>
    <w:rsid w:val="00781DD1"/>
    <w:rsid w:val="00781FBB"/>
    <w:rsid w:val="00782F3E"/>
    <w:rsid w:val="00782FAB"/>
    <w:rsid w:val="00782FB3"/>
    <w:rsid w:val="00783081"/>
    <w:rsid w:val="00783240"/>
    <w:rsid w:val="007834DB"/>
    <w:rsid w:val="00783E1A"/>
    <w:rsid w:val="007840B1"/>
    <w:rsid w:val="0078425E"/>
    <w:rsid w:val="00784338"/>
    <w:rsid w:val="007845D8"/>
    <w:rsid w:val="00784B8D"/>
    <w:rsid w:val="00784E14"/>
    <w:rsid w:val="00785903"/>
    <w:rsid w:val="00785A4E"/>
    <w:rsid w:val="00785A9A"/>
    <w:rsid w:val="00785EBE"/>
    <w:rsid w:val="0078632D"/>
    <w:rsid w:val="007863B1"/>
    <w:rsid w:val="00786AAE"/>
    <w:rsid w:val="00786EA4"/>
    <w:rsid w:val="00786FAB"/>
    <w:rsid w:val="00787227"/>
    <w:rsid w:val="0078778C"/>
    <w:rsid w:val="00787864"/>
    <w:rsid w:val="00790014"/>
    <w:rsid w:val="0079058E"/>
    <w:rsid w:val="00790A13"/>
    <w:rsid w:val="00790BE5"/>
    <w:rsid w:val="00790E67"/>
    <w:rsid w:val="00790EB9"/>
    <w:rsid w:val="00790F8A"/>
    <w:rsid w:val="0079106F"/>
    <w:rsid w:val="0079112E"/>
    <w:rsid w:val="0079150D"/>
    <w:rsid w:val="00791655"/>
    <w:rsid w:val="0079202D"/>
    <w:rsid w:val="0079272A"/>
    <w:rsid w:val="007928EE"/>
    <w:rsid w:val="00792C69"/>
    <w:rsid w:val="00792D25"/>
    <w:rsid w:val="007932C5"/>
    <w:rsid w:val="00793D12"/>
    <w:rsid w:val="007942A1"/>
    <w:rsid w:val="007942F4"/>
    <w:rsid w:val="0079447C"/>
    <w:rsid w:val="0079451B"/>
    <w:rsid w:val="007945BB"/>
    <w:rsid w:val="00794ADB"/>
    <w:rsid w:val="00794B0E"/>
    <w:rsid w:val="00794F67"/>
    <w:rsid w:val="00795115"/>
    <w:rsid w:val="00795171"/>
    <w:rsid w:val="00795850"/>
    <w:rsid w:val="0079590E"/>
    <w:rsid w:val="007959F1"/>
    <w:rsid w:val="007962E3"/>
    <w:rsid w:val="007963DB"/>
    <w:rsid w:val="00796D10"/>
    <w:rsid w:val="0079784D"/>
    <w:rsid w:val="007978C0"/>
    <w:rsid w:val="007979C9"/>
    <w:rsid w:val="00797D4F"/>
    <w:rsid w:val="00797E4E"/>
    <w:rsid w:val="007A052C"/>
    <w:rsid w:val="007A0A3B"/>
    <w:rsid w:val="007A0D62"/>
    <w:rsid w:val="007A0DD1"/>
    <w:rsid w:val="007A0F71"/>
    <w:rsid w:val="007A13C5"/>
    <w:rsid w:val="007A13C9"/>
    <w:rsid w:val="007A14F4"/>
    <w:rsid w:val="007A1593"/>
    <w:rsid w:val="007A1A15"/>
    <w:rsid w:val="007A1A45"/>
    <w:rsid w:val="007A1BE0"/>
    <w:rsid w:val="007A1C3A"/>
    <w:rsid w:val="007A1D7B"/>
    <w:rsid w:val="007A1F9A"/>
    <w:rsid w:val="007A1FAD"/>
    <w:rsid w:val="007A1FC6"/>
    <w:rsid w:val="007A20A3"/>
    <w:rsid w:val="007A2671"/>
    <w:rsid w:val="007A26A9"/>
    <w:rsid w:val="007A2D78"/>
    <w:rsid w:val="007A2F9D"/>
    <w:rsid w:val="007A32F0"/>
    <w:rsid w:val="007A35E1"/>
    <w:rsid w:val="007A3646"/>
    <w:rsid w:val="007A375A"/>
    <w:rsid w:val="007A3808"/>
    <w:rsid w:val="007A3879"/>
    <w:rsid w:val="007A3A34"/>
    <w:rsid w:val="007A42EC"/>
    <w:rsid w:val="007A4472"/>
    <w:rsid w:val="007A4A36"/>
    <w:rsid w:val="007A4D44"/>
    <w:rsid w:val="007A5010"/>
    <w:rsid w:val="007A524E"/>
    <w:rsid w:val="007A539F"/>
    <w:rsid w:val="007A58E9"/>
    <w:rsid w:val="007A5AC3"/>
    <w:rsid w:val="007A60CD"/>
    <w:rsid w:val="007A6100"/>
    <w:rsid w:val="007A6713"/>
    <w:rsid w:val="007A6774"/>
    <w:rsid w:val="007A67A6"/>
    <w:rsid w:val="007A67E0"/>
    <w:rsid w:val="007A69AA"/>
    <w:rsid w:val="007A6A7F"/>
    <w:rsid w:val="007A6AE5"/>
    <w:rsid w:val="007A6DAA"/>
    <w:rsid w:val="007A6DE0"/>
    <w:rsid w:val="007A6F55"/>
    <w:rsid w:val="007A71F1"/>
    <w:rsid w:val="007A7D51"/>
    <w:rsid w:val="007A7DA8"/>
    <w:rsid w:val="007A7E1A"/>
    <w:rsid w:val="007A7EA0"/>
    <w:rsid w:val="007B09AA"/>
    <w:rsid w:val="007B0AC3"/>
    <w:rsid w:val="007B0B04"/>
    <w:rsid w:val="007B1AE4"/>
    <w:rsid w:val="007B2061"/>
    <w:rsid w:val="007B20D7"/>
    <w:rsid w:val="007B2641"/>
    <w:rsid w:val="007B2701"/>
    <w:rsid w:val="007B2779"/>
    <w:rsid w:val="007B281F"/>
    <w:rsid w:val="007B293D"/>
    <w:rsid w:val="007B29FB"/>
    <w:rsid w:val="007B2BF0"/>
    <w:rsid w:val="007B2D41"/>
    <w:rsid w:val="007B2D91"/>
    <w:rsid w:val="007B3288"/>
    <w:rsid w:val="007B35D6"/>
    <w:rsid w:val="007B3608"/>
    <w:rsid w:val="007B3899"/>
    <w:rsid w:val="007B3A0C"/>
    <w:rsid w:val="007B3A9E"/>
    <w:rsid w:val="007B40C5"/>
    <w:rsid w:val="007B4426"/>
    <w:rsid w:val="007B44B1"/>
    <w:rsid w:val="007B4B6B"/>
    <w:rsid w:val="007B4BC5"/>
    <w:rsid w:val="007B527F"/>
    <w:rsid w:val="007B529A"/>
    <w:rsid w:val="007B562B"/>
    <w:rsid w:val="007B5EB4"/>
    <w:rsid w:val="007B615A"/>
    <w:rsid w:val="007B6168"/>
    <w:rsid w:val="007B62C8"/>
    <w:rsid w:val="007B636F"/>
    <w:rsid w:val="007B6679"/>
    <w:rsid w:val="007B680F"/>
    <w:rsid w:val="007B736A"/>
    <w:rsid w:val="007B73C3"/>
    <w:rsid w:val="007B75DF"/>
    <w:rsid w:val="007B763D"/>
    <w:rsid w:val="007B7933"/>
    <w:rsid w:val="007B7AE4"/>
    <w:rsid w:val="007B7C48"/>
    <w:rsid w:val="007B7D06"/>
    <w:rsid w:val="007B7E4B"/>
    <w:rsid w:val="007C03A3"/>
    <w:rsid w:val="007C0E6D"/>
    <w:rsid w:val="007C10CF"/>
    <w:rsid w:val="007C13D8"/>
    <w:rsid w:val="007C1554"/>
    <w:rsid w:val="007C2296"/>
    <w:rsid w:val="007C2B15"/>
    <w:rsid w:val="007C2BBD"/>
    <w:rsid w:val="007C2D0A"/>
    <w:rsid w:val="007C387D"/>
    <w:rsid w:val="007C3DC3"/>
    <w:rsid w:val="007C3E55"/>
    <w:rsid w:val="007C3F52"/>
    <w:rsid w:val="007C4222"/>
    <w:rsid w:val="007C42F7"/>
    <w:rsid w:val="007C434E"/>
    <w:rsid w:val="007C4780"/>
    <w:rsid w:val="007C4906"/>
    <w:rsid w:val="007C4A13"/>
    <w:rsid w:val="007C4B33"/>
    <w:rsid w:val="007C4EE8"/>
    <w:rsid w:val="007C513D"/>
    <w:rsid w:val="007C5983"/>
    <w:rsid w:val="007C59E0"/>
    <w:rsid w:val="007C5AF0"/>
    <w:rsid w:val="007C5C44"/>
    <w:rsid w:val="007C62CC"/>
    <w:rsid w:val="007C64D7"/>
    <w:rsid w:val="007C690D"/>
    <w:rsid w:val="007C6FB5"/>
    <w:rsid w:val="007C735C"/>
    <w:rsid w:val="007C7451"/>
    <w:rsid w:val="007C74CB"/>
    <w:rsid w:val="007C7FFB"/>
    <w:rsid w:val="007D004E"/>
    <w:rsid w:val="007D010A"/>
    <w:rsid w:val="007D042E"/>
    <w:rsid w:val="007D04D8"/>
    <w:rsid w:val="007D0551"/>
    <w:rsid w:val="007D13F8"/>
    <w:rsid w:val="007D1694"/>
    <w:rsid w:val="007D1AB4"/>
    <w:rsid w:val="007D1B53"/>
    <w:rsid w:val="007D1D1B"/>
    <w:rsid w:val="007D1EF2"/>
    <w:rsid w:val="007D2286"/>
    <w:rsid w:val="007D26F5"/>
    <w:rsid w:val="007D2D44"/>
    <w:rsid w:val="007D3128"/>
    <w:rsid w:val="007D31BF"/>
    <w:rsid w:val="007D3432"/>
    <w:rsid w:val="007D3462"/>
    <w:rsid w:val="007D37B9"/>
    <w:rsid w:val="007D388C"/>
    <w:rsid w:val="007D3B1D"/>
    <w:rsid w:val="007D3FCB"/>
    <w:rsid w:val="007D40B5"/>
    <w:rsid w:val="007D41D2"/>
    <w:rsid w:val="007D41E2"/>
    <w:rsid w:val="007D4566"/>
    <w:rsid w:val="007D46FF"/>
    <w:rsid w:val="007D4A19"/>
    <w:rsid w:val="007D4CA1"/>
    <w:rsid w:val="007D538A"/>
    <w:rsid w:val="007D558D"/>
    <w:rsid w:val="007D5657"/>
    <w:rsid w:val="007D5FC6"/>
    <w:rsid w:val="007D5FEF"/>
    <w:rsid w:val="007D6522"/>
    <w:rsid w:val="007D65F3"/>
    <w:rsid w:val="007D67F6"/>
    <w:rsid w:val="007D70DB"/>
    <w:rsid w:val="007D7861"/>
    <w:rsid w:val="007D7B6B"/>
    <w:rsid w:val="007E0207"/>
    <w:rsid w:val="007E027B"/>
    <w:rsid w:val="007E0333"/>
    <w:rsid w:val="007E0444"/>
    <w:rsid w:val="007E044E"/>
    <w:rsid w:val="007E0699"/>
    <w:rsid w:val="007E0D5C"/>
    <w:rsid w:val="007E1CC0"/>
    <w:rsid w:val="007E1FE9"/>
    <w:rsid w:val="007E21CC"/>
    <w:rsid w:val="007E21D2"/>
    <w:rsid w:val="007E236A"/>
    <w:rsid w:val="007E2480"/>
    <w:rsid w:val="007E281F"/>
    <w:rsid w:val="007E2A38"/>
    <w:rsid w:val="007E385E"/>
    <w:rsid w:val="007E38DC"/>
    <w:rsid w:val="007E3A63"/>
    <w:rsid w:val="007E3B0E"/>
    <w:rsid w:val="007E3B8A"/>
    <w:rsid w:val="007E3DC0"/>
    <w:rsid w:val="007E3DE6"/>
    <w:rsid w:val="007E4115"/>
    <w:rsid w:val="007E4A86"/>
    <w:rsid w:val="007E4C9F"/>
    <w:rsid w:val="007E5063"/>
    <w:rsid w:val="007E5202"/>
    <w:rsid w:val="007E527B"/>
    <w:rsid w:val="007E56DE"/>
    <w:rsid w:val="007E579A"/>
    <w:rsid w:val="007E57E6"/>
    <w:rsid w:val="007E5A89"/>
    <w:rsid w:val="007E5BFC"/>
    <w:rsid w:val="007E602A"/>
    <w:rsid w:val="007E625E"/>
    <w:rsid w:val="007E64AE"/>
    <w:rsid w:val="007E64C2"/>
    <w:rsid w:val="007E697F"/>
    <w:rsid w:val="007E6D6A"/>
    <w:rsid w:val="007E6EF8"/>
    <w:rsid w:val="007E70E3"/>
    <w:rsid w:val="007E71E7"/>
    <w:rsid w:val="007E749B"/>
    <w:rsid w:val="007E76C0"/>
    <w:rsid w:val="007E78FF"/>
    <w:rsid w:val="007F05D4"/>
    <w:rsid w:val="007F093E"/>
    <w:rsid w:val="007F0A68"/>
    <w:rsid w:val="007F1073"/>
    <w:rsid w:val="007F1232"/>
    <w:rsid w:val="007F13DB"/>
    <w:rsid w:val="007F1504"/>
    <w:rsid w:val="007F1573"/>
    <w:rsid w:val="007F18D9"/>
    <w:rsid w:val="007F193B"/>
    <w:rsid w:val="007F1CC1"/>
    <w:rsid w:val="007F2258"/>
    <w:rsid w:val="007F226D"/>
    <w:rsid w:val="007F245E"/>
    <w:rsid w:val="007F2817"/>
    <w:rsid w:val="007F2ABB"/>
    <w:rsid w:val="007F2E3C"/>
    <w:rsid w:val="007F322D"/>
    <w:rsid w:val="007F342D"/>
    <w:rsid w:val="007F3B9F"/>
    <w:rsid w:val="007F3D67"/>
    <w:rsid w:val="007F3FD8"/>
    <w:rsid w:val="007F439C"/>
    <w:rsid w:val="007F4613"/>
    <w:rsid w:val="007F4692"/>
    <w:rsid w:val="007F4996"/>
    <w:rsid w:val="007F4A94"/>
    <w:rsid w:val="007F4C97"/>
    <w:rsid w:val="007F614C"/>
    <w:rsid w:val="007F65EA"/>
    <w:rsid w:val="007F6AB6"/>
    <w:rsid w:val="007F7162"/>
    <w:rsid w:val="007F729E"/>
    <w:rsid w:val="007F74D2"/>
    <w:rsid w:val="007F74F2"/>
    <w:rsid w:val="007F7AB5"/>
    <w:rsid w:val="00800097"/>
    <w:rsid w:val="00800B32"/>
    <w:rsid w:val="00801735"/>
    <w:rsid w:val="008018A2"/>
    <w:rsid w:val="00801CB3"/>
    <w:rsid w:val="00802064"/>
    <w:rsid w:val="0080229C"/>
    <w:rsid w:val="008026B4"/>
    <w:rsid w:val="00802818"/>
    <w:rsid w:val="00802C35"/>
    <w:rsid w:val="00802C7F"/>
    <w:rsid w:val="00802DB7"/>
    <w:rsid w:val="00802F04"/>
    <w:rsid w:val="008031ED"/>
    <w:rsid w:val="008032D6"/>
    <w:rsid w:val="00803A05"/>
    <w:rsid w:val="0080426C"/>
    <w:rsid w:val="00804AA1"/>
    <w:rsid w:val="008051C5"/>
    <w:rsid w:val="00805238"/>
    <w:rsid w:val="00805389"/>
    <w:rsid w:val="008054C5"/>
    <w:rsid w:val="00805647"/>
    <w:rsid w:val="00805A3D"/>
    <w:rsid w:val="00805BAF"/>
    <w:rsid w:val="00805BBA"/>
    <w:rsid w:val="00805D8A"/>
    <w:rsid w:val="00805E71"/>
    <w:rsid w:val="00805EB5"/>
    <w:rsid w:val="008061A8"/>
    <w:rsid w:val="008063EA"/>
    <w:rsid w:val="00806506"/>
    <w:rsid w:val="00806C3C"/>
    <w:rsid w:val="00807148"/>
    <w:rsid w:val="0080739E"/>
    <w:rsid w:val="008073F8"/>
    <w:rsid w:val="00807489"/>
    <w:rsid w:val="00807AB9"/>
    <w:rsid w:val="00807B36"/>
    <w:rsid w:val="00807B65"/>
    <w:rsid w:val="00807D55"/>
    <w:rsid w:val="00807DF3"/>
    <w:rsid w:val="00807FFA"/>
    <w:rsid w:val="00810411"/>
    <w:rsid w:val="008105D1"/>
    <w:rsid w:val="00810D81"/>
    <w:rsid w:val="00811528"/>
    <w:rsid w:val="008116D7"/>
    <w:rsid w:val="0081184F"/>
    <w:rsid w:val="00811AB0"/>
    <w:rsid w:val="00811CFE"/>
    <w:rsid w:val="00811E4D"/>
    <w:rsid w:val="0081214E"/>
    <w:rsid w:val="008122A9"/>
    <w:rsid w:val="0081234B"/>
    <w:rsid w:val="00812534"/>
    <w:rsid w:val="00812F6F"/>
    <w:rsid w:val="00813BB5"/>
    <w:rsid w:val="00813CE9"/>
    <w:rsid w:val="00813D29"/>
    <w:rsid w:val="008141B3"/>
    <w:rsid w:val="0081427C"/>
    <w:rsid w:val="0081488B"/>
    <w:rsid w:val="008148B2"/>
    <w:rsid w:val="00814A43"/>
    <w:rsid w:val="00815181"/>
    <w:rsid w:val="0081520F"/>
    <w:rsid w:val="008157B7"/>
    <w:rsid w:val="00815E65"/>
    <w:rsid w:val="008162AB"/>
    <w:rsid w:val="00816725"/>
    <w:rsid w:val="00816968"/>
    <w:rsid w:val="00816CEC"/>
    <w:rsid w:val="00817363"/>
    <w:rsid w:val="00817477"/>
    <w:rsid w:val="00817841"/>
    <w:rsid w:val="00817AFB"/>
    <w:rsid w:val="00817FE0"/>
    <w:rsid w:val="00820105"/>
    <w:rsid w:val="00820BE8"/>
    <w:rsid w:val="00820EDC"/>
    <w:rsid w:val="00821530"/>
    <w:rsid w:val="00821594"/>
    <w:rsid w:val="008215C3"/>
    <w:rsid w:val="00821B14"/>
    <w:rsid w:val="00821D4E"/>
    <w:rsid w:val="008221E6"/>
    <w:rsid w:val="0082234E"/>
    <w:rsid w:val="00822507"/>
    <w:rsid w:val="0082269C"/>
    <w:rsid w:val="008233C6"/>
    <w:rsid w:val="00823C46"/>
    <w:rsid w:val="00823EA3"/>
    <w:rsid w:val="00824116"/>
    <w:rsid w:val="00824221"/>
    <w:rsid w:val="008246AA"/>
    <w:rsid w:val="008247C8"/>
    <w:rsid w:val="00824865"/>
    <w:rsid w:val="008249BC"/>
    <w:rsid w:val="00824BD7"/>
    <w:rsid w:val="00824DBB"/>
    <w:rsid w:val="00825442"/>
    <w:rsid w:val="008255F5"/>
    <w:rsid w:val="00825624"/>
    <w:rsid w:val="00825671"/>
    <w:rsid w:val="0082582E"/>
    <w:rsid w:val="0082619C"/>
    <w:rsid w:val="0082658C"/>
    <w:rsid w:val="008266B2"/>
    <w:rsid w:val="008268B5"/>
    <w:rsid w:val="00826A31"/>
    <w:rsid w:val="00826A9C"/>
    <w:rsid w:val="00826AE7"/>
    <w:rsid w:val="00826DF3"/>
    <w:rsid w:val="00826E02"/>
    <w:rsid w:val="00826F0B"/>
    <w:rsid w:val="00827451"/>
    <w:rsid w:val="0082778A"/>
    <w:rsid w:val="00827AB4"/>
    <w:rsid w:val="00830621"/>
    <w:rsid w:val="008307E5"/>
    <w:rsid w:val="008309A3"/>
    <w:rsid w:val="00830CDE"/>
    <w:rsid w:val="00830DA9"/>
    <w:rsid w:val="008314D3"/>
    <w:rsid w:val="00831739"/>
    <w:rsid w:val="00831905"/>
    <w:rsid w:val="00831BC9"/>
    <w:rsid w:val="00831DD3"/>
    <w:rsid w:val="00831E39"/>
    <w:rsid w:val="00832485"/>
    <w:rsid w:val="00832488"/>
    <w:rsid w:val="008324FC"/>
    <w:rsid w:val="00832643"/>
    <w:rsid w:val="00832ED6"/>
    <w:rsid w:val="00833635"/>
    <w:rsid w:val="00833799"/>
    <w:rsid w:val="00833A0A"/>
    <w:rsid w:val="00833A43"/>
    <w:rsid w:val="00833C2A"/>
    <w:rsid w:val="008342FB"/>
    <w:rsid w:val="00834542"/>
    <w:rsid w:val="00834616"/>
    <w:rsid w:val="00835649"/>
    <w:rsid w:val="00835D52"/>
    <w:rsid w:val="00835E60"/>
    <w:rsid w:val="00836706"/>
    <w:rsid w:val="00836AD5"/>
    <w:rsid w:val="0083760A"/>
    <w:rsid w:val="00837C71"/>
    <w:rsid w:val="00840BBA"/>
    <w:rsid w:val="00840F24"/>
    <w:rsid w:val="0084128B"/>
    <w:rsid w:val="00841497"/>
    <w:rsid w:val="00841D5B"/>
    <w:rsid w:val="00841DF0"/>
    <w:rsid w:val="00841EBA"/>
    <w:rsid w:val="00842080"/>
    <w:rsid w:val="008424AF"/>
    <w:rsid w:val="00842A94"/>
    <w:rsid w:val="00842D38"/>
    <w:rsid w:val="008431FC"/>
    <w:rsid w:val="008433DA"/>
    <w:rsid w:val="0084349A"/>
    <w:rsid w:val="0084461A"/>
    <w:rsid w:val="00844656"/>
    <w:rsid w:val="00844D8A"/>
    <w:rsid w:val="00845029"/>
    <w:rsid w:val="0084522E"/>
    <w:rsid w:val="008458D8"/>
    <w:rsid w:val="00845A79"/>
    <w:rsid w:val="00845BD3"/>
    <w:rsid w:val="0084607F"/>
    <w:rsid w:val="00846102"/>
    <w:rsid w:val="008463E4"/>
    <w:rsid w:val="0084647B"/>
    <w:rsid w:val="00847146"/>
    <w:rsid w:val="0084714D"/>
    <w:rsid w:val="0084720A"/>
    <w:rsid w:val="00847913"/>
    <w:rsid w:val="008501BC"/>
    <w:rsid w:val="008503AD"/>
    <w:rsid w:val="00850415"/>
    <w:rsid w:val="0085047B"/>
    <w:rsid w:val="008505F8"/>
    <w:rsid w:val="0085074A"/>
    <w:rsid w:val="008507A3"/>
    <w:rsid w:val="008508DC"/>
    <w:rsid w:val="00850B1F"/>
    <w:rsid w:val="00850D9C"/>
    <w:rsid w:val="008510D2"/>
    <w:rsid w:val="00851391"/>
    <w:rsid w:val="00851661"/>
    <w:rsid w:val="008518D6"/>
    <w:rsid w:val="00851942"/>
    <w:rsid w:val="00851DB6"/>
    <w:rsid w:val="00852A84"/>
    <w:rsid w:val="00852AB7"/>
    <w:rsid w:val="008530D4"/>
    <w:rsid w:val="008539BC"/>
    <w:rsid w:val="00853C4C"/>
    <w:rsid w:val="00854166"/>
    <w:rsid w:val="00854A0C"/>
    <w:rsid w:val="00854DA1"/>
    <w:rsid w:val="00854FF8"/>
    <w:rsid w:val="008551E7"/>
    <w:rsid w:val="00855CE4"/>
    <w:rsid w:val="00855D7B"/>
    <w:rsid w:val="00855EB1"/>
    <w:rsid w:val="0085609B"/>
    <w:rsid w:val="0085666D"/>
    <w:rsid w:val="008568F4"/>
    <w:rsid w:val="00856ABF"/>
    <w:rsid w:val="00856BCF"/>
    <w:rsid w:val="00856D37"/>
    <w:rsid w:val="00857028"/>
    <w:rsid w:val="00857348"/>
    <w:rsid w:val="00857692"/>
    <w:rsid w:val="00857787"/>
    <w:rsid w:val="00857A10"/>
    <w:rsid w:val="00857B21"/>
    <w:rsid w:val="00857B25"/>
    <w:rsid w:val="00860438"/>
    <w:rsid w:val="00860462"/>
    <w:rsid w:val="008609A6"/>
    <w:rsid w:val="008610FF"/>
    <w:rsid w:val="008614C7"/>
    <w:rsid w:val="00861748"/>
    <w:rsid w:val="00861923"/>
    <w:rsid w:val="00861A68"/>
    <w:rsid w:val="00861E24"/>
    <w:rsid w:val="008621D5"/>
    <w:rsid w:val="008623BB"/>
    <w:rsid w:val="0086295A"/>
    <w:rsid w:val="00862C79"/>
    <w:rsid w:val="00862E1E"/>
    <w:rsid w:val="00862F8C"/>
    <w:rsid w:val="00863131"/>
    <w:rsid w:val="0086326D"/>
    <w:rsid w:val="0086330A"/>
    <w:rsid w:val="008633A8"/>
    <w:rsid w:val="00863689"/>
    <w:rsid w:val="008638C7"/>
    <w:rsid w:val="00863CCF"/>
    <w:rsid w:val="00863DF0"/>
    <w:rsid w:val="00864264"/>
    <w:rsid w:val="00864451"/>
    <w:rsid w:val="00864925"/>
    <w:rsid w:val="00865010"/>
    <w:rsid w:val="0086519D"/>
    <w:rsid w:val="008653B3"/>
    <w:rsid w:val="0086542F"/>
    <w:rsid w:val="008654CE"/>
    <w:rsid w:val="008654FF"/>
    <w:rsid w:val="00865C07"/>
    <w:rsid w:val="00865CCA"/>
    <w:rsid w:val="00865FE0"/>
    <w:rsid w:val="008660E6"/>
    <w:rsid w:val="0086614D"/>
    <w:rsid w:val="00866218"/>
    <w:rsid w:val="0086640E"/>
    <w:rsid w:val="00866614"/>
    <w:rsid w:val="00866B04"/>
    <w:rsid w:val="00866BC2"/>
    <w:rsid w:val="00866E5B"/>
    <w:rsid w:val="00867212"/>
    <w:rsid w:val="00867AFE"/>
    <w:rsid w:val="00870183"/>
    <w:rsid w:val="00870DA2"/>
    <w:rsid w:val="0087113A"/>
    <w:rsid w:val="00871E37"/>
    <w:rsid w:val="00871E6E"/>
    <w:rsid w:val="008725A2"/>
    <w:rsid w:val="008725DD"/>
    <w:rsid w:val="0087279C"/>
    <w:rsid w:val="00872D92"/>
    <w:rsid w:val="00872EC8"/>
    <w:rsid w:val="008731DF"/>
    <w:rsid w:val="008732A6"/>
    <w:rsid w:val="008733C9"/>
    <w:rsid w:val="008735BF"/>
    <w:rsid w:val="00873BD5"/>
    <w:rsid w:val="00874218"/>
    <w:rsid w:val="00874380"/>
    <w:rsid w:val="00874B4E"/>
    <w:rsid w:val="008751FB"/>
    <w:rsid w:val="008753E5"/>
    <w:rsid w:val="00875734"/>
    <w:rsid w:val="008757B7"/>
    <w:rsid w:val="00875DC6"/>
    <w:rsid w:val="00875E51"/>
    <w:rsid w:val="00875F30"/>
    <w:rsid w:val="00876A0C"/>
    <w:rsid w:val="00876A50"/>
    <w:rsid w:val="00876AB2"/>
    <w:rsid w:val="00876C41"/>
    <w:rsid w:val="008770AE"/>
    <w:rsid w:val="0087731C"/>
    <w:rsid w:val="008776D6"/>
    <w:rsid w:val="008777D4"/>
    <w:rsid w:val="008778FC"/>
    <w:rsid w:val="00880103"/>
    <w:rsid w:val="008801CE"/>
    <w:rsid w:val="00880553"/>
    <w:rsid w:val="0088067F"/>
    <w:rsid w:val="00880913"/>
    <w:rsid w:val="00880A17"/>
    <w:rsid w:val="00880F8B"/>
    <w:rsid w:val="00881288"/>
    <w:rsid w:val="008814A6"/>
    <w:rsid w:val="008819D8"/>
    <w:rsid w:val="008820B4"/>
    <w:rsid w:val="008824BE"/>
    <w:rsid w:val="00882A9A"/>
    <w:rsid w:val="0088328D"/>
    <w:rsid w:val="00883ECA"/>
    <w:rsid w:val="00883ED5"/>
    <w:rsid w:val="00883F82"/>
    <w:rsid w:val="008841E5"/>
    <w:rsid w:val="0088436C"/>
    <w:rsid w:val="0088440D"/>
    <w:rsid w:val="0088482F"/>
    <w:rsid w:val="0088492B"/>
    <w:rsid w:val="00884D49"/>
    <w:rsid w:val="008857E4"/>
    <w:rsid w:val="00885847"/>
    <w:rsid w:val="00885A28"/>
    <w:rsid w:val="00885D7C"/>
    <w:rsid w:val="00885F26"/>
    <w:rsid w:val="0088615C"/>
    <w:rsid w:val="008861A2"/>
    <w:rsid w:val="008862AB"/>
    <w:rsid w:val="00886E84"/>
    <w:rsid w:val="008870A7"/>
    <w:rsid w:val="00887F9D"/>
    <w:rsid w:val="0089001F"/>
    <w:rsid w:val="0089059C"/>
    <w:rsid w:val="00890967"/>
    <w:rsid w:val="00890C42"/>
    <w:rsid w:val="0089118C"/>
    <w:rsid w:val="008916A6"/>
    <w:rsid w:val="0089181C"/>
    <w:rsid w:val="00891ECF"/>
    <w:rsid w:val="00892333"/>
    <w:rsid w:val="00892F3F"/>
    <w:rsid w:val="00893031"/>
    <w:rsid w:val="00893132"/>
    <w:rsid w:val="00893184"/>
    <w:rsid w:val="00893205"/>
    <w:rsid w:val="0089335E"/>
    <w:rsid w:val="0089348A"/>
    <w:rsid w:val="0089352D"/>
    <w:rsid w:val="00893719"/>
    <w:rsid w:val="0089379F"/>
    <w:rsid w:val="008937D4"/>
    <w:rsid w:val="008938D7"/>
    <w:rsid w:val="00893E27"/>
    <w:rsid w:val="00893EA9"/>
    <w:rsid w:val="008942D1"/>
    <w:rsid w:val="00894AB3"/>
    <w:rsid w:val="00894B79"/>
    <w:rsid w:val="00894CBD"/>
    <w:rsid w:val="008959F3"/>
    <w:rsid w:val="00895E73"/>
    <w:rsid w:val="00895EA0"/>
    <w:rsid w:val="008960D7"/>
    <w:rsid w:val="0089621B"/>
    <w:rsid w:val="0089625C"/>
    <w:rsid w:val="008966AB"/>
    <w:rsid w:val="0089676C"/>
    <w:rsid w:val="00896A96"/>
    <w:rsid w:val="00897197"/>
    <w:rsid w:val="0089724C"/>
    <w:rsid w:val="00897269"/>
    <w:rsid w:val="008975D1"/>
    <w:rsid w:val="00897638"/>
    <w:rsid w:val="00897847"/>
    <w:rsid w:val="00897954"/>
    <w:rsid w:val="00897D85"/>
    <w:rsid w:val="008A062D"/>
    <w:rsid w:val="008A09C4"/>
    <w:rsid w:val="008A0A7A"/>
    <w:rsid w:val="008A0F6E"/>
    <w:rsid w:val="008A10B9"/>
    <w:rsid w:val="008A115D"/>
    <w:rsid w:val="008A127A"/>
    <w:rsid w:val="008A1423"/>
    <w:rsid w:val="008A148D"/>
    <w:rsid w:val="008A1527"/>
    <w:rsid w:val="008A158B"/>
    <w:rsid w:val="008A168E"/>
    <w:rsid w:val="008A18B5"/>
    <w:rsid w:val="008A207E"/>
    <w:rsid w:val="008A2099"/>
    <w:rsid w:val="008A259C"/>
    <w:rsid w:val="008A27B8"/>
    <w:rsid w:val="008A28A7"/>
    <w:rsid w:val="008A29F6"/>
    <w:rsid w:val="008A2CB5"/>
    <w:rsid w:val="008A2DE4"/>
    <w:rsid w:val="008A2DFE"/>
    <w:rsid w:val="008A2E71"/>
    <w:rsid w:val="008A3189"/>
    <w:rsid w:val="008A3220"/>
    <w:rsid w:val="008A34F6"/>
    <w:rsid w:val="008A3946"/>
    <w:rsid w:val="008A3A2D"/>
    <w:rsid w:val="008A41DF"/>
    <w:rsid w:val="008A4358"/>
    <w:rsid w:val="008A47EF"/>
    <w:rsid w:val="008A49E7"/>
    <w:rsid w:val="008A4D8E"/>
    <w:rsid w:val="008A4F10"/>
    <w:rsid w:val="008A4FD2"/>
    <w:rsid w:val="008A5358"/>
    <w:rsid w:val="008A545B"/>
    <w:rsid w:val="008A5891"/>
    <w:rsid w:val="008A5C96"/>
    <w:rsid w:val="008A60A3"/>
    <w:rsid w:val="008A6614"/>
    <w:rsid w:val="008A67E1"/>
    <w:rsid w:val="008A6946"/>
    <w:rsid w:val="008A763E"/>
    <w:rsid w:val="008A7646"/>
    <w:rsid w:val="008A7EA3"/>
    <w:rsid w:val="008A7EE5"/>
    <w:rsid w:val="008A7F75"/>
    <w:rsid w:val="008B01B9"/>
    <w:rsid w:val="008B02F2"/>
    <w:rsid w:val="008B08AA"/>
    <w:rsid w:val="008B0B21"/>
    <w:rsid w:val="008B0C4E"/>
    <w:rsid w:val="008B100C"/>
    <w:rsid w:val="008B110D"/>
    <w:rsid w:val="008B190A"/>
    <w:rsid w:val="008B1E99"/>
    <w:rsid w:val="008B211B"/>
    <w:rsid w:val="008B21DB"/>
    <w:rsid w:val="008B2201"/>
    <w:rsid w:val="008B24A4"/>
    <w:rsid w:val="008B2638"/>
    <w:rsid w:val="008B2B2F"/>
    <w:rsid w:val="008B2C7A"/>
    <w:rsid w:val="008B308A"/>
    <w:rsid w:val="008B3246"/>
    <w:rsid w:val="008B35EC"/>
    <w:rsid w:val="008B37B0"/>
    <w:rsid w:val="008B3E05"/>
    <w:rsid w:val="008B424D"/>
    <w:rsid w:val="008B490D"/>
    <w:rsid w:val="008B4AF2"/>
    <w:rsid w:val="008B51B9"/>
    <w:rsid w:val="008B52B8"/>
    <w:rsid w:val="008B54C1"/>
    <w:rsid w:val="008B5D37"/>
    <w:rsid w:val="008B6137"/>
    <w:rsid w:val="008B62CD"/>
    <w:rsid w:val="008B6798"/>
    <w:rsid w:val="008B6973"/>
    <w:rsid w:val="008B6B45"/>
    <w:rsid w:val="008B77FE"/>
    <w:rsid w:val="008C0136"/>
    <w:rsid w:val="008C04D9"/>
    <w:rsid w:val="008C0A67"/>
    <w:rsid w:val="008C0E27"/>
    <w:rsid w:val="008C0E29"/>
    <w:rsid w:val="008C0E2C"/>
    <w:rsid w:val="008C12F0"/>
    <w:rsid w:val="008C14D5"/>
    <w:rsid w:val="008C22AE"/>
    <w:rsid w:val="008C27C6"/>
    <w:rsid w:val="008C2C77"/>
    <w:rsid w:val="008C358F"/>
    <w:rsid w:val="008C3634"/>
    <w:rsid w:val="008C3691"/>
    <w:rsid w:val="008C3841"/>
    <w:rsid w:val="008C46DF"/>
    <w:rsid w:val="008C49A8"/>
    <w:rsid w:val="008C4C50"/>
    <w:rsid w:val="008C56D1"/>
    <w:rsid w:val="008C58F3"/>
    <w:rsid w:val="008C5A09"/>
    <w:rsid w:val="008C5CFB"/>
    <w:rsid w:val="008C5E03"/>
    <w:rsid w:val="008C5F56"/>
    <w:rsid w:val="008C6147"/>
    <w:rsid w:val="008C6251"/>
    <w:rsid w:val="008C639C"/>
    <w:rsid w:val="008C6402"/>
    <w:rsid w:val="008C64D3"/>
    <w:rsid w:val="008C68BA"/>
    <w:rsid w:val="008C68D8"/>
    <w:rsid w:val="008C6BFA"/>
    <w:rsid w:val="008C7028"/>
    <w:rsid w:val="008C70CF"/>
    <w:rsid w:val="008C786F"/>
    <w:rsid w:val="008C78B5"/>
    <w:rsid w:val="008C7A82"/>
    <w:rsid w:val="008C7B33"/>
    <w:rsid w:val="008C7D40"/>
    <w:rsid w:val="008C7DD9"/>
    <w:rsid w:val="008C7F33"/>
    <w:rsid w:val="008C7FF1"/>
    <w:rsid w:val="008D04A9"/>
    <w:rsid w:val="008D070C"/>
    <w:rsid w:val="008D09E7"/>
    <w:rsid w:val="008D0B8A"/>
    <w:rsid w:val="008D0C7B"/>
    <w:rsid w:val="008D0F65"/>
    <w:rsid w:val="008D1009"/>
    <w:rsid w:val="008D1204"/>
    <w:rsid w:val="008D16DF"/>
    <w:rsid w:val="008D1728"/>
    <w:rsid w:val="008D2287"/>
    <w:rsid w:val="008D22C9"/>
    <w:rsid w:val="008D2424"/>
    <w:rsid w:val="008D25A1"/>
    <w:rsid w:val="008D2778"/>
    <w:rsid w:val="008D2D67"/>
    <w:rsid w:val="008D3078"/>
    <w:rsid w:val="008D316A"/>
    <w:rsid w:val="008D31EA"/>
    <w:rsid w:val="008D37C4"/>
    <w:rsid w:val="008D3B7A"/>
    <w:rsid w:val="008D429C"/>
    <w:rsid w:val="008D467E"/>
    <w:rsid w:val="008D477C"/>
    <w:rsid w:val="008D48F8"/>
    <w:rsid w:val="008D4CCD"/>
    <w:rsid w:val="008D4D26"/>
    <w:rsid w:val="008D5B75"/>
    <w:rsid w:val="008D5BBD"/>
    <w:rsid w:val="008D5F7A"/>
    <w:rsid w:val="008D62C5"/>
    <w:rsid w:val="008D672B"/>
    <w:rsid w:val="008D6DF6"/>
    <w:rsid w:val="008D70E8"/>
    <w:rsid w:val="008D7151"/>
    <w:rsid w:val="008D7334"/>
    <w:rsid w:val="008D77F4"/>
    <w:rsid w:val="008D782E"/>
    <w:rsid w:val="008D7E17"/>
    <w:rsid w:val="008E006D"/>
    <w:rsid w:val="008E038E"/>
    <w:rsid w:val="008E0979"/>
    <w:rsid w:val="008E0C52"/>
    <w:rsid w:val="008E0CFE"/>
    <w:rsid w:val="008E0DE1"/>
    <w:rsid w:val="008E1BAE"/>
    <w:rsid w:val="008E1E96"/>
    <w:rsid w:val="008E1F02"/>
    <w:rsid w:val="008E224D"/>
    <w:rsid w:val="008E29BC"/>
    <w:rsid w:val="008E2C75"/>
    <w:rsid w:val="008E2CD4"/>
    <w:rsid w:val="008E2E4D"/>
    <w:rsid w:val="008E36D2"/>
    <w:rsid w:val="008E3862"/>
    <w:rsid w:val="008E3871"/>
    <w:rsid w:val="008E3AD5"/>
    <w:rsid w:val="008E3D0D"/>
    <w:rsid w:val="008E3D40"/>
    <w:rsid w:val="008E3FDD"/>
    <w:rsid w:val="008E4826"/>
    <w:rsid w:val="008E48E6"/>
    <w:rsid w:val="008E49FA"/>
    <w:rsid w:val="008E4C12"/>
    <w:rsid w:val="008E4E4C"/>
    <w:rsid w:val="008E50AB"/>
    <w:rsid w:val="008E5130"/>
    <w:rsid w:val="008E523E"/>
    <w:rsid w:val="008E52CD"/>
    <w:rsid w:val="008E59B7"/>
    <w:rsid w:val="008E5B12"/>
    <w:rsid w:val="008E5FD3"/>
    <w:rsid w:val="008E61EE"/>
    <w:rsid w:val="008E6253"/>
    <w:rsid w:val="008E6888"/>
    <w:rsid w:val="008E68F6"/>
    <w:rsid w:val="008E6AAE"/>
    <w:rsid w:val="008E6BDD"/>
    <w:rsid w:val="008E7513"/>
    <w:rsid w:val="008E7D30"/>
    <w:rsid w:val="008F00B9"/>
    <w:rsid w:val="008F0253"/>
    <w:rsid w:val="008F0995"/>
    <w:rsid w:val="008F09CA"/>
    <w:rsid w:val="008F0CC3"/>
    <w:rsid w:val="008F101C"/>
    <w:rsid w:val="008F104E"/>
    <w:rsid w:val="008F13FA"/>
    <w:rsid w:val="008F1755"/>
    <w:rsid w:val="008F1AFE"/>
    <w:rsid w:val="008F1E5F"/>
    <w:rsid w:val="008F1F32"/>
    <w:rsid w:val="008F223D"/>
    <w:rsid w:val="008F2240"/>
    <w:rsid w:val="008F237F"/>
    <w:rsid w:val="008F298E"/>
    <w:rsid w:val="008F29C9"/>
    <w:rsid w:val="008F2A7B"/>
    <w:rsid w:val="008F2ABC"/>
    <w:rsid w:val="008F2AED"/>
    <w:rsid w:val="008F2D0A"/>
    <w:rsid w:val="008F2F85"/>
    <w:rsid w:val="008F301B"/>
    <w:rsid w:val="008F3699"/>
    <w:rsid w:val="008F41A1"/>
    <w:rsid w:val="008F42A9"/>
    <w:rsid w:val="008F4468"/>
    <w:rsid w:val="008F46D3"/>
    <w:rsid w:val="008F5741"/>
    <w:rsid w:val="008F5A98"/>
    <w:rsid w:val="008F5AEC"/>
    <w:rsid w:val="008F5DC2"/>
    <w:rsid w:val="008F5E81"/>
    <w:rsid w:val="008F650E"/>
    <w:rsid w:val="008F6700"/>
    <w:rsid w:val="008F670C"/>
    <w:rsid w:val="008F6718"/>
    <w:rsid w:val="008F6825"/>
    <w:rsid w:val="008F6B37"/>
    <w:rsid w:val="008F6E8B"/>
    <w:rsid w:val="008F71C1"/>
    <w:rsid w:val="008F76DB"/>
    <w:rsid w:val="008F7838"/>
    <w:rsid w:val="008F7984"/>
    <w:rsid w:val="008F799E"/>
    <w:rsid w:val="008F7A3F"/>
    <w:rsid w:val="008F7E32"/>
    <w:rsid w:val="00900490"/>
    <w:rsid w:val="0090049B"/>
    <w:rsid w:val="009005E5"/>
    <w:rsid w:val="00900973"/>
    <w:rsid w:val="009009BF"/>
    <w:rsid w:val="00900BFA"/>
    <w:rsid w:val="00900DD0"/>
    <w:rsid w:val="00900E83"/>
    <w:rsid w:val="00900FBB"/>
    <w:rsid w:val="00901E69"/>
    <w:rsid w:val="00901E98"/>
    <w:rsid w:val="0090205F"/>
    <w:rsid w:val="0090213F"/>
    <w:rsid w:val="0090220E"/>
    <w:rsid w:val="009022DC"/>
    <w:rsid w:val="009023B8"/>
    <w:rsid w:val="009029BA"/>
    <w:rsid w:val="0090353E"/>
    <w:rsid w:val="0090359D"/>
    <w:rsid w:val="009040C0"/>
    <w:rsid w:val="00904251"/>
    <w:rsid w:val="009043CE"/>
    <w:rsid w:val="009047A0"/>
    <w:rsid w:val="00904941"/>
    <w:rsid w:val="00904DFD"/>
    <w:rsid w:val="00904EF4"/>
    <w:rsid w:val="00905194"/>
    <w:rsid w:val="009051A6"/>
    <w:rsid w:val="009051E2"/>
    <w:rsid w:val="00905527"/>
    <w:rsid w:val="0090561B"/>
    <w:rsid w:val="00905B59"/>
    <w:rsid w:val="00906550"/>
    <w:rsid w:val="009067EC"/>
    <w:rsid w:val="00906FD4"/>
    <w:rsid w:val="009071CB"/>
    <w:rsid w:val="00907C40"/>
    <w:rsid w:val="00907D7B"/>
    <w:rsid w:val="0091074E"/>
    <w:rsid w:val="00910CA6"/>
    <w:rsid w:val="00910D61"/>
    <w:rsid w:val="00910EC0"/>
    <w:rsid w:val="009111B9"/>
    <w:rsid w:val="0091139E"/>
    <w:rsid w:val="009119C7"/>
    <w:rsid w:val="00911FF2"/>
    <w:rsid w:val="00912605"/>
    <w:rsid w:val="00912766"/>
    <w:rsid w:val="009128DD"/>
    <w:rsid w:val="00912A4C"/>
    <w:rsid w:val="00912F51"/>
    <w:rsid w:val="00913392"/>
    <w:rsid w:val="0091369C"/>
    <w:rsid w:val="00913B58"/>
    <w:rsid w:val="00913D94"/>
    <w:rsid w:val="00913E15"/>
    <w:rsid w:val="0091413F"/>
    <w:rsid w:val="00914367"/>
    <w:rsid w:val="009143AB"/>
    <w:rsid w:val="009144C9"/>
    <w:rsid w:val="00914574"/>
    <w:rsid w:val="0091459C"/>
    <w:rsid w:val="00914BA2"/>
    <w:rsid w:val="00915312"/>
    <w:rsid w:val="009156E5"/>
    <w:rsid w:val="009158B5"/>
    <w:rsid w:val="0091613D"/>
    <w:rsid w:val="00916828"/>
    <w:rsid w:val="00916858"/>
    <w:rsid w:val="00916D58"/>
    <w:rsid w:val="0091779C"/>
    <w:rsid w:val="00917C8E"/>
    <w:rsid w:val="00917D16"/>
    <w:rsid w:val="0092002A"/>
    <w:rsid w:val="009200CC"/>
    <w:rsid w:val="0092029D"/>
    <w:rsid w:val="00920B77"/>
    <w:rsid w:val="00920E3C"/>
    <w:rsid w:val="009213D8"/>
    <w:rsid w:val="009216D3"/>
    <w:rsid w:val="0092185A"/>
    <w:rsid w:val="009219DB"/>
    <w:rsid w:val="00922370"/>
    <w:rsid w:val="00922469"/>
    <w:rsid w:val="00922635"/>
    <w:rsid w:val="00922E1B"/>
    <w:rsid w:val="00922F31"/>
    <w:rsid w:val="00923250"/>
    <w:rsid w:val="00923488"/>
    <w:rsid w:val="00923528"/>
    <w:rsid w:val="00924085"/>
    <w:rsid w:val="009242A6"/>
    <w:rsid w:val="009242DE"/>
    <w:rsid w:val="00924F77"/>
    <w:rsid w:val="0092512A"/>
    <w:rsid w:val="00925168"/>
    <w:rsid w:val="009251A8"/>
    <w:rsid w:val="0092525A"/>
    <w:rsid w:val="00925757"/>
    <w:rsid w:val="009258AF"/>
    <w:rsid w:val="00926352"/>
    <w:rsid w:val="009266EA"/>
    <w:rsid w:val="00926992"/>
    <w:rsid w:val="00926D3D"/>
    <w:rsid w:val="00927045"/>
    <w:rsid w:val="0092748D"/>
    <w:rsid w:val="00927C90"/>
    <w:rsid w:val="00927F7E"/>
    <w:rsid w:val="00927FC5"/>
    <w:rsid w:val="009300DE"/>
    <w:rsid w:val="0093070B"/>
    <w:rsid w:val="009309EC"/>
    <w:rsid w:val="00930A43"/>
    <w:rsid w:val="00930A61"/>
    <w:rsid w:val="00930CF1"/>
    <w:rsid w:val="00930E82"/>
    <w:rsid w:val="00931015"/>
    <w:rsid w:val="00931142"/>
    <w:rsid w:val="009313E0"/>
    <w:rsid w:val="00931A88"/>
    <w:rsid w:val="00931BA1"/>
    <w:rsid w:val="00931DA4"/>
    <w:rsid w:val="00931E7C"/>
    <w:rsid w:val="00931F04"/>
    <w:rsid w:val="00931F81"/>
    <w:rsid w:val="00932444"/>
    <w:rsid w:val="009331C8"/>
    <w:rsid w:val="00933432"/>
    <w:rsid w:val="00933654"/>
    <w:rsid w:val="00933AE6"/>
    <w:rsid w:val="00933E37"/>
    <w:rsid w:val="00933EF0"/>
    <w:rsid w:val="0093403D"/>
    <w:rsid w:val="009340DC"/>
    <w:rsid w:val="009340EE"/>
    <w:rsid w:val="0093437A"/>
    <w:rsid w:val="009344C0"/>
    <w:rsid w:val="00934698"/>
    <w:rsid w:val="00935093"/>
    <w:rsid w:val="0093569E"/>
    <w:rsid w:val="00935F00"/>
    <w:rsid w:val="0093605B"/>
    <w:rsid w:val="009364CB"/>
    <w:rsid w:val="009365F4"/>
    <w:rsid w:val="00936644"/>
    <w:rsid w:val="00936777"/>
    <w:rsid w:val="009367BC"/>
    <w:rsid w:val="009372C1"/>
    <w:rsid w:val="0093789F"/>
    <w:rsid w:val="00937C3E"/>
    <w:rsid w:val="0094048B"/>
    <w:rsid w:val="00940691"/>
    <w:rsid w:val="009408C2"/>
    <w:rsid w:val="00940A3E"/>
    <w:rsid w:val="00940C8B"/>
    <w:rsid w:val="00940EE1"/>
    <w:rsid w:val="00941207"/>
    <w:rsid w:val="00941460"/>
    <w:rsid w:val="0094162A"/>
    <w:rsid w:val="0094198F"/>
    <w:rsid w:val="00941A7E"/>
    <w:rsid w:val="00941B51"/>
    <w:rsid w:val="00941C00"/>
    <w:rsid w:val="00941C07"/>
    <w:rsid w:val="00941F00"/>
    <w:rsid w:val="00941F75"/>
    <w:rsid w:val="00941FC7"/>
    <w:rsid w:val="009422A7"/>
    <w:rsid w:val="0094293F"/>
    <w:rsid w:val="00942A08"/>
    <w:rsid w:val="00942EEA"/>
    <w:rsid w:val="0094318D"/>
    <w:rsid w:val="00943483"/>
    <w:rsid w:val="00943994"/>
    <w:rsid w:val="00943B54"/>
    <w:rsid w:val="00943F80"/>
    <w:rsid w:val="009440EF"/>
    <w:rsid w:val="00944125"/>
    <w:rsid w:val="009441E3"/>
    <w:rsid w:val="009447C9"/>
    <w:rsid w:val="00944EF0"/>
    <w:rsid w:val="009462EC"/>
    <w:rsid w:val="0094652C"/>
    <w:rsid w:val="00946862"/>
    <w:rsid w:val="009468BB"/>
    <w:rsid w:val="009469AB"/>
    <w:rsid w:val="00946AF9"/>
    <w:rsid w:val="00946E03"/>
    <w:rsid w:val="00947135"/>
    <w:rsid w:val="0094720B"/>
    <w:rsid w:val="0094733B"/>
    <w:rsid w:val="009476D0"/>
    <w:rsid w:val="00947978"/>
    <w:rsid w:val="009479BA"/>
    <w:rsid w:val="009479C0"/>
    <w:rsid w:val="00947A44"/>
    <w:rsid w:val="00950069"/>
    <w:rsid w:val="00950733"/>
    <w:rsid w:val="009507B0"/>
    <w:rsid w:val="009507F2"/>
    <w:rsid w:val="00950B93"/>
    <w:rsid w:val="00950C1E"/>
    <w:rsid w:val="00950CC9"/>
    <w:rsid w:val="00950D59"/>
    <w:rsid w:val="00950E73"/>
    <w:rsid w:val="00951087"/>
    <w:rsid w:val="00951230"/>
    <w:rsid w:val="0095157C"/>
    <w:rsid w:val="009515F3"/>
    <w:rsid w:val="00951663"/>
    <w:rsid w:val="00951829"/>
    <w:rsid w:val="009519B0"/>
    <w:rsid w:val="00951A3C"/>
    <w:rsid w:val="0095242A"/>
    <w:rsid w:val="00952966"/>
    <w:rsid w:val="009529AD"/>
    <w:rsid w:val="00953086"/>
    <w:rsid w:val="00953421"/>
    <w:rsid w:val="00953528"/>
    <w:rsid w:val="00953DBE"/>
    <w:rsid w:val="009540A0"/>
    <w:rsid w:val="00954446"/>
    <w:rsid w:val="00954964"/>
    <w:rsid w:val="0095497C"/>
    <w:rsid w:val="00954A6E"/>
    <w:rsid w:val="00954DFD"/>
    <w:rsid w:val="00954E2E"/>
    <w:rsid w:val="0095544D"/>
    <w:rsid w:val="00955597"/>
    <w:rsid w:val="009555C5"/>
    <w:rsid w:val="009559E7"/>
    <w:rsid w:val="00956405"/>
    <w:rsid w:val="009565B6"/>
    <w:rsid w:val="00957BA1"/>
    <w:rsid w:val="00957DBB"/>
    <w:rsid w:val="0096004E"/>
    <w:rsid w:val="00960263"/>
    <w:rsid w:val="00960266"/>
    <w:rsid w:val="009603CC"/>
    <w:rsid w:val="00960831"/>
    <w:rsid w:val="00960902"/>
    <w:rsid w:val="00960C8B"/>
    <w:rsid w:val="00960CFB"/>
    <w:rsid w:val="009617A6"/>
    <w:rsid w:val="00961816"/>
    <w:rsid w:val="00961CCA"/>
    <w:rsid w:val="00961EDB"/>
    <w:rsid w:val="00962355"/>
    <w:rsid w:val="009626FB"/>
    <w:rsid w:val="009628D0"/>
    <w:rsid w:val="00962905"/>
    <w:rsid w:val="00962A7F"/>
    <w:rsid w:val="00962DBA"/>
    <w:rsid w:val="009642B6"/>
    <w:rsid w:val="009646B9"/>
    <w:rsid w:val="0096481D"/>
    <w:rsid w:val="00964968"/>
    <w:rsid w:val="00964B65"/>
    <w:rsid w:val="00964E3F"/>
    <w:rsid w:val="0096574B"/>
    <w:rsid w:val="00965AEB"/>
    <w:rsid w:val="00965F15"/>
    <w:rsid w:val="009667B4"/>
    <w:rsid w:val="00966E24"/>
    <w:rsid w:val="00967566"/>
    <w:rsid w:val="00967797"/>
    <w:rsid w:val="00967D57"/>
    <w:rsid w:val="00967F8B"/>
    <w:rsid w:val="0097023E"/>
    <w:rsid w:val="0097028D"/>
    <w:rsid w:val="00970305"/>
    <w:rsid w:val="00970392"/>
    <w:rsid w:val="0097046E"/>
    <w:rsid w:val="0097094F"/>
    <w:rsid w:val="00970A0A"/>
    <w:rsid w:val="00970A75"/>
    <w:rsid w:val="00971E0B"/>
    <w:rsid w:val="009720FC"/>
    <w:rsid w:val="009723A0"/>
    <w:rsid w:val="009724FF"/>
    <w:rsid w:val="009727D0"/>
    <w:rsid w:val="00972A25"/>
    <w:rsid w:val="00972A3C"/>
    <w:rsid w:val="00972AD6"/>
    <w:rsid w:val="00972B4E"/>
    <w:rsid w:val="00972F38"/>
    <w:rsid w:val="00973265"/>
    <w:rsid w:val="00973402"/>
    <w:rsid w:val="009737D6"/>
    <w:rsid w:val="00974074"/>
    <w:rsid w:val="00974856"/>
    <w:rsid w:val="00974CDC"/>
    <w:rsid w:val="00975160"/>
    <w:rsid w:val="009751AA"/>
    <w:rsid w:val="009752B5"/>
    <w:rsid w:val="0097556F"/>
    <w:rsid w:val="009761D9"/>
    <w:rsid w:val="00976600"/>
    <w:rsid w:val="009766D6"/>
    <w:rsid w:val="00976857"/>
    <w:rsid w:val="009768E9"/>
    <w:rsid w:val="00976ABE"/>
    <w:rsid w:val="00976CFF"/>
    <w:rsid w:val="00976E08"/>
    <w:rsid w:val="00976EC9"/>
    <w:rsid w:val="009772B3"/>
    <w:rsid w:val="009772D2"/>
    <w:rsid w:val="009775FD"/>
    <w:rsid w:val="00977761"/>
    <w:rsid w:val="00977838"/>
    <w:rsid w:val="009778AF"/>
    <w:rsid w:val="00977CFC"/>
    <w:rsid w:val="009802CB"/>
    <w:rsid w:val="009806F9"/>
    <w:rsid w:val="0098097C"/>
    <w:rsid w:val="00980A0F"/>
    <w:rsid w:val="0098122D"/>
    <w:rsid w:val="009813ED"/>
    <w:rsid w:val="009814D6"/>
    <w:rsid w:val="0098165E"/>
    <w:rsid w:val="0098172A"/>
    <w:rsid w:val="00981AEC"/>
    <w:rsid w:val="009820C3"/>
    <w:rsid w:val="00982106"/>
    <w:rsid w:val="00982551"/>
    <w:rsid w:val="00982B9C"/>
    <w:rsid w:val="00982EA9"/>
    <w:rsid w:val="00982EE3"/>
    <w:rsid w:val="009831C1"/>
    <w:rsid w:val="009832C2"/>
    <w:rsid w:val="009833E5"/>
    <w:rsid w:val="009834A6"/>
    <w:rsid w:val="0098362F"/>
    <w:rsid w:val="009837AD"/>
    <w:rsid w:val="00983B08"/>
    <w:rsid w:val="00984179"/>
    <w:rsid w:val="00984243"/>
    <w:rsid w:val="00984712"/>
    <w:rsid w:val="00984A74"/>
    <w:rsid w:val="00984B1A"/>
    <w:rsid w:val="00984CD5"/>
    <w:rsid w:val="00985099"/>
    <w:rsid w:val="00985459"/>
    <w:rsid w:val="00985662"/>
    <w:rsid w:val="00985AD3"/>
    <w:rsid w:val="00985D67"/>
    <w:rsid w:val="009860C8"/>
    <w:rsid w:val="00986211"/>
    <w:rsid w:val="0098659F"/>
    <w:rsid w:val="009866EA"/>
    <w:rsid w:val="009869E3"/>
    <w:rsid w:val="00986DB3"/>
    <w:rsid w:val="00987825"/>
    <w:rsid w:val="00987BF1"/>
    <w:rsid w:val="00987E7B"/>
    <w:rsid w:val="00990026"/>
    <w:rsid w:val="009908A1"/>
    <w:rsid w:val="00990E17"/>
    <w:rsid w:val="00991023"/>
    <w:rsid w:val="00991E20"/>
    <w:rsid w:val="00992080"/>
    <w:rsid w:val="009921E2"/>
    <w:rsid w:val="009924AE"/>
    <w:rsid w:val="0099262A"/>
    <w:rsid w:val="00992D61"/>
    <w:rsid w:val="00992DD8"/>
    <w:rsid w:val="0099370A"/>
    <w:rsid w:val="009938C4"/>
    <w:rsid w:val="009938DB"/>
    <w:rsid w:val="00993C25"/>
    <w:rsid w:val="00993DB1"/>
    <w:rsid w:val="00993F0C"/>
    <w:rsid w:val="00994008"/>
    <w:rsid w:val="009943F4"/>
    <w:rsid w:val="009944EF"/>
    <w:rsid w:val="009948D1"/>
    <w:rsid w:val="00994B8C"/>
    <w:rsid w:val="009952EA"/>
    <w:rsid w:val="0099583C"/>
    <w:rsid w:val="00995B01"/>
    <w:rsid w:val="009960DA"/>
    <w:rsid w:val="00996211"/>
    <w:rsid w:val="0099670E"/>
    <w:rsid w:val="00996A31"/>
    <w:rsid w:val="00996AEC"/>
    <w:rsid w:val="00996F10"/>
    <w:rsid w:val="00997688"/>
    <w:rsid w:val="00997B38"/>
    <w:rsid w:val="00997BD7"/>
    <w:rsid w:val="00997EB1"/>
    <w:rsid w:val="00997F27"/>
    <w:rsid w:val="009A0531"/>
    <w:rsid w:val="009A092A"/>
    <w:rsid w:val="009A107F"/>
    <w:rsid w:val="009A1540"/>
    <w:rsid w:val="009A1A10"/>
    <w:rsid w:val="009A1B69"/>
    <w:rsid w:val="009A1C4D"/>
    <w:rsid w:val="009A1CAB"/>
    <w:rsid w:val="009A1DAA"/>
    <w:rsid w:val="009A23FE"/>
    <w:rsid w:val="009A27D1"/>
    <w:rsid w:val="009A28F8"/>
    <w:rsid w:val="009A2E3D"/>
    <w:rsid w:val="009A37B7"/>
    <w:rsid w:val="009A38B8"/>
    <w:rsid w:val="009A3AD1"/>
    <w:rsid w:val="009A48B7"/>
    <w:rsid w:val="009A48EA"/>
    <w:rsid w:val="009A4B05"/>
    <w:rsid w:val="009A4F2E"/>
    <w:rsid w:val="009A52AA"/>
    <w:rsid w:val="009A57A7"/>
    <w:rsid w:val="009A6D73"/>
    <w:rsid w:val="009A6F85"/>
    <w:rsid w:val="009A7516"/>
    <w:rsid w:val="009A77FC"/>
    <w:rsid w:val="009A7A09"/>
    <w:rsid w:val="009A7AED"/>
    <w:rsid w:val="009A7B1C"/>
    <w:rsid w:val="009A7B3A"/>
    <w:rsid w:val="009A7C1F"/>
    <w:rsid w:val="009A7DA5"/>
    <w:rsid w:val="009A7F2F"/>
    <w:rsid w:val="009B0203"/>
    <w:rsid w:val="009B0478"/>
    <w:rsid w:val="009B04EA"/>
    <w:rsid w:val="009B0592"/>
    <w:rsid w:val="009B0B27"/>
    <w:rsid w:val="009B0CE4"/>
    <w:rsid w:val="009B0D12"/>
    <w:rsid w:val="009B0D22"/>
    <w:rsid w:val="009B0DE7"/>
    <w:rsid w:val="009B0E7D"/>
    <w:rsid w:val="009B103A"/>
    <w:rsid w:val="009B106F"/>
    <w:rsid w:val="009B1430"/>
    <w:rsid w:val="009B1A64"/>
    <w:rsid w:val="009B1BC0"/>
    <w:rsid w:val="009B1C40"/>
    <w:rsid w:val="009B2591"/>
    <w:rsid w:val="009B294A"/>
    <w:rsid w:val="009B2BB3"/>
    <w:rsid w:val="009B2C35"/>
    <w:rsid w:val="009B2E1A"/>
    <w:rsid w:val="009B2EB9"/>
    <w:rsid w:val="009B31C6"/>
    <w:rsid w:val="009B33A9"/>
    <w:rsid w:val="009B391E"/>
    <w:rsid w:val="009B39BF"/>
    <w:rsid w:val="009B3A4D"/>
    <w:rsid w:val="009B3DC1"/>
    <w:rsid w:val="009B3EDA"/>
    <w:rsid w:val="009B3FA7"/>
    <w:rsid w:val="009B42C7"/>
    <w:rsid w:val="009B4530"/>
    <w:rsid w:val="009B4AEF"/>
    <w:rsid w:val="009B524C"/>
    <w:rsid w:val="009B532E"/>
    <w:rsid w:val="009B5DD9"/>
    <w:rsid w:val="009B6688"/>
    <w:rsid w:val="009B688F"/>
    <w:rsid w:val="009B6AD0"/>
    <w:rsid w:val="009B6B17"/>
    <w:rsid w:val="009B6B27"/>
    <w:rsid w:val="009B6DE5"/>
    <w:rsid w:val="009B7F1D"/>
    <w:rsid w:val="009C0C7D"/>
    <w:rsid w:val="009C0DE9"/>
    <w:rsid w:val="009C0EA9"/>
    <w:rsid w:val="009C13C9"/>
    <w:rsid w:val="009C1685"/>
    <w:rsid w:val="009C19CB"/>
    <w:rsid w:val="009C1E0F"/>
    <w:rsid w:val="009C1E31"/>
    <w:rsid w:val="009C2021"/>
    <w:rsid w:val="009C2AC5"/>
    <w:rsid w:val="009C2C6B"/>
    <w:rsid w:val="009C2F7C"/>
    <w:rsid w:val="009C30F1"/>
    <w:rsid w:val="009C32DC"/>
    <w:rsid w:val="009C351E"/>
    <w:rsid w:val="009C3CEA"/>
    <w:rsid w:val="009C3F56"/>
    <w:rsid w:val="009C3F97"/>
    <w:rsid w:val="009C4302"/>
    <w:rsid w:val="009C4998"/>
    <w:rsid w:val="009C4A09"/>
    <w:rsid w:val="009C4B81"/>
    <w:rsid w:val="009C4CB3"/>
    <w:rsid w:val="009C4E03"/>
    <w:rsid w:val="009C4E58"/>
    <w:rsid w:val="009C50DB"/>
    <w:rsid w:val="009C5150"/>
    <w:rsid w:val="009C5A10"/>
    <w:rsid w:val="009C5F2A"/>
    <w:rsid w:val="009C6451"/>
    <w:rsid w:val="009C68D4"/>
    <w:rsid w:val="009C7049"/>
    <w:rsid w:val="009C70E3"/>
    <w:rsid w:val="009C715E"/>
    <w:rsid w:val="009C7450"/>
    <w:rsid w:val="009C7549"/>
    <w:rsid w:val="009C774C"/>
    <w:rsid w:val="009C782A"/>
    <w:rsid w:val="009C7D54"/>
    <w:rsid w:val="009C7FC8"/>
    <w:rsid w:val="009D049A"/>
    <w:rsid w:val="009D0518"/>
    <w:rsid w:val="009D0708"/>
    <w:rsid w:val="009D077F"/>
    <w:rsid w:val="009D0E1C"/>
    <w:rsid w:val="009D0EAA"/>
    <w:rsid w:val="009D128C"/>
    <w:rsid w:val="009D1AA9"/>
    <w:rsid w:val="009D1AAE"/>
    <w:rsid w:val="009D1FEA"/>
    <w:rsid w:val="009D28A3"/>
    <w:rsid w:val="009D2912"/>
    <w:rsid w:val="009D2A28"/>
    <w:rsid w:val="009D2E35"/>
    <w:rsid w:val="009D318C"/>
    <w:rsid w:val="009D3230"/>
    <w:rsid w:val="009D3242"/>
    <w:rsid w:val="009D34D4"/>
    <w:rsid w:val="009D361B"/>
    <w:rsid w:val="009D3761"/>
    <w:rsid w:val="009D3D7C"/>
    <w:rsid w:val="009D3EFB"/>
    <w:rsid w:val="009D4128"/>
    <w:rsid w:val="009D42DA"/>
    <w:rsid w:val="009D42FD"/>
    <w:rsid w:val="009D454B"/>
    <w:rsid w:val="009D4579"/>
    <w:rsid w:val="009D4C72"/>
    <w:rsid w:val="009D4DEE"/>
    <w:rsid w:val="009D507B"/>
    <w:rsid w:val="009D50E4"/>
    <w:rsid w:val="009D5244"/>
    <w:rsid w:val="009D543D"/>
    <w:rsid w:val="009D5CB7"/>
    <w:rsid w:val="009D64D4"/>
    <w:rsid w:val="009D6E57"/>
    <w:rsid w:val="009D6F4B"/>
    <w:rsid w:val="009D751D"/>
    <w:rsid w:val="009D7A1B"/>
    <w:rsid w:val="009D7DBF"/>
    <w:rsid w:val="009E00E2"/>
    <w:rsid w:val="009E013F"/>
    <w:rsid w:val="009E091C"/>
    <w:rsid w:val="009E0A39"/>
    <w:rsid w:val="009E0AEE"/>
    <w:rsid w:val="009E0CF4"/>
    <w:rsid w:val="009E0DA9"/>
    <w:rsid w:val="009E0ED7"/>
    <w:rsid w:val="009E0F42"/>
    <w:rsid w:val="009E1568"/>
    <w:rsid w:val="009E1635"/>
    <w:rsid w:val="009E1766"/>
    <w:rsid w:val="009E17BE"/>
    <w:rsid w:val="009E1C15"/>
    <w:rsid w:val="009E1D47"/>
    <w:rsid w:val="009E2838"/>
    <w:rsid w:val="009E2897"/>
    <w:rsid w:val="009E2B1E"/>
    <w:rsid w:val="009E2D6E"/>
    <w:rsid w:val="009E314D"/>
    <w:rsid w:val="009E38FF"/>
    <w:rsid w:val="009E491C"/>
    <w:rsid w:val="009E49B0"/>
    <w:rsid w:val="009E4AA3"/>
    <w:rsid w:val="009E4C02"/>
    <w:rsid w:val="009E5368"/>
    <w:rsid w:val="009E5508"/>
    <w:rsid w:val="009E5908"/>
    <w:rsid w:val="009E59BB"/>
    <w:rsid w:val="009E601D"/>
    <w:rsid w:val="009E60DA"/>
    <w:rsid w:val="009E6369"/>
    <w:rsid w:val="009E64C6"/>
    <w:rsid w:val="009E6E3E"/>
    <w:rsid w:val="009E7086"/>
    <w:rsid w:val="009E7344"/>
    <w:rsid w:val="009E7677"/>
    <w:rsid w:val="009E76E7"/>
    <w:rsid w:val="009E7AE6"/>
    <w:rsid w:val="009F0240"/>
    <w:rsid w:val="009F0AB5"/>
    <w:rsid w:val="009F0DAE"/>
    <w:rsid w:val="009F0F5D"/>
    <w:rsid w:val="009F0F62"/>
    <w:rsid w:val="009F101E"/>
    <w:rsid w:val="009F1159"/>
    <w:rsid w:val="009F172B"/>
    <w:rsid w:val="009F1753"/>
    <w:rsid w:val="009F181A"/>
    <w:rsid w:val="009F18A7"/>
    <w:rsid w:val="009F1A25"/>
    <w:rsid w:val="009F255A"/>
    <w:rsid w:val="009F2997"/>
    <w:rsid w:val="009F2AEB"/>
    <w:rsid w:val="009F335D"/>
    <w:rsid w:val="009F348B"/>
    <w:rsid w:val="009F3AF5"/>
    <w:rsid w:val="009F3CC3"/>
    <w:rsid w:val="009F3EF7"/>
    <w:rsid w:val="009F4225"/>
    <w:rsid w:val="009F435F"/>
    <w:rsid w:val="009F43BC"/>
    <w:rsid w:val="009F43D2"/>
    <w:rsid w:val="009F4703"/>
    <w:rsid w:val="009F5332"/>
    <w:rsid w:val="009F57B3"/>
    <w:rsid w:val="009F580A"/>
    <w:rsid w:val="009F5DAB"/>
    <w:rsid w:val="009F5F55"/>
    <w:rsid w:val="009F5F87"/>
    <w:rsid w:val="009F6233"/>
    <w:rsid w:val="009F63A5"/>
    <w:rsid w:val="009F6A49"/>
    <w:rsid w:val="009F6B04"/>
    <w:rsid w:val="009F6CB3"/>
    <w:rsid w:val="009F6E13"/>
    <w:rsid w:val="009F7304"/>
    <w:rsid w:val="009F786F"/>
    <w:rsid w:val="009F7B2D"/>
    <w:rsid w:val="009F7E3D"/>
    <w:rsid w:val="00A00819"/>
    <w:rsid w:val="00A00CFB"/>
    <w:rsid w:val="00A00F30"/>
    <w:rsid w:val="00A01388"/>
    <w:rsid w:val="00A0143C"/>
    <w:rsid w:val="00A0150D"/>
    <w:rsid w:val="00A0166F"/>
    <w:rsid w:val="00A01720"/>
    <w:rsid w:val="00A02359"/>
    <w:rsid w:val="00A025AA"/>
    <w:rsid w:val="00A025AC"/>
    <w:rsid w:val="00A02645"/>
    <w:rsid w:val="00A0268B"/>
    <w:rsid w:val="00A02A02"/>
    <w:rsid w:val="00A02AD5"/>
    <w:rsid w:val="00A02CB1"/>
    <w:rsid w:val="00A02D48"/>
    <w:rsid w:val="00A02E65"/>
    <w:rsid w:val="00A032E6"/>
    <w:rsid w:val="00A03B2B"/>
    <w:rsid w:val="00A03B87"/>
    <w:rsid w:val="00A03D87"/>
    <w:rsid w:val="00A03FBD"/>
    <w:rsid w:val="00A0404B"/>
    <w:rsid w:val="00A04D43"/>
    <w:rsid w:val="00A04EA0"/>
    <w:rsid w:val="00A0502E"/>
    <w:rsid w:val="00A052DC"/>
    <w:rsid w:val="00A05310"/>
    <w:rsid w:val="00A05418"/>
    <w:rsid w:val="00A065D6"/>
    <w:rsid w:val="00A0678B"/>
    <w:rsid w:val="00A068B4"/>
    <w:rsid w:val="00A06EC3"/>
    <w:rsid w:val="00A0703F"/>
    <w:rsid w:val="00A07106"/>
    <w:rsid w:val="00A07296"/>
    <w:rsid w:val="00A0752D"/>
    <w:rsid w:val="00A0769F"/>
    <w:rsid w:val="00A0771F"/>
    <w:rsid w:val="00A0797F"/>
    <w:rsid w:val="00A07B22"/>
    <w:rsid w:val="00A07BCD"/>
    <w:rsid w:val="00A07F08"/>
    <w:rsid w:val="00A1001D"/>
    <w:rsid w:val="00A10376"/>
    <w:rsid w:val="00A1094E"/>
    <w:rsid w:val="00A10B59"/>
    <w:rsid w:val="00A10D4D"/>
    <w:rsid w:val="00A10ECF"/>
    <w:rsid w:val="00A113BF"/>
    <w:rsid w:val="00A11481"/>
    <w:rsid w:val="00A11A30"/>
    <w:rsid w:val="00A11B33"/>
    <w:rsid w:val="00A11BA9"/>
    <w:rsid w:val="00A1216D"/>
    <w:rsid w:val="00A12ABB"/>
    <w:rsid w:val="00A12CE1"/>
    <w:rsid w:val="00A12F2B"/>
    <w:rsid w:val="00A1304E"/>
    <w:rsid w:val="00A1347B"/>
    <w:rsid w:val="00A13557"/>
    <w:rsid w:val="00A13AC7"/>
    <w:rsid w:val="00A13B47"/>
    <w:rsid w:val="00A13E5F"/>
    <w:rsid w:val="00A13F15"/>
    <w:rsid w:val="00A1403F"/>
    <w:rsid w:val="00A14210"/>
    <w:rsid w:val="00A144F6"/>
    <w:rsid w:val="00A1471A"/>
    <w:rsid w:val="00A14B88"/>
    <w:rsid w:val="00A14C20"/>
    <w:rsid w:val="00A15039"/>
    <w:rsid w:val="00A154C3"/>
    <w:rsid w:val="00A15564"/>
    <w:rsid w:val="00A15734"/>
    <w:rsid w:val="00A15AA0"/>
    <w:rsid w:val="00A15D42"/>
    <w:rsid w:val="00A15E53"/>
    <w:rsid w:val="00A16208"/>
    <w:rsid w:val="00A16353"/>
    <w:rsid w:val="00A1647B"/>
    <w:rsid w:val="00A1673E"/>
    <w:rsid w:val="00A16796"/>
    <w:rsid w:val="00A168C0"/>
    <w:rsid w:val="00A169A0"/>
    <w:rsid w:val="00A16A80"/>
    <w:rsid w:val="00A16BE1"/>
    <w:rsid w:val="00A171A9"/>
    <w:rsid w:val="00A17339"/>
    <w:rsid w:val="00A1755F"/>
    <w:rsid w:val="00A17A2E"/>
    <w:rsid w:val="00A20175"/>
    <w:rsid w:val="00A202EC"/>
    <w:rsid w:val="00A204AB"/>
    <w:rsid w:val="00A20E0E"/>
    <w:rsid w:val="00A21163"/>
    <w:rsid w:val="00A2121E"/>
    <w:rsid w:val="00A21241"/>
    <w:rsid w:val="00A213B7"/>
    <w:rsid w:val="00A21433"/>
    <w:rsid w:val="00A21CA9"/>
    <w:rsid w:val="00A21E53"/>
    <w:rsid w:val="00A2224F"/>
    <w:rsid w:val="00A22298"/>
    <w:rsid w:val="00A223F9"/>
    <w:rsid w:val="00A227D3"/>
    <w:rsid w:val="00A229F0"/>
    <w:rsid w:val="00A22D58"/>
    <w:rsid w:val="00A22F2D"/>
    <w:rsid w:val="00A23049"/>
    <w:rsid w:val="00A235C5"/>
    <w:rsid w:val="00A239D7"/>
    <w:rsid w:val="00A23C35"/>
    <w:rsid w:val="00A23F0B"/>
    <w:rsid w:val="00A241F3"/>
    <w:rsid w:val="00A24724"/>
    <w:rsid w:val="00A25584"/>
    <w:rsid w:val="00A25659"/>
    <w:rsid w:val="00A256DD"/>
    <w:rsid w:val="00A25836"/>
    <w:rsid w:val="00A25891"/>
    <w:rsid w:val="00A25CB6"/>
    <w:rsid w:val="00A2608C"/>
    <w:rsid w:val="00A2628C"/>
    <w:rsid w:val="00A26648"/>
    <w:rsid w:val="00A269D1"/>
    <w:rsid w:val="00A26B0C"/>
    <w:rsid w:val="00A26E12"/>
    <w:rsid w:val="00A26EF6"/>
    <w:rsid w:val="00A27011"/>
    <w:rsid w:val="00A2712A"/>
    <w:rsid w:val="00A274D8"/>
    <w:rsid w:val="00A27BAB"/>
    <w:rsid w:val="00A27E91"/>
    <w:rsid w:val="00A300BD"/>
    <w:rsid w:val="00A306D9"/>
    <w:rsid w:val="00A308AD"/>
    <w:rsid w:val="00A30C04"/>
    <w:rsid w:val="00A30D0D"/>
    <w:rsid w:val="00A30D10"/>
    <w:rsid w:val="00A30E44"/>
    <w:rsid w:val="00A3151D"/>
    <w:rsid w:val="00A31FA0"/>
    <w:rsid w:val="00A32B35"/>
    <w:rsid w:val="00A32BC9"/>
    <w:rsid w:val="00A32C46"/>
    <w:rsid w:val="00A32C6D"/>
    <w:rsid w:val="00A332A5"/>
    <w:rsid w:val="00A335D2"/>
    <w:rsid w:val="00A336EF"/>
    <w:rsid w:val="00A3389C"/>
    <w:rsid w:val="00A339FA"/>
    <w:rsid w:val="00A33C9A"/>
    <w:rsid w:val="00A33D7D"/>
    <w:rsid w:val="00A34186"/>
    <w:rsid w:val="00A34875"/>
    <w:rsid w:val="00A3488D"/>
    <w:rsid w:val="00A3500C"/>
    <w:rsid w:val="00A3505F"/>
    <w:rsid w:val="00A35DCC"/>
    <w:rsid w:val="00A3629D"/>
    <w:rsid w:val="00A362AA"/>
    <w:rsid w:val="00A36D54"/>
    <w:rsid w:val="00A36EF0"/>
    <w:rsid w:val="00A36FCD"/>
    <w:rsid w:val="00A3708B"/>
    <w:rsid w:val="00A373E4"/>
    <w:rsid w:val="00A37434"/>
    <w:rsid w:val="00A378BA"/>
    <w:rsid w:val="00A37A1C"/>
    <w:rsid w:val="00A37AB3"/>
    <w:rsid w:val="00A37AC3"/>
    <w:rsid w:val="00A37ED2"/>
    <w:rsid w:val="00A401FC"/>
    <w:rsid w:val="00A40BCC"/>
    <w:rsid w:val="00A40C27"/>
    <w:rsid w:val="00A40D79"/>
    <w:rsid w:val="00A418E5"/>
    <w:rsid w:val="00A41A53"/>
    <w:rsid w:val="00A41AB7"/>
    <w:rsid w:val="00A41BB6"/>
    <w:rsid w:val="00A41E50"/>
    <w:rsid w:val="00A41FA7"/>
    <w:rsid w:val="00A42142"/>
    <w:rsid w:val="00A422C7"/>
    <w:rsid w:val="00A42326"/>
    <w:rsid w:val="00A42433"/>
    <w:rsid w:val="00A429FC"/>
    <w:rsid w:val="00A42BB8"/>
    <w:rsid w:val="00A43294"/>
    <w:rsid w:val="00A432F4"/>
    <w:rsid w:val="00A434E6"/>
    <w:rsid w:val="00A43504"/>
    <w:rsid w:val="00A4367D"/>
    <w:rsid w:val="00A437E5"/>
    <w:rsid w:val="00A43883"/>
    <w:rsid w:val="00A440D9"/>
    <w:rsid w:val="00A442E1"/>
    <w:rsid w:val="00A445E0"/>
    <w:rsid w:val="00A44C9A"/>
    <w:rsid w:val="00A44E3B"/>
    <w:rsid w:val="00A45159"/>
    <w:rsid w:val="00A45524"/>
    <w:rsid w:val="00A4589C"/>
    <w:rsid w:val="00A459C5"/>
    <w:rsid w:val="00A45C3E"/>
    <w:rsid w:val="00A45F86"/>
    <w:rsid w:val="00A464AF"/>
    <w:rsid w:val="00A46A40"/>
    <w:rsid w:val="00A46BFB"/>
    <w:rsid w:val="00A46E36"/>
    <w:rsid w:val="00A475DB"/>
    <w:rsid w:val="00A47BAA"/>
    <w:rsid w:val="00A47BF6"/>
    <w:rsid w:val="00A47EFE"/>
    <w:rsid w:val="00A5070F"/>
    <w:rsid w:val="00A5085E"/>
    <w:rsid w:val="00A51103"/>
    <w:rsid w:val="00A5117E"/>
    <w:rsid w:val="00A512B3"/>
    <w:rsid w:val="00A515CE"/>
    <w:rsid w:val="00A5162A"/>
    <w:rsid w:val="00A51653"/>
    <w:rsid w:val="00A51D95"/>
    <w:rsid w:val="00A51E72"/>
    <w:rsid w:val="00A521F2"/>
    <w:rsid w:val="00A524FB"/>
    <w:rsid w:val="00A52536"/>
    <w:rsid w:val="00A52EF9"/>
    <w:rsid w:val="00A53FC8"/>
    <w:rsid w:val="00A542F4"/>
    <w:rsid w:val="00A547FB"/>
    <w:rsid w:val="00A54939"/>
    <w:rsid w:val="00A54986"/>
    <w:rsid w:val="00A54992"/>
    <w:rsid w:val="00A54BCB"/>
    <w:rsid w:val="00A54F2A"/>
    <w:rsid w:val="00A54F55"/>
    <w:rsid w:val="00A55235"/>
    <w:rsid w:val="00A56578"/>
    <w:rsid w:val="00A56993"/>
    <w:rsid w:val="00A56BA0"/>
    <w:rsid w:val="00A56FFB"/>
    <w:rsid w:val="00A57897"/>
    <w:rsid w:val="00A57960"/>
    <w:rsid w:val="00A57B58"/>
    <w:rsid w:val="00A57C73"/>
    <w:rsid w:val="00A57D81"/>
    <w:rsid w:val="00A6008E"/>
    <w:rsid w:val="00A600EA"/>
    <w:rsid w:val="00A60297"/>
    <w:rsid w:val="00A606A2"/>
    <w:rsid w:val="00A60B83"/>
    <w:rsid w:val="00A60FC5"/>
    <w:rsid w:val="00A61010"/>
    <w:rsid w:val="00A6196C"/>
    <w:rsid w:val="00A61C81"/>
    <w:rsid w:val="00A61DA7"/>
    <w:rsid w:val="00A62449"/>
    <w:rsid w:val="00A62A7C"/>
    <w:rsid w:val="00A62E12"/>
    <w:rsid w:val="00A6351A"/>
    <w:rsid w:val="00A636A6"/>
    <w:rsid w:val="00A638BC"/>
    <w:rsid w:val="00A63B99"/>
    <w:rsid w:val="00A63FD5"/>
    <w:rsid w:val="00A640E4"/>
    <w:rsid w:val="00A64BBB"/>
    <w:rsid w:val="00A64C7F"/>
    <w:rsid w:val="00A64CFE"/>
    <w:rsid w:val="00A6509C"/>
    <w:rsid w:val="00A650B2"/>
    <w:rsid w:val="00A65114"/>
    <w:rsid w:val="00A654B6"/>
    <w:rsid w:val="00A659F5"/>
    <w:rsid w:val="00A65A4E"/>
    <w:rsid w:val="00A65D00"/>
    <w:rsid w:val="00A65D87"/>
    <w:rsid w:val="00A65EA0"/>
    <w:rsid w:val="00A65FFF"/>
    <w:rsid w:val="00A6607D"/>
    <w:rsid w:val="00A660F7"/>
    <w:rsid w:val="00A6625E"/>
    <w:rsid w:val="00A66B5F"/>
    <w:rsid w:val="00A672B4"/>
    <w:rsid w:val="00A6750E"/>
    <w:rsid w:val="00A67599"/>
    <w:rsid w:val="00A6788A"/>
    <w:rsid w:val="00A679DA"/>
    <w:rsid w:val="00A67E43"/>
    <w:rsid w:val="00A67E76"/>
    <w:rsid w:val="00A704A3"/>
    <w:rsid w:val="00A70769"/>
    <w:rsid w:val="00A707AB"/>
    <w:rsid w:val="00A70E58"/>
    <w:rsid w:val="00A714EF"/>
    <w:rsid w:val="00A719E5"/>
    <w:rsid w:val="00A71B83"/>
    <w:rsid w:val="00A71F2E"/>
    <w:rsid w:val="00A71F8B"/>
    <w:rsid w:val="00A71FB9"/>
    <w:rsid w:val="00A7214D"/>
    <w:rsid w:val="00A723F8"/>
    <w:rsid w:val="00A72713"/>
    <w:rsid w:val="00A728EE"/>
    <w:rsid w:val="00A72DC6"/>
    <w:rsid w:val="00A72FA0"/>
    <w:rsid w:val="00A7345E"/>
    <w:rsid w:val="00A73CE5"/>
    <w:rsid w:val="00A73F6A"/>
    <w:rsid w:val="00A74072"/>
    <w:rsid w:val="00A74121"/>
    <w:rsid w:val="00A741D0"/>
    <w:rsid w:val="00A745F1"/>
    <w:rsid w:val="00A74BAD"/>
    <w:rsid w:val="00A74D24"/>
    <w:rsid w:val="00A75303"/>
    <w:rsid w:val="00A757E6"/>
    <w:rsid w:val="00A7580C"/>
    <w:rsid w:val="00A75926"/>
    <w:rsid w:val="00A75FB6"/>
    <w:rsid w:val="00A76221"/>
    <w:rsid w:val="00A76495"/>
    <w:rsid w:val="00A77142"/>
    <w:rsid w:val="00A77753"/>
    <w:rsid w:val="00A7791B"/>
    <w:rsid w:val="00A77F66"/>
    <w:rsid w:val="00A8080A"/>
    <w:rsid w:val="00A80A32"/>
    <w:rsid w:val="00A80A41"/>
    <w:rsid w:val="00A80B18"/>
    <w:rsid w:val="00A80C8F"/>
    <w:rsid w:val="00A8174C"/>
    <w:rsid w:val="00A817A2"/>
    <w:rsid w:val="00A817CF"/>
    <w:rsid w:val="00A81DCB"/>
    <w:rsid w:val="00A81EDA"/>
    <w:rsid w:val="00A82164"/>
    <w:rsid w:val="00A82756"/>
    <w:rsid w:val="00A82824"/>
    <w:rsid w:val="00A82B6A"/>
    <w:rsid w:val="00A82B82"/>
    <w:rsid w:val="00A82D52"/>
    <w:rsid w:val="00A82DBE"/>
    <w:rsid w:val="00A82F4F"/>
    <w:rsid w:val="00A83AF5"/>
    <w:rsid w:val="00A84183"/>
    <w:rsid w:val="00A84342"/>
    <w:rsid w:val="00A84444"/>
    <w:rsid w:val="00A84662"/>
    <w:rsid w:val="00A84699"/>
    <w:rsid w:val="00A84A13"/>
    <w:rsid w:val="00A84A74"/>
    <w:rsid w:val="00A84C1C"/>
    <w:rsid w:val="00A84FB2"/>
    <w:rsid w:val="00A85006"/>
    <w:rsid w:val="00A8565B"/>
    <w:rsid w:val="00A85777"/>
    <w:rsid w:val="00A8581A"/>
    <w:rsid w:val="00A85A76"/>
    <w:rsid w:val="00A862C5"/>
    <w:rsid w:val="00A865F9"/>
    <w:rsid w:val="00A86ACA"/>
    <w:rsid w:val="00A86BEF"/>
    <w:rsid w:val="00A874F8"/>
    <w:rsid w:val="00A877F3"/>
    <w:rsid w:val="00A87FB7"/>
    <w:rsid w:val="00A904BC"/>
    <w:rsid w:val="00A90662"/>
    <w:rsid w:val="00A90765"/>
    <w:rsid w:val="00A90976"/>
    <w:rsid w:val="00A90D02"/>
    <w:rsid w:val="00A91050"/>
    <w:rsid w:val="00A911A9"/>
    <w:rsid w:val="00A916A4"/>
    <w:rsid w:val="00A916B1"/>
    <w:rsid w:val="00A91906"/>
    <w:rsid w:val="00A919B3"/>
    <w:rsid w:val="00A91C3E"/>
    <w:rsid w:val="00A92096"/>
    <w:rsid w:val="00A92190"/>
    <w:rsid w:val="00A921DB"/>
    <w:rsid w:val="00A926EB"/>
    <w:rsid w:val="00A927B6"/>
    <w:rsid w:val="00A92A81"/>
    <w:rsid w:val="00A92CD8"/>
    <w:rsid w:val="00A92EF0"/>
    <w:rsid w:val="00A93ADE"/>
    <w:rsid w:val="00A93DCD"/>
    <w:rsid w:val="00A94178"/>
    <w:rsid w:val="00A94C6C"/>
    <w:rsid w:val="00A94C81"/>
    <w:rsid w:val="00A94E3C"/>
    <w:rsid w:val="00A9514A"/>
    <w:rsid w:val="00A95392"/>
    <w:rsid w:val="00A95564"/>
    <w:rsid w:val="00A95A83"/>
    <w:rsid w:val="00A95B0E"/>
    <w:rsid w:val="00A95E9E"/>
    <w:rsid w:val="00A96160"/>
    <w:rsid w:val="00A964B3"/>
    <w:rsid w:val="00A9661A"/>
    <w:rsid w:val="00A966B9"/>
    <w:rsid w:val="00A967A3"/>
    <w:rsid w:val="00A96D67"/>
    <w:rsid w:val="00A96F89"/>
    <w:rsid w:val="00A96F95"/>
    <w:rsid w:val="00A96FEF"/>
    <w:rsid w:val="00A973FB"/>
    <w:rsid w:val="00A97575"/>
    <w:rsid w:val="00A979E2"/>
    <w:rsid w:val="00A97B5A"/>
    <w:rsid w:val="00A97E0D"/>
    <w:rsid w:val="00A97E38"/>
    <w:rsid w:val="00AA022A"/>
    <w:rsid w:val="00AA058D"/>
    <w:rsid w:val="00AA07B5"/>
    <w:rsid w:val="00AA0941"/>
    <w:rsid w:val="00AA099B"/>
    <w:rsid w:val="00AA0C5D"/>
    <w:rsid w:val="00AA0C8B"/>
    <w:rsid w:val="00AA0EB9"/>
    <w:rsid w:val="00AA1151"/>
    <w:rsid w:val="00AA140D"/>
    <w:rsid w:val="00AA19E9"/>
    <w:rsid w:val="00AA2171"/>
    <w:rsid w:val="00AA23F9"/>
    <w:rsid w:val="00AA24BC"/>
    <w:rsid w:val="00AA25BB"/>
    <w:rsid w:val="00AA2629"/>
    <w:rsid w:val="00AA2768"/>
    <w:rsid w:val="00AA27A3"/>
    <w:rsid w:val="00AA286C"/>
    <w:rsid w:val="00AA3212"/>
    <w:rsid w:val="00AA37C6"/>
    <w:rsid w:val="00AA3892"/>
    <w:rsid w:val="00AA3C13"/>
    <w:rsid w:val="00AA3EDB"/>
    <w:rsid w:val="00AA3EF4"/>
    <w:rsid w:val="00AA4006"/>
    <w:rsid w:val="00AA428B"/>
    <w:rsid w:val="00AA45BD"/>
    <w:rsid w:val="00AA4E1E"/>
    <w:rsid w:val="00AA4EFB"/>
    <w:rsid w:val="00AA514D"/>
    <w:rsid w:val="00AA51A4"/>
    <w:rsid w:val="00AA5366"/>
    <w:rsid w:val="00AA587E"/>
    <w:rsid w:val="00AA596E"/>
    <w:rsid w:val="00AA59E8"/>
    <w:rsid w:val="00AA5B81"/>
    <w:rsid w:val="00AA5CB3"/>
    <w:rsid w:val="00AA5DAC"/>
    <w:rsid w:val="00AA60A1"/>
    <w:rsid w:val="00AA69CF"/>
    <w:rsid w:val="00AA6B5E"/>
    <w:rsid w:val="00AA6B89"/>
    <w:rsid w:val="00AA6BF2"/>
    <w:rsid w:val="00AA6DC7"/>
    <w:rsid w:val="00AA70AE"/>
    <w:rsid w:val="00AA7681"/>
    <w:rsid w:val="00AA7834"/>
    <w:rsid w:val="00AA7CD7"/>
    <w:rsid w:val="00AA7D86"/>
    <w:rsid w:val="00AA7F1A"/>
    <w:rsid w:val="00AB0006"/>
    <w:rsid w:val="00AB00B9"/>
    <w:rsid w:val="00AB02C4"/>
    <w:rsid w:val="00AB0411"/>
    <w:rsid w:val="00AB047A"/>
    <w:rsid w:val="00AB0D0E"/>
    <w:rsid w:val="00AB0DC5"/>
    <w:rsid w:val="00AB116A"/>
    <w:rsid w:val="00AB1458"/>
    <w:rsid w:val="00AB15DE"/>
    <w:rsid w:val="00AB15E9"/>
    <w:rsid w:val="00AB1B96"/>
    <w:rsid w:val="00AB1CF3"/>
    <w:rsid w:val="00AB1FDC"/>
    <w:rsid w:val="00AB20BA"/>
    <w:rsid w:val="00AB2116"/>
    <w:rsid w:val="00AB2592"/>
    <w:rsid w:val="00AB2816"/>
    <w:rsid w:val="00AB283F"/>
    <w:rsid w:val="00AB2983"/>
    <w:rsid w:val="00AB2A6B"/>
    <w:rsid w:val="00AB2F14"/>
    <w:rsid w:val="00AB2F86"/>
    <w:rsid w:val="00AB30A3"/>
    <w:rsid w:val="00AB3320"/>
    <w:rsid w:val="00AB3540"/>
    <w:rsid w:val="00AB3786"/>
    <w:rsid w:val="00AB384E"/>
    <w:rsid w:val="00AB3971"/>
    <w:rsid w:val="00AB39B2"/>
    <w:rsid w:val="00AB3A70"/>
    <w:rsid w:val="00AB3CB0"/>
    <w:rsid w:val="00AB3F26"/>
    <w:rsid w:val="00AB41B3"/>
    <w:rsid w:val="00AB4497"/>
    <w:rsid w:val="00AB46F5"/>
    <w:rsid w:val="00AB47B6"/>
    <w:rsid w:val="00AB4B7D"/>
    <w:rsid w:val="00AB4B85"/>
    <w:rsid w:val="00AB5239"/>
    <w:rsid w:val="00AB554D"/>
    <w:rsid w:val="00AB5760"/>
    <w:rsid w:val="00AB57D7"/>
    <w:rsid w:val="00AB5A03"/>
    <w:rsid w:val="00AB5CA4"/>
    <w:rsid w:val="00AB5CBC"/>
    <w:rsid w:val="00AB5EDF"/>
    <w:rsid w:val="00AB5FD1"/>
    <w:rsid w:val="00AB611F"/>
    <w:rsid w:val="00AB6582"/>
    <w:rsid w:val="00AB67B3"/>
    <w:rsid w:val="00AB6F5D"/>
    <w:rsid w:val="00AB7047"/>
    <w:rsid w:val="00AB71EF"/>
    <w:rsid w:val="00AB7513"/>
    <w:rsid w:val="00AB77D9"/>
    <w:rsid w:val="00AB78D3"/>
    <w:rsid w:val="00AB7AAE"/>
    <w:rsid w:val="00AB7E59"/>
    <w:rsid w:val="00AB7ECB"/>
    <w:rsid w:val="00AC0430"/>
    <w:rsid w:val="00AC0436"/>
    <w:rsid w:val="00AC0A45"/>
    <w:rsid w:val="00AC12DE"/>
    <w:rsid w:val="00AC12FF"/>
    <w:rsid w:val="00AC1323"/>
    <w:rsid w:val="00AC15FF"/>
    <w:rsid w:val="00AC1ACC"/>
    <w:rsid w:val="00AC1B0D"/>
    <w:rsid w:val="00AC1D8D"/>
    <w:rsid w:val="00AC21BF"/>
    <w:rsid w:val="00AC235B"/>
    <w:rsid w:val="00AC25C6"/>
    <w:rsid w:val="00AC27DD"/>
    <w:rsid w:val="00AC2835"/>
    <w:rsid w:val="00AC2A99"/>
    <w:rsid w:val="00AC2C33"/>
    <w:rsid w:val="00AC3145"/>
    <w:rsid w:val="00AC320F"/>
    <w:rsid w:val="00AC328D"/>
    <w:rsid w:val="00AC3381"/>
    <w:rsid w:val="00AC35DA"/>
    <w:rsid w:val="00AC37CE"/>
    <w:rsid w:val="00AC396B"/>
    <w:rsid w:val="00AC3E3D"/>
    <w:rsid w:val="00AC3FBE"/>
    <w:rsid w:val="00AC4164"/>
    <w:rsid w:val="00AC44BB"/>
    <w:rsid w:val="00AC469D"/>
    <w:rsid w:val="00AC4932"/>
    <w:rsid w:val="00AC4A3F"/>
    <w:rsid w:val="00AC4C80"/>
    <w:rsid w:val="00AC4FAF"/>
    <w:rsid w:val="00AC5651"/>
    <w:rsid w:val="00AC59C3"/>
    <w:rsid w:val="00AC5A3B"/>
    <w:rsid w:val="00AC5C77"/>
    <w:rsid w:val="00AC5EA4"/>
    <w:rsid w:val="00AC6364"/>
    <w:rsid w:val="00AC63DB"/>
    <w:rsid w:val="00AC63E2"/>
    <w:rsid w:val="00AC6761"/>
    <w:rsid w:val="00AC6790"/>
    <w:rsid w:val="00AC6C1E"/>
    <w:rsid w:val="00AC6E58"/>
    <w:rsid w:val="00AC7249"/>
    <w:rsid w:val="00AC7551"/>
    <w:rsid w:val="00AC7AEE"/>
    <w:rsid w:val="00AC7CC9"/>
    <w:rsid w:val="00AD0063"/>
    <w:rsid w:val="00AD01A0"/>
    <w:rsid w:val="00AD0820"/>
    <w:rsid w:val="00AD0C51"/>
    <w:rsid w:val="00AD151A"/>
    <w:rsid w:val="00AD1DCF"/>
    <w:rsid w:val="00AD26CF"/>
    <w:rsid w:val="00AD2E0C"/>
    <w:rsid w:val="00AD2E79"/>
    <w:rsid w:val="00AD2EA0"/>
    <w:rsid w:val="00AD3207"/>
    <w:rsid w:val="00AD34DD"/>
    <w:rsid w:val="00AD39B0"/>
    <w:rsid w:val="00AD3D4D"/>
    <w:rsid w:val="00AD5422"/>
    <w:rsid w:val="00AD545A"/>
    <w:rsid w:val="00AD5551"/>
    <w:rsid w:val="00AD55C7"/>
    <w:rsid w:val="00AD55E8"/>
    <w:rsid w:val="00AD5B9D"/>
    <w:rsid w:val="00AD6B3E"/>
    <w:rsid w:val="00AD6D77"/>
    <w:rsid w:val="00AD6F13"/>
    <w:rsid w:val="00AD6F86"/>
    <w:rsid w:val="00AD71D4"/>
    <w:rsid w:val="00AD71E8"/>
    <w:rsid w:val="00AD776B"/>
    <w:rsid w:val="00AD7827"/>
    <w:rsid w:val="00AD7F80"/>
    <w:rsid w:val="00AE01B5"/>
    <w:rsid w:val="00AE0215"/>
    <w:rsid w:val="00AE03D6"/>
    <w:rsid w:val="00AE0FC4"/>
    <w:rsid w:val="00AE1154"/>
    <w:rsid w:val="00AE1498"/>
    <w:rsid w:val="00AE16F0"/>
    <w:rsid w:val="00AE1C58"/>
    <w:rsid w:val="00AE1E49"/>
    <w:rsid w:val="00AE217B"/>
    <w:rsid w:val="00AE23ED"/>
    <w:rsid w:val="00AE2EDB"/>
    <w:rsid w:val="00AE2EFA"/>
    <w:rsid w:val="00AE2F61"/>
    <w:rsid w:val="00AE30AD"/>
    <w:rsid w:val="00AE369A"/>
    <w:rsid w:val="00AE401B"/>
    <w:rsid w:val="00AE4057"/>
    <w:rsid w:val="00AE4806"/>
    <w:rsid w:val="00AE4B48"/>
    <w:rsid w:val="00AE4BEC"/>
    <w:rsid w:val="00AE5C0D"/>
    <w:rsid w:val="00AE628F"/>
    <w:rsid w:val="00AE6B8B"/>
    <w:rsid w:val="00AE6F34"/>
    <w:rsid w:val="00AE6FF9"/>
    <w:rsid w:val="00AE7B99"/>
    <w:rsid w:val="00AF0272"/>
    <w:rsid w:val="00AF0A83"/>
    <w:rsid w:val="00AF125F"/>
    <w:rsid w:val="00AF1913"/>
    <w:rsid w:val="00AF1D86"/>
    <w:rsid w:val="00AF21CD"/>
    <w:rsid w:val="00AF248E"/>
    <w:rsid w:val="00AF2642"/>
    <w:rsid w:val="00AF2B8B"/>
    <w:rsid w:val="00AF3097"/>
    <w:rsid w:val="00AF3BB9"/>
    <w:rsid w:val="00AF4017"/>
    <w:rsid w:val="00AF40F8"/>
    <w:rsid w:val="00AF431A"/>
    <w:rsid w:val="00AF4A9D"/>
    <w:rsid w:val="00AF53D6"/>
    <w:rsid w:val="00AF549C"/>
    <w:rsid w:val="00AF5907"/>
    <w:rsid w:val="00AF5BC0"/>
    <w:rsid w:val="00AF5DD8"/>
    <w:rsid w:val="00AF5EF6"/>
    <w:rsid w:val="00AF6083"/>
    <w:rsid w:val="00AF64A3"/>
    <w:rsid w:val="00AF66AE"/>
    <w:rsid w:val="00AF6B95"/>
    <w:rsid w:val="00AF7411"/>
    <w:rsid w:val="00AF76D1"/>
    <w:rsid w:val="00B00507"/>
    <w:rsid w:val="00B0058C"/>
    <w:rsid w:val="00B00690"/>
    <w:rsid w:val="00B007AE"/>
    <w:rsid w:val="00B0092F"/>
    <w:rsid w:val="00B00A8C"/>
    <w:rsid w:val="00B00CB3"/>
    <w:rsid w:val="00B00EC1"/>
    <w:rsid w:val="00B01502"/>
    <w:rsid w:val="00B0188E"/>
    <w:rsid w:val="00B01EE9"/>
    <w:rsid w:val="00B0225F"/>
    <w:rsid w:val="00B02666"/>
    <w:rsid w:val="00B0286A"/>
    <w:rsid w:val="00B02912"/>
    <w:rsid w:val="00B02E47"/>
    <w:rsid w:val="00B03100"/>
    <w:rsid w:val="00B0317C"/>
    <w:rsid w:val="00B03930"/>
    <w:rsid w:val="00B03A69"/>
    <w:rsid w:val="00B03D8F"/>
    <w:rsid w:val="00B03DA7"/>
    <w:rsid w:val="00B040B2"/>
    <w:rsid w:val="00B04201"/>
    <w:rsid w:val="00B0489D"/>
    <w:rsid w:val="00B04986"/>
    <w:rsid w:val="00B04A78"/>
    <w:rsid w:val="00B0571A"/>
    <w:rsid w:val="00B05D3C"/>
    <w:rsid w:val="00B05FAC"/>
    <w:rsid w:val="00B060D3"/>
    <w:rsid w:val="00B06829"/>
    <w:rsid w:val="00B06936"/>
    <w:rsid w:val="00B06DEC"/>
    <w:rsid w:val="00B06F55"/>
    <w:rsid w:val="00B0720F"/>
    <w:rsid w:val="00B072D7"/>
    <w:rsid w:val="00B0782A"/>
    <w:rsid w:val="00B0791F"/>
    <w:rsid w:val="00B0792E"/>
    <w:rsid w:val="00B079CF"/>
    <w:rsid w:val="00B07EBE"/>
    <w:rsid w:val="00B07F09"/>
    <w:rsid w:val="00B104FA"/>
    <w:rsid w:val="00B106D3"/>
    <w:rsid w:val="00B10970"/>
    <w:rsid w:val="00B10EAE"/>
    <w:rsid w:val="00B111E8"/>
    <w:rsid w:val="00B11C29"/>
    <w:rsid w:val="00B11D57"/>
    <w:rsid w:val="00B11F54"/>
    <w:rsid w:val="00B1203A"/>
    <w:rsid w:val="00B12187"/>
    <w:rsid w:val="00B12461"/>
    <w:rsid w:val="00B12BBD"/>
    <w:rsid w:val="00B12C1F"/>
    <w:rsid w:val="00B12CBA"/>
    <w:rsid w:val="00B12F14"/>
    <w:rsid w:val="00B13C10"/>
    <w:rsid w:val="00B13CA6"/>
    <w:rsid w:val="00B13CF2"/>
    <w:rsid w:val="00B14182"/>
    <w:rsid w:val="00B1463F"/>
    <w:rsid w:val="00B16126"/>
    <w:rsid w:val="00B164E3"/>
    <w:rsid w:val="00B1664D"/>
    <w:rsid w:val="00B16865"/>
    <w:rsid w:val="00B168C4"/>
    <w:rsid w:val="00B16A21"/>
    <w:rsid w:val="00B174A6"/>
    <w:rsid w:val="00B178CE"/>
    <w:rsid w:val="00B2019D"/>
    <w:rsid w:val="00B203AB"/>
    <w:rsid w:val="00B2044E"/>
    <w:rsid w:val="00B20593"/>
    <w:rsid w:val="00B2063C"/>
    <w:rsid w:val="00B20842"/>
    <w:rsid w:val="00B20E84"/>
    <w:rsid w:val="00B20F15"/>
    <w:rsid w:val="00B211C4"/>
    <w:rsid w:val="00B214ED"/>
    <w:rsid w:val="00B21E8E"/>
    <w:rsid w:val="00B220C5"/>
    <w:rsid w:val="00B22515"/>
    <w:rsid w:val="00B227CD"/>
    <w:rsid w:val="00B227DF"/>
    <w:rsid w:val="00B22C48"/>
    <w:rsid w:val="00B22CE3"/>
    <w:rsid w:val="00B22D9C"/>
    <w:rsid w:val="00B2300C"/>
    <w:rsid w:val="00B232C0"/>
    <w:rsid w:val="00B23882"/>
    <w:rsid w:val="00B23B3B"/>
    <w:rsid w:val="00B23B9C"/>
    <w:rsid w:val="00B23D48"/>
    <w:rsid w:val="00B23DDE"/>
    <w:rsid w:val="00B2439A"/>
    <w:rsid w:val="00B2482F"/>
    <w:rsid w:val="00B24903"/>
    <w:rsid w:val="00B24C25"/>
    <w:rsid w:val="00B257E2"/>
    <w:rsid w:val="00B258A6"/>
    <w:rsid w:val="00B25F1B"/>
    <w:rsid w:val="00B26405"/>
    <w:rsid w:val="00B26767"/>
    <w:rsid w:val="00B26776"/>
    <w:rsid w:val="00B26FAB"/>
    <w:rsid w:val="00B27614"/>
    <w:rsid w:val="00B27688"/>
    <w:rsid w:val="00B27A28"/>
    <w:rsid w:val="00B27F07"/>
    <w:rsid w:val="00B3004C"/>
    <w:rsid w:val="00B3056D"/>
    <w:rsid w:val="00B3057A"/>
    <w:rsid w:val="00B30734"/>
    <w:rsid w:val="00B30B04"/>
    <w:rsid w:val="00B30C55"/>
    <w:rsid w:val="00B30F72"/>
    <w:rsid w:val="00B3148F"/>
    <w:rsid w:val="00B31F08"/>
    <w:rsid w:val="00B3209F"/>
    <w:rsid w:val="00B3211E"/>
    <w:rsid w:val="00B323ED"/>
    <w:rsid w:val="00B32501"/>
    <w:rsid w:val="00B32724"/>
    <w:rsid w:val="00B32D29"/>
    <w:rsid w:val="00B331A8"/>
    <w:rsid w:val="00B33864"/>
    <w:rsid w:val="00B33C01"/>
    <w:rsid w:val="00B341CF"/>
    <w:rsid w:val="00B34287"/>
    <w:rsid w:val="00B342BF"/>
    <w:rsid w:val="00B3477F"/>
    <w:rsid w:val="00B34823"/>
    <w:rsid w:val="00B34901"/>
    <w:rsid w:val="00B34D19"/>
    <w:rsid w:val="00B351AA"/>
    <w:rsid w:val="00B35851"/>
    <w:rsid w:val="00B35E1B"/>
    <w:rsid w:val="00B3610B"/>
    <w:rsid w:val="00B365EF"/>
    <w:rsid w:val="00B36B00"/>
    <w:rsid w:val="00B36C01"/>
    <w:rsid w:val="00B36DD9"/>
    <w:rsid w:val="00B36F1B"/>
    <w:rsid w:val="00B3736D"/>
    <w:rsid w:val="00B37C96"/>
    <w:rsid w:val="00B37FC6"/>
    <w:rsid w:val="00B4010B"/>
    <w:rsid w:val="00B40FB4"/>
    <w:rsid w:val="00B41090"/>
    <w:rsid w:val="00B410B8"/>
    <w:rsid w:val="00B41431"/>
    <w:rsid w:val="00B419F6"/>
    <w:rsid w:val="00B41AF3"/>
    <w:rsid w:val="00B41CAC"/>
    <w:rsid w:val="00B41FBD"/>
    <w:rsid w:val="00B42B25"/>
    <w:rsid w:val="00B42C77"/>
    <w:rsid w:val="00B42DDD"/>
    <w:rsid w:val="00B42DE8"/>
    <w:rsid w:val="00B430B7"/>
    <w:rsid w:val="00B432D5"/>
    <w:rsid w:val="00B4352A"/>
    <w:rsid w:val="00B43DE3"/>
    <w:rsid w:val="00B442D2"/>
    <w:rsid w:val="00B442FA"/>
    <w:rsid w:val="00B44391"/>
    <w:rsid w:val="00B4448B"/>
    <w:rsid w:val="00B444FE"/>
    <w:rsid w:val="00B4450A"/>
    <w:rsid w:val="00B4452D"/>
    <w:rsid w:val="00B44530"/>
    <w:rsid w:val="00B44D6C"/>
    <w:rsid w:val="00B4568B"/>
    <w:rsid w:val="00B45F7F"/>
    <w:rsid w:val="00B4611F"/>
    <w:rsid w:val="00B46226"/>
    <w:rsid w:val="00B46382"/>
    <w:rsid w:val="00B46833"/>
    <w:rsid w:val="00B46ABD"/>
    <w:rsid w:val="00B46AC8"/>
    <w:rsid w:val="00B46AD4"/>
    <w:rsid w:val="00B46BFC"/>
    <w:rsid w:val="00B46E1D"/>
    <w:rsid w:val="00B47367"/>
    <w:rsid w:val="00B47563"/>
    <w:rsid w:val="00B47593"/>
    <w:rsid w:val="00B476EB"/>
    <w:rsid w:val="00B47C8F"/>
    <w:rsid w:val="00B47CEF"/>
    <w:rsid w:val="00B502CE"/>
    <w:rsid w:val="00B505F0"/>
    <w:rsid w:val="00B50689"/>
    <w:rsid w:val="00B50A21"/>
    <w:rsid w:val="00B5118E"/>
    <w:rsid w:val="00B5163E"/>
    <w:rsid w:val="00B517BA"/>
    <w:rsid w:val="00B51E3B"/>
    <w:rsid w:val="00B51FCF"/>
    <w:rsid w:val="00B521FF"/>
    <w:rsid w:val="00B528A0"/>
    <w:rsid w:val="00B52D1C"/>
    <w:rsid w:val="00B52F6B"/>
    <w:rsid w:val="00B5306D"/>
    <w:rsid w:val="00B5310C"/>
    <w:rsid w:val="00B53A82"/>
    <w:rsid w:val="00B546C0"/>
    <w:rsid w:val="00B54E5E"/>
    <w:rsid w:val="00B5525E"/>
    <w:rsid w:val="00B554F4"/>
    <w:rsid w:val="00B555CA"/>
    <w:rsid w:val="00B55B92"/>
    <w:rsid w:val="00B55EAF"/>
    <w:rsid w:val="00B55FAB"/>
    <w:rsid w:val="00B5624A"/>
    <w:rsid w:val="00B56919"/>
    <w:rsid w:val="00B56EA6"/>
    <w:rsid w:val="00B5704D"/>
    <w:rsid w:val="00B5771C"/>
    <w:rsid w:val="00B5793E"/>
    <w:rsid w:val="00B57C8C"/>
    <w:rsid w:val="00B57CE3"/>
    <w:rsid w:val="00B57D44"/>
    <w:rsid w:val="00B601B5"/>
    <w:rsid w:val="00B6064D"/>
    <w:rsid w:val="00B6072C"/>
    <w:rsid w:val="00B6077D"/>
    <w:rsid w:val="00B60974"/>
    <w:rsid w:val="00B60AD9"/>
    <w:rsid w:val="00B60C2A"/>
    <w:rsid w:val="00B60C5C"/>
    <w:rsid w:val="00B611CE"/>
    <w:rsid w:val="00B611F3"/>
    <w:rsid w:val="00B614E2"/>
    <w:rsid w:val="00B618D2"/>
    <w:rsid w:val="00B619F9"/>
    <w:rsid w:val="00B61B0B"/>
    <w:rsid w:val="00B61B18"/>
    <w:rsid w:val="00B622F3"/>
    <w:rsid w:val="00B62313"/>
    <w:rsid w:val="00B624EA"/>
    <w:rsid w:val="00B6254D"/>
    <w:rsid w:val="00B62AA9"/>
    <w:rsid w:val="00B62B24"/>
    <w:rsid w:val="00B62DA5"/>
    <w:rsid w:val="00B63A5A"/>
    <w:rsid w:val="00B63DCC"/>
    <w:rsid w:val="00B642C2"/>
    <w:rsid w:val="00B64BC3"/>
    <w:rsid w:val="00B64E89"/>
    <w:rsid w:val="00B65887"/>
    <w:rsid w:val="00B659E8"/>
    <w:rsid w:val="00B65AB1"/>
    <w:rsid w:val="00B65C89"/>
    <w:rsid w:val="00B65CCB"/>
    <w:rsid w:val="00B65D62"/>
    <w:rsid w:val="00B660B7"/>
    <w:rsid w:val="00B66A69"/>
    <w:rsid w:val="00B66D72"/>
    <w:rsid w:val="00B66F03"/>
    <w:rsid w:val="00B6703F"/>
    <w:rsid w:val="00B6752C"/>
    <w:rsid w:val="00B67825"/>
    <w:rsid w:val="00B67885"/>
    <w:rsid w:val="00B67912"/>
    <w:rsid w:val="00B67D83"/>
    <w:rsid w:val="00B70340"/>
    <w:rsid w:val="00B7099A"/>
    <w:rsid w:val="00B70CC9"/>
    <w:rsid w:val="00B71B72"/>
    <w:rsid w:val="00B71E43"/>
    <w:rsid w:val="00B721D5"/>
    <w:rsid w:val="00B721F5"/>
    <w:rsid w:val="00B72420"/>
    <w:rsid w:val="00B726AC"/>
    <w:rsid w:val="00B72AFF"/>
    <w:rsid w:val="00B7308A"/>
    <w:rsid w:val="00B731EE"/>
    <w:rsid w:val="00B73381"/>
    <w:rsid w:val="00B735FB"/>
    <w:rsid w:val="00B737FD"/>
    <w:rsid w:val="00B73ABA"/>
    <w:rsid w:val="00B73DCC"/>
    <w:rsid w:val="00B73FC1"/>
    <w:rsid w:val="00B746B2"/>
    <w:rsid w:val="00B74754"/>
    <w:rsid w:val="00B74F8B"/>
    <w:rsid w:val="00B751DB"/>
    <w:rsid w:val="00B751E2"/>
    <w:rsid w:val="00B759B4"/>
    <w:rsid w:val="00B75C85"/>
    <w:rsid w:val="00B75D88"/>
    <w:rsid w:val="00B76018"/>
    <w:rsid w:val="00B7621B"/>
    <w:rsid w:val="00B76645"/>
    <w:rsid w:val="00B76AC2"/>
    <w:rsid w:val="00B76AE8"/>
    <w:rsid w:val="00B76D7A"/>
    <w:rsid w:val="00B772AF"/>
    <w:rsid w:val="00B773A8"/>
    <w:rsid w:val="00B77404"/>
    <w:rsid w:val="00B7742D"/>
    <w:rsid w:val="00B77438"/>
    <w:rsid w:val="00B77679"/>
    <w:rsid w:val="00B7791D"/>
    <w:rsid w:val="00B779FF"/>
    <w:rsid w:val="00B77DFD"/>
    <w:rsid w:val="00B8004A"/>
    <w:rsid w:val="00B80138"/>
    <w:rsid w:val="00B8043D"/>
    <w:rsid w:val="00B814A9"/>
    <w:rsid w:val="00B8150C"/>
    <w:rsid w:val="00B8180E"/>
    <w:rsid w:val="00B81AF4"/>
    <w:rsid w:val="00B81B28"/>
    <w:rsid w:val="00B820BE"/>
    <w:rsid w:val="00B82122"/>
    <w:rsid w:val="00B82238"/>
    <w:rsid w:val="00B82450"/>
    <w:rsid w:val="00B83A97"/>
    <w:rsid w:val="00B83C38"/>
    <w:rsid w:val="00B83E63"/>
    <w:rsid w:val="00B83FCE"/>
    <w:rsid w:val="00B84378"/>
    <w:rsid w:val="00B848E2"/>
    <w:rsid w:val="00B84B12"/>
    <w:rsid w:val="00B85723"/>
    <w:rsid w:val="00B85799"/>
    <w:rsid w:val="00B858F7"/>
    <w:rsid w:val="00B85AED"/>
    <w:rsid w:val="00B85CA3"/>
    <w:rsid w:val="00B86095"/>
    <w:rsid w:val="00B86106"/>
    <w:rsid w:val="00B863C3"/>
    <w:rsid w:val="00B8685F"/>
    <w:rsid w:val="00B86886"/>
    <w:rsid w:val="00B86C10"/>
    <w:rsid w:val="00B86D70"/>
    <w:rsid w:val="00B86DF5"/>
    <w:rsid w:val="00B870C9"/>
    <w:rsid w:val="00B870FC"/>
    <w:rsid w:val="00B872F5"/>
    <w:rsid w:val="00B8735D"/>
    <w:rsid w:val="00B877C9"/>
    <w:rsid w:val="00B8790F"/>
    <w:rsid w:val="00B87F89"/>
    <w:rsid w:val="00B87FF7"/>
    <w:rsid w:val="00B900C4"/>
    <w:rsid w:val="00B900D8"/>
    <w:rsid w:val="00B901FB"/>
    <w:rsid w:val="00B9093E"/>
    <w:rsid w:val="00B90A36"/>
    <w:rsid w:val="00B90BD5"/>
    <w:rsid w:val="00B90CF2"/>
    <w:rsid w:val="00B9187A"/>
    <w:rsid w:val="00B91B56"/>
    <w:rsid w:val="00B91DBE"/>
    <w:rsid w:val="00B91F20"/>
    <w:rsid w:val="00B921B3"/>
    <w:rsid w:val="00B9221D"/>
    <w:rsid w:val="00B9226F"/>
    <w:rsid w:val="00B92992"/>
    <w:rsid w:val="00B92AAA"/>
    <w:rsid w:val="00B930A2"/>
    <w:rsid w:val="00B930AC"/>
    <w:rsid w:val="00B93137"/>
    <w:rsid w:val="00B93202"/>
    <w:rsid w:val="00B93772"/>
    <w:rsid w:val="00B937C1"/>
    <w:rsid w:val="00B939DF"/>
    <w:rsid w:val="00B9486D"/>
    <w:rsid w:val="00B949FA"/>
    <w:rsid w:val="00B94C65"/>
    <w:rsid w:val="00B94E04"/>
    <w:rsid w:val="00B950C9"/>
    <w:rsid w:val="00B95124"/>
    <w:rsid w:val="00B95518"/>
    <w:rsid w:val="00B956FC"/>
    <w:rsid w:val="00B95DD9"/>
    <w:rsid w:val="00B9699F"/>
    <w:rsid w:val="00B96E01"/>
    <w:rsid w:val="00B96E95"/>
    <w:rsid w:val="00B97342"/>
    <w:rsid w:val="00B97345"/>
    <w:rsid w:val="00B975D6"/>
    <w:rsid w:val="00B97939"/>
    <w:rsid w:val="00BA0084"/>
    <w:rsid w:val="00BA040C"/>
    <w:rsid w:val="00BA0458"/>
    <w:rsid w:val="00BA064D"/>
    <w:rsid w:val="00BA084B"/>
    <w:rsid w:val="00BA0886"/>
    <w:rsid w:val="00BA0A3C"/>
    <w:rsid w:val="00BA115E"/>
    <w:rsid w:val="00BA115F"/>
    <w:rsid w:val="00BA12A1"/>
    <w:rsid w:val="00BA13B7"/>
    <w:rsid w:val="00BA13D4"/>
    <w:rsid w:val="00BA13EF"/>
    <w:rsid w:val="00BA1A29"/>
    <w:rsid w:val="00BA1E83"/>
    <w:rsid w:val="00BA1ED0"/>
    <w:rsid w:val="00BA1EEA"/>
    <w:rsid w:val="00BA218D"/>
    <w:rsid w:val="00BA246B"/>
    <w:rsid w:val="00BA2763"/>
    <w:rsid w:val="00BA277C"/>
    <w:rsid w:val="00BA282A"/>
    <w:rsid w:val="00BA3382"/>
    <w:rsid w:val="00BA3B75"/>
    <w:rsid w:val="00BA3D82"/>
    <w:rsid w:val="00BA3F1D"/>
    <w:rsid w:val="00BA45EE"/>
    <w:rsid w:val="00BA48DD"/>
    <w:rsid w:val="00BA48E4"/>
    <w:rsid w:val="00BA4DF2"/>
    <w:rsid w:val="00BA5200"/>
    <w:rsid w:val="00BA5283"/>
    <w:rsid w:val="00BA5498"/>
    <w:rsid w:val="00BA5547"/>
    <w:rsid w:val="00BA5E33"/>
    <w:rsid w:val="00BA5F74"/>
    <w:rsid w:val="00BA6144"/>
    <w:rsid w:val="00BA6362"/>
    <w:rsid w:val="00BA65D8"/>
    <w:rsid w:val="00BA66D5"/>
    <w:rsid w:val="00BA68AD"/>
    <w:rsid w:val="00BA68DE"/>
    <w:rsid w:val="00BA6993"/>
    <w:rsid w:val="00BA6D5D"/>
    <w:rsid w:val="00BA6DB5"/>
    <w:rsid w:val="00BA6E12"/>
    <w:rsid w:val="00BA71F9"/>
    <w:rsid w:val="00BA78A1"/>
    <w:rsid w:val="00BA7B6B"/>
    <w:rsid w:val="00BB05B1"/>
    <w:rsid w:val="00BB07CF"/>
    <w:rsid w:val="00BB07F6"/>
    <w:rsid w:val="00BB0C9C"/>
    <w:rsid w:val="00BB16AF"/>
    <w:rsid w:val="00BB1719"/>
    <w:rsid w:val="00BB171C"/>
    <w:rsid w:val="00BB1752"/>
    <w:rsid w:val="00BB1CBE"/>
    <w:rsid w:val="00BB22F1"/>
    <w:rsid w:val="00BB2CED"/>
    <w:rsid w:val="00BB2ED5"/>
    <w:rsid w:val="00BB3230"/>
    <w:rsid w:val="00BB3461"/>
    <w:rsid w:val="00BB365B"/>
    <w:rsid w:val="00BB368A"/>
    <w:rsid w:val="00BB3BA6"/>
    <w:rsid w:val="00BB3BC1"/>
    <w:rsid w:val="00BB3BFC"/>
    <w:rsid w:val="00BB3C49"/>
    <w:rsid w:val="00BB3C8E"/>
    <w:rsid w:val="00BB3D9F"/>
    <w:rsid w:val="00BB3FC5"/>
    <w:rsid w:val="00BB4098"/>
    <w:rsid w:val="00BB448E"/>
    <w:rsid w:val="00BB501D"/>
    <w:rsid w:val="00BB502F"/>
    <w:rsid w:val="00BB5041"/>
    <w:rsid w:val="00BB5196"/>
    <w:rsid w:val="00BB53BF"/>
    <w:rsid w:val="00BB5757"/>
    <w:rsid w:val="00BB5953"/>
    <w:rsid w:val="00BB5DD4"/>
    <w:rsid w:val="00BB68A7"/>
    <w:rsid w:val="00BB6A38"/>
    <w:rsid w:val="00BB6B62"/>
    <w:rsid w:val="00BB738F"/>
    <w:rsid w:val="00BB74D9"/>
    <w:rsid w:val="00BB74EA"/>
    <w:rsid w:val="00BB756D"/>
    <w:rsid w:val="00BB77DD"/>
    <w:rsid w:val="00BC06E4"/>
    <w:rsid w:val="00BC076D"/>
    <w:rsid w:val="00BC09DD"/>
    <w:rsid w:val="00BC0A5C"/>
    <w:rsid w:val="00BC0A95"/>
    <w:rsid w:val="00BC1091"/>
    <w:rsid w:val="00BC14BE"/>
    <w:rsid w:val="00BC1652"/>
    <w:rsid w:val="00BC1BDD"/>
    <w:rsid w:val="00BC1FDE"/>
    <w:rsid w:val="00BC2278"/>
    <w:rsid w:val="00BC2943"/>
    <w:rsid w:val="00BC2F8D"/>
    <w:rsid w:val="00BC2FE1"/>
    <w:rsid w:val="00BC30BA"/>
    <w:rsid w:val="00BC33AF"/>
    <w:rsid w:val="00BC3536"/>
    <w:rsid w:val="00BC38CD"/>
    <w:rsid w:val="00BC3BF8"/>
    <w:rsid w:val="00BC3CAF"/>
    <w:rsid w:val="00BC3F80"/>
    <w:rsid w:val="00BC433D"/>
    <w:rsid w:val="00BC43C8"/>
    <w:rsid w:val="00BC4D3E"/>
    <w:rsid w:val="00BC4F04"/>
    <w:rsid w:val="00BC52DF"/>
    <w:rsid w:val="00BC58FA"/>
    <w:rsid w:val="00BC638F"/>
    <w:rsid w:val="00BC6636"/>
    <w:rsid w:val="00BC6659"/>
    <w:rsid w:val="00BC6D6D"/>
    <w:rsid w:val="00BC6FF1"/>
    <w:rsid w:val="00BC7050"/>
    <w:rsid w:val="00BC751D"/>
    <w:rsid w:val="00BC7601"/>
    <w:rsid w:val="00BC7A8C"/>
    <w:rsid w:val="00BC7D0A"/>
    <w:rsid w:val="00BD03A5"/>
    <w:rsid w:val="00BD051F"/>
    <w:rsid w:val="00BD0AC4"/>
    <w:rsid w:val="00BD0C80"/>
    <w:rsid w:val="00BD0DA9"/>
    <w:rsid w:val="00BD0DB8"/>
    <w:rsid w:val="00BD0FE3"/>
    <w:rsid w:val="00BD14C3"/>
    <w:rsid w:val="00BD19FC"/>
    <w:rsid w:val="00BD2429"/>
    <w:rsid w:val="00BD25BA"/>
    <w:rsid w:val="00BD2739"/>
    <w:rsid w:val="00BD2B6F"/>
    <w:rsid w:val="00BD31E3"/>
    <w:rsid w:val="00BD32EF"/>
    <w:rsid w:val="00BD3817"/>
    <w:rsid w:val="00BD3BDB"/>
    <w:rsid w:val="00BD3DB1"/>
    <w:rsid w:val="00BD47AC"/>
    <w:rsid w:val="00BD4C71"/>
    <w:rsid w:val="00BD5084"/>
    <w:rsid w:val="00BD523B"/>
    <w:rsid w:val="00BD5280"/>
    <w:rsid w:val="00BD59AF"/>
    <w:rsid w:val="00BD5A0F"/>
    <w:rsid w:val="00BD5B36"/>
    <w:rsid w:val="00BD5B3B"/>
    <w:rsid w:val="00BD5EC9"/>
    <w:rsid w:val="00BD5F6A"/>
    <w:rsid w:val="00BD612F"/>
    <w:rsid w:val="00BD632A"/>
    <w:rsid w:val="00BD64DE"/>
    <w:rsid w:val="00BD67A5"/>
    <w:rsid w:val="00BD6C31"/>
    <w:rsid w:val="00BD6E33"/>
    <w:rsid w:val="00BD72FF"/>
    <w:rsid w:val="00BD750C"/>
    <w:rsid w:val="00BD7807"/>
    <w:rsid w:val="00BD7885"/>
    <w:rsid w:val="00BD79DF"/>
    <w:rsid w:val="00BD7C61"/>
    <w:rsid w:val="00BE0410"/>
    <w:rsid w:val="00BE051A"/>
    <w:rsid w:val="00BE05F8"/>
    <w:rsid w:val="00BE073B"/>
    <w:rsid w:val="00BE07B6"/>
    <w:rsid w:val="00BE0917"/>
    <w:rsid w:val="00BE0AB5"/>
    <w:rsid w:val="00BE0CC5"/>
    <w:rsid w:val="00BE1481"/>
    <w:rsid w:val="00BE1B22"/>
    <w:rsid w:val="00BE1DA6"/>
    <w:rsid w:val="00BE1E56"/>
    <w:rsid w:val="00BE1E66"/>
    <w:rsid w:val="00BE1EC4"/>
    <w:rsid w:val="00BE1F23"/>
    <w:rsid w:val="00BE23D6"/>
    <w:rsid w:val="00BE23F2"/>
    <w:rsid w:val="00BE253A"/>
    <w:rsid w:val="00BE266F"/>
    <w:rsid w:val="00BE2804"/>
    <w:rsid w:val="00BE2810"/>
    <w:rsid w:val="00BE2821"/>
    <w:rsid w:val="00BE2A6F"/>
    <w:rsid w:val="00BE2B95"/>
    <w:rsid w:val="00BE3054"/>
    <w:rsid w:val="00BE30D0"/>
    <w:rsid w:val="00BE3100"/>
    <w:rsid w:val="00BE322B"/>
    <w:rsid w:val="00BE3366"/>
    <w:rsid w:val="00BE33DD"/>
    <w:rsid w:val="00BE374E"/>
    <w:rsid w:val="00BE37CE"/>
    <w:rsid w:val="00BE37D4"/>
    <w:rsid w:val="00BE382B"/>
    <w:rsid w:val="00BE3991"/>
    <w:rsid w:val="00BE3E3A"/>
    <w:rsid w:val="00BE3FA8"/>
    <w:rsid w:val="00BE4170"/>
    <w:rsid w:val="00BE43BD"/>
    <w:rsid w:val="00BE49D5"/>
    <w:rsid w:val="00BE4AA8"/>
    <w:rsid w:val="00BE4E4D"/>
    <w:rsid w:val="00BE51F1"/>
    <w:rsid w:val="00BE5553"/>
    <w:rsid w:val="00BE5B7A"/>
    <w:rsid w:val="00BE5E79"/>
    <w:rsid w:val="00BE5E99"/>
    <w:rsid w:val="00BE5EDE"/>
    <w:rsid w:val="00BE6E70"/>
    <w:rsid w:val="00BE704D"/>
    <w:rsid w:val="00BE704E"/>
    <w:rsid w:val="00BE7293"/>
    <w:rsid w:val="00BE737B"/>
    <w:rsid w:val="00BE77A4"/>
    <w:rsid w:val="00BE7AAB"/>
    <w:rsid w:val="00BE7B66"/>
    <w:rsid w:val="00BF0056"/>
    <w:rsid w:val="00BF049F"/>
    <w:rsid w:val="00BF079A"/>
    <w:rsid w:val="00BF0B4C"/>
    <w:rsid w:val="00BF0DDB"/>
    <w:rsid w:val="00BF1226"/>
    <w:rsid w:val="00BF135C"/>
    <w:rsid w:val="00BF1463"/>
    <w:rsid w:val="00BF1842"/>
    <w:rsid w:val="00BF1876"/>
    <w:rsid w:val="00BF1942"/>
    <w:rsid w:val="00BF19C9"/>
    <w:rsid w:val="00BF1B39"/>
    <w:rsid w:val="00BF1C62"/>
    <w:rsid w:val="00BF1EAD"/>
    <w:rsid w:val="00BF1EF9"/>
    <w:rsid w:val="00BF223F"/>
    <w:rsid w:val="00BF2294"/>
    <w:rsid w:val="00BF23B3"/>
    <w:rsid w:val="00BF246B"/>
    <w:rsid w:val="00BF2BA5"/>
    <w:rsid w:val="00BF3330"/>
    <w:rsid w:val="00BF3CC2"/>
    <w:rsid w:val="00BF3CED"/>
    <w:rsid w:val="00BF3D21"/>
    <w:rsid w:val="00BF3E4C"/>
    <w:rsid w:val="00BF3EE3"/>
    <w:rsid w:val="00BF3F78"/>
    <w:rsid w:val="00BF44EC"/>
    <w:rsid w:val="00BF4668"/>
    <w:rsid w:val="00BF5257"/>
    <w:rsid w:val="00BF5A29"/>
    <w:rsid w:val="00BF5B75"/>
    <w:rsid w:val="00BF5C13"/>
    <w:rsid w:val="00BF6501"/>
    <w:rsid w:val="00BF65D9"/>
    <w:rsid w:val="00BF663B"/>
    <w:rsid w:val="00BF6846"/>
    <w:rsid w:val="00BF6BE1"/>
    <w:rsid w:val="00BF6EF2"/>
    <w:rsid w:val="00BF7250"/>
    <w:rsid w:val="00BF74AA"/>
    <w:rsid w:val="00BF776F"/>
    <w:rsid w:val="00C002DA"/>
    <w:rsid w:val="00C004A3"/>
    <w:rsid w:val="00C01075"/>
    <w:rsid w:val="00C0111E"/>
    <w:rsid w:val="00C0138D"/>
    <w:rsid w:val="00C01695"/>
    <w:rsid w:val="00C016B0"/>
    <w:rsid w:val="00C01D67"/>
    <w:rsid w:val="00C021E4"/>
    <w:rsid w:val="00C026C2"/>
    <w:rsid w:val="00C02AC1"/>
    <w:rsid w:val="00C031E4"/>
    <w:rsid w:val="00C0353E"/>
    <w:rsid w:val="00C038E5"/>
    <w:rsid w:val="00C03EDB"/>
    <w:rsid w:val="00C04010"/>
    <w:rsid w:val="00C0405E"/>
    <w:rsid w:val="00C040A0"/>
    <w:rsid w:val="00C041E3"/>
    <w:rsid w:val="00C041E6"/>
    <w:rsid w:val="00C0449D"/>
    <w:rsid w:val="00C044DD"/>
    <w:rsid w:val="00C048B2"/>
    <w:rsid w:val="00C04D2A"/>
    <w:rsid w:val="00C0514A"/>
    <w:rsid w:val="00C0622F"/>
    <w:rsid w:val="00C062F3"/>
    <w:rsid w:val="00C06379"/>
    <w:rsid w:val="00C0640E"/>
    <w:rsid w:val="00C066D7"/>
    <w:rsid w:val="00C0672B"/>
    <w:rsid w:val="00C06964"/>
    <w:rsid w:val="00C071DC"/>
    <w:rsid w:val="00C074DC"/>
    <w:rsid w:val="00C07B48"/>
    <w:rsid w:val="00C07CD4"/>
    <w:rsid w:val="00C07DC7"/>
    <w:rsid w:val="00C07E3B"/>
    <w:rsid w:val="00C07E8F"/>
    <w:rsid w:val="00C10143"/>
    <w:rsid w:val="00C10569"/>
    <w:rsid w:val="00C10A95"/>
    <w:rsid w:val="00C10F01"/>
    <w:rsid w:val="00C11626"/>
    <w:rsid w:val="00C1192A"/>
    <w:rsid w:val="00C11B2E"/>
    <w:rsid w:val="00C11CD7"/>
    <w:rsid w:val="00C122E9"/>
    <w:rsid w:val="00C12340"/>
    <w:rsid w:val="00C123A7"/>
    <w:rsid w:val="00C123BB"/>
    <w:rsid w:val="00C12764"/>
    <w:rsid w:val="00C12A38"/>
    <w:rsid w:val="00C12D59"/>
    <w:rsid w:val="00C12D91"/>
    <w:rsid w:val="00C12E30"/>
    <w:rsid w:val="00C1356D"/>
    <w:rsid w:val="00C13771"/>
    <w:rsid w:val="00C1382B"/>
    <w:rsid w:val="00C13B24"/>
    <w:rsid w:val="00C13B41"/>
    <w:rsid w:val="00C143B2"/>
    <w:rsid w:val="00C14667"/>
    <w:rsid w:val="00C146EC"/>
    <w:rsid w:val="00C14A31"/>
    <w:rsid w:val="00C14C6F"/>
    <w:rsid w:val="00C14F36"/>
    <w:rsid w:val="00C151FE"/>
    <w:rsid w:val="00C15544"/>
    <w:rsid w:val="00C15562"/>
    <w:rsid w:val="00C1594E"/>
    <w:rsid w:val="00C15C47"/>
    <w:rsid w:val="00C15F03"/>
    <w:rsid w:val="00C16659"/>
    <w:rsid w:val="00C166AA"/>
    <w:rsid w:val="00C16792"/>
    <w:rsid w:val="00C167C9"/>
    <w:rsid w:val="00C16A6A"/>
    <w:rsid w:val="00C171B8"/>
    <w:rsid w:val="00C1738D"/>
    <w:rsid w:val="00C173DE"/>
    <w:rsid w:val="00C173E2"/>
    <w:rsid w:val="00C174F4"/>
    <w:rsid w:val="00C179EC"/>
    <w:rsid w:val="00C20223"/>
    <w:rsid w:val="00C2026C"/>
    <w:rsid w:val="00C20270"/>
    <w:rsid w:val="00C202A0"/>
    <w:rsid w:val="00C205E6"/>
    <w:rsid w:val="00C206E6"/>
    <w:rsid w:val="00C20861"/>
    <w:rsid w:val="00C20E14"/>
    <w:rsid w:val="00C20EBE"/>
    <w:rsid w:val="00C215A4"/>
    <w:rsid w:val="00C21921"/>
    <w:rsid w:val="00C219B5"/>
    <w:rsid w:val="00C21AE3"/>
    <w:rsid w:val="00C224BD"/>
    <w:rsid w:val="00C2269C"/>
    <w:rsid w:val="00C22941"/>
    <w:rsid w:val="00C22AB1"/>
    <w:rsid w:val="00C22DD1"/>
    <w:rsid w:val="00C22E84"/>
    <w:rsid w:val="00C22FE4"/>
    <w:rsid w:val="00C23736"/>
    <w:rsid w:val="00C238A6"/>
    <w:rsid w:val="00C239B8"/>
    <w:rsid w:val="00C23C48"/>
    <w:rsid w:val="00C23CDA"/>
    <w:rsid w:val="00C24034"/>
    <w:rsid w:val="00C24317"/>
    <w:rsid w:val="00C24371"/>
    <w:rsid w:val="00C246D2"/>
    <w:rsid w:val="00C24D0E"/>
    <w:rsid w:val="00C24D27"/>
    <w:rsid w:val="00C25255"/>
    <w:rsid w:val="00C25A1F"/>
    <w:rsid w:val="00C25B43"/>
    <w:rsid w:val="00C25B98"/>
    <w:rsid w:val="00C25D4A"/>
    <w:rsid w:val="00C25DD2"/>
    <w:rsid w:val="00C25F55"/>
    <w:rsid w:val="00C2640D"/>
    <w:rsid w:val="00C266B0"/>
    <w:rsid w:val="00C26FF2"/>
    <w:rsid w:val="00C27549"/>
    <w:rsid w:val="00C27AD0"/>
    <w:rsid w:val="00C27C68"/>
    <w:rsid w:val="00C30265"/>
    <w:rsid w:val="00C30B0A"/>
    <w:rsid w:val="00C310E9"/>
    <w:rsid w:val="00C311A3"/>
    <w:rsid w:val="00C31421"/>
    <w:rsid w:val="00C31528"/>
    <w:rsid w:val="00C317D5"/>
    <w:rsid w:val="00C3211D"/>
    <w:rsid w:val="00C325D6"/>
    <w:rsid w:val="00C326DA"/>
    <w:rsid w:val="00C32C5D"/>
    <w:rsid w:val="00C33183"/>
    <w:rsid w:val="00C3327B"/>
    <w:rsid w:val="00C3331C"/>
    <w:rsid w:val="00C33893"/>
    <w:rsid w:val="00C3392C"/>
    <w:rsid w:val="00C3405F"/>
    <w:rsid w:val="00C3406E"/>
    <w:rsid w:val="00C34131"/>
    <w:rsid w:val="00C34887"/>
    <w:rsid w:val="00C348EB"/>
    <w:rsid w:val="00C34A85"/>
    <w:rsid w:val="00C34AF7"/>
    <w:rsid w:val="00C34E9E"/>
    <w:rsid w:val="00C354C7"/>
    <w:rsid w:val="00C3575B"/>
    <w:rsid w:val="00C36115"/>
    <w:rsid w:val="00C3620F"/>
    <w:rsid w:val="00C3679C"/>
    <w:rsid w:val="00C36BFC"/>
    <w:rsid w:val="00C36C23"/>
    <w:rsid w:val="00C36E43"/>
    <w:rsid w:val="00C37332"/>
    <w:rsid w:val="00C37388"/>
    <w:rsid w:val="00C374C9"/>
    <w:rsid w:val="00C37624"/>
    <w:rsid w:val="00C37B0C"/>
    <w:rsid w:val="00C402EE"/>
    <w:rsid w:val="00C402F3"/>
    <w:rsid w:val="00C404D2"/>
    <w:rsid w:val="00C405BC"/>
    <w:rsid w:val="00C407F5"/>
    <w:rsid w:val="00C4095B"/>
    <w:rsid w:val="00C40962"/>
    <w:rsid w:val="00C40981"/>
    <w:rsid w:val="00C40AE7"/>
    <w:rsid w:val="00C40C06"/>
    <w:rsid w:val="00C40F30"/>
    <w:rsid w:val="00C41C0F"/>
    <w:rsid w:val="00C41C8E"/>
    <w:rsid w:val="00C41DDA"/>
    <w:rsid w:val="00C42554"/>
    <w:rsid w:val="00C42F8D"/>
    <w:rsid w:val="00C43209"/>
    <w:rsid w:val="00C437E0"/>
    <w:rsid w:val="00C43F91"/>
    <w:rsid w:val="00C4433B"/>
    <w:rsid w:val="00C4442B"/>
    <w:rsid w:val="00C445E4"/>
    <w:rsid w:val="00C453F2"/>
    <w:rsid w:val="00C45517"/>
    <w:rsid w:val="00C45D24"/>
    <w:rsid w:val="00C461F4"/>
    <w:rsid w:val="00C4650D"/>
    <w:rsid w:val="00C465EE"/>
    <w:rsid w:val="00C46767"/>
    <w:rsid w:val="00C46C57"/>
    <w:rsid w:val="00C46DCA"/>
    <w:rsid w:val="00C46E92"/>
    <w:rsid w:val="00C46F69"/>
    <w:rsid w:val="00C47398"/>
    <w:rsid w:val="00C474A9"/>
    <w:rsid w:val="00C474C4"/>
    <w:rsid w:val="00C4788D"/>
    <w:rsid w:val="00C47943"/>
    <w:rsid w:val="00C47A90"/>
    <w:rsid w:val="00C47C60"/>
    <w:rsid w:val="00C47D8B"/>
    <w:rsid w:val="00C47E3B"/>
    <w:rsid w:val="00C47F3B"/>
    <w:rsid w:val="00C502FF"/>
    <w:rsid w:val="00C505C2"/>
    <w:rsid w:val="00C506B1"/>
    <w:rsid w:val="00C5089B"/>
    <w:rsid w:val="00C50B78"/>
    <w:rsid w:val="00C50ED8"/>
    <w:rsid w:val="00C51049"/>
    <w:rsid w:val="00C51230"/>
    <w:rsid w:val="00C513F8"/>
    <w:rsid w:val="00C520C1"/>
    <w:rsid w:val="00C522EA"/>
    <w:rsid w:val="00C52420"/>
    <w:rsid w:val="00C52B7B"/>
    <w:rsid w:val="00C52EB2"/>
    <w:rsid w:val="00C52FF4"/>
    <w:rsid w:val="00C53524"/>
    <w:rsid w:val="00C535E2"/>
    <w:rsid w:val="00C53780"/>
    <w:rsid w:val="00C538D0"/>
    <w:rsid w:val="00C53B39"/>
    <w:rsid w:val="00C53B8B"/>
    <w:rsid w:val="00C5401B"/>
    <w:rsid w:val="00C5431C"/>
    <w:rsid w:val="00C545A8"/>
    <w:rsid w:val="00C54B18"/>
    <w:rsid w:val="00C54D16"/>
    <w:rsid w:val="00C54E49"/>
    <w:rsid w:val="00C54F52"/>
    <w:rsid w:val="00C55942"/>
    <w:rsid w:val="00C559AE"/>
    <w:rsid w:val="00C55AE5"/>
    <w:rsid w:val="00C55C43"/>
    <w:rsid w:val="00C55C5C"/>
    <w:rsid w:val="00C55E0C"/>
    <w:rsid w:val="00C55E3A"/>
    <w:rsid w:val="00C55EE0"/>
    <w:rsid w:val="00C560D2"/>
    <w:rsid w:val="00C564D9"/>
    <w:rsid w:val="00C564F2"/>
    <w:rsid w:val="00C56B35"/>
    <w:rsid w:val="00C57296"/>
    <w:rsid w:val="00C57613"/>
    <w:rsid w:val="00C5768F"/>
    <w:rsid w:val="00C57C38"/>
    <w:rsid w:val="00C57C88"/>
    <w:rsid w:val="00C57D40"/>
    <w:rsid w:val="00C601FD"/>
    <w:rsid w:val="00C602DD"/>
    <w:rsid w:val="00C60362"/>
    <w:rsid w:val="00C60D26"/>
    <w:rsid w:val="00C60D2E"/>
    <w:rsid w:val="00C6164A"/>
    <w:rsid w:val="00C61A97"/>
    <w:rsid w:val="00C623EC"/>
    <w:rsid w:val="00C627EC"/>
    <w:rsid w:val="00C630A5"/>
    <w:rsid w:val="00C631AA"/>
    <w:rsid w:val="00C631B6"/>
    <w:rsid w:val="00C639BD"/>
    <w:rsid w:val="00C63BA1"/>
    <w:rsid w:val="00C643BF"/>
    <w:rsid w:val="00C64618"/>
    <w:rsid w:val="00C646AD"/>
    <w:rsid w:val="00C64DBD"/>
    <w:rsid w:val="00C64E85"/>
    <w:rsid w:val="00C65779"/>
    <w:rsid w:val="00C65848"/>
    <w:rsid w:val="00C660C8"/>
    <w:rsid w:val="00C663B3"/>
    <w:rsid w:val="00C66583"/>
    <w:rsid w:val="00C668D2"/>
    <w:rsid w:val="00C66F93"/>
    <w:rsid w:val="00C66F95"/>
    <w:rsid w:val="00C670DB"/>
    <w:rsid w:val="00C67172"/>
    <w:rsid w:val="00C67477"/>
    <w:rsid w:val="00C678DB"/>
    <w:rsid w:val="00C67966"/>
    <w:rsid w:val="00C67AC9"/>
    <w:rsid w:val="00C67B3C"/>
    <w:rsid w:val="00C67CFD"/>
    <w:rsid w:val="00C67F79"/>
    <w:rsid w:val="00C7058D"/>
    <w:rsid w:val="00C706C8"/>
    <w:rsid w:val="00C70758"/>
    <w:rsid w:val="00C70793"/>
    <w:rsid w:val="00C707CB"/>
    <w:rsid w:val="00C70F71"/>
    <w:rsid w:val="00C70F85"/>
    <w:rsid w:val="00C71267"/>
    <w:rsid w:val="00C715A3"/>
    <w:rsid w:val="00C71812"/>
    <w:rsid w:val="00C71CFD"/>
    <w:rsid w:val="00C7227C"/>
    <w:rsid w:val="00C7266D"/>
    <w:rsid w:val="00C72BF8"/>
    <w:rsid w:val="00C72F87"/>
    <w:rsid w:val="00C7300D"/>
    <w:rsid w:val="00C73828"/>
    <w:rsid w:val="00C73DA1"/>
    <w:rsid w:val="00C73EEA"/>
    <w:rsid w:val="00C74393"/>
    <w:rsid w:val="00C74414"/>
    <w:rsid w:val="00C74674"/>
    <w:rsid w:val="00C746AA"/>
    <w:rsid w:val="00C749E5"/>
    <w:rsid w:val="00C74BD2"/>
    <w:rsid w:val="00C74C5C"/>
    <w:rsid w:val="00C751BC"/>
    <w:rsid w:val="00C75348"/>
    <w:rsid w:val="00C7557C"/>
    <w:rsid w:val="00C756F1"/>
    <w:rsid w:val="00C75A07"/>
    <w:rsid w:val="00C75A30"/>
    <w:rsid w:val="00C7629E"/>
    <w:rsid w:val="00C76395"/>
    <w:rsid w:val="00C763DA"/>
    <w:rsid w:val="00C764D3"/>
    <w:rsid w:val="00C76869"/>
    <w:rsid w:val="00C769B0"/>
    <w:rsid w:val="00C76A3E"/>
    <w:rsid w:val="00C76EE8"/>
    <w:rsid w:val="00C77047"/>
    <w:rsid w:val="00C772E7"/>
    <w:rsid w:val="00C7730B"/>
    <w:rsid w:val="00C7757A"/>
    <w:rsid w:val="00C77589"/>
    <w:rsid w:val="00C77AC1"/>
    <w:rsid w:val="00C77AE2"/>
    <w:rsid w:val="00C77C33"/>
    <w:rsid w:val="00C77DB8"/>
    <w:rsid w:val="00C801BE"/>
    <w:rsid w:val="00C802E7"/>
    <w:rsid w:val="00C8063D"/>
    <w:rsid w:val="00C806A8"/>
    <w:rsid w:val="00C80774"/>
    <w:rsid w:val="00C80AB5"/>
    <w:rsid w:val="00C80C68"/>
    <w:rsid w:val="00C80FB9"/>
    <w:rsid w:val="00C80FDE"/>
    <w:rsid w:val="00C81480"/>
    <w:rsid w:val="00C8154C"/>
    <w:rsid w:val="00C81A7B"/>
    <w:rsid w:val="00C81DDE"/>
    <w:rsid w:val="00C82350"/>
    <w:rsid w:val="00C823D4"/>
    <w:rsid w:val="00C82522"/>
    <w:rsid w:val="00C82601"/>
    <w:rsid w:val="00C82D73"/>
    <w:rsid w:val="00C82EC2"/>
    <w:rsid w:val="00C83387"/>
    <w:rsid w:val="00C83598"/>
    <w:rsid w:val="00C836E6"/>
    <w:rsid w:val="00C837C9"/>
    <w:rsid w:val="00C837F8"/>
    <w:rsid w:val="00C83879"/>
    <w:rsid w:val="00C83C1E"/>
    <w:rsid w:val="00C84189"/>
    <w:rsid w:val="00C8430F"/>
    <w:rsid w:val="00C84D28"/>
    <w:rsid w:val="00C851C3"/>
    <w:rsid w:val="00C852EA"/>
    <w:rsid w:val="00C8561E"/>
    <w:rsid w:val="00C85907"/>
    <w:rsid w:val="00C85A3B"/>
    <w:rsid w:val="00C85ADE"/>
    <w:rsid w:val="00C8606E"/>
    <w:rsid w:val="00C8623F"/>
    <w:rsid w:val="00C8667E"/>
    <w:rsid w:val="00C86DEC"/>
    <w:rsid w:val="00C86E86"/>
    <w:rsid w:val="00C87022"/>
    <w:rsid w:val="00C872CD"/>
    <w:rsid w:val="00C8799E"/>
    <w:rsid w:val="00C87D3E"/>
    <w:rsid w:val="00C87FB7"/>
    <w:rsid w:val="00C87FE1"/>
    <w:rsid w:val="00C90607"/>
    <w:rsid w:val="00C9074B"/>
    <w:rsid w:val="00C909B6"/>
    <w:rsid w:val="00C90BFE"/>
    <w:rsid w:val="00C90F5B"/>
    <w:rsid w:val="00C91617"/>
    <w:rsid w:val="00C9192C"/>
    <w:rsid w:val="00C91BDA"/>
    <w:rsid w:val="00C91F38"/>
    <w:rsid w:val="00C92150"/>
    <w:rsid w:val="00C92CCC"/>
    <w:rsid w:val="00C93366"/>
    <w:rsid w:val="00C93D36"/>
    <w:rsid w:val="00C94460"/>
    <w:rsid w:val="00C9455F"/>
    <w:rsid w:val="00C945E2"/>
    <w:rsid w:val="00C94CA8"/>
    <w:rsid w:val="00C9502F"/>
    <w:rsid w:val="00C9508E"/>
    <w:rsid w:val="00C950A2"/>
    <w:rsid w:val="00C950D8"/>
    <w:rsid w:val="00C953D5"/>
    <w:rsid w:val="00C956FC"/>
    <w:rsid w:val="00C957A0"/>
    <w:rsid w:val="00C9597C"/>
    <w:rsid w:val="00C959DE"/>
    <w:rsid w:val="00C95A56"/>
    <w:rsid w:val="00C95EEE"/>
    <w:rsid w:val="00C9614A"/>
    <w:rsid w:val="00C96220"/>
    <w:rsid w:val="00C96314"/>
    <w:rsid w:val="00C96345"/>
    <w:rsid w:val="00C966D8"/>
    <w:rsid w:val="00C9672E"/>
    <w:rsid w:val="00C9676E"/>
    <w:rsid w:val="00C9687D"/>
    <w:rsid w:val="00C968A2"/>
    <w:rsid w:val="00C96D0E"/>
    <w:rsid w:val="00C96D88"/>
    <w:rsid w:val="00C970A6"/>
    <w:rsid w:val="00C9716B"/>
    <w:rsid w:val="00C973FA"/>
    <w:rsid w:val="00C9799A"/>
    <w:rsid w:val="00CA0027"/>
    <w:rsid w:val="00CA0161"/>
    <w:rsid w:val="00CA0468"/>
    <w:rsid w:val="00CA08E4"/>
    <w:rsid w:val="00CA0A74"/>
    <w:rsid w:val="00CA0C62"/>
    <w:rsid w:val="00CA0FD5"/>
    <w:rsid w:val="00CA1101"/>
    <w:rsid w:val="00CA1125"/>
    <w:rsid w:val="00CA14DA"/>
    <w:rsid w:val="00CA1581"/>
    <w:rsid w:val="00CA1804"/>
    <w:rsid w:val="00CA18A7"/>
    <w:rsid w:val="00CA319A"/>
    <w:rsid w:val="00CA31B1"/>
    <w:rsid w:val="00CA3251"/>
    <w:rsid w:val="00CA37B3"/>
    <w:rsid w:val="00CA3835"/>
    <w:rsid w:val="00CA3B53"/>
    <w:rsid w:val="00CA3C29"/>
    <w:rsid w:val="00CA3C7D"/>
    <w:rsid w:val="00CA3F78"/>
    <w:rsid w:val="00CA483C"/>
    <w:rsid w:val="00CA5156"/>
    <w:rsid w:val="00CA59FB"/>
    <w:rsid w:val="00CA5B0C"/>
    <w:rsid w:val="00CA618D"/>
    <w:rsid w:val="00CA6D27"/>
    <w:rsid w:val="00CA6F94"/>
    <w:rsid w:val="00CA759E"/>
    <w:rsid w:val="00CA7B00"/>
    <w:rsid w:val="00CA7D7B"/>
    <w:rsid w:val="00CB0145"/>
    <w:rsid w:val="00CB02CD"/>
    <w:rsid w:val="00CB08E7"/>
    <w:rsid w:val="00CB0F7E"/>
    <w:rsid w:val="00CB1358"/>
    <w:rsid w:val="00CB151E"/>
    <w:rsid w:val="00CB15D6"/>
    <w:rsid w:val="00CB18C9"/>
    <w:rsid w:val="00CB1A1A"/>
    <w:rsid w:val="00CB1C07"/>
    <w:rsid w:val="00CB1E4D"/>
    <w:rsid w:val="00CB1EEB"/>
    <w:rsid w:val="00CB1FC6"/>
    <w:rsid w:val="00CB254C"/>
    <w:rsid w:val="00CB2E1F"/>
    <w:rsid w:val="00CB31E7"/>
    <w:rsid w:val="00CB39FA"/>
    <w:rsid w:val="00CB3B06"/>
    <w:rsid w:val="00CB3EC0"/>
    <w:rsid w:val="00CB4108"/>
    <w:rsid w:val="00CB411F"/>
    <w:rsid w:val="00CB43D8"/>
    <w:rsid w:val="00CB47E6"/>
    <w:rsid w:val="00CB4897"/>
    <w:rsid w:val="00CB489C"/>
    <w:rsid w:val="00CB49D0"/>
    <w:rsid w:val="00CB4AE7"/>
    <w:rsid w:val="00CB4EA3"/>
    <w:rsid w:val="00CB4F3D"/>
    <w:rsid w:val="00CB5078"/>
    <w:rsid w:val="00CB52DB"/>
    <w:rsid w:val="00CB5442"/>
    <w:rsid w:val="00CB5E81"/>
    <w:rsid w:val="00CB667C"/>
    <w:rsid w:val="00CB6D56"/>
    <w:rsid w:val="00CB6DA0"/>
    <w:rsid w:val="00CB7030"/>
    <w:rsid w:val="00CB71EF"/>
    <w:rsid w:val="00CB7BB1"/>
    <w:rsid w:val="00CB7D6F"/>
    <w:rsid w:val="00CC0075"/>
    <w:rsid w:val="00CC0599"/>
    <w:rsid w:val="00CC0890"/>
    <w:rsid w:val="00CC0CA9"/>
    <w:rsid w:val="00CC0EB9"/>
    <w:rsid w:val="00CC145C"/>
    <w:rsid w:val="00CC1BF1"/>
    <w:rsid w:val="00CC1C5B"/>
    <w:rsid w:val="00CC1CA0"/>
    <w:rsid w:val="00CC2D0A"/>
    <w:rsid w:val="00CC2F0E"/>
    <w:rsid w:val="00CC3277"/>
    <w:rsid w:val="00CC3E7B"/>
    <w:rsid w:val="00CC430C"/>
    <w:rsid w:val="00CC4530"/>
    <w:rsid w:val="00CC45A2"/>
    <w:rsid w:val="00CC478B"/>
    <w:rsid w:val="00CC4A77"/>
    <w:rsid w:val="00CC4FFF"/>
    <w:rsid w:val="00CC54BD"/>
    <w:rsid w:val="00CC6018"/>
    <w:rsid w:val="00CC66E1"/>
    <w:rsid w:val="00CC6A92"/>
    <w:rsid w:val="00CC6AEC"/>
    <w:rsid w:val="00CC6DC9"/>
    <w:rsid w:val="00CC6E78"/>
    <w:rsid w:val="00CC6EEE"/>
    <w:rsid w:val="00CC6F94"/>
    <w:rsid w:val="00CC75F0"/>
    <w:rsid w:val="00CC7B96"/>
    <w:rsid w:val="00CC7C52"/>
    <w:rsid w:val="00CC7CBA"/>
    <w:rsid w:val="00CC7E61"/>
    <w:rsid w:val="00CC7F92"/>
    <w:rsid w:val="00CD0049"/>
    <w:rsid w:val="00CD010D"/>
    <w:rsid w:val="00CD0188"/>
    <w:rsid w:val="00CD0755"/>
    <w:rsid w:val="00CD0B21"/>
    <w:rsid w:val="00CD0BA9"/>
    <w:rsid w:val="00CD0D16"/>
    <w:rsid w:val="00CD0D42"/>
    <w:rsid w:val="00CD11F1"/>
    <w:rsid w:val="00CD16E9"/>
    <w:rsid w:val="00CD17E3"/>
    <w:rsid w:val="00CD1CC7"/>
    <w:rsid w:val="00CD1EE5"/>
    <w:rsid w:val="00CD214D"/>
    <w:rsid w:val="00CD2199"/>
    <w:rsid w:val="00CD22F4"/>
    <w:rsid w:val="00CD260C"/>
    <w:rsid w:val="00CD29D3"/>
    <w:rsid w:val="00CD2C61"/>
    <w:rsid w:val="00CD313C"/>
    <w:rsid w:val="00CD316C"/>
    <w:rsid w:val="00CD3324"/>
    <w:rsid w:val="00CD33D7"/>
    <w:rsid w:val="00CD34F1"/>
    <w:rsid w:val="00CD353C"/>
    <w:rsid w:val="00CD3872"/>
    <w:rsid w:val="00CD38ED"/>
    <w:rsid w:val="00CD3AC7"/>
    <w:rsid w:val="00CD3BF1"/>
    <w:rsid w:val="00CD3C5D"/>
    <w:rsid w:val="00CD4A1D"/>
    <w:rsid w:val="00CD4D75"/>
    <w:rsid w:val="00CD5031"/>
    <w:rsid w:val="00CD52F3"/>
    <w:rsid w:val="00CD536F"/>
    <w:rsid w:val="00CD5527"/>
    <w:rsid w:val="00CD5550"/>
    <w:rsid w:val="00CD564F"/>
    <w:rsid w:val="00CD5743"/>
    <w:rsid w:val="00CD583C"/>
    <w:rsid w:val="00CD5923"/>
    <w:rsid w:val="00CD5941"/>
    <w:rsid w:val="00CD5E11"/>
    <w:rsid w:val="00CD5F8E"/>
    <w:rsid w:val="00CD6280"/>
    <w:rsid w:val="00CD6954"/>
    <w:rsid w:val="00CD6C8C"/>
    <w:rsid w:val="00CD7041"/>
    <w:rsid w:val="00CD729B"/>
    <w:rsid w:val="00CD7314"/>
    <w:rsid w:val="00CD7335"/>
    <w:rsid w:val="00CD735C"/>
    <w:rsid w:val="00CD778A"/>
    <w:rsid w:val="00CD7A3C"/>
    <w:rsid w:val="00CD7CEF"/>
    <w:rsid w:val="00CD7E14"/>
    <w:rsid w:val="00CD7E36"/>
    <w:rsid w:val="00CE00C4"/>
    <w:rsid w:val="00CE0AC5"/>
    <w:rsid w:val="00CE1218"/>
    <w:rsid w:val="00CE127D"/>
    <w:rsid w:val="00CE1582"/>
    <w:rsid w:val="00CE1649"/>
    <w:rsid w:val="00CE185B"/>
    <w:rsid w:val="00CE1925"/>
    <w:rsid w:val="00CE1C21"/>
    <w:rsid w:val="00CE2196"/>
    <w:rsid w:val="00CE21CB"/>
    <w:rsid w:val="00CE2283"/>
    <w:rsid w:val="00CE22AE"/>
    <w:rsid w:val="00CE26C1"/>
    <w:rsid w:val="00CE2C2A"/>
    <w:rsid w:val="00CE2FD5"/>
    <w:rsid w:val="00CE308B"/>
    <w:rsid w:val="00CE33FB"/>
    <w:rsid w:val="00CE34AF"/>
    <w:rsid w:val="00CE407B"/>
    <w:rsid w:val="00CE42D3"/>
    <w:rsid w:val="00CE4356"/>
    <w:rsid w:val="00CE43C8"/>
    <w:rsid w:val="00CE47B5"/>
    <w:rsid w:val="00CE4B31"/>
    <w:rsid w:val="00CE4FB7"/>
    <w:rsid w:val="00CE4FBB"/>
    <w:rsid w:val="00CE509B"/>
    <w:rsid w:val="00CE5580"/>
    <w:rsid w:val="00CE59A1"/>
    <w:rsid w:val="00CE6171"/>
    <w:rsid w:val="00CE618E"/>
    <w:rsid w:val="00CE6238"/>
    <w:rsid w:val="00CE6515"/>
    <w:rsid w:val="00CE651E"/>
    <w:rsid w:val="00CE6C4F"/>
    <w:rsid w:val="00CE6CA2"/>
    <w:rsid w:val="00CE70CE"/>
    <w:rsid w:val="00CE7353"/>
    <w:rsid w:val="00CE75BC"/>
    <w:rsid w:val="00CE79D4"/>
    <w:rsid w:val="00CE7AF1"/>
    <w:rsid w:val="00CE7FFC"/>
    <w:rsid w:val="00CF0014"/>
    <w:rsid w:val="00CF0454"/>
    <w:rsid w:val="00CF0B10"/>
    <w:rsid w:val="00CF0C4C"/>
    <w:rsid w:val="00CF0CBF"/>
    <w:rsid w:val="00CF0FEE"/>
    <w:rsid w:val="00CF10AA"/>
    <w:rsid w:val="00CF1231"/>
    <w:rsid w:val="00CF193C"/>
    <w:rsid w:val="00CF1C16"/>
    <w:rsid w:val="00CF1C32"/>
    <w:rsid w:val="00CF1FDA"/>
    <w:rsid w:val="00CF2016"/>
    <w:rsid w:val="00CF21FF"/>
    <w:rsid w:val="00CF234F"/>
    <w:rsid w:val="00CF2525"/>
    <w:rsid w:val="00CF26AE"/>
    <w:rsid w:val="00CF2890"/>
    <w:rsid w:val="00CF32BD"/>
    <w:rsid w:val="00CF344E"/>
    <w:rsid w:val="00CF35C9"/>
    <w:rsid w:val="00CF365A"/>
    <w:rsid w:val="00CF38B9"/>
    <w:rsid w:val="00CF3D13"/>
    <w:rsid w:val="00CF4860"/>
    <w:rsid w:val="00CF4A41"/>
    <w:rsid w:val="00CF4F0A"/>
    <w:rsid w:val="00CF578E"/>
    <w:rsid w:val="00CF614F"/>
    <w:rsid w:val="00CF6757"/>
    <w:rsid w:val="00CF68C5"/>
    <w:rsid w:val="00CF715D"/>
    <w:rsid w:val="00CF72E1"/>
    <w:rsid w:val="00CF74A2"/>
    <w:rsid w:val="00CF75DF"/>
    <w:rsid w:val="00CF7866"/>
    <w:rsid w:val="00CF7E06"/>
    <w:rsid w:val="00D001C6"/>
    <w:rsid w:val="00D001DB"/>
    <w:rsid w:val="00D002C0"/>
    <w:rsid w:val="00D00458"/>
    <w:rsid w:val="00D004B4"/>
    <w:rsid w:val="00D00E34"/>
    <w:rsid w:val="00D016D4"/>
    <w:rsid w:val="00D0180A"/>
    <w:rsid w:val="00D01C47"/>
    <w:rsid w:val="00D01CC0"/>
    <w:rsid w:val="00D01F4B"/>
    <w:rsid w:val="00D02425"/>
    <w:rsid w:val="00D02778"/>
    <w:rsid w:val="00D02B99"/>
    <w:rsid w:val="00D03157"/>
    <w:rsid w:val="00D03703"/>
    <w:rsid w:val="00D03A72"/>
    <w:rsid w:val="00D03D4C"/>
    <w:rsid w:val="00D03EF1"/>
    <w:rsid w:val="00D03FEE"/>
    <w:rsid w:val="00D043CA"/>
    <w:rsid w:val="00D04E8E"/>
    <w:rsid w:val="00D05176"/>
    <w:rsid w:val="00D0530B"/>
    <w:rsid w:val="00D054B8"/>
    <w:rsid w:val="00D054EE"/>
    <w:rsid w:val="00D05532"/>
    <w:rsid w:val="00D05687"/>
    <w:rsid w:val="00D0585B"/>
    <w:rsid w:val="00D05920"/>
    <w:rsid w:val="00D064C5"/>
    <w:rsid w:val="00D06899"/>
    <w:rsid w:val="00D07CB5"/>
    <w:rsid w:val="00D07CDA"/>
    <w:rsid w:val="00D07D76"/>
    <w:rsid w:val="00D1082A"/>
    <w:rsid w:val="00D1089C"/>
    <w:rsid w:val="00D10E42"/>
    <w:rsid w:val="00D110A5"/>
    <w:rsid w:val="00D11BE3"/>
    <w:rsid w:val="00D11D05"/>
    <w:rsid w:val="00D12BDA"/>
    <w:rsid w:val="00D12C5B"/>
    <w:rsid w:val="00D13207"/>
    <w:rsid w:val="00D133A7"/>
    <w:rsid w:val="00D13A4D"/>
    <w:rsid w:val="00D13BAD"/>
    <w:rsid w:val="00D13BE4"/>
    <w:rsid w:val="00D13D32"/>
    <w:rsid w:val="00D13E24"/>
    <w:rsid w:val="00D14949"/>
    <w:rsid w:val="00D14BE5"/>
    <w:rsid w:val="00D14E52"/>
    <w:rsid w:val="00D15171"/>
    <w:rsid w:val="00D1526B"/>
    <w:rsid w:val="00D1588D"/>
    <w:rsid w:val="00D15C47"/>
    <w:rsid w:val="00D15E2A"/>
    <w:rsid w:val="00D1612A"/>
    <w:rsid w:val="00D161D4"/>
    <w:rsid w:val="00D167E5"/>
    <w:rsid w:val="00D16891"/>
    <w:rsid w:val="00D16A3D"/>
    <w:rsid w:val="00D16EE6"/>
    <w:rsid w:val="00D170CA"/>
    <w:rsid w:val="00D170F7"/>
    <w:rsid w:val="00D1761F"/>
    <w:rsid w:val="00D176BE"/>
    <w:rsid w:val="00D179C9"/>
    <w:rsid w:val="00D17AD9"/>
    <w:rsid w:val="00D17AF7"/>
    <w:rsid w:val="00D17E42"/>
    <w:rsid w:val="00D17FAE"/>
    <w:rsid w:val="00D20923"/>
    <w:rsid w:val="00D20B75"/>
    <w:rsid w:val="00D20BE4"/>
    <w:rsid w:val="00D20C5D"/>
    <w:rsid w:val="00D2140A"/>
    <w:rsid w:val="00D215EA"/>
    <w:rsid w:val="00D2171C"/>
    <w:rsid w:val="00D21771"/>
    <w:rsid w:val="00D21CA0"/>
    <w:rsid w:val="00D21D0E"/>
    <w:rsid w:val="00D21D24"/>
    <w:rsid w:val="00D22069"/>
    <w:rsid w:val="00D22EBF"/>
    <w:rsid w:val="00D23AE7"/>
    <w:rsid w:val="00D23FB7"/>
    <w:rsid w:val="00D242B2"/>
    <w:rsid w:val="00D243AD"/>
    <w:rsid w:val="00D244CD"/>
    <w:rsid w:val="00D246DA"/>
    <w:rsid w:val="00D24B14"/>
    <w:rsid w:val="00D24B6C"/>
    <w:rsid w:val="00D24D7A"/>
    <w:rsid w:val="00D24EC1"/>
    <w:rsid w:val="00D24F46"/>
    <w:rsid w:val="00D25084"/>
    <w:rsid w:val="00D250E2"/>
    <w:rsid w:val="00D25438"/>
    <w:rsid w:val="00D25E05"/>
    <w:rsid w:val="00D26181"/>
    <w:rsid w:val="00D26CEF"/>
    <w:rsid w:val="00D27199"/>
    <w:rsid w:val="00D27308"/>
    <w:rsid w:val="00D2767D"/>
    <w:rsid w:val="00D2770D"/>
    <w:rsid w:val="00D2780A"/>
    <w:rsid w:val="00D27960"/>
    <w:rsid w:val="00D27B69"/>
    <w:rsid w:val="00D27D64"/>
    <w:rsid w:val="00D30D67"/>
    <w:rsid w:val="00D317DE"/>
    <w:rsid w:val="00D320D9"/>
    <w:rsid w:val="00D322CF"/>
    <w:rsid w:val="00D32A3A"/>
    <w:rsid w:val="00D32B28"/>
    <w:rsid w:val="00D32C81"/>
    <w:rsid w:val="00D32F64"/>
    <w:rsid w:val="00D32F7E"/>
    <w:rsid w:val="00D33247"/>
    <w:rsid w:val="00D33532"/>
    <w:rsid w:val="00D34076"/>
    <w:rsid w:val="00D347BC"/>
    <w:rsid w:val="00D34D11"/>
    <w:rsid w:val="00D34E35"/>
    <w:rsid w:val="00D354CB"/>
    <w:rsid w:val="00D355D4"/>
    <w:rsid w:val="00D3574C"/>
    <w:rsid w:val="00D35C5B"/>
    <w:rsid w:val="00D35F17"/>
    <w:rsid w:val="00D35F4C"/>
    <w:rsid w:val="00D36443"/>
    <w:rsid w:val="00D36AA3"/>
    <w:rsid w:val="00D36DD8"/>
    <w:rsid w:val="00D3701A"/>
    <w:rsid w:val="00D37417"/>
    <w:rsid w:val="00D37500"/>
    <w:rsid w:val="00D37713"/>
    <w:rsid w:val="00D3777E"/>
    <w:rsid w:val="00D37A26"/>
    <w:rsid w:val="00D37A42"/>
    <w:rsid w:val="00D37ADA"/>
    <w:rsid w:val="00D37F5C"/>
    <w:rsid w:val="00D40130"/>
    <w:rsid w:val="00D40180"/>
    <w:rsid w:val="00D40228"/>
    <w:rsid w:val="00D40C31"/>
    <w:rsid w:val="00D40DC9"/>
    <w:rsid w:val="00D40F95"/>
    <w:rsid w:val="00D414D2"/>
    <w:rsid w:val="00D41AF0"/>
    <w:rsid w:val="00D41E35"/>
    <w:rsid w:val="00D4253D"/>
    <w:rsid w:val="00D42697"/>
    <w:rsid w:val="00D426C0"/>
    <w:rsid w:val="00D426C1"/>
    <w:rsid w:val="00D42A82"/>
    <w:rsid w:val="00D42A93"/>
    <w:rsid w:val="00D42E5A"/>
    <w:rsid w:val="00D435F4"/>
    <w:rsid w:val="00D4376A"/>
    <w:rsid w:val="00D43982"/>
    <w:rsid w:val="00D43ADE"/>
    <w:rsid w:val="00D43BE3"/>
    <w:rsid w:val="00D43F22"/>
    <w:rsid w:val="00D44574"/>
    <w:rsid w:val="00D446F4"/>
    <w:rsid w:val="00D44883"/>
    <w:rsid w:val="00D44DB2"/>
    <w:rsid w:val="00D4515A"/>
    <w:rsid w:val="00D455C5"/>
    <w:rsid w:val="00D456F9"/>
    <w:rsid w:val="00D45AC8"/>
    <w:rsid w:val="00D45F2F"/>
    <w:rsid w:val="00D4603E"/>
    <w:rsid w:val="00D460F8"/>
    <w:rsid w:val="00D46163"/>
    <w:rsid w:val="00D46398"/>
    <w:rsid w:val="00D4668B"/>
    <w:rsid w:val="00D46B0C"/>
    <w:rsid w:val="00D46C03"/>
    <w:rsid w:val="00D46C04"/>
    <w:rsid w:val="00D46C54"/>
    <w:rsid w:val="00D4712F"/>
    <w:rsid w:val="00D47332"/>
    <w:rsid w:val="00D474D2"/>
    <w:rsid w:val="00D47F3F"/>
    <w:rsid w:val="00D500CE"/>
    <w:rsid w:val="00D50813"/>
    <w:rsid w:val="00D5182F"/>
    <w:rsid w:val="00D52142"/>
    <w:rsid w:val="00D521DA"/>
    <w:rsid w:val="00D5227A"/>
    <w:rsid w:val="00D525BB"/>
    <w:rsid w:val="00D5356E"/>
    <w:rsid w:val="00D54091"/>
    <w:rsid w:val="00D5451B"/>
    <w:rsid w:val="00D54721"/>
    <w:rsid w:val="00D54896"/>
    <w:rsid w:val="00D54DDE"/>
    <w:rsid w:val="00D54DE1"/>
    <w:rsid w:val="00D550C2"/>
    <w:rsid w:val="00D55220"/>
    <w:rsid w:val="00D553E1"/>
    <w:rsid w:val="00D5578E"/>
    <w:rsid w:val="00D55A91"/>
    <w:rsid w:val="00D55F6A"/>
    <w:rsid w:val="00D563E4"/>
    <w:rsid w:val="00D567F2"/>
    <w:rsid w:val="00D56A04"/>
    <w:rsid w:val="00D56F52"/>
    <w:rsid w:val="00D5740C"/>
    <w:rsid w:val="00D57793"/>
    <w:rsid w:val="00D57E94"/>
    <w:rsid w:val="00D60008"/>
    <w:rsid w:val="00D6000C"/>
    <w:rsid w:val="00D60144"/>
    <w:rsid w:val="00D60992"/>
    <w:rsid w:val="00D611BC"/>
    <w:rsid w:val="00D6142A"/>
    <w:rsid w:val="00D61562"/>
    <w:rsid w:val="00D615DB"/>
    <w:rsid w:val="00D61B6A"/>
    <w:rsid w:val="00D61D2A"/>
    <w:rsid w:val="00D61DF9"/>
    <w:rsid w:val="00D63115"/>
    <w:rsid w:val="00D6325F"/>
    <w:rsid w:val="00D6373C"/>
    <w:rsid w:val="00D63A15"/>
    <w:rsid w:val="00D63A3F"/>
    <w:rsid w:val="00D63D60"/>
    <w:rsid w:val="00D6419D"/>
    <w:rsid w:val="00D64624"/>
    <w:rsid w:val="00D646EA"/>
    <w:rsid w:val="00D658D1"/>
    <w:rsid w:val="00D65EFF"/>
    <w:rsid w:val="00D66226"/>
    <w:rsid w:val="00D6635E"/>
    <w:rsid w:val="00D6661B"/>
    <w:rsid w:val="00D66A27"/>
    <w:rsid w:val="00D66A3C"/>
    <w:rsid w:val="00D66CE5"/>
    <w:rsid w:val="00D67251"/>
    <w:rsid w:val="00D6732C"/>
    <w:rsid w:val="00D67CA7"/>
    <w:rsid w:val="00D705F3"/>
    <w:rsid w:val="00D70CC4"/>
    <w:rsid w:val="00D70CEB"/>
    <w:rsid w:val="00D7102B"/>
    <w:rsid w:val="00D71248"/>
    <w:rsid w:val="00D712E3"/>
    <w:rsid w:val="00D71447"/>
    <w:rsid w:val="00D71755"/>
    <w:rsid w:val="00D717FA"/>
    <w:rsid w:val="00D718AB"/>
    <w:rsid w:val="00D71C84"/>
    <w:rsid w:val="00D71E7F"/>
    <w:rsid w:val="00D7247F"/>
    <w:rsid w:val="00D728D9"/>
    <w:rsid w:val="00D72B3D"/>
    <w:rsid w:val="00D72BD2"/>
    <w:rsid w:val="00D72C96"/>
    <w:rsid w:val="00D72F64"/>
    <w:rsid w:val="00D732C1"/>
    <w:rsid w:val="00D73462"/>
    <w:rsid w:val="00D73555"/>
    <w:rsid w:val="00D7355A"/>
    <w:rsid w:val="00D73839"/>
    <w:rsid w:val="00D73AF4"/>
    <w:rsid w:val="00D7426B"/>
    <w:rsid w:val="00D74333"/>
    <w:rsid w:val="00D7445B"/>
    <w:rsid w:val="00D7447D"/>
    <w:rsid w:val="00D74518"/>
    <w:rsid w:val="00D74728"/>
    <w:rsid w:val="00D747B3"/>
    <w:rsid w:val="00D748E5"/>
    <w:rsid w:val="00D74BE9"/>
    <w:rsid w:val="00D74C37"/>
    <w:rsid w:val="00D74DDC"/>
    <w:rsid w:val="00D74EBB"/>
    <w:rsid w:val="00D75048"/>
    <w:rsid w:val="00D75069"/>
    <w:rsid w:val="00D75163"/>
    <w:rsid w:val="00D7541F"/>
    <w:rsid w:val="00D75663"/>
    <w:rsid w:val="00D757D8"/>
    <w:rsid w:val="00D75960"/>
    <w:rsid w:val="00D759CB"/>
    <w:rsid w:val="00D75E3A"/>
    <w:rsid w:val="00D75EC6"/>
    <w:rsid w:val="00D7618F"/>
    <w:rsid w:val="00D765A5"/>
    <w:rsid w:val="00D765E2"/>
    <w:rsid w:val="00D76F20"/>
    <w:rsid w:val="00D76F8B"/>
    <w:rsid w:val="00D771CD"/>
    <w:rsid w:val="00D7738B"/>
    <w:rsid w:val="00D776AD"/>
    <w:rsid w:val="00D77841"/>
    <w:rsid w:val="00D80251"/>
    <w:rsid w:val="00D8029E"/>
    <w:rsid w:val="00D8146E"/>
    <w:rsid w:val="00D8152D"/>
    <w:rsid w:val="00D81597"/>
    <w:rsid w:val="00D81768"/>
    <w:rsid w:val="00D81775"/>
    <w:rsid w:val="00D8188E"/>
    <w:rsid w:val="00D81DF7"/>
    <w:rsid w:val="00D81ED4"/>
    <w:rsid w:val="00D82236"/>
    <w:rsid w:val="00D82443"/>
    <w:rsid w:val="00D8268B"/>
    <w:rsid w:val="00D828DA"/>
    <w:rsid w:val="00D829D3"/>
    <w:rsid w:val="00D8349E"/>
    <w:rsid w:val="00D835E9"/>
    <w:rsid w:val="00D83AEB"/>
    <w:rsid w:val="00D8436B"/>
    <w:rsid w:val="00D84661"/>
    <w:rsid w:val="00D84700"/>
    <w:rsid w:val="00D847AA"/>
    <w:rsid w:val="00D84840"/>
    <w:rsid w:val="00D84F78"/>
    <w:rsid w:val="00D8512A"/>
    <w:rsid w:val="00D852F1"/>
    <w:rsid w:val="00D857FB"/>
    <w:rsid w:val="00D85922"/>
    <w:rsid w:val="00D862EA"/>
    <w:rsid w:val="00D863C2"/>
    <w:rsid w:val="00D8642B"/>
    <w:rsid w:val="00D868C3"/>
    <w:rsid w:val="00D86AAF"/>
    <w:rsid w:val="00D870FE"/>
    <w:rsid w:val="00D872B7"/>
    <w:rsid w:val="00D90085"/>
    <w:rsid w:val="00D900A3"/>
    <w:rsid w:val="00D90169"/>
    <w:rsid w:val="00D90394"/>
    <w:rsid w:val="00D905BE"/>
    <w:rsid w:val="00D90939"/>
    <w:rsid w:val="00D90B2C"/>
    <w:rsid w:val="00D91149"/>
    <w:rsid w:val="00D911AE"/>
    <w:rsid w:val="00D915EA"/>
    <w:rsid w:val="00D918E8"/>
    <w:rsid w:val="00D91A95"/>
    <w:rsid w:val="00D91C07"/>
    <w:rsid w:val="00D924F8"/>
    <w:rsid w:val="00D929D9"/>
    <w:rsid w:val="00D929E3"/>
    <w:rsid w:val="00D92B9C"/>
    <w:rsid w:val="00D92CFD"/>
    <w:rsid w:val="00D92F10"/>
    <w:rsid w:val="00D9319F"/>
    <w:rsid w:val="00D9356F"/>
    <w:rsid w:val="00D935B9"/>
    <w:rsid w:val="00D93CF0"/>
    <w:rsid w:val="00D93D6F"/>
    <w:rsid w:val="00D93F2E"/>
    <w:rsid w:val="00D94059"/>
    <w:rsid w:val="00D94345"/>
    <w:rsid w:val="00D944DE"/>
    <w:rsid w:val="00D94997"/>
    <w:rsid w:val="00D94A64"/>
    <w:rsid w:val="00D94B9A"/>
    <w:rsid w:val="00D952C3"/>
    <w:rsid w:val="00D953C1"/>
    <w:rsid w:val="00D95A5F"/>
    <w:rsid w:val="00D95C75"/>
    <w:rsid w:val="00D96270"/>
    <w:rsid w:val="00D966F4"/>
    <w:rsid w:val="00D9680B"/>
    <w:rsid w:val="00D96B76"/>
    <w:rsid w:val="00D96D8F"/>
    <w:rsid w:val="00D96FEE"/>
    <w:rsid w:val="00D97043"/>
    <w:rsid w:val="00D971FE"/>
    <w:rsid w:val="00D976B3"/>
    <w:rsid w:val="00D97EFE"/>
    <w:rsid w:val="00D97F6F"/>
    <w:rsid w:val="00DA027A"/>
    <w:rsid w:val="00DA02F5"/>
    <w:rsid w:val="00DA0BBA"/>
    <w:rsid w:val="00DA154B"/>
    <w:rsid w:val="00DA19DE"/>
    <w:rsid w:val="00DA2129"/>
    <w:rsid w:val="00DA2376"/>
    <w:rsid w:val="00DA255E"/>
    <w:rsid w:val="00DA2596"/>
    <w:rsid w:val="00DA25A8"/>
    <w:rsid w:val="00DA2D34"/>
    <w:rsid w:val="00DA312E"/>
    <w:rsid w:val="00DA32EA"/>
    <w:rsid w:val="00DA3430"/>
    <w:rsid w:val="00DA350E"/>
    <w:rsid w:val="00DA36EE"/>
    <w:rsid w:val="00DA37FF"/>
    <w:rsid w:val="00DA40A0"/>
    <w:rsid w:val="00DA4126"/>
    <w:rsid w:val="00DA4315"/>
    <w:rsid w:val="00DA4354"/>
    <w:rsid w:val="00DA44B1"/>
    <w:rsid w:val="00DA44ED"/>
    <w:rsid w:val="00DA4A8B"/>
    <w:rsid w:val="00DA4D60"/>
    <w:rsid w:val="00DA5269"/>
    <w:rsid w:val="00DA5594"/>
    <w:rsid w:val="00DA5844"/>
    <w:rsid w:val="00DA5AC7"/>
    <w:rsid w:val="00DA5C9B"/>
    <w:rsid w:val="00DA5D92"/>
    <w:rsid w:val="00DA5DDE"/>
    <w:rsid w:val="00DA5FD6"/>
    <w:rsid w:val="00DA646D"/>
    <w:rsid w:val="00DA6514"/>
    <w:rsid w:val="00DA6EDE"/>
    <w:rsid w:val="00DA7C0F"/>
    <w:rsid w:val="00DA7DF6"/>
    <w:rsid w:val="00DA7F6D"/>
    <w:rsid w:val="00DB03DF"/>
    <w:rsid w:val="00DB0500"/>
    <w:rsid w:val="00DB08AA"/>
    <w:rsid w:val="00DB0F10"/>
    <w:rsid w:val="00DB12AD"/>
    <w:rsid w:val="00DB14B6"/>
    <w:rsid w:val="00DB21FA"/>
    <w:rsid w:val="00DB276D"/>
    <w:rsid w:val="00DB2CBC"/>
    <w:rsid w:val="00DB2CF5"/>
    <w:rsid w:val="00DB2ED8"/>
    <w:rsid w:val="00DB2F41"/>
    <w:rsid w:val="00DB351B"/>
    <w:rsid w:val="00DB3891"/>
    <w:rsid w:val="00DB3AE2"/>
    <w:rsid w:val="00DB3B0F"/>
    <w:rsid w:val="00DB401E"/>
    <w:rsid w:val="00DB45BD"/>
    <w:rsid w:val="00DB4625"/>
    <w:rsid w:val="00DB4659"/>
    <w:rsid w:val="00DB4B2D"/>
    <w:rsid w:val="00DB4D54"/>
    <w:rsid w:val="00DB4D78"/>
    <w:rsid w:val="00DB51E6"/>
    <w:rsid w:val="00DB57DA"/>
    <w:rsid w:val="00DB5C44"/>
    <w:rsid w:val="00DB5C48"/>
    <w:rsid w:val="00DB5D96"/>
    <w:rsid w:val="00DB5EB6"/>
    <w:rsid w:val="00DB63DA"/>
    <w:rsid w:val="00DB66D0"/>
    <w:rsid w:val="00DB688E"/>
    <w:rsid w:val="00DB6A4F"/>
    <w:rsid w:val="00DB7818"/>
    <w:rsid w:val="00DB7E97"/>
    <w:rsid w:val="00DB7EA8"/>
    <w:rsid w:val="00DC077D"/>
    <w:rsid w:val="00DC0A2E"/>
    <w:rsid w:val="00DC0A3F"/>
    <w:rsid w:val="00DC0D48"/>
    <w:rsid w:val="00DC0D8D"/>
    <w:rsid w:val="00DC115C"/>
    <w:rsid w:val="00DC154F"/>
    <w:rsid w:val="00DC19C6"/>
    <w:rsid w:val="00DC1A0F"/>
    <w:rsid w:val="00DC1D18"/>
    <w:rsid w:val="00DC1EE5"/>
    <w:rsid w:val="00DC224D"/>
    <w:rsid w:val="00DC2470"/>
    <w:rsid w:val="00DC26CA"/>
    <w:rsid w:val="00DC275C"/>
    <w:rsid w:val="00DC2936"/>
    <w:rsid w:val="00DC2990"/>
    <w:rsid w:val="00DC3038"/>
    <w:rsid w:val="00DC3E1A"/>
    <w:rsid w:val="00DC40CB"/>
    <w:rsid w:val="00DC44F5"/>
    <w:rsid w:val="00DC48E8"/>
    <w:rsid w:val="00DC4AA2"/>
    <w:rsid w:val="00DC53C0"/>
    <w:rsid w:val="00DC54AB"/>
    <w:rsid w:val="00DC55C7"/>
    <w:rsid w:val="00DC563E"/>
    <w:rsid w:val="00DC567C"/>
    <w:rsid w:val="00DC59A2"/>
    <w:rsid w:val="00DC59C7"/>
    <w:rsid w:val="00DC5E05"/>
    <w:rsid w:val="00DC5ED9"/>
    <w:rsid w:val="00DC606A"/>
    <w:rsid w:val="00DC657D"/>
    <w:rsid w:val="00DC65F8"/>
    <w:rsid w:val="00DC6798"/>
    <w:rsid w:val="00DC6881"/>
    <w:rsid w:val="00DC69CB"/>
    <w:rsid w:val="00DC7109"/>
    <w:rsid w:val="00DC74AA"/>
    <w:rsid w:val="00DC795E"/>
    <w:rsid w:val="00DC7BC1"/>
    <w:rsid w:val="00DC7FBB"/>
    <w:rsid w:val="00DD00BB"/>
    <w:rsid w:val="00DD023F"/>
    <w:rsid w:val="00DD02B9"/>
    <w:rsid w:val="00DD0776"/>
    <w:rsid w:val="00DD0CCC"/>
    <w:rsid w:val="00DD1396"/>
    <w:rsid w:val="00DD1B82"/>
    <w:rsid w:val="00DD238F"/>
    <w:rsid w:val="00DD2C6F"/>
    <w:rsid w:val="00DD3300"/>
    <w:rsid w:val="00DD35AF"/>
    <w:rsid w:val="00DD3676"/>
    <w:rsid w:val="00DD3774"/>
    <w:rsid w:val="00DD38B3"/>
    <w:rsid w:val="00DD3E3E"/>
    <w:rsid w:val="00DD4270"/>
    <w:rsid w:val="00DD4CD9"/>
    <w:rsid w:val="00DD4CE5"/>
    <w:rsid w:val="00DD4F30"/>
    <w:rsid w:val="00DD58B5"/>
    <w:rsid w:val="00DD5BA9"/>
    <w:rsid w:val="00DD5C1B"/>
    <w:rsid w:val="00DD5F85"/>
    <w:rsid w:val="00DD672F"/>
    <w:rsid w:val="00DD68BE"/>
    <w:rsid w:val="00DD6B95"/>
    <w:rsid w:val="00DD6E03"/>
    <w:rsid w:val="00DD72C6"/>
    <w:rsid w:val="00DD7346"/>
    <w:rsid w:val="00DD75C8"/>
    <w:rsid w:val="00DD766F"/>
    <w:rsid w:val="00DD76F3"/>
    <w:rsid w:val="00DD7A18"/>
    <w:rsid w:val="00DE00D9"/>
    <w:rsid w:val="00DE015C"/>
    <w:rsid w:val="00DE0426"/>
    <w:rsid w:val="00DE0780"/>
    <w:rsid w:val="00DE14D7"/>
    <w:rsid w:val="00DE1577"/>
    <w:rsid w:val="00DE2579"/>
    <w:rsid w:val="00DE25DC"/>
    <w:rsid w:val="00DE2B3B"/>
    <w:rsid w:val="00DE2DFF"/>
    <w:rsid w:val="00DE2F5E"/>
    <w:rsid w:val="00DE32E9"/>
    <w:rsid w:val="00DE3909"/>
    <w:rsid w:val="00DE3D8B"/>
    <w:rsid w:val="00DE3E15"/>
    <w:rsid w:val="00DE44F8"/>
    <w:rsid w:val="00DE4895"/>
    <w:rsid w:val="00DE48CC"/>
    <w:rsid w:val="00DE4D08"/>
    <w:rsid w:val="00DE52AB"/>
    <w:rsid w:val="00DE59DD"/>
    <w:rsid w:val="00DE5D52"/>
    <w:rsid w:val="00DE5DE1"/>
    <w:rsid w:val="00DE6275"/>
    <w:rsid w:val="00DE6324"/>
    <w:rsid w:val="00DE66B8"/>
    <w:rsid w:val="00DE673B"/>
    <w:rsid w:val="00DE6968"/>
    <w:rsid w:val="00DE6A27"/>
    <w:rsid w:val="00DE6C07"/>
    <w:rsid w:val="00DE6E01"/>
    <w:rsid w:val="00DE72D6"/>
    <w:rsid w:val="00DE736E"/>
    <w:rsid w:val="00DE75CF"/>
    <w:rsid w:val="00DF087F"/>
    <w:rsid w:val="00DF0C0B"/>
    <w:rsid w:val="00DF0C61"/>
    <w:rsid w:val="00DF0E1A"/>
    <w:rsid w:val="00DF1929"/>
    <w:rsid w:val="00DF1AB8"/>
    <w:rsid w:val="00DF215F"/>
    <w:rsid w:val="00DF22BA"/>
    <w:rsid w:val="00DF23A4"/>
    <w:rsid w:val="00DF2B52"/>
    <w:rsid w:val="00DF2E3A"/>
    <w:rsid w:val="00DF2F1C"/>
    <w:rsid w:val="00DF3416"/>
    <w:rsid w:val="00DF34A8"/>
    <w:rsid w:val="00DF3835"/>
    <w:rsid w:val="00DF3D05"/>
    <w:rsid w:val="00DF3F30"/>
    <w:rsid w:val="00DF406C"/>
    <w:rsid w:val="00DF4885"/>
    <w:rsid w:val="00DF4898"/>
    <w:rsid w:val="00DF4B71"/>
    <w:rsid w:val="00DF4D04"/>
    <w:rsid w:val="00DF4E3A"/>
    <w:rsid w:val="00DF4F71"/>
    <w:rsid w:val="00DF526B"/>
    <w:rsid w:val="00DF5317"/>
    <w:rsid w:val="00DF54A7"/>
    <w:rsid w:val="00DF5577"/>
    <w:rsid w:val="00DF56D8"/>
    <w:rsid w:val="00DF5AA3"/>
    <w:rsid w:val="00DF5C2E"/>
    <w:rsid w:val="00DF5F9E"/>
    <w:rsid w:val="00DF604C"/>
    <w:rsid w:val="00DF66A8"/>
    <w:rsid w:val="00DF6F2F"/>
    <w:rsid w:val="00DF74CE"/>
    <w:rsid w:val="00DF7A4E"/>
    <w:rsid w:val="00E00588"/>
    <w:rsid w:val="00E00CC7"/>
    <w:rsid w:val="00E00E52"/>
    <w:rsid w:val="00E01086"/>
    <w:rsid w:val="00E010AE"/>
    <w:rsid w:val="00E01272"/>
    <w:rsid w:val="00E01831"/>
    <w:rsid w:val="00E01A0E"/>
    <w:rsid w:val="00E01BB8"/>
    <w:rsid w:val="00E01CD9"/>
    <w:rsid w:val="00E0294D"/>
    <w:rsid w:val="00E02CB1"/>
    <w:rsid w:val="00E02E01"/>
    <w:rsid w:val="00E02FDD"/>
    <w:rsid w:val="00E03B24"/>
    <w:rsid w:val="00E046F6"/>
    <w:rsid w:val="00E048CF"/>
    <w:rsid w:val="00E051B7"/>
    <w:rsid w:val="00E05245"/>
    <w:rsid w:val="00E05373"/>
    <w:rsid w:val="00E05602"/>
    <w:rsid w:val="00E05741"/>
    <w:rsid w:val="00E0589D"/>
    <w:rsid w:val="00E058E1"/>
    <w:rsid w:val="00E05CFD"/>
    <w:rsid w:val="00E05FF8"/>
    <w:rsid w:val="00E062CE"/>
    <w:rsid w:val="00E063AB"/>
    <w:rsid w:val="00E06564"/>
    <w:rsid w:val="00E06A03"/>
    <w:rsid w:val="00E06ADB"/>
    <w:rsid w:val="00E06D95"/>
    <w:rsid w:val="00E06F34"/>
    <w:rsid w:val="00E06F8A"/>
    <w:rsid w:val="00E070C3"/>
    <w:rsid w:val="00E07153"/>
    <w:rsid w:val="00E0773D"/>
    <w:rsid w:val="00E07DA9"/>
    <w:rsid w:val="00E07F59"/>
    <w:rsid w:val="00E07FB2"/>
    <w:rsid w:val="00E1002D"/>
    <w:rsid w:val="00E103CC"/>
    <w:rsid w:val="00E103DA"/>
    <w:rsid w:val="00E1069C"/>
    <w:rsid w:val="00E111B7"/>
    <w:rsid w:val="00E11230"/>
    <w:rsid w:val="00E11937"/>
    <w:rsid w:val="00E11DB4"/>
    <w:rsid w:val="00E12075"/>
    <w:rsid w:val="00E120FC"/>
    <w:rsid w:val="00E1216B"/>
    <w:rsid w:val="00E123EA"/>
    <w:rsid w:val="00E124D0"/>
    <w:rsid w:val="00E128AC"/>
    <w:rsid w:val="00E128BB"/>
    <w:rsid w:val="00E12941"/>
    <w:rsid w:val="00E1313C"/>
    <w:rsid w:val="00E13A08"/>
    <w:rsid w:val="00E13E3C"/>
    <w:rsid w:val="00E14453"/>
    <w:rsid w:val="00E14908"/>
    <w:rsid w:val="00E14B0A"/>
    <w:rsid w:val="00E151C8"/>
    <w:rsid w:val="00E152C7"/>
    <w:rsid w:val="00E15556"/>
    <w:rsid w:val="00E15741"/>
    <w:rsid w:val="00E15A11"/>
    <w:rsid w:val="00E15E51"/>
    <w:rsid w:val="00E15EA0"/>
    <w:rsid w:val="00E1613F"/>
    <w:rsid w:val="00E16286"/>
    <w:rsid w:val="00E165AF"/>
    <w:rsid w:val="00E1678D"/>
    <w:rsid w:val="00E167EB"/>
    <w:rsid w:val="00E1763D"/>
    <w:rsid w:val="00E179D5"/>
    <w:rsid w:val="00E17A47"/>
    <w:rsid w:val="00E17C00"/>
    <w:rsid w:val="00E20331"/>
    <w:rsid w:val="00E211A2"/>
    <w:rsid w:val="00E2139C"/>
    <w:rsid w:val="00E213A3"/>
    <w:rsid w:val="00E2184D"/>
    <w:rsid w:val="00E21855"/>
    <w:rsid w:val="00E2187C"/>
    <w:rsid w:val="00E218C4"/>
    <w:rsid w:val="00E21970"/>
    <w:rsid w:val="00E22275"/>
    <w:rsid w:val="00E22596"/>
    <w:rsid w:val="00E22763"/>
    <w:rsid w:val="00E22939"/>
    <w:rsid w:val="00E229C0"/>
    <w:rsid w:val="00E229C2"/>
    <w:rsid w:val="00E22F03"/>
    <w:rsid w:val="00E22F89"/>
    <w:rsid w:val="00E231C7"/>
    <w:rsid w:val="00E23A2E"/>
    <w:rsid w:val="00E23B65"/>
    <w:rsid w:val="00E23F77"/>
    <w:rsid w:val="00E24241"/>
    <w:rsid w:val="00E2446D"/>
    <w:rsid w:val="00E24726"/>
    <w:rsid w:val="00E249B9"/>
    <w:rsid w:val="00E24B5E"/>
    <w:rsid w:val="00E24D17"/>
    <w:rsid w:val="00E24DE5"/>
    <w:rsid w:val="00E24E31"/>
    <w:rsid w:val="00E24F1A"/>
    <w:rsid w:val="00E24FC9"/>
    <w:rsid w:val="00E24FFC"/>
    <w:rsid w:val="00E25737"/>
    <w:rsid w:val="00E257C7"/>
    <w:rsid w:val="00E25B0D"/>
    <w:rsid w:val="00E25BBE"/>
    <w:rsid w:val="00E25DC7"/>
    <w:rsid w:val="00E25DFD"/>
    <w:rsid w:val="00E25E34"/>
    <w:rsid w:val="00E25F94"/>
    <w:rsid w:val="00E25F96"/>
    <w:rsid w:val="00E262A8"/>
    <w:rsid w:val="00E26445"/>
    <w:rsid w:val="00E26C8B"/>
    <w:rsid w:val="00E273D4"/>
    <w:rsid w:val="00E27631"/>
    <w:rsid w:val="00E27849"/>
    <w:rsid w:val="00E278D6"/>
    <w:rsid w:val="00E27EC7"/>
    <w:rsid w:val="00E27FA5"/>
    <w:rsid w:val="00E305D8"/>
    <w:rsid w:val="00E306AB"/>
    <w:rsid w:val="00E3093E"/>
    <w:rsid w:val="00E30AB2"/>
    <w:rsid w:val="00E31353"/>
    <w:rsid w:val="00E313CA"/>
    <w:rsid w:val="00E316FC"/>
    <w:rsid w:val="00E31966"/>
    <w:rsid w:val="00E3196E"/>
    <w:rsid w:val="00E32084"/>
    <w:rsid w:val="00E3240A"/>
    <w:rsid w:val="00E32639"/>
    <w:rsid w:val="00E32709"/>
    <w:rsid w:val="00E3293F"/>
    <w:rsid w:val="00E32B1D"/>
    <w:rsid w:val="00E331E1"/>
    <w:rsid w:val="00E3360C"/>
    <w:rsid w:val="00E33970"/>
    <w:rsid w:val="00E33D39"/>
    <w:rsid w:val="00E34119"/>
    <w:rsid w:val="00E34197"/>
    <w:rsid w:val="00E34261"/>
    <w:rsid w:val="00E34BBD"/>
    <w:rsid w:val="00E34C62"/>
    <w:rsid w:val="00E34D2F"/>
    <w:rsid w:val="00E34EEE"/>
    <w:rsid w:val="00E35203"/>
    <w:rsid w:val="00E35204"/>
    <w:rsid w:val="00E353DA"/>
    <w:rsid w:val="00E35AE6"/>
    <w:rsid w:val="00E35C2B"/>
    <w:rsid w:val="00E35C70"/>
    <w:rsid w:val="00E35CBA"/>
    <w:rsid w:val="00E35FC2"/>
    <w:rsid w:val="00E35FD2"/>
    <w:rsid w:val="00E3661A"/>
    <w:rsid w:val="00E36668"/>
    <w:rsid w:val="00E367F3"/>
    <w:rsid w:val="00E36AD1"/>
    <w:rsid w:val="00E36FB2"/>
    <w:rsid w:val="00E371B4"/>
    <w:rsid w:val="00E3782E"/>
    <w:rsid w:val="00E3791E"/>
    <w:rsid w:val="00E37993"/>
    <w:rsid w:val="00E37D1F"/>
    <w:rsid w:val="00E37D53"/>
    <w:rsid w:val="00E37E67"/>
    <w:rsid w:val="00E40149"/>
    <w:rsid w:val="00E401F4"/>
    <w:rsid w:val="00E40214"/>
    <w:rsid w:val="00E40232"/>
    <w:rsid w:val="00E406DA"/>
    <w:rsid w:val="00E4074E"/>
    <w:rsid w:val="00E4167E"/>
    <w:rsid w:val="00E4215A"/>
    <w:rsid w:val="00E423F7"/>
    <w:rsid w:val="00E42446"/>
    <w:rsid w:val="00E42649"/>
    <w:rsid w:val="00E42A0B"/>
    <w:rsid w:val="00E42E19"/>
    <w:rsid w:val="00E42FAE"/>
    <w:rsid w:val="00E430A2"/>
    <w:rsid w:val="00E437F2"/>
    <w:rsid w:val="00E43934"/>
    <w:rsid w:val="00E439E7"/>
    <w:rsid w:val="00E43B07"/>
    <w:rsid w:val="00E43C53"/>
    <w:rsid w:val="00E43E86"/>
    <w:rsid w:val="00E449D1"/>
    <w:rsid w:val="00E44FD0"/>
    <w:rsid w:val="00E459FB"/>
    <w:rsid w:val="00E45E70"/>
    <w:rsid w:val="00E45F10"/>
    <w:rsid w:val="00E460EC"/>
    <w:rsid w:val="00E46282"/>
    <w:rsid w:val="00E465BD"/>
    <w:rsid w:val="00E469B9"/>
    <w:rsid w:val="00E469F9"/>
    <w:rsid w:val="00E46C60"/>
    <w:rsid w:val="00E46D57"/>
    <w:rsid w:val="00E46E43"/>
    <w:rsid w:val="00E47172"/>
    <w:rsid w:val="00E473BF"/>
    <w:rsid w:val="00E47B0C"/>
    <w:rsid w:val="00E50109"/>
    <w:rsid w:val="00E5020A"/>
    <w:rsid w:val="00E506AC"/>
    <w:rsid w:val="00E506D5"/>
    <w:rsid w:val="00E508C8"/>
    <w:rsid w:val="00E50977"/>
    <w:rsid w:val="00E50987"/>
    <w:rsid w:val="00E50A44"/>
    <w:rsid w:val="00E5106B"/>
    <w:rsid w:val="00E510BC"/>
    <w:rsid w:val="00E514F2"/>
    <w:rsid w:val="00E51563"/>
    <w:rsid w:val="00E515E7"/>
    <w:rsid w:val="00E519E9"/>
    <w:rsid w:val="00E51CEE"/>
    <w:rsid w:val="00E51F5A"/>
    <w:rsid w:val="00E51F77"/>
    <w:rsid w:val="00E52425"/>
    <w:rsid w:val="00E52722"/>
    <w:rsid w:val="00E52896"/>
    <w:rsid w:val="00E52B87"/>
    <w:rsid w:val="00E52BDA"/>
    <w:rsid w:val="00E532A7"/>
    <w:rsid w:val="00E53D2B"/>
    <w:rsid w:val="00E53E37"/>
    <w:rsid w:val="00E5427E"/>
    <w:rsid w:val="00E543CD"/>
    <w:rsid w:val="00E54403"/>
    <w:rsid w:val="00E545D6"/>
    <w:rsid w:val="00E54A1C"/>
    <w:rsid w:val="00E54B06"/>
    <w:rsid w:val="00E54F89"/>
    <w:rsid w:val="00E54FDE"/>
    <w:rsid w:val="00E557D2"/>
    <w:rsid w:val="00E55B75"/>
    <w:rsid w:val="00E55C70"/>
    <w:rsid w:val="00E5611C"/>
    <w:rsid w:val="00E56388"/>
    <w:rsid w:val="00E564A5"/>
    <w:rsid w:val="00E568F0"/>
    <w:rsid w:val="00E56C26"/>
    <w:rsid w:val="00E5741A"/>
    <w:rsid w:val="00E57762"/>
    <w:rsid w:val="00E57BD9"/>
    <w:rsid w:val="00E57C4F"/>
    <w:rsid w:val="00E57CC0"/>
    <w:rsid w:val="00E57D02"/>
    <w:rsid w:val="00E57E91"/>
    <w:rsid w:val="00E60527"/>
    <w:rsid w:val="00E607EB"/>
    <w:rsid w:val="00E60925"/>
    <w:rsid w:val="00E60B8B"/>
    <w:rsid w:val="00E60D61"/>
    <w:rsid w:val="00E61095"/>
    <w:rsid w:val="00E6127A"/>
    <w:rsid w:val="00E61296"/>
    <w:rsid w:val="00E61853"/>
    <w:rsid w:val="00E61AB9"/>
    <w:rsid w:val="00E61E2A"/>
    <w:rsid w:val="00E61E98"/>
    <w:rsid w:val="00E6250E"/>
    <w:rsid w:val="00E6296F"/>
    <w:rsid w:val="00E62D11"/>
    <w:rsid w:val="00E62E4C"/>
    <w:rsid w:val="00E62E6F"/>
    <w:rsid w:val="00E6304E"/>
    <w:rsid w:val="00E6317B"/>
    <w:rsid w:val="00E632F3"/>
    <w:rsid w:val="00E633AC"/>
    <w:rsid w:val="00E633B0"/>
    <w:rsid w:val="00E6354A"/>
    <w:rsid w:val="00E6367A"/>
    <w:rsid w:val="00E6368B"/>
    <w:rsid w:val="00E640A9"/>
    <w:rsid w:val="00E654AB"/>
    <w:rsid w:val="00E657DE"/>
    <w:rsid w:val="00E65A91"/>
    <w:rsid w:val="00E65C5A"/>
    <w:rsid w:val="00E65E45"/>
    <w:rsid w:val="00E66737"/>
    <w:rsid w:val="00E66FD2"/>
    <w:rsid w:val="00E67066"/>
    <w:rsid w:val="00E670C7"/>
    <w:rsid w:val="00E67391"/>
    <w:rsid w:val="00E67C75"/>
    <w:rsid w:val="00E67E8F"/>
    <w:rsid w:val="00E706E7"/>
    <w:rsid w:val="00E70993"/>
    <w:rsid w:val="00E70A32"/>
    <w:rsid w:val="00E70A91"/>
    <w:rsid w:val="00E70FD7"/>
    <w:rsid w:val="00E7147E"/>
    <w:rsid w:val="00E715F0"/>
    <w:rsid w:val="00E7180A"/>
    <w:rsid w:val="00E724BE"/>
    <w:rsid w:val="00E726E7"/>
    <w:rsid w:val="00E729E3"/>
    <w:rsid w:val="00E72EAE"/>
    <w:rsid w:val="00E72FDF"/>
    <w:rsid w:val="00E73981"/>
    <w:rsid w:val="00E73AC6"/>
    <w:rsid w:val="00E745D3"/>
    <w:rsid w:val="00E74B44"/>
    <w:rsid w:val="00E757AC"/>
    <w:rsid w:val="00E758B0"/>
    <w:rsid w:val="00E7628D"/>
    <w:rsid w:val="00E76791"/>
    <w:rsid w:val="00E76821"/>
    <w:rsid w:val="00E76ABF"/>
    <w:rsid w:val="00E76C9C"/>
    <w:rsid w:val="00E76DBE"/>
    <w:rsid w:val="00E77304"/>
    <w:rsid w:val="00E77A11"/>
    <w:rsid w:val="00E77C15"/>
    <w:rsid w:val="00E801BE"/>
    <w:rsid w:val="00E80379"/>
    <w:rsid w:val="00E803D5"/>
    <w:rsid w:val="00E806AC"/>
    <w:rsid w:val="00E81053"/>
    <w:rsid w:val="00E8114C"/>
    <w:rsid w:val="00E81226"/>
    <w:rsid w:val="00E8163F"/>
    <w:rsid w:val="00E81719"/>
    <w:rsid w:val="00E81B7C"/>
    <w:rsid w:val="00E81D96"/>
    <w:rsid w:val="00E82327"/>
    <w:rsid w:val="00E82474"/>
    <w:rsid w:val="00E82D53"/>
    <w:rsid w:val="00E82FBC"/>
    <w:rsid w:val="00E830B5"/>
    <w:rsid w:val="00E831DD"/>
    <w:rsid w:val="00E83242"/>
    <w:rsid w:val="00E832A8"/>
    <w:rsid w:val="00E833A6"/>
    <w:rsid w:val="00E8360A"/>
    <w:rsid w:val="00E83A71"/>
    <w:rsid w:val="00E83E37"/>
    <w:rsid w:val="00E84847"/>
    <w:rsid w:val="00E8489C"/>
    <w:rsid w:val="00E84959"/>
    <w:rsid w:val="00E84CC6"/>
    <w:rsid w:val="00E84EEB"/>
    <w:rsid w:val="00E8530A"/>
    <w:rsid w:val="00E85379"/>
    <w:rsid w:val="00E853F3"/>
    <w:rsid w:val="00E855BF"/>
    <w:rsid w:val="00E8574F"/>
    <w:rsid w:val="00E85B21"/>
    <w:rsid w:val="00E866BF"/>
    <w:rsid w:val="00E869DA"/>
    <w:rsid w:val="00E86AF3"/>
    <w:rsid w:val="00E86DD9"/>
    <w:rsid w:val="00E86FD5"/>
    <w:rsid w:val="00E8791C"/>
    <w:rsid w:val="00E90094"/>
    <w:rsid w:val="00E903ED"/>
    <w:rsid w:val="00E90548"/>
    <w:rsid w:val="00E90573"/>
    <w:rsid w:val="00E905CE"/>
    <w:rsid w:val="00E9076F"/>
    <w:rsid w:val="00E90882"/>
    <w:rsid w:val="00E90FE8"/>
    <w:rsid w:val="00E911BE"/>
    <w:rsid w:val="00E91872"/>
    <w:rsid w:val="00E91979"/>
    <w:rsid w:val="00E919BA"/>
    <w:rsid w:val="00E92972"/>
    <w:rsid w:val="00E93464"/>
    <w:rsid w:val="00E9357B"/>
    <w:rsid w:val="00E93C66"/>
    <w:rsid w:val="00E93C8E"/>
    <w:rsid w:val="00E93E33"/>
    <w:rsid w:val="00E9413D"/>
    <w:rsid w:val="00E94350"/>
    <w:rsid w:val="00E94630"/>
    <w:rsid w:val="00E94642"/>
    <w:rsid w:val="00E946A3"/>
    <w:rsid w:val="00E94ABC"/>
    <w:rsid w:val="00E94B78"/>
    <w:rsid w:val="00E94B98"/>
    <w:rsid w:val="00E94C96"/>
    <w:rsid w:val="00E94D00"/>
    <w:rsid w:val="00E94D93"/>
    <w:rsid w:val="00E94E61"/>
    <w:rsid w:val="00E950CA"/>
    <w:rsid w:val="00E951DD"/>
    <w:rsid w:val="00E959E8"/>
    <w:rsid w:val="00E95B0E"/>
    <w:rsid w:val="00E95D89"/>
    <w:rsid w:val="00E95EE7"/>
    <w:rsid w:val="00E96053"/>
    <w:rsid w:val="00E9612B"/>
    <w:rsid w:val="00E96452"/>
    <w:rsid w:val="00E967D1"/>
    <w:rsid w:val="00E96867"/>
    <w:rsid w:val="00E96DAA"/>
    <w:rsid w:val="00E96E1F"/>
    <w:rsid w:val="00E96F3E"/>
    <w:rsid w:val="00E970A7"/>
    <w:rsid w:val="00E9791D"/>
    <w:rsid w:val="00E97B4E"/>
    <w:rsid w:val="00E97C2B"/>
    <w:rsid w:val="00E97F35"/>
    <w:rsid w:val="00EA0743"/>
    <w:rsid w:val="00EA08E8"/>
    <w:rsid w:val="00EA0976"/>
    <w:rsid w:val="00EA12AC"/>
    <w:rsid w:val="00EA12FD"/>
    <w:rsid w:val="00EA133C"/>
    <w:rsid w:val="00EA140F"/>
    <w:rsid w:val="00EA1862"/>
    <w:rsid w:val="00EA196A"/>
    <w:rsid w:val="00EA1BD0"/>
    <w:rsid w:val="00EA1C34"/>
    <w:rsid w:val="00EA1F22"/>
    <w:rsid w:val="00EA1F79"/>
    <w:rsid w:val="00EA2302"/>
    <w:rsid w:val="00EA2FCA"/>
    <w:rsid w:val="00EA3076"/>
    <w:rsid w:val="00EA30E6"/>
    <w:rsid w:val="00EA3748"/>
    <w:rsid w:val="00EA3917"/>
    <w:rsid w:val="00EA392C"/>
    <w:rsid w:val="00EA3BD8"/>
    <w:rsid w:val="00EA3D49"/>
    <w:rsid w:val="00EA4322"/>
    <w:rsid w:val="00EA53D1"/>
    <w:rsid w:val="00EA54F1"/>
    <w:rsid w:val="00EA566E"/>
    <w:rsid w:val="00EA56C9"/>
    <w:rsid w:val="00EA6060"/>
    <w:rsid w:val="00EA60CA"/>
    <w:rsid w:val="00EA633E"/>
    <w:rsid w:val="00EA64F7"/>
    <w:rsid w:val="00EA6E05"/>
    <w:rsid w:val="00EA6E9C"/>
    <w:rsid w:val="00EA7093"/>
    <w:rsid w:val="00EA70F9"/>
    <w:rsid w:val="00EA7664"/>
    <w:rsid w:val="00EA7983"/>
    <w:rsid w:val="00EA7BEB"/>
    <w:rsid w:val="00EA7FD5"/>
    <w:rsid w:val="00EB01BF"/>
    <w:rsid w:val="00EB03C6"/>
    <w:rsid w:val="00EB04A3"/>
    <w:rsid w:val="00EB1002"/>
    <w:rsid w:val="00EB139C"/>
    <w:rsid w:val="00EB162E"/>
    <w:rsid w:val="00EB197D"/>
    <w:rsid w:val="00EB1AAE"/>
    <w:rsid w:val="00EB1AD0"/>
    <w:rsid w:val="00EB1DCD"/>
    <w:rsid w:val="00EB1FD3"/>
    <w:rsid w:val="00EB2432"/>
    <w:rsid w:val="00EB27EE"/>
    <w:rsid w:val="00EB2ACB"/>
    <w:rsid w:val="00EB2CF6"/>
    <w:rsid w:val="00EB301E"/>
    <w:rsid w:val="00EB3236"/>
    <w:rsid w:val="00EB343A"/>
    <w:rsid w:val="00EB346B"/>
    <w:rsid w:val="00EB349A"/>
    <w:rsid w:val="00EB38B6"/>
    <w:rsid w:val="00EB3984"/>
    <w:rsid w:val="00EB3F5A"/>
    <w:rsid w:val="00EB4623"/>
    <w:rsid w:val="00EB4679"/>
    <w:rsid w:val="00EB46D1"/>
    <w:rsid w:val="00EB47F8"/>
    <w:rsid w:val="00EB48CE"/>
    <w:rsid w:val="00EB498C"/>
    <w:rsid w:val="00EB49D0"/>
    <w:rsid w:val="00EB4B74"/>
    <w:rsid w:val="00EB5644"/>
    <w:rsid w:val="00EB5B40"/>
    <w:rsid w:val="00EB5C97"/>
    <w:rsid w:val="00EB604A"/>
    <w:rsid w:val="00EB77BC"/>
    <w:rsid w:val="00EB7F2E"/>
    <w:rsid w:val="00EC034E"/>
    <w:rsid w:val="00EC056B"/>
    <w:rsid w:val="00EC1375"/>
    <w:rsid w:val="00EC1750"/>
    <w:rsid w:val="00EC1825"/>
    <w:rsid w:val="00EC18F4"/>
    <w:rsid w:val="00EC1B21"/>
    <w:rsid w:val="00EC1EDE"/>
    <w:rsid w:val="00EC207D"/>
    <w:rsid w:val="00EC20BC"/>
    <w:rsid w:val="00EC24DB"/>
    <w:rsid w:val="00EC25D4"/>
    <w:rsid w:val="00EC27C0"/>
    <w:rsid w:val="00EC2854"/>
    <w:rsid w:val="00EC2CA8"/>
    <w:rsid w:val="00EC2E34"/>
    <w:rsid w:val="00EC2E4A"/>
    <w:rsid w:val="00EC2E6D"/>
    <w:rsid w:val="00EC30DA"/>
    <w:rsid w:val="00EC32BA"/>
    <w:rsid w:val="00EC3366"/>
    <w:rsid w:val="00EC3652"/>
    <w:rsid w:val="00EC3672"/>
    <w:rsid w:val="00EC3BAA"/>
    <w:rsid w:val="00EC3C4F"/>
    <w:rsid w:val="00EC446B"/>
    <w:rsid w:val="00EC4C5E"/>
    <w:rsid w:val="00EC5354"/>
    <w:rsid w:val="00EC5559"/>
    <w:rsid w:val="00EC57A3"/>
    <w:rsid w:val="00EC5F23"/>
    <w:rsid w:val="00EC5FD5"/>
    <w:rsid w:val="00EC62E0"/>
    <w:rsid w:val="00EC6425"/>
    <w:rsid w:val="00EC70FE"/>
    <w:rsid w:val="00EC7860"/>
    <w:rsid w:val="00EC7DBC"/>
    <w:rsid w:val="00ED03EC"/>
    <w:rsid w:val="00ED06C0"/>
    <w:rsid w:val="00ED0A78"/>
    <w:rsid w:val="00ED12A2"/>
    <w:rsid w:val="00ED1660"/>
    <w:rsid w:val="00ED18AC"/>
    <w:rsid w:val="00ED1D08"/>
    <w:rsid w:val="00ED1FCF"/>
    <w:rsid w:val="00ED2589"/>
    <w:rsid w:val="00ED2779"/>
    <w:rsid w:val="00ED27CF"/>
    <w:rsid w:val="00ED2ADB"/>
    <w:rsid w:val="00ED3249"/>
    <w:rsid w:val="00ED33C7"/>
    <w:rsid w:val="00ED3AFC"/>
    <w:rsid w:val="00ED3D9E"/>
    <w:rsid w:val="00ED3FDB"/>
    <w:rsid w:val="00ED40B3"/>
    <w:rsid w:val="00ED44EF"/>
    <w:rsid w:val="00ED4DAD"/>
    <w:rsid w:val="00ED5184"/>
    <w:rsid w:val="00ED5185"/>
    <w:rsid w:val="00ED5754"/>
    <w:rsid w:val="00ED5A7D"/>
    <w:rsid w:val="00ED5B70"/>
    <w:rsid w:val="00ED5B8C"/>
    <w:rsid w:val="00ED5C06"/>
    <w:rsid w:val="00ED5D90"/>
    <w:rsid w:val="00ED5F21"/>
    <w:rsid w:val="00ED65D2"/>
    <w:rsid w:val="00ED6C02"/>
    <w:rsid w:val="00ED7194"/>
    <w:rsid w:val="00ED76CE"/>
    <w:rsid w:val="00ED784E"/>
    <w:rsid w:val="00ED7923"/>
    <w:rsid w:val="00ED7CFD"/>
    <w:rsid w:val="00ED7E11"/>
    <w:rsid w:val="00EE03AC"/>
    <w:rsid w:val="00EE0ACF"/>
    <w:rsid w:val="00EE0B5C"/>
    <w:rsid w:val="00EE0BC6"/>
    <w:rsid w:val="00EE0CBF"/>
    <w:rsid w:val="00EE0F71"/>
    <w:rsid w:val="00EE14D6"/>
    <w:rsid w:val="00EE19AA"/>
    <w:rsid w:val="00EE231C"/>
    <w:rsid w:val="00EE32E2"/>
    <w:rsid w:val="00EE3562"/>
    <w:rsid w:val="00EE35C6"/>
    <w:rsid w:val="00EE3A4E"/>
    <w:rsid w:val="00EE3D34"/>
    <w:rsid w:val="00EE3ED0"/>
    <w:rsid w:val="00EE4218"/>
    <w:rsid w:val="00EE4466"/>
    <w:rsid w:val="00EE4470"/>
    <w:rsid w:val="00EE4593"/>
    <w:rsid w:val="00EE491B"/>
    <w:rsid w:val="00EE4D84"/>
    <w:rsid w:val="00EE5392"/>
    <w:rsid w:val="00EE5828"/>
    <w:rsid w:val="00EE6342"/>
    <w:rsid w:val="00EE6688"/>
    <w:rsid w:val="00EE693E"/>
    <w:rsid w:val="00EE6C7E"/>
    <w:rsid w:val="00EE6D11"/>
    <w:rsid w:val="00EE73BA"/>
    <w:rsid w:val="00EE7507"/>
    <w:rsid w:val="00EE7801"/>
    <w:rsid w:val="00EE7A82"/>
    <w:rsid w:val="00EE7BBC"/>
    <w:rsid w:val="00EE7BC7"/>
    <w:rsid w:val="00EF060D"/>
    <w:rsid w:val="00EF08F9"/>
    <w:rsid w:val="00EF0A9F"/>
    <w:rsid w:val="00EF0CC1"/>
    <w:rsid w:val="00EF0CF6"/>
    <w:rsid w:val="00EF0F6C"/>
    <w:rsid w:val="00EF1299"/>
    <w:rsid w:val="00EF1376"/>
    <w:rsid w:val="00EF1447"/>
    <w:rsid w:val="00EF1AD0"/>
    <w:rsid w:val="00EF1D24"/>
    <w:rsid w:val="00EF2120"/>
    <w:rsid w:val="00EF248F"/>
    <w:rsid w:val="00EF257D"/>
    <w:rsid w:val="00EF287A"/>
    <w:rsid w:val="00EF2BB5"/>
    <w:rsid w:val="00EF2C04"/>
    <w:rsid w:val="00EF2C77"/>
    <w:rsid w:val="00EF2D78"/>
    <w:rsid w:val="00EF2F60"/>
    <w:rsid w:val="00EF317E"/>
    <w:rsid w:val="00EF3451"/>
    <w:rsid w:val="00EF3E3A"/>
    <w:rsid w:val="00EF3F57"/>
    <w:rsid w:val="00EF433D"/>
    <w:rsid w:val="00EF4781"/>
    <w:rsid w:val="00EF497E"/>
    <w:rsid w:val="00EF4C05"/>
    <w:rsid w:val="00EF5294"/>
    <w:rsid w:val="00EF553E"/>
    <w:rsid w:val="00EF55AF"/>
    <w:rsid w:val="00EF5758"/>
    <w:rsid w:val="00EF5FE7"/>
    <w:rsid w:val="00EF6104"/>
    <w:rsid w:val="00EF63F6"/>
    <w:rsid w:val="00EF678F"/>
    <w:rsid w:val="00EF67D7"/>
    <w:rsid w:val="00EF696A"/>
    <w:rsid w:val="00EF6C4A"/>
    <w:rsid w:val="00EF6D7E"/>
    <w:rsid w:val="00F0011D"/>
    <w:rsid w:val="00F00693"/>
    <w:rsid w:val="00F006BB"/>
    <w:rsid w:val="00F006E2"/>
    <w:rsid w:val="00F00E4C"/>
    <w:rsid w:val="00F012AC"/>
    <w:rsid w:val="00F013CD"/>
    <w:rsid w:val="00F01D4D"/>
    <w:rsid w:val="00F0204F"/>
    <w:rsid w:val="00F021D8"/>
    <w:rsid w:val="00F023DF"/>
    <w:rsid w:val="00F0299C"/>
    <w:rsid w:val="00F029D3"/>
    <w:rsid w:val="00F02E8B"/>
    <w:rsid w:val="00F033EF"/>
    <w:rsid w:val="00F03E76"/>
    <w:rsid w:val="00F040E1"/>
    <w:rsid w:val="00F042F8"/>
    <w:rsid w:val="00F053BB"/>
    <w:rsid w:val="00F05732"/>
    <w:rsid w:val="00F058E6"/>
    <w:rsid w:val="00F05B7E"/>
    <w:rsid w:val="00F05F7C"/>
    <w:rsid w:val="00F06237"/>
    <w:rsid w:val="00F06521"/>
    <w:rsid w:val="00F06527"/>
    <w:rsid w:val="00F07004"/>
    <w:rsid w:val="00F070DE"/>
    <w:rsid w:val="00F0715F"/>
    <w:rsid w:val="00F075A5"/>
    <w:rsid w:val="00F07CB9"/>
    <w:rsid w:val="00F07F0C"/>
    <w:rsid w:val="00F10031"/>
    <w:rsid w:val="00F1009E"/>
    <w:rsid w:val="00F10166"/>
    <w:rsid w:val="00F103D5"/>
    <w:rsid w:val="00F10C29"/>
    <w:rsid w:val="00F10DBD"/>
    <w:rsid w:val="00F10FAA"/>
    <w:rsid w:val="00F110C3"/>
    <w:rsid w:val="00F111D4"/>
    <w:rsid w:val="00F1153B"/>
    <w:rsid w:val="00F11B87"/>
    <w:rsid w:val="00F11CB6"/>
    <w:rsid w:val="00F1229C"/>
    <w:rsid w:val="00F12685"/>
    <w:rsid w:val="00F129DD"/>
    <w:rsid w:val="00F12D4A"/>
    <w:rsid w:val="00F13049"/>
    <w:rsid w:val="00F1330F"/>
    <w:rsid w:val="00F13394"/>
    <w:rsid w:val="00F13913"/>
    <w:rsid w:val="00F1398A"/>
    <w:rsid w:val="00F13EDE"/>
    <w:rsid w:val="00F14C00"/>
    <w:rsid w:val="00F14C13"/>
    <w:rsid w:val="00F152EF"/>
    <w:rsid w:val="00F15831"/>
    <w:rsid w:val="00F158E0"/>
    <w:rsid w:val="00F15D32"/>
    <w:rsid w:val="00F164FD"/>
    <w:rsid w:val="00F1663A"/>
    <w:rsid w:val="00F1667F"/>
    <w:rsid w:val="00F169A6"/>
    <w:rsid w:val="00F169DA"/>
    <w:rsid w:val="00F16C4C"/>
    <w:rsid w:val="00F16DCC"/>
    <w:rsid w:val="00F17056"/>
    <w:rsid w:val="00F17232"/>
    <w:rsid w:val="00F17D23"/>
    <w:rsid w:val="00F202D5"/>
    <w:rsid w:val="00F20F7D"/>
    <w:rsid w:val="00F20FF5"/>
    <w:rsid w:val="00F210DD"/>
    <w:rsid w:val="00F21875"/>
    <w:rsid w:val="00F22250"/>
    <w:rsid w:val="00F22439"/>
    <w:rsid w:val="00F22880"/>
    <w:rsid w:val="00F22F63"/>
    <w:rsid w:val="00F23130"/>
    <w:rsid w:val="00F2337D"/>
    <w:rsid w:val="00F23537"/>
    <w:rsid w:val="00F23C1E"/>
    <w:rsid w:val="00F23C9B"/>
    <w:rsid w:val="00F23CD0"/>
    <w:rsid w:val="00F242DA"/>
    <w:rsid w:val="00F244EF"/>
    <w:rsid w:val="00F24B9D"/>
    <w:rsid w:val="00F24D2E"/>
    <w:rsid w:val="00F24F2F"/>
    <w:rsid w:val="00F25280"/>
    <w:rsid w:val="00F25281"/>
    <w:rsid w:val="00F2541E"/>
    <w:rsid w:val="00F25BAD"/>
    <w:rsid w:val="00F25E96"/>
    <w:rsid w:val="00F26148"/>
    <w:rsid w:val="00F26311"/>
    <w:rsid w:val="00F267C6"/>
    <w:rsid w:val="00F26EF1"/>
    <w:rsid w:val="00F2738B"/>
    <w:rsid w:val="00F275BA"/>
    <w:rsid w:val="00F27F0E"/>
    <w:rsid w:val="00F302E7"/>
    <w:rsid w:val="00F30881"/>
    <w:rsid w:val="00F308E2"/>
    <w:rsid w:val="00F31162"/>
    <w:rsid w:val="00F31572"/>
    <w:rsid w:val="00F3161C"/>
    <w:rsid w:val="00F317A9"/>
    <w:rsid w:val="00F320B8"/>
    <w:rsid w:val="00F32696"/>
    <w:rsid w:val="00F32B61"/>
    <w:rsid w:val="00F32D11"/>
    <w:rsid w:val="00F32DD2"/>
    <w:rsid w:val="00F3338A"/>
    <w:rsid w:val="00F335D3"/>
    <w:rsid w:val="00F33C9C"/>
    <w:rsid w:val="00F34031"/>
    <w:rsid w:val="00F345BD"/>
    <w:rsid w:val="00F3468D"/>
    <w:rsid w:val="00F348D5"/>
    <w:rsid w:val="00F349ED"/>
    <w:rsid w:val="00F34A4D"/>
    <w:rsid w:val="00F353F7"/>
    <w:rsid w:val="00F35957"/>
    <w:rsid w:val="00F35B51"/>
    <w:rsid w:val="00F35CEE"/>
    <w:rsid w:val="00F35E19"/>
    <w:rsid w:val="00F35E43"/>
    <w:rsid w:val="00F36439"/>
    <w:rsid w:val="00F3679F"/>
    <w:rsid w:val="00F368A4"/>
    <w:rsid w:val="00F3699A"/>
    <w:rsid w:val="00F36B8C"/>
    <w:rsid w:val="00F36D44"/>
    <w:rsid w:val="00F37166"/>
    <w:rsid w:val="00F37CCD"/>
    <w:rsid w:val="00F37CE5"/>
    <w:rsid w:val="00F37DD9"/>
    <w:rsid w:val="00F37F98"/>
    <w:rsid w:val="00F40398"/>
    <w:rsid w:val="00F403C9"/>
    <w:rsid w:val="00F406E4"/>
    <w:rsid w:val="00F40764"/>
    <w:rsid w:val="00F40AA7"/>
    <w:rsid w:val="00F40F35"/>
    <w:rsid w:val="00F411EB"/>
    <w:rsid w:val="00F412E7"/>
    <w:rsid w:val="00F41DD6"/>
    <w:rsid w:val="00F422A1"/>
    <w:rsid w:val="00F423F1"/>
    <w:rsid w:val="00F424A2"/>
    <w:rsid w:val="00F426D1"/>
    <w:rsid w:val="00F427B9"/>
    <w:rsid w:val="00F43054"/>
    <w:rsid w:val="00F43238"/>
    <w:rsid w:val="00F4354D"/>
    <w:rsid w:val="00F441E0"/>
    <w:rsid w:val="00F44226"/>
    <w:rsid w:val="00F4429C"/>
    <w:rsid w:val="00F45973"/>
    <w:rsid w:val="00F45DB2"/>
    <w:rsid w:val="00F460BE"/>
    <w:rsid w:val="00F4629E"/>
    <w:rsid w:val="00F46AE2"/>
    <w:rsid w:val="00F46C6F"/>
    <w:rsid w:val="00F46F26"/>
    <w:rsid w:val="00F47121"/>
    <w:rsid w:val="00F47145"/>
    <w:rsid w:val="00F471BA"/>
    <w:rsid w:val="00F47211"/>
    <w:rsid w:val="00F47356"/>
    <w:rsid w:val="00F47643"/>
    <w:rsid w:val="00F47BBE"/>
    <w:rsid w:val="00F5020B"/>
    <w:rsid w:val="00F508DF"/>
    <w:rsid w:val="00F50E9B"/>
    <w:rsid w:val="00F5149D"/>
    <w:rsid w:val="00F51742"/>
    <w:rsid w:val="00F518CB"/>
    <w:rsid w:val="00F51D56"/>
    <w:rsid w:val="00F51E67"/>
    <w:rsid w:val="00F51E8D"/>
    <w:rsid w:val="00F522C5"/>
    <w:rsid w:val="00F5244D"/>
    <w:rsid w:val="00F5262C"/>
    <w:rsid w:val="00F52701"/>
    <w:rsid w:val="00F52B20"/>
    <w:rsid w:val="00F52EC9"/>
    <w:rsid w:val="00F53289"/>
    <w:rsid w:val="00F532B7"/>
    <w:rsid w:val="00F53965"/>
    <w:rsid w:val="00F53ECB"/>
    <w:rsid w:val="00F541A9"/>
    <w:rsid w:val="00F55188"/>
    <w:rsid w:val="00F55698"/>
    <w:rsid w:val="00F55AD8"/>
    <w:rsid w:val="00F55E21"/>
    <w:rsid w:val="00F56324"/>
    <w:rsid w:val="00F56507"/>
    <w:rsid w:val="00F5676C"/>
    <w:rsid w:val="00F5684E"/>
    <w:rsid w:val="00F5691F"/>
    <w:rsid w:val="00F5697F"/>
    <w:rsid w:val="00F5750C"/>
    <w:rsid w:val="00F57A7E"/>
    <w:rsid w:val="00F57AD5"/>
    <w:rsid w:val="00F57DEA"/>
    <w:rsid w:val="00F57E5B"/>
    <w:rsid w:val="00F57FE6"/>
    <w:rsid w:val="00F607D8"/>
    <w:rsid w:val="00F609C5"/>
    <w:rsid w:val="00F612E1"/>
    <w:rsid w:val="00F613D4"/>
    <w:rsid w:val="00F6141D"/>
    <w:rsid w:val="00F6175B"/>
    <w:rsid w:val="00F6180E"/>
    <w:rsid w:val="00F61835"/>
    <w:rsid w:val="00F61861"/>
    <w:rsid w:val="00F61C69"/>
    <w:rsid w:val="00F62429"/>
    <w:rsid w:val="00F6288F"/>
    <w:rsid w:val="00F62A6A"/>
    <w:rsid w:val="00F62D19"/>
    <w:rsid w:val="00F6339E"/>
    <w:rsid w:val="00F6356D"/>
    <w:rsid w:val="00F63576"/>
    <w:rsid w:val="00F63ADE"/>
    <w:rsid w:val="00F64301"/>
    <w:rsid w:val="00F644DF"/>
    <w:rsid w:val="00F6453F"/>
    <w:rsid w:val="00F6474D"/>
    <w:rsid w:val="00F6492F"/>
    <w:rsid w:val="00F649EE"/>
    <w:rsid w:val="00F64B56"/>
    <w:rsid w:val="00F653C1"/>
    <w:rsid w:val="00F6540A"/>
    <w:rsid w:val="00F655FF"/>
    <w:rsid w:val="00F65896"/>
    <w:rsid w:val="00F65913"/>
    <w:rsid w:val="00F65914"/>
    <w:rsid w:val="00F65F82"/>
    <w:rsid w:val="00F65F88"/>
    <w:rsid w:val="00F66299"/>
    <w:rsid w:val="00F66752"/>
    <w:rsid w:val="00F66F7A"/>
    <w:rsid w:val="00F6706C"/>
    <w:rsid w:val="00F673B9"/>
    <w:rsid w:val="00F6797D"/>
    <w:rsid w:val="00F701E4"/>
    <w:rsid w:val="00F705E4"/>
    <w:rsid w:val="00F70F78"/>
    <w:rsid w:val="00F71105"/>
    <w:rsid w:val="00F71253"/>
    <w:rsid w:val="00F714BF"/>
    <w:rsid w:val="00F71B81"/>
    <w:rsid w:val="00F71D0D"/>
    <w:rsid w:val="00F71D38"/>
    <w:rsid w:val="00F71DEF"/>
    <w:rsid w:val="00F7222B"/>
    <w:rsid w:val="00F72610"/>
    <w:rsid w:val="00F72641"/>
    <w:rsid w:val="00F726E7"/>
    <w:rsid w:val="00F727A1"/>
    <w:rsid w:val="00F72CF8"/>
    <w:rsid w:val="00F72F75"/>
    <w:rsid w:val="00F7345B"/>
    <w:rsid w:val="00F73606"/>
    <w:rsid w:val="00F73B5C"/>
    <w:rsid w:val="00F73C1E"/>
    <w:rsid w:val="00F73D65"/>
    <w:rsid w:val="00F7424B"/>
    <w:rsid w:val="00F7436F"/>
    <w:rsid w:val="00F7474E"/>
    <w:rsid w:val="00F747DD"/>
    <w:rsid w:val="00F74E57"/>
    <w:rsid w:val="00F7513F"/>
    <w:rsid w:val="00F75220"/>
    <w:rsid w:val="00F7533E"/>
    <w:rsid w:val="00F756A1"/>
    <w:rsid w:val="00F75808"/>
    <w:rsid w:val="00F75A81"/>
    <w:rsid w:val="00F75DCF"/>
    <w:rsid w:val="00F7612F"/>
    <w:rsid w:val="00F7623A"/>
    <w:rsid w:val="00F7632B"/>
    <w:rsid w:val="00F76ABD"/>
    <w:rsid w:val="00F76C99"/>
    <w:rsid w:val="00F770AB"/>
    <w:rsid w:val="00F77175"/>
    <w:rsid w:val="00F77AEF"/>
    <w:rsid w:val="00F77B8A"/>
    <w:rsid w:val="00F77C49"/>
    <w:rsid w:val="00F8031D"/>
    <w:rsid w:val="00F807D3"/>
    <w:rsid w:val="00F80AE9"/>
    <w:rsid w:val="00F81154"/>
    <w:rsid w:val="00F81305"/>
    <w:rsid w:val="00F81325"/>
    <w:rsid w:val="00F8161F"/>
    <w:rsid w:val="00F81945"/>
    <w:rsid w:val="00F8240D"/>
    <w:rsid w:val="00F82690"/>
    <w:rsid w:val="00F82847"/>
    <w:rsid w:val="00F82A0D"/>
    <w:rsid w:val="00F82A5A"/>
    <w:rsid w:val="00F82B86"/>
    <w:rsid w:val="00F82C16"/>
    <w:rsid w:val="00F83141"/>
    <w:rsid w:val="00F831ED"/>
    <w:rsid w:val="00F83AF8"/>
    <w:rsid w:val="00F83E34"/>
    <w:rsid w:val="00F84168"/>
    <w:rsid w:val="00F8422D"/>
    <w:rsid w:val="00F84546"/>
    <w:rsid w:val="00F84792"/>
    <w:rsid w:val="00F84809"/>
    <w:rsid w:val="00F84AB9"/>
    <w:rsid w:val="00F84B4D"/>
    <w:rsid w:val="00F84B95"/>
    <w:rsid w:val="00F84C43"/>
    <w:rsid w:val="00F84CA8"/>
    <w:rsid w:val="00F84D47"/>
    <w:rsid w:val="00F84D55"/>
    <w:rsid w:val="00F84DF8"/>
    <w:rsid w:val="00F852EA"/>
    <w:rsid w:val="00F8582C"/>
    <w:rsid w:val="00F85873"/>
    <w:rsid w:val="00F85D2C"/>
    <w:rsid w:val="00F860F5"/>
    <w:rsid w:val="00F8637D"/>
    <w:rsid w:val="00F86450"/>
    <w:rsid w:val="00F864A7"/>
    <w:rsid w:val="00F86604"/>
    <w:rsid w:val="00F866CF"/>
    <w:rsid w:val="00F87156"/>
    <w:rsid w:val="00F8718D"/>
    <w:rsid w:val="00F871E4"/>
    <w:rsid w:val="00F87314"/>
    <w:rsid w:val="00F87376"/>
    <w:rsid w:val="00F87451"/>
    <w:rsid w:val="00F8796F"/>
    <w:rsid w:val="00F87BE4"/>
    <w:rsid w:val="00F90345"/>
    <w:rsid w:val="00F90600"/>
    <w:rsid w:val="00F9061D"/>
    <w:rsid w:val="00F90750"/>
    <w:rsid w:val="00F90978"/>
    <w:rsid w:val="00F9097C"/>
    <w:rsid w:val="00F90AC9"/>
    <w:rsid w:val="00F90ED6"/>
    <w:rsid w:val="00F912C3"/>
    <w:rsid w:val="00F913CB"/>
    <w:rsid w:val="00F91814"/>
    <w:rsid w:val="00F91AD2"/>
    <w:rsid w:val="00F91AE8"/>
    <w:rsid w:val="00F920AD"/>
    <w:rsid w:val="00F923F7"/>
    <w:rsid w:val="00F925FE"/>
    <w:rsid w:val="00F92B8B"/>
    <w:rsid w:val="00F92EB6"/>
    <w:rsid w:val="00F931ED"/>
    <w:rsid w:val="00F932A7"/>
    <w:rsid w:val="00F934A7"/>
    <w:rsid w:val="00F93703"/>
    <w:rsid w:val="00F938C8"/>
    <w:rsid w:val="00F94154"/>
    <w:rsid w:val="00F94155"/>
    <w:rsid w:val="00F9465C"/>
    <w:rsid w:val="00F94700"/>
    <w:rsid w:val="00F94841"/>
    <w:rsid w:val="00F949AA"/>
    <w:rsid w:val="00F949B0"/>
    <w:rsid w:val="00F94AE5"/>
    <w:rsid w:val="00F95A41"/>
    <w:rsid w:val="00F961B3"/>
    <w:rsid w:val="00F9629B"/>
    <w:rsid w:val="00F96AF4"/>
    <w:rsid w:val="00F96BAE"/>
    <w:rsid w:val="00F96FA1"/>
    <w:rsid w:val="00F973D9"/>
    <w:rsid w:val="00F974E1"/>
    <w:rsid w:val="00F9790B"/>
    <w:rsid w:val="00F979EB"/>
    <w:rsid w:val="00F97B94"/>
    <w:rsid w:val="00F97D2C"/>
    <w:rsid w:val="00FA0159"/>
    <w:rsid w:val="00FA0191"/>
    <w:rsid w:val="00FA019E"/>
    <w:rsid w:val="00FA0E04"/>
    <w:rsid w:val="00FA10A5"/>
    <w:rsid w:val="00FA121E"/>
    <w:rsid w:val="00FA149C"/>
    <w:rsid w:val="00FA1D12"/>
    <w:rsid w:val="00FA20FA"/>
    <w:rsid w:val="00FA260E"/>
    <w:rsid w:val="00FA2D23"/>
    <w:rsid w:val="00FA2ECA"/>
    <w:rsid w:val="00FA30F2"/>
    <w:rsid w:val="00FA335D"/>
    <w:rsid w:val="00FA36D8"/>
    <w:rsid w:val="00FA3997"/>
    <w:rsid w:val="00FA3B63"/>
    <w:rsid w:val="00FA3F9C"/>
    <w:rsid w:val="00FA40F7"/>
    <w:rsid w:val="00FA4117"/>
    <w:rsid w:val="00FA42A2"/>
    <w:rsid w:val="00FA4599"/>
    <w:rsid w:val="00FA464F"/>
    <w:rsid w:val="00FA4C41"/>
    <w:rsid w:val="00FA5164"/>
    <w:rsid w:val="00FA5685"/>
    <w:rsid w:val="00FA5B1C"/>
    <w:rsid w:val="00FA642B"/>
    <w:rsid w:val="00FA69AA"/>
    <w:rsid w:val="00FA69F2"/>
    <w:rsid w:val="00FA69FF"/>
    <w:rsid w:val="00FA6AC7"/>
    <w:rsid w:val="00FA704D"/>
    <w:rsid w:val="00FA716E"/>
    <w:rsid w:val="00FA797B"/>
    <w:rsid w:val="00FA7E66"/>
    <w:rsid w:val="00FA7ED2"/>
    <w:rsid w:val="00FB03B9"/>
    <w:rsid w:val="00FB060B"/>
    <w:rsid w:val="00FB0814"/>
    <w:rsid w:val="00FB082C"/>
    <w:rsid w:val="00FB0FEC"/>
    <w:rsid w:val="00FB1120"/>
    <w:rsid w:val="00FB117C"/>
    <w:rsid w:val="00FB15A0"/>
    <w:rsid w:val="00FB1709"/>
    <w:rsid w:val="00FB1838"/>
    <w:rsid w:val="00FB1DD9"/>
    <w:rsid w:val="00FB208D"/>
    <w:rsid w:val="00FB2CB4"/>
    <w:rsid w:val="00FB2D83"/>
    <w:rsid w:val="00FB2DF0"/>
    <w:rsid w:val="00FB2EB9"/>
    <w:rsid w:val="00FB309D"/>
    <w:rsid w:val="00FB3462"/>
    <w:rsid w:val="00FB3642"/>
    <w:rsid w:val="00FB36DC"/>
    <w:rsid w:val="00FB3B50"/>
    <w:rsid w:val="00FB40FE"/>
    <w:rsid w:val="00FB455E"/>
    <w:rsid w:val="00FB4F09"/>
    <w:rsid w:val="00FB56E2"/>
    <w:rsid w:val="00FB58FE"/>
    <w:rsid w:val="00FB59EA"/>
    <w:rsid w:val="00FB5FD0"/>
    <w:rsid w:val="00FB604F"/>
    <w:rsid w:val="00FB6054"/>
    <w:rsid w:val="00FB6170"/>
    <w:rsid w:val="00FB68DC"/>
    <w:rsid w:val="00FB6E25"/>
    <w:rsid w:val="00FB7069"/>
    <w:rsid w:val="00FB7073"/>
    <w:rsid w:val="00FB7266"/>
    <w:rsid w:val="00FC03B1"/>
    <w:rsid w:val="00FC0C27"/>
    <w:rsid w:val="00FC0C91"/>
    <w:rsid w:val="00FC0D46"/>
    <w:rsid w:val="00FC0D6D"/>
    <w:rsid w:val="00FC110A"/>
    <w:rsid w:val="00FC14C0"/>
    <w:rsid w:val="00FC1577"/>
    <w:rsid w:val="00FC1D4F"/>
    <w:rsid w:val="00FC21D8"/>
    <w:rsid w:val="00FC27CC"/>
    <w:rsid w:val="00FC2AA8"/>
    <w:rsid w:val="00FC2E2D"/>
    <w:rsid w:val="00FC3377"/>
    <w:rsid w:val="00FC368B"/>
    <w:rsid w:val="00FC374C"/>
    <w:rsid w:val="00FC37C0"/>
    <w:rsid w:val="00FC4C04"/>
    <w:rsid w:val="00FC4C86"/>
    <w:rsid w:val="00FC4CD7"/>
    <w:rsid w:val="00FC51B6"/>
    <w:rsid w:val="00FC5626"/>
    <w:rsid w:val="00FC5C40"/>
    <w:rsid w:val="00FC5DC0"/>
    <w:rsid w:val="00FC625E"/>
    <w:rsid w:val="00FC6265"/>
    <w:rsid w:val="00FC632F"/>
    <w:rsid w:val="00FC6578"/>
    <w:rsid w:val="00FC6823"/>
    <w:rsid w:val="00FC68FB"/>
    <w:rsid w:val="00FC6A9A"/>
    <w:rsid w:val="00FC6F6A"/>
    <w:rsid w:val="00FC705D"/>
    <w:rsid w:val="00FC7119"/>
    <w:rsid w:val="00FC7232"/>
    <w:rsid w:val="00FC795E"/>
    <w:rsid w:val="00FC7C08"/>
    <w:rsid w:val="00FD016C"/>
    <w:rsid w:val="00FD0271"/>
    <w:rsid w:val="00FD0BD9"/>
    <w:rsid w:val="00FD1201"/>
    <w:rsid w:val="00FD1206"/>
    <w:rsid w:val="00FD12E1"/>
    <w:rsid w:val="00FD1499"/>
    <w:rsid w:val="00FD149D"/>
    <w:rsid w:val="00FD194E"/>
    <w:rsid w:val="00FD195C"/>
    <w:rsid w:val="00FD1BE5"/>
    <w:rsid w:val="00FD2171"/>
    <w:rsid w:val="00FD25E6"/>
    <w:rsid w:val="00FD2C92"/>
    <w:rsid w:val="00FD3035"/>
    <w:rsid w:val="00FD3070"/>
    <w:rsid w:val="00FD35D4"/>
    <w:rsid w:val="00FD3D11"/>
    <w:rsid w:val="00FD3D58"/>
    <w:rsid w:val="00FD454E"/>
    <w:rsid w:val="00FD4FDD"/>
    <w:rsid w:val="00FD5392"/>
    <w:rsid w:val="00FD57FA"/>
    <w:rsid w:val="00FD58A9"/>
    <w:rsid w:val="00FD59CD"/>
    <w:rsid w:val="00FD5AAA"/>
    <w:rsid w:val="00FD6308"/>
    <w:rsid w:val="00FD690C"/>
    <w:rsid w:val="00FD6B89"/>
    <w:rsid w:val="00FD6ED1"/>
    <w:rsid w:val="00FD774C"/>
    <w:rsid w:val="00FD77F1"/>
    <w:rsid w:val="00FD7C79"/>
    <w:rsid w:val="00FD7FC9"/>
    <w:rsid w:val="00FE0211"/>
    <w:rsid w:val="00FE0451"/>
    <w:rsid w:val="00FE04E8"/>
    <w:rsid w:val="00FE0F16"/>
    <w:rsid w:val="00FE15C7"/>
    <w:rsid w:val="00FE1688"/>
    <w:rsid w:val="00FE1E3A"/>
    <w:rsid w:val="00FE1F50"/>
    <w:rsid w:val="00FE20EF"/>
    <w:rsid w:val="00FE2184"/>
    <w:rsid w:val="00FE2829"/>
    <w:rsid w:val="00FE2884"/>
    <w:rsid w:val="00FE325B"/>
    <w:rsid w:val="00FE3A73"/>
    <w:rsid w:val="00FE3F3A"/>
    <w:rsid w:val="00FE3F57"/>
    <w:rsid w:val="00FE44AB"/>
    <w:rsid w:val="00FE45ED"/>
    <w:rsid w:val="00FE4971"/>
    <w:rsid w:val="00FE4B5F"/>
    <w:rsid w:val="00FE51F4"/>
    <w:rsid w:val="00FE5265"/>
    <w:rsid w:val="00FE54EC"/>
    <w:rsid w:val="00FE587F"/>
    <w:rsid w:val="00FE5C17"/>
    <w:rsid w:val="00FE5CD0"/>
    <w:rsid w:val="00FE62B5"/>
    <w:rsid w:val="00FE686E"/>
    <w:rsid w:val="00FE6871"/>
    <w:rsid w:val="00FE6960"/>
    <w:rsid w:val="00FE6A1B"/>
    <w:rsid w:val="00FE6BD0"/>
    <w:rsid w:val="00FE6CFE"/>
    <w:rsid w:val="00FE6DF6"/>
    <w:rsid w:val="00FE71A4"/>
    <w:rsid w:val="00FE7540"/>
    <w:rsid w:val="00FE7771"/>
    <w:rsid w:val="00FE77A8"/>
    <w:rsid w:val="00FE7A8F"/>
    <w:rsid w:val="00FE7C5E"/>
    <w:rsid w:val="00FE7D1C"/>
    <w:rsid w:val="00FF0312"/>
    <w:rsid w:val="00FF0664"/>
    <w:rsid w:val="00FF0895"/>
    <w:rsid w:val="00FF092B"/>
    <w:rsid w:val="00FF0B0D"/>
    <w:rsid w:val="00FF0CFD"/>
    <w:rsid w:val="00FF0D19"/>
    <w:rsid w:val="00FF0E8D"/>
    <w:rsid w:val="00FF1032"/>
    <w:rsid w:val="00FF107A"/>
    <w:rsid w:val="00FF12B2"/>
    <w:rsid w:val="00FF141C"/>
    <w:rsid w:val="00FF14EE"/>
    <w:rsid w:val="00FF1735"/>
    <w:rsid w:val="00FF1758"/>
    <w:rsid w:val="00FF1826"/>
    <w:rsid w:val="00FF1B4C"/>
    <w:rsid w:val="00FF1BA8"/>
    <w:rsid w:val="00FF1DDB"/>
    <w:rsid w:val="00FF2058"/>
    <w:rsid w:val="00FF244D"/>
    <w:rsid w:val="00FF352C"/>
    <w:rsid w:val="00FF371C"/>
    <w:rsid w:val="00FF39DE"/>
    <w:rsid w:val="00FF3EB6"/>
    <w:rsid w:val="00FF427F"/>
    <w:rsid w:val="00FF55D4"/>
    <w:rsid w:val="00FF565B"/>
    <w:rsid w:val="00FF5D1F"/>
    <w:rsid w:val="00FF615E"/>
    <w:rsid w:val="00FF61F5"/>
    <w:rsid w:val="00FF63F5"/>
    <w:rsid w:val="00FF6439"/>
    <w:rsid w:val="00FF6973"/>
    <w:rsid w:val="00FF6C75"/>
    <w:rsid w:val="00FF6EEF"/>
    <w:rsid w:val="00FF758B"/>
    <w:rsid w:val="00FF7A53"/>
    <w:rsid w:val="00FF7A9B"/>
    <w:rsid w:val="00FF7BDC"/>
    <w:rsid w:val="086567E9"/>
    <w:rsid w:val="0A79B880"/>
    <w:rsid w:val="3F230E0B"/>
    <w:rsid w:val="44491733"/>
    <w:rsid w:val="4B97AB58"/>
    <w:rsid w:val="55AAC093"/>
    <w:rsid w:val="74848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00310C"/>
  <w15:chartTrackingRefBased/>
  <w15:docId w15:val="{1931A525-7074-4660-AAD1-991C673AB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490D"/>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801CB3"/>
    <w:pPr>
      <w:keepNext/>
      <w:keepLines/>
      <w:numPr>
        <w:numId w:val="16"/>
      </w:numPr>
      <w:spacing w:before="240" w:after="0" w:line="24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D4AC6"/>
    <w:pPr>
      <w:keepNext/>
      <w:keepLines/>
      <w:numPr>
        <w:ilvl w:val="1"/>
        <w:numId w:val="16"/>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0612C5"/>
    <w:pPr>
      <w:keepNext/>
      <w:keepLines/>
      <w:numPr>
        <w:ilvl w:val="2"/>
        <w:numId w:val="16"/>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612C5"/>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612C5"/>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12C5"/>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12C5"/>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12C5"/>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12C5"/>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CB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176DEB"/>
    <w:pPr>
      <w:spacing w:after="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176DEB"/>
    <w:rPr>
      <w:rFonts w:ascii="Times New Roman" w:eastAsiaTheme="majorEastAsia" w:hAnsi="Times New Roman" w:cstheme="majorBidi"/>
      <w:b/>
      <w:spacing w:val="-10"/>
      <w:kern w:val="28"/>
      <w:sz w:val="32"/>
      <w:szCs w:val="56"/>
    </w:rPr>
  </w:style>
  <w:style w:type="character" w:customStyle="1" w:styleId="Heading2Char">
    <w:name w:val="Heading 2 Char"/>
    <w:basedOn w:val="DefaultParagraphFont"/>
    <w:link w:val="Heading2"/>
    <w:uiPriority w:val="9"/>
    <w:rsid w:val="001D4AC6"/>
    <w:rPr>
      <w:rFonts w:ascii="Times New Roman" w:eastAsiaTheme="majorEastAsia" w:hAnsi="Times New Roman" w:cstheme="majorBidi"/>
      <w:b/>
      <w:sz w:val="26"/>
      <w:szCs w:val="26"/>
    </w:rPr>
  </w:style>
  <w:style w:type="paragraph" w:styleId="FootnoteText">
    <w:name w:val="footnote text"/>
    <w:basedOn w:val="Normal"/>
    <w:link w:val="FootnoteTextChar"/>
    <w:uiPriority w:val="99"/>
    <w:semiHidden/>
    <w:unhideWhenUsed/>
    <w:rsid w:val="00370A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0A9A"/>
    <w:rPr>
      <w:rFonts w:ascii="Times New Roman" w:hAnsi="Times New Roman"/>
      <w:sz w:val="20"/>
      <w:szCs w:val="20"/>
    </w:rPr>
  </w:style>
  <w:style w:type="character" w:styleId="FootnoteReference">
    <w:name w:val="footnote reference"/>
    <w:basedOn w:val="DefaultParagraphFont"/>
    <w:uiPriority w:val="99"/>
    <w:semiHidden/>
    <w:unhideWhenUsed/>
    <w:rsid w:val="00370A9A"/>
    <w:rPr>
      <w:vertAlign w:val="superscript"/>
    </w:rPr>
  </w:style>
  <w:style w:type="paragraph" w:customStyle="1" w:styleId="EndNoteBibliographyTitle">
    <w:name w:val="EndNote Bibliography Title"/>
    <w:basedOn w:val="Normal"/>
    <w:link w:val="EndNoteBibliographyTitleChar"/>
    <w:rsid w:val="001607B6"/>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1607B6"/>
    <w:rPr>
      <w:rFonts w:ascii="Times New Roman" w:hAnsi="Times New Roman" w:cs="Times New Roman"/>
      <w:noProof/>
      <w:sz w:val="24"/>
    </w:rPr>
  </w:style>
  <w:style w:type="paragraph" w:customStyle="1" w:styleId="EndNoteBibliography">
    <w:name w:val="EndNote Bibliography"/>
    <w:basedOn w:val="Normal"/>
    <w:link w:val="EndNoteBibliographyChar"/>
    <w:rsid w:val="001607B6"/>
    <w:pPr>
      <w:spacing w:line="240" w:lineRule="auto"/>
    </w:pPr>
    <w:rPr>
      <w:rFonts w:cs="Times New Roman"/>
      <w:noProof/>
    </w:rPr>
  </w:style>
  <w:style w:type="character" w:customStyle="1" w:styleId="EndNoteBibliographyChar">
    <w:name w:val="EndNote Bibliography Char"/>
    <w:basedOn w:val="DefaultParagraphFont"/>
    <w:link w:val="EndNoteBibliography"/>
    <w:rsid w:val="001607B6"/>
    <w:rPr>
      <w:rFonts w:ascii="Times New Roman" w:hAnsi="Times New Roman" w:cs="Times New Roman"/>
      <w:noProof/>
      <w:sz w:val="24"/>
    </w:rPr>
  </w:style>
  <w:style w:type="table" w:styleId="TableGrid">
    <w:name w:val="Table Grid"/>
    <w:basedOn w:val="TableNormal"/>
    <w:uiPriority w:val="39"/>
    <w:rsid w:val="009F0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80F12"/>
    <w:pPr>
      <w:spacing w:after="200" w:line="240" w:lineRule="auto"/>
      <w:jc w:val="center"/>
    </w:pPr>
    <w:rPr>
      <w:rFonts w:ascii="Arial" w:hAnsi="Arial"/>
      <w:b/>
      <w:iCs/>
      <w:szCs w:val="18"/>
    </w:rPr>
  </w:style>
  <w:style w:type="paragraph" w:styleId="ListParagraph">
    <w:name w:val="List Paragraph"/>
    <w:basedOn w:val="Normal"/>
    <w:uiPriority w:val="34"/>
    <w:qFormat/>
    <w:rsid w:val="00EB139C"/>
    <w:pPr>
      <w:ind w:left="720"/>
      <w:contextualSpacing/>
    </w:pPr>
    <w:rPr>
      <w:rFonts w:asciiTheme="minorHAnsi" w:hAnsiTheme="minorHAnsi"/>
      <w:sz w:val="22"/>
    </w:rPr>
  </w:style>
  <w:style w:type="paragraph" w:styleId="Header">
    <w:name w:val="header"/>
    <w:basedOn w:val="Normal"/>
    <w:link w:val="HeaderChar"/>
    <w:uiPriority w:val="99"/>
    <w:unhideWhenUsed/>
    <w:rsid w:val="008E6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253"/>
    <w:rPr>
      <w:rFonts w:ascii="Times New Roman" w:hAnsi="Times New Roman"/>
      <w:sz w:val="24"/>
    </w:rPr>
  </w:style>
  <w:style w:type="paragraph" w:styleId="Footer">
    <w:name w:val="footer"/>
    <w:basedOn w:val="Normal"/>
    <w:link w:val="FooterChar"/>
    <w:uiPriority w:val="99"/>
    <w:unhideWhenUsed/>
    <w:rsid w:val="008E6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253"/>
    <w:rPr>
      <w:rFonts w:ascii="Times New Roman" w:hAnsi="Times New Roman"/>
      <w:sz w:val="24"/>
    </w:rPr>
  </w:style>
  <w:style w:type="paragraph" w:styleId="CommentText">
    <w:name w:val="annotation text"/>
    <w:basedOn w:val="Normal"/>
    <w:link w:val="CommentTextChar"/>
    <w:uiPriority w:val="99"/>
    <w:semiHidden/>
    <w:unhideWhenUsed/>
    <w:rsid w:val="00C909B6"/>
    <w:pPr>
      <w:spacing w:line="240" w:lineRule="auto"/>
    </w:pPr>
    <w:rPr>
      <w:sz w:val="20"/>
      <w:szCs w:val="20"/>
    </w:rPr>
  </w:style>
  <w:style w:type="character" w:customStyle="1" w:styleId="CommentTextChar">
    <w:name w:val="Comment Text Char"/>
    <w:basedOn w:val="DefaultParagraphFont"/>
    <w:link w:val="CommentText"/>
    <w:uiPriority w:val="99"/>
    <w:semiHidden/>
    <w:rsid w:val="00C909B6"/>
    <w:rPr>
      <w:rFonts w:ascii="Times New Roman" w:hAnsi="Times New Roman"/>
      <w:sz w:val="20"/>
      <w:szCs w:val="20"/>
    </w:rPr>
  </w:style>
  <w:style w:type="character" w:styleId="CommentReference">
    <w:name w:val="annotation reference"/>
    <w:basedOn w:val="DefaultParagraphFont"/>
    <w:uiPriority w:val="99"/>
    <w:semiHidden/>
    <w:unhideWhenUsed/>
    <w:rsid w:val="00C909B6"/>
    <w:rPr>
      <w:sz w:val="16"/>
      <w:szCs w:val="16"/>
    </w:rPr>
  </w:style>
  <w:style w:type="paragraph" w:styleId="BalloonText">
    <w:name w:val="Balloon Text"/>
    <w:basedOn w:val="Normal"/>
    <w:link w:val="BalloonTextChar"/>
    <w:uiPriority w:val="99"/>
    <w:semiHidden/>
    <w:unhideWhenUsed/>
    <w:rsid w:val="00C909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9B6"/>
    <w:rPr>
      <w:rFonts w:ascii="Segoe UI" w:hAnsi="Segoe UI" w:cs="Segoe UI"/>
      <w:sz w:val="18"/>
      <w:szCs w:val="18"/>
    </w:rPr>
  </w:style>
  <w:style w:type="table" w:customStyle="1" w:styleId="TableGrid1">
    <w:name w:val="Table Grid1"/>
    <w:basedOn w:val="TableNormal"/>
    <w:next w:val="TableGrid"/>
    <w:uiPriority w:val="39"/>
    <w:rsid w:val="000C292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BE49D5"/>
    <w:rPr>
      <w:b/>
      <w:bCs/>
    </w:rPr>
  </w:style>
  <w:style w:type="character" w:customStyle="1" w:styleId="CommentSubjectChar">
    <w:name w:val="Comment Subject Char"/>
    <w:basedOn w:val="CommentTextChar"/>
    <w:link w:val="CommentSubject"/>
    <w:uiPriority w:val="99"/>
    <w:semiHidden/>
    <w:rsid w:val="00BE49D5"/>
    <w:rPr>
      <w:rFonts w:ascii="Times New Roman" w:hAnsi="Times New Roman"/>
      <w:b/>
      <w:bCs/>
      <w:sz w:val="20"/>
      <w:szCs w:val="20"/>
    </w:rPr>
  </w:style>
  <w:style w:type="paragraph" w:styleId="Quote">
    <w:name w:val="Quote"/>
    <w:basedOn w:val="Normal"/>
    <w:next w:val="Normal"/>
    <w:link w:val="QuoteChar"/>
    <w:uiPriority w:val="29"/>
    <w:qFormat/>
    <w:rsid w:val="00882A9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82A9A"/>
    <w:rPr>
      <w:rFonts w:ascii="Times New Roman" w:hAnsi="Times New Roman"/>
      <w:i/>
      <w:iCs/>
      <w:color w:val="404040" w:themeColor="text1" w:themeTint="BF"/>
      <w:sz w:val="24"/>
    </w:rPr>
  </w:style>
  <w:style w:type="character" w:customStyle="1" w:styleId="Heading3Char">
    <w:name w:val="Heading 3 Char"/>
    <w:basedOn w:val="DefaultParagraphFont"/>
    <w:link w:val="Heading3"/>
    <w:uiPriority w:val="9"/>
    <w:semiHidden/>
    <w:rsid w:val="000612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612C5"/>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0612C5"/>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0612C5"/>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0612C5"/>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0612C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12C5"/>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A34186"/>
    <w:pPr>
      <w:spacing w:after="0" w:line="240" w:lineRule="auto"/>
    </w:pPr>
    <w:rPr>
      <w:rFonts w:ascii="Times New Roman" w:hAnsi="Times New Roman"/>
      <w:sz w:val="24"/>
    </w:rPr>
  </w:style>
  <w:style w:type="character" w:styleId="Hyperlink">
    <w:name w:val="Hyperlink"/>
    <w:basedOn w:val="DefaultParagraphFont"/>
    <w:uiPriority w:val="99"/>
    <w:unhideWhenUsed/>
    <w:rsid w:val="00EF1AD0"/>
    <w:rPr>
      <w:color w:val="0563C1" w:themeColor="hyperlink"/>
      <w:u w:val="single"/>
    </w:rPr>
  </w:style>
  <w:style w:type="character" w:customStyle="1" w:styleId="UnresolvedMention1">
    <w:name w:val="Unresolved Mention1"/>
    <w:basedOn w:val="DefaultParagraphFont"/>
    <w:uiPriority w:val="99"/>
    <w:semiHidden/>
    <w:unhideWhenUsed/>
    <w:rsid w:val="00EF1AD0"/>
    <w:rPr>
      <w:color w:val="605E5C"/>
      <w:shd w:val="clear" w:color="auto" w:fill="E1DFDD"/>
    </w:rPr>
  </w:style>
  <w:style w:type="paragraph" w:styleId="NormalWeb">
    <w:name w:val="Normal (Web)"/>
    <w:basedOn w:val="Normal"/>
    <w:uiPriority w:val="99"/>
    <w:semiHidden/>
    <w:unhideWhenUsed/>
    <w:rsid w:val="00BB738F"/>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5104">
      <w:bodyDiv w:val="1"/>
      <w:marLeft w:val="0"/>
      <w:marRight w:val="0"/>
      <w:marTop w:val="0"/>
      <w:marBottom w:val="0"/>
      <w:divBdr>
        <w:top w:val="none" w:sz="0" w:space="0" w:color="auto"/>
        <w:left w:val="none" w:sz="0" w:space="0" w:color="auto"/>
        <w:bottom w:val="none" w:sz="0" w:space="0" w:color="auto"/>
        <w:right w:val="none" w:sz="0" w:space="0" w:color="auto"/>
      </w:divBdr>
    </w:div>
    <w:div w:id="194076263">
      <w:bodyDiv w:val="1"/>
      <w:marLeft w:val="0"/>
      <w:marRight w:val="0"/>
      <w:marTop w:val="0"/>
      <w:marBottom w:val="0"/>
      <w:divBdr>
        <w:top w:val="none" w:sz="0" w:space="0" w:color="auto"/>
        <w:left w:val="none" w:sz="0" w:space="0" w:color="auto"/>
        <w:bottom w:val="none" w:sz="0" w:space="0" w:color="auto"/>
        <w:right w:val="none" w:sz="0" w:space="0" w:color="auto"/>
      </w:divBdr>
    </w:div>
    <w:div w:id="198591057">
      <w:bodyDiv w:val="1"/>
      <w:marLeft w:val="0"/>
      <w:marRight w:val="0"/>
      <w:marTop w:val="0"/>
      <w:marBottom w:val="0"/>
      <w:divBdr>
        <w:top w:val="none" w:sz="0" w:space="0" w:color="auto"/>
        <w:left w:val="none" w:sz="0" w:space="0" w:color="auto"/>
        <w:bottom w:val="none" w:sz="0" w:space="0" w:color="auto"/>
        <w:right w:val="none" w:sz="0" w:space="0" w:color="auto"/>
      </w:divBdr>
    </w:div>
    <w:div w:id="295841842">
      <w:bodyDiv w:val="1"/>
      <w:marLeft w:val="0"/>
      <w:marRight w:val="0"/>
      <w:marTop w:val="0"/>
      <w:marBottom w:val="0"/>
      <w:divBdr>
        <w:top w:val="none" w:sz="0" w:space="0" w:color="auto"/>
        <w:left w:val="none" w:sz="0" w:space="0" w:color="auto"/>
        <w:bottom w:val="none" w:sz="0" w:space="0" w:color="auto"/>
        <w:right w:val="none" w:sz="0" w:space="0" w:color="auto"/>
      </w:divBdr>
    </w:div>
    <w:div w:id="368648013">
      <w:bodyDiv w:val="1"/>
      <w:marLeft w:val="0"/>
      <w:marRight w:val="0"/>
      <w:marTop w:val="0"/>
      <w:marBottom w:val="0"/>
      <w:divBdr>
        <w:top w:val="none" w:sz="0" w:space="0" w:color="auto"/>
        <w:left w:val="none" w:sz="0" w:space="0" w:color="auto"/>
        <w:bottom w:val="none" w:sz="0" w:space="0" w:color="auto"/>
        <w:right w:val="none" w:sz="0" w:space="0" w:color="auto"/>
      </w:divBdr>
    </w:div>
    <w:div w:id="417216143">
      <w:bodyDiv w:val="1"/>
      <w:marLeft w:val="0"/>
      <w:marRight w:val="0"/>
      <w:marTop w:val="0"/>
      <w:marBottom w:val="0"/>
      <w:divBdr>
        <w:top w:val="none" w:sz="0" w:space="0" w:color="auto"/>
        <w:left w:val="none" w:sz="0" w:space="0" w:color="auto"/>
        <w:bottom w:val="none" w:sz="0" w:space="0" w:color="auto"/>
        <w:right w:val="none" w:sz="0" w:space="0" w:color="auto"/>
      </w:divBdr>
    </w:div>
    <w:div w:id="443426926">
      <w:bodyDiv w:val="1"/>
      <w:marLeft w:val="0"/>
      <w:marRight w:val="0"/>
      <w:marTop w:val="0"/>
      <w:marBottom w:val="0"/>
      <w:divBdr>
        <w:top w:val="none" w:sz="0" w:space="0" w:color="auto"/>
        <w:left w:val="none" w:sz="0" w:space="0" w:color="auto"/>
        <w:bottom w:val="none" w:sz="0" w:space="0" w:color="auto"/>
        <w:right w:val="none" w:sz="0" w:space="0" w:color="auto"/>
      </w:divBdr>
    </w:div>
    <w:div w:id="499927197">
      <w:bodyDiv w:val="1"/>
      <w:marLeft w:val="0"/>
      <w:marRight w:val="0"/>
      <w:marTop w:val="0"/>
      <w:marBottom w:val="0"/>
      <w:divBdr>
        <w:top w:val="none" w:sz="0" w:space="0" w:color="auto"/>
        <w:left w:val="none" w:sz="0" w:space="0" w:color="auto"/>
        <w:bottom w:val="none" w:sz="0" w:space="0" w:color="auto"/>
        <w:right w:val="none" w:sz="0" w:space="0" w:color="auto"/>
      </w:divBdr>
    </w:div>
    <w:div w:id="520313550">
      <w:bodyDiv w:val="1"/>
      <w:marLeft w:val="0"/>
      <w:marRight w:val="0"/>
      <w:marTop w:val="0"/>
      <w:marBottom w:val="0"/>
      <w:divBdr>
        <w:top w:val="none" w:sz="0" w:space="0" w:color="auto"/>
        <w:left w:val="none" w:sz="0" w:space="0" w:color="auto"/>
        <w:bottom w:val="none" w:sz="0" w:space="0" w:color="auto"/>
        <w:right w:val="none" w:sz="0" w:space="0" w:color="auto"/>
      </w:divBdr>
    </w:div>
    <w:div w:id="531919712">
      <w:bodyDiv w:val="1"/>
      <w:marLeft w:val="0"/>
      <w:marRight w:val="0"/>
      <w:marTop w:val="0"/>
      <w:marBottom w:val="0"/>
      <w:divBdr>
        <w:top w:val="none" w:sz="0" w:space="0" w:color="auto"/>
        <w:left w:val="none" w:sz="0" w:space="0" w:color="auto"/>
        <w:bottom w:val="none" w:sz="0" w:space="0" w:color="auto"/>
        <w:right w:val="none" w:sz="0" w:space="0" w:color="auto"/>
      </w:divBdr>
    </w:div>
    <w:div w:id="637030791">
      <w:bodyDiv w:val="1"/>
      <w:marLeft w:val="0"/>
      <w:marRight w:val="0"/>
      <w:marTop w:val="0"/>
      <w:marBottom w:val="0"/>
      <w:divBdr>
        <w:top w:val="none" w:sz="0" w:space="0" w:color="auto"/>
        <w:left w:val="none" w:sz="0" w:space="0" w:color="auto"/>
        <w:bottom w:val="none" w:sz="0" w:space="0" w:color="auto"/>
        <w:right w:val="none" w:sz="0" w:space="0" w:color="auto"/>
      </w:divBdr>
    </w:div>
    <w:div w:id="823853934">
      <w:bodyDiv w:val="1"/>
      <w:marLeft w:val="0"/>
      <w:marRight w:val="0"/>
      <w:marTop w:val="0"/>
      <w:marBottom w:val="0"/>
      <w:divBdr>
        <w:top w:val="none" w:sz="0" w:space="0" w:color="auto"/>
        <w:left w:val="none" w:sz="0" w:space="0" w:color="auto"/>
        <w:bottom w:val="none" w:sz="0" w:space="0" w:color="auto"/>
        <w:right w:val="none" w:sz="0" w:space="0" w:color="auto"/>
      </w:divBdr>
    </w:div>
    <w:div w:id="1011373509">
      <w:bodyDiv w:val="1"/>
      <w:marLeft w:val="0"/>
      <w:marRight w:val="0"/>
      <w:marTop w:val="0"/>
      <w:marBottom w:val="0"/>
      <w:divBdr>
        <w:top w:val="none" w:sz="0" w:space="0" w:color="auto"/>
        <w:left w:val="none" w:sz="0" w:space="0" w:color="auto"/>
        <w:bottom w:val="none" w:sz="0" w:space="0" w:color="auto"/>
        <w:right w:val="none" w:sz="0" w:space="0" w:color="auto"/>
      </w:divBdr>
    </w:div>
    <w:div w:id="1205871918">
      <w:bodyDiv w:val="1"/>
      <w:marLeft w:val="0"/>
      <w:marRight w:val="0"/>
      <w:marTop w:val="0"/>
      <w:marBottom w:val="0"/>
      <w:divBdr>
        <w:top w:val="none" w:sz="0" w:space="0" w:color="auto"/>
        <w:left w:val="none" w:sz="0" w:space="0" w:color="auto"/>
        <w:bottom w:val="none" w:sz="0" w:space="0" w:color="auto"/>
        <w:right w:val="none" w:sz="0" w:space="0" w:color="auto"/>
      </w:divBdr>
    </w:div>
    <w:div w:id="1311211030">
      <w:bodyDiv w:val="1"/>
      <w:marLeft w:val="0"/>
      <w:marRight w:val="0"/>
      <w:marTop w:val="0"/>
      <w:marBottom w:val="0"/>
      <w:divBdr>
        <w:top w:val="none" w:sz="0" w:space="0" w:color="auto"/>
        <w:left w:val="none" w:sz="0" w:space="0" w:color="auto"/>
        <w:bottom w:val="none" w:sz="0" w:space="0" w:color="auto"/>
        <w:right w:val="none" w:sz="0" w:space="0" w:color="auto"/>
      </w:divBdr>
    </w:div>
    <w:div w:id="1332761298">
      <w:bodyDiv w:val="1"/>
      <w:marLeft w:val="0"/>
      <w:marRight w:val="0"/>
      <w:marTop w:val="0"/>
      <w:marBottom w:val="0"/>
      <w:divBdr>
        <w:top w:val="none" w:sz="0" w:space="0" w:color="auto"/>
        <w:left w:val="none" w:sz="0" w:space="0" w:color="auto"/>
        <w:bottom w:val="none" w:sz="0" w:space="0" w:color="auto"/>
        <w:right w:val="none" w:sz="0" w:space="0" w:color="auto"/>
      </w:divBdr>
    </w:div>
    <w:div w:id="1443257271">
      <w:bodyDiv w:val="1"/>
      <w:marLeft w:val="0"/>
      <w:marRight w:val="0"/>
      <w:marTop w:val="0"/>
      <w:marBottom w:val="0"/>
      <w:divBdr>
        <w:top w:val="none" w:sz="0" w:space="0" w:color="auto"/>
        <w:left w:val="none" w:sz="0" w:space="0" w:color="auto"/>
        <w:bottom w:val="none" w:sz="0" w:space="0" w:color="auto"/>
        <w:right w:val="none" w:sz="0" w:space="0" w:color="auto"/>
      </w:divBdr>
    </w:div>
    <w:div w:id="1474836473">
      <w:bodyDiv w:val="1"/>
      <w:marLeft w:val="0"/>
      <w:marRight w:val="0"/>
      <w:marTop w:val="0"/>
      <w:marBottom w:val="0"/>
      <w:divBdr>
        <w:top w:val="none" w:sz="0" w:space="0" w:color="auto"/>
        <w:left w:val="none" w:sz="0" w:space="0" w:color="auto"/>
        <w:bottom w:val="none" w:sz="0" w:space="0" w:color="auto"/>
        <w:right w:val="none" w:sz="0" w:space="0" w:color="auto"/>
      </w:divBdr>
    </w:div>
    <w:div w:id="1605377482">
      <w:bodyDiv w:val="1"/>
      <w:marLeft w:val="0"/>
      <w:marRight w:val="0"/>
      <w:marTop w:val="0"/>
      <w:marBottom w:val="0"/>
      <w:divBdr>
        <w:top w:val="none" w:sz="0" w:space="0" w:color="auto"/>
        <w:left w:val="none" w:sz="0" w:space="0" w:color="auto"/>
        <w:bottom w:val="none" w:sz="0" w:space="0" w:color="auto"/>
        <w:right w:val="none" w:sz="0" w:space="0" w:color="auto"/>
      </w:divBdr>
    </w:div>
    <w:div w:id="1634217975">
      <w:bodyDiv w:val="1"/>
      <w:marLeft w:val="0"/>
      <w:marRight w:val="0"/>
      <w:marTop w:val="0"/>
      <w:marBottom w:val="0"/>
      <w:divBdr>
        <w:top w:val="none" w:sz="0" w:space="0" w:color="auto"/>
        <w:left w:val="none" w:sz="0" w:space="0" w:color="auto"/>
        <w:bottom w:val="none" w:sz="0" w:space="0" w:color="auto"/>
        <w:right w:val="none" w:sz="0" w:space="0" w:color="auto"/>
      </w:divBdr>
    </w:div>
    <w:div w:id="1716000404">
      <w:bodyDiv w:val="1"/>
      <w:marLeft w:val="0"/>
      <w:marRight w:val="0"/>
      <w:marTop w:val="0"/>
      <w:marBottom w:val="0"/>
      <w:divBdr>
        <w:top w:val="none" w:sz="0" w:space="0" w:color="auto"/>
        <w:left w:val="none" w:sz="0" w:space="0" w:color="auto"/>
        <w:bottom w:val="none" w:sz="0" w:space="0" w:color="auto"/>
        <w:right w:val="none" w:sz="0" w:space="0" w:color="auto"/>
      </w:divBdr>
    </w:div>
    <w:div w:id="1799565200">
      <w:bodyDiv w:val="1"/>
      <w:marLeft w:val="0"/>
      <w:marRight w:val="0"/>
      <w:marTop w:val="0"/>
      <w:marBottom w:val="0"/>
      <w:divBdr>
        <w:top w:val="none" w:sz="0" w:space="0" w:color="auto"/>
        <w:left w:val="none" w:sz="0" w:space="0" w:color="auto"/>
        <w:bottom w:val="none" w:sz="0" w:space="0" w:color="auto"/>
        <w:right w:val="none" w:sz="0" w:space="0" w:color="auto"/>
      </w:divBdr>
    </w:div>
    <w:div w:id="1887716690">
      <w:bodyDiv w:val="1"/>
      <w:marLeft w:val="0"/>
      <w:marRight w:val="0"/>
      <w:marTop w:val="0"/>
      <w:marBottom w:val="0"/>
      <w:divBdr>
        <w:top w:val="none" w:sz="0" w:space="0" w:color="auto"/>
        <w:left w:val="none" w:sz="0" w:space="0" w:color="auto"/>
        <w:bottom w:val="none" w:sz="0" w:space="0" w:color="auto"/>
        <w:right w:val="none" w:sz="0" w:space="0" w:color="auto"/>
      </w:divBdr>
    </w:div>
    <w:div w:id="1976908706">
      <w:bodyDiv w:val="1"/>
      <w:marLeft w:val="0"/>
      <w:marRight w:val="0"/>
      <w:marTop w:val="0"/>
      <w:marBottom w:val="0"/>
      <w:divBdr>
        <w:top w:val="none" w:sz="0" w:space="0" w:color="auto"/>
        <w:left w:val="none" w:sz="0" w:space="0" w:color="auto"/>
        <w:bottom w:val="none" w:sz="0" w:space="0" w:color="auto"/>
        <w:right w:val="none" w:sz="0" w:space="0" w:color="auto"/>
      </w:divBdr>
    </w:div>
    <w:div w:id="204243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malgonde@niu.edu" TargetMode="External"/><Relationship Id="rId13" Type="http://schemas.openxmlformats.org/officeDocument/2006/relationships/image" Target="media/image2.png"/><Relationship Id="rId18" Type="http://schemas.openxmlformats.org/officeDocument/2006/relationships/package" Target="embeddings/Microsoft_Visio_Drawing.vsdx"/><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limayem@usf.ed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mailto:bp@usf.edu"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hezhang@usf.edu"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Mal</b:Tag>
    <b:SourceType>JournalArticle</b:SourceType>
    <b:Guid>{B687D001-479F-4486-AB07-7E0D6E0C2A6F}</b:Guid>
    <b:Author>
      <b:Author>
        <b:NameList>
          <b:Person>
            <b:Last>Malgonde</b:Last>
            <b:First>O.</b:First>
          </b:Person>
        </b:NameList>
      </b:Author>
    </b:Author>
    <b:RefOrder>1</b:RefOrder>
  </b:Source>
</b:Sources>
</file>

<file path=customXml/itemProps1.xml><?xml version="1.0" encoding="utf-8"?>
<ds:datastoreItem xmlns:ds="http://schemas.openxmlformats.org/officeDocument/2006/customXml" ds:itemID="{9808572B-2B45-4963-B398-A3FBAF812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69</Pages>
  <Words>33898</Words>
  <Characters>193222</Characters>
  <Application>Microsoft Office Word</Application>
  <DocSecurity>0</DocSecurity>
  <Lines>1610</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Malgonde</dc:creator>
  <cp:keywords/>
  <dc:description/>
  <cp:lastModifiedBy>Onkar Malgonde</cp:lastModifiedBy>
  <cp:revision>209</cp:revision>
  <cp:lastPrinted>2018-09-17T04:55:00Z</cp:lastPrinted>
  <dcterms:created xsi:type="dcterms:W3CDTF">2019-01-14T15:38:00Z</dcterms:created>
  <dcterms:modified xsi:type="dcterms:W3CDTF">2019-02-22T16:47:00Z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http://www.zotero.org/styles/mis-quarterly</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10th edition - Harvard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http://www.zotero.org/styles/mis-quarterly</vt:lpwstr>
  </property>
  <property fmtid="{D5CDD505-2E9C-101B-9397-08002B2CF9AE}" pid="17" name="Mendeley Recent Style Name 6_1">
    <vt:lpwstr>MIS Quarterly</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c5d67fc4-19af-3b62-9f96-e44c9d1c1ee8</vt:lpwstr>
  </property>
</Properties>
</file>