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8BB22" w14:textId="25B17EA9" w:rsidR="003E560F" w:rsidRDefault="009D2B9A" w:rsidP="002A216F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researchers were interested in examining the differences in quality of manufacturing medical wires using different </w:t>
      </w:r>
      <w:r w:rsidR="00FF1B58">
        <w:rPr>
          <w:rFonts w:ascii="Times New Roman" w:hAnsi="Times New Roman"/>
          <w:sz w:val="24"/>
        </w:rPr>
        <w:t xml:space="preserve">machine types </w:t>
      </w:r>
      <w:r>
        <w:rPr>
          <w:rFonts w:ascii="Times New Roman" w:hAnsi="Times New Roman"/>
          <w:sz w:val="24"/>
        </w:rPr>
        <w:t>and reduction angles.</w:t>
      </w:r>
      <w:r w:rsidR="00FF1B58">
        <w:rPr>
          <w:rFonts w:ascii="Times New Roman" w:hAnsi="Times New Roman"/>
          <w:sz w:val="24"/>
        </w:rPr>
        <w:t xml:space="preserve"> The study also examines these differences while accounting for the </w:t>
      </w:r>
      <w:r w:rsidR="00FF1B58">
        <w:rPr>
          <w:rFonts w:ascii="Times New Roman" w:hAnsi="Times New Roman"/>
          <w:sz w:val="24"/>
        </w:rPr>
        <w:t>bearing separation lengths</w:t>
      </w:r>
      <w:r w:rsidR="00FF1B58">
        <w:rPr>
          <w:rFonts w:ascii="Times New Roman" w:hAnsi="Times New Roman"/>
          <w:sz w:val="24"/>
        </w:rPr>
        <w:t xml:space="preserve"> of the wires.</w:t>
      </w:r>
      <w:r>
        <w:rPr>
          <w:rFonts w:ascii="Times New Roman" w:hAnsi="Times New Roman"/>
          <w:sz w:val="24"/>
        </w:rPr>
        <w:t xml:space="preserve"> </w:t>
      </w:r>
      <w:r w:rsidR="00980564">
        <w:rPr>
          <w:rFonts w:ascii="Times New Roman" w:hAnsi="Times New Roman"/>
          <w:sz w:val="24"/>
        </w:rPr>
        <w:t xml:space="preserve">Since this is a 2X2 experiment to find differences in means for a single dependent variable and accounts for another variable, I would recommend using ANCOVA. </w:t>
      </w:r>
      <w:r w:rsidR="000D19E8">
        <w:rPr>
          <w:rFonts w:ascii="Times New Roman" w:hAnsi="Times New Roman"/>
          <w:sz w:val="24"/>
        </w:rPr>
        <w:t xml:space="preserve">This method is used for experiments </w:t>
      </w:r>
      <w:r w:rsidR="00CF6970">
        <w:rPr>
          <w:rFonts w:ascii="Times New Roman" w:hAnsi="Times New Roman"/>
          <w:sz w:val="24"/>
        </w:rPr>
        <w:t>that focus on differences in means and accounts for the strong correlation between the dependent variable and the covariate.</w:t>
      </w:r>
    </w:p>
    <w:p w14:paraId="2554EA65" w14:textId="45B0E5BB" w:rsidR="00BE5CA6" w:rsidRDefault="00BE5CA6" w:rsidP="002A216F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2E6A03E3" w14:textId="0F414715" w:rsidR="00BE5CA6" w:rsidRDefault="00BE5CA6" w:rsidP="00507D57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assumptions for ANCOVA are as follows: There should be random sampling, i.e. a wire should have equal chances to be in any of the four groups.</w:t>
      </w:r>
      <w:r w:rsidR="00D36778">
        <w:rPr>
          <w:rFonts w:ascii="Times New Roman" w:hAnsi="Times New Roman"/>
          <w:sz w:val="24"/>
        </w:rPr>
        <w:t xml:space="preserve"> This assumption can be easily achieved through the design of the </w:t>
      </w:r>
      <w:r w:rsidR="00134638">
        <w:rPr>
          <w:rFonts w:ascii="Times New Roman" w:hAnsi="Times New Roman"/>
          <w:sz w:val="24"/>
        </w:rPr>
        <w:t>experiment</w:t>
      </w:r>
      <w:r w:rsidR="00D3677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other assumption is to have univariate normality for the dependent variable for each </w:t>
      </w:r>
      <w:r w:rsidR="00871D5D">
        <w:rPr>
          <w:rFonts w:ascii="Times New Roman" w:hAnsi="Times New Roman"/>
          <w:sz w:val="24"/>
        </w:rPr>
        <w:t xml:space="preserve">of the four treatment </w:t>
      </w:r>
      <w:r>
        <w:rPr>
          <w:rFonts w:ascii="Times New Roman" w:hAnsi="Times New Roman"/>
          <w:sz w:val="24"/>
        </w:rPr>
        <w:t>group</w:t>
      </w:r>
      <w:r w:rsidR="00871D5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.</w:t>
      </w:r>
      <w:r w:rsidR="00507D57">
        <w:rPr>
          <w:rFonts w:ascii="Times New Roman" w:hAnsi="Times New Roman"/>
          <w:sz w:val="24"/>
        </w:rPr>
        <w:t xml:space="preserve"> The plots for the univariate normality did not follow a perfect normal distribution, but the results of ANCOVA can be used due to the robustness from having a balanced design experiment.</w:t>
      </w:r>
      <w:r w:rsidR="00AD5A8E">
        <w:rPr>
          <w:rFonts w:ascii="Times New Roman" w:hAnsi="Times New Roman"/>
          <w:sz w:val="24"/>
        </w:rPr>
        <w:t xml:space="preserve"> </w:t>
      </w:r>
      <w:r w:rsidR="00BF30F5">
        <w:rPr>
          <w:rFonts w:ascii="Times New Roman" w:hAnsi="Times New Roman"/>
          <w:sz w:val="24"/>
        </w:rPr>
        <w:t>Finally,</w:t>
      </w:r>
      <w:r w:rsidR="00AD5A8E">
        <w:rPr>
          <w:rFonts w:ascii="Times New Roman" w:hAnsi="Times New Roman"/>
          <w:sz w:val="24"/>
        </w:rPr>
        <w:t xml:space="preserve"> the last assumption is to have a </w:t>
      </w:r>
      <w:r w:rsidR="00ED379F">
        <w:rPr>
          <w:rFonts w:ascii="Times New Roman" w:hAnsi="Times New Roman"/>
          <w:sz w:val="24"/>
        </w:rPr>
        <w:t>strong correlation between the dependent variable and the covariate.</w:t>
      </w:r>
      <w:r w:rsidR="0045759D">
        <w:rPr>
          <w:rFonts w:ascii="Times New Roman" w:hAnsi="Times New Roman"/>
          <w:sz w:val="24"/>
        </w:rPr>
        <w:t xml:space="preserve"> The following scatter plot and table indicate that there is a strong correlation between the dependent variable RATIO and the covariate LENGTH.</w:t>
      </w:r>
    </w:p>
    <w:p w14:paraId="041C4373" w14:textId="77777777" w:rsidR="0045759D" w:rsidRDefault="0045759D" w:rsidP="002A216F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7BA5B2CB" w14:textId="10ACA687" w:rsidR="0045759D" w:rsidRDefault="0045759D" w:rsidP="0045759D">
      <w:pPr>
        <w:tabs>
          <w:tab w:val="left" w:pos="-1440"/>
        </w:tabs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3B7C190" wp14:editId="103D2BAC">
            <wp:extent cx="2842260" cy="2131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4B0B8BB3" wp14:editId="46AA65EB">
            <wp:extent cx="2868295" cy="18137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23" cy="18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7887" w14:textId="77777777" w:rsidR="003E560F" w:rsidRDefault="003E560F" w:rsidP="00692257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2C46C8C3" w14:textId="77777777" w:rsidR="008E326D" w:rsidRDefault="00A315B2" w:rsidP="00A315B2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 running the ANCOVA</w:t>
      </w:r>
      <w:r w:rsidR="00B9248A">
        <w:rPr>
          <w:rFonts w:ascii="Times New Roman" w:hAnsi="Times New Roman"/>
          <w:sz w:val="24"/>
        </w:rPr>
        <w:t xml:space="preserve"> and testing for the interaction between the type of machine and the reduction angle</w:t>
      </w:r>
      <w:r>
        <w:rPr>
          <w:rFonts w:ascii="Times New Roman" w:hAnsi="Times New Roman"/>
          <w:sz w:val="24"/>
        </w:rPr>
        <w:t xml:space="preserve">, we were able to find significant differences in the means </w:t>
      </w:r>
      <w:r w:rsidR="00B9248A">
        <w:rPr>
          <w:rFonts w:ascii="Times New Roman" w:hAnsi="Times New Roman"/>
          <w:sz w:val="24"/>
        </w:rPr>
        <w:t xml:space="preserve">only </w:t>
      </w:r>
      <w:r>
        <w:rPr>
          <w:rFonts w:ascii="Times New Roman" w:hAnsi="Times New Roman"/>
          <w:sz w:val="24"/>
        </w:rPr>
        <w:t>for the groups when the angles have changed</w:t>
      </w:r>
      <w:r w:rsidR="00B9248A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BE5CC2">
        <w:rPr>
          <w:rFonts w:ascii="Times New Roman" w:hAnsi="Times New Roman"/>
          <w:sz w:val="24"/>
        </w:rPr>
        <w:t>The interaction term and</w:t>
      </w:r>
      <w:r>
        <w:rPr>
          <w:rFonts w:ascii="Times New Roman" w:hAnsi="Times New Roman"/>
          <w:sz w:val="24"/>
        </w:rPr>
        <w:t xml:space="preserve"> the </w:t>
      </w:r>
      <w:r w:rsidR="00BE5CC2">
        <w:rPr>
          <w:rFonts w:ascii="Times New Roman" w:hAnsi="Times New Roman"/>
          <w:sz w:val="24"/>
        </w:rPr>
        <w:t xml:space="preserve">main effects for the </w:t>
      </w:r>
      <w:r>
        <w:rPr>
          <w:rFonts w:ascii="Times New Roman" w:hAnsi="Times New Roman"/>
          <w:sz w:val="24"/>
        </w:rPr>
        <w:t xml:space="preserve">type of machine did not </w:t>
      </w:r>
      <w:r w:rsidR="00BE5CC2">
        <w:rPr>
          <w:rFonts w:ascii="Times New Roman" w:hAnsi="Times New Roman"/>
          <w:sz w:val="24"/>
        </w:rPr>
        <w:t>report</w:t>
      </w:r>
      <w:r>
        <w:rPr>
          <w:rFonts w:ascii="Times New Roman" w:hAnsi="Times New Roman"/>
          <w:sz w:val="24"/>
        </w:rPr>
        <w:t xml:space="preserve"> a significant difference</w:t>
      </w:r>
      <w:r w:rsidR="00BE5CC2">
        <w:rPr>
          <w:rFonts w:ascii="Times New Roman" w:hAnsi="Times New Roman"/>
          <w:sz w:val="24"/>
        </w:rPr>
        <w:t xml:space="preserve"> in means</w:t>
      </w:r>
      <w:r>
        <w:rPr>
          <w:rFonts w:ascii="Times New Roman" w:hAnsi="Times New Roman"/>
          <w:sz w:val="24"/>
        </w:rPr>
        <w:t>.</w:t>
      </w:r>
    </w:p>
    <w:p w14:paraId="719C21D1" w14:textId="77777777" w:rsidR="008E326D" w:rsidRDefault="008E326D" w:rsidP="00A315B2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69632362" w14:textId="5433FA95" w:rsidR="003E560F" w:rsidRDefault="008E326D" w:rsidP="00A315B2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Using Bonferroni’s test, we were able to identify that using an angle with wide reduction angle has a significantly higher mean for RATIO </w:t>
      </w:r>
      <w:r w:rsidR="000A02D1">
        <w:rPr>
          <w:rFonts w:ascii="Times New Roman" w:hAnsi="Times New Roman"/>
          <w:sz w:val="24"/>
        </w:rPr>
        <w:t xml:space="preserve">at 93.71 </w:t>
      </w:r>
      <w:r>
        <w:rPr>
          <w:rFonts w:ascii="Times New Roman" w:hAnsi="Times New Roman"/>
          <w:sz w:val="24"/>
        </w:rPr>
        <w:t>than the narrow reduction angle</w:t>
      </w:r>
      <w:r w:rsidR="000A02D1">
        <w:rPr>
          <w:rFonts w:ascii="Times New Roman" w:hAnsi="Times New Roman"/>
          <w:sz w:val="24"/>
        </w:rPr>
        <w:t xml:space="preserve"> which was 93.08</w:t>
      </w:r>
      <w:r>
        <w:rPr>
          <w:rFonts w:ascii="Times New Roman" w:hAnsi="Times New Roman"/>
          <w:sz w:val="24"/>
        </w:rPr>
        <w:t>.</w:t>
      </w:r>
      <w:r w:rsidR="00A315B2">
        <w:rPr>
          <w:rFonts w:ascii="Times New Roman" w:hAnsi="Times New Roman"/>
          <w:sz w:val="24"/>
        </w:rPr>
        <w:t xml:space="preserve"> </w:t>
      </w:r>
    </w:p>
    <w:p w14:paraId="182A74D4" w14:textId="77777777" w:rsidR="003E560F" w:rsidRDefault="003E560F" w:rsidP="00692257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38372463" w14:textId="367BC873" w:rsidR="00426648" w:rsidRDefault="00426648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08B46200" w14:textId="77777777" w:rsidR="00D4522F" w:rsidRDefault="00D4522F">
      <w:pPr>
        <w:widowControl/>
        <w:autoSpaceDE/>
        <w:autoSpaceDN/>
        <w:adjustRightInd/>
        <w:spacing w:after="160" w:line="259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75825576" w14:textId="07EC20D6" w:rsidR="00D4522F" w:rsidRPr="00D4522F" w:rsidRDefault="00D4522F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b/>
          <w:bCs/>
          <w:sz w:val="24"/>
        </w:rPr>
      </w:pPr>
      <w:r w:rsidRPr="00D4522F">
        <w:rPr>
          <w:rFonts w:ascii="Times New Roman" w:hAnsi="Times New Roman"/>
          <w:b/>
          <w:bCs/>
          <w:sz w:val="24"/>
        </w:rPr>
        <w:lastRenderedPageBreak/>
        <w:t>Appendix</w:t>
      </w:r>
    </w:p>
    <w:p w14:paraId="45C5BF7D" w14:textId="165CF96B" w:rsidR="00426648" w:rsidRDefault="00D4522F" w:rsidP="00D4522F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Below is the output from the ANCOVA procedure using SAS code</w:t>
      </w:r>
    </w:p>
    <w:p w14:paraId="0AD53A7A" w14:textId="73D6979F" w:rsidR="00426648" w:rsidRDefault="00426648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0A83B5DC" w14:textId="13F547FB" w:rsidR="00426648" w:rsidRDefault="004151E2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03E7BE7" wp14:editId="4E11B3FE">
            <wp:extent cx="4953000" cy="5033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496" cy="505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D72ADF" w14:textId="2B872FB4" w:rsidR="00CF5E65" w:rsidRPr="007A13A4" w:rsidRDefault="00CF5E65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B23AD98" wp14:editId="0E902129">
            <wp:extent cx="5537287" cy="34061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52" cy="340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E65" w:rsidRPr="007A13A4" w:rsidSect="00692257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8E452" w14:textId="77777777" w:rsidR="00C461B2" w:rsidRDefault="00C461B2" w:rsidP="00692257">
      <w:r>
        <w:separator/>
      </w:r>
    </w:p>
  </w:endnote>
  <w:endnote w:type="continuationSeparator" w:id="0">
    <w:p w14:paraId="487BCE28" w14:textId="77777777" w:rsidR="00C461B2" w:rsidRDefault="00C461B2" w:rsidP="0069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C957" w14:textId="77777777" w:rsidR="00C461B2" w:rsidRDefault="00C461B2" w:rsidP="00692257">
      <w:r>
        <w:separator/>
      </w:r>
    </w:p>
  </w:footnote>
  <w:footnote w:type="continuationSeparator" w:id="0">
    <w:p w14:paraId="68ACA313" w14:textId="77777777" w:rsidR="00C461B2" w:rsidRDefault="00C461B2" w:rsidP="0069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712AA" w14:textId="33870FB5" w:rsidR="00692257" w:rsidRPr="00692257" w:rsidRDefault="00692257">
    <w:pPr>
      <w:pStyle w:val="Header"/>
      <w:rPr>
        <w:rFonts w:asciiTheme="majorBidi" w:hAnsiTheme="majorBidi" w:cstheme="majorBidi"/>
      </w:rPr>
    </w:pPr>
    <w:r w:rsidRPr="00692257">
      <w:rPr>
        <w:rFonts w:asciiTheme="majorBidi" w:hAnsiTheme="majorBidi" w:cstheme="majorBidi"/>
      </w:rPr>
      <w:t>Abdallah Musmar</w:t>
    </w:r>
    <w:r w:rsidRPr="00692257">
      <w:rPr>
        <w:rFonts w:asciiTheme="majorBidi" w:hAnsiTheme="majorBidi" w:cstheme="majorBidi"/>
      </w:rPr>
      <w:tab/>
      <w:t xml:space="preserve">Problem </w:t>
    </w:r>
    <w:r w:rsidR="00BD4ADE">
      <w:rPr>
        <w:rFonts w:asciiTheme="majorBidi" w:hAnsiTheme="majorBidi" w:cstheme="majorBidi"/>
      </w:rPr>
      <w:t>F</w:t>
    </w:r>
    <w:r w:rsidRPr="00692257">
      <w:rPr>
        <w:rFonts w:asciiTheme="majorBidi" w:hAnsiTheme="majorBidi" w:cstheme="majorBidi"/>
      </w:rPr>
      <w:tab/>
      <w:t>QMB7566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7"/>
    <w:rsid w:val="000A02D1"/>
    <w:rsid w:val="000D19E8"/>
    <w:rsid w:val="00134638"/>
    <w:rsid w:val="00161DE9"/>
    <w:rsid w:val="002638D5"/>
    <w:rsid w:val="002A216F"/>
    <w:rsid w:val="003B6FE1"/>
    <w:rsid w:val="003E560F"/>
    <w:rsid w:val="003F7687"/>
    <w:rsid w:val="004151E2"/>
    <w:rsid w:val="00426648"/>
    <w:rsid w:val="0045759D"/>
    <w:rsid w:val="004B51B0"/>
    <w:rsid w:val="00507D57"/>
    <w:rsid w:val="005E1323"/>
    <w:rsid w:val="00692257"/>
    <w:rsid w:val="007A13A4"/>
    <w:rsid w:val="007F3C46"/>
    <w:rsid w:val="00871D5D"/>
    <w:rsid w:val="008E326D"/>
    <w:rsid w:val="00944C70"/>
    <w:rsid w:val="009455BD"/>
    <w:rsid w:val="0095596A"/>
    <w:rsid w:val="00980564"/>
    <w:rsid w:val="009B3181"/>
    <w:rsid w:val="009D2B9A"/>
    <w:rsid w:val="00A315B2"/>
    <w:rsid w:val="00AA7CD9"/>
    <w:rsid w:val="00AD5A8E"/>
    <w:rsid w:val="00B9248A"/>
    <w:rsid w:val="00BB55AE"/>
    <w:rsid w:val="00BD4ADE"/>
    <w:rsid w:val="00BE5CA6"/>
    <w:rsid w:val="00BE5CC2"/>
    <w:rsid w:val="00BF30F5"/>
    <w:rsid w:val="00C461B2"/>
    <w:rsid w:val="00CF5E65"/>
    <w:rsid w:val="00CF6970"/>
    <w:rsid w:val="00D36778"/>
    <w:rsid w:val="00D4522F"/>
    <w:rsid w:val="00ED379F"/>
    <w:rsid w:val="00F02B16"/>
    <w:rsid w:val="00FA6105"/>
    <w:rsid w:val="00FD07CD"/>
    <w:rsid w:val="00FF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F1A3"/>
  <w15:chartTrackingRefBased/>
  <w15:docId w15:val="{20996D86-682E-4CA5-A721-D16087D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257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257"/>
    <w:rPr>
      <w:rFonts w:ascii="Courier" w:eastAsia="Times New Roman" w:hAnsi="Courier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257"/>
    <w:rPr>
      <w:rFonts w:ascii="Courier" w:eastAsia="Times New Roman" w:hAnsi="Courier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Musmar</dc:creator>
  <cp:keywords/>
  <dc:description/>
  <cp:lastModifiedBy>Abdalla Musmar</cp:lastModifiedBy>
  <cp:revision>38</cp:revision>
  <dcterms:created xsi:type="dcterms:W3CDTF">2018-03-24T19:33:00Z</dcterms:created>
  <dcterms:modified xsi:type="dcterms:W3CDTF">2018-04-20T06:22:00Z</dcterms:modified>
</cp:coreProperties>
</file>