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D55"/>
          <w:sz w:val="68"/>
        </w:rPr>
        <w:t>TriageDesk</w:t>
      </w:r>
    </w:p>
    <w:p>
      <w:pPr>
        <w:jc w:val="center"/>
      </w:pPr>
      <w:r>
        <w:rPr>
          <w:b/>
          <w:sz w:val="40"/>
        </w:rPr>
        <w:t>Local Environment - Technical Evidence</w:t>
      </w:r>
    </w:p>
    <w:p>
      <w:pPr>
        <w:jc w:val="center"/>
      </w:pPr>
      <w:r>
        <w:rPr>
          <w:color w:val="5A6473"/>
          <w:sz w:val="26"/>
        </w:rPr>
        <w:t>Dockerized IT Support Operations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33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6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5040"/>
          </w:tcPr>
          <w:p>
            <w:r>
              <w:t>Flask portal with HTML/CSS/JavaScript</w:t>
            </w:r>
          </w:p>
        </w:tc>
      </w:tr>
      <w:tr>
        <w:tc>
          <w:tcPr>
            <w:tcW w:type="dxa" w:w="5040"/>
            <w:shd w:fill="EAF1F8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5040"/>
          </w:tcPr>
          <w:p>
            <w:r>
              <w:t>Flask Core API + Status service</w:t>
            </w:r>
          </w:p>
        </w:tc>
      </w:tr>
      <w:tr>
        <w:tc>
          <w:tcPr>
            <w:tcW w:type="dxa" w:w="5040"/>
            <w:shd w:fill="EAF1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t>PostgreSQL with persistent volume</w:t>
            </w:r>
          </w:p>
        </w:tc>
      </w:tr>
      <w:tr>
        <w:tc>
          <w:tcPr>
            <w:tcW w:type="dxa" w:w="5040"/>
            <w:shd w:fill="EAF1F8"/>
          </w:tcPr>
          <w:p>
            <w:r>
              <w:rPr>
                <w:b/>
              </w:rPr>
              <w:t>Edge</w:t>
            </w:r>
          </w:p>
        </w:tc>
        <w:tc>
          <w:tcPr>
            <w:tcW w:type="dxa" w:w="5040"/>
          </w:tcPr>
          <w:p>
            <w:r>
              <w:t>NGINX reverse proxy and load balancing</w:t>
            </w:r>
          </w:p>
        </w:tc>
      </w:tr>
      <w:tr>
        <w:tc>
          <w:tcPr>
            <w:tcW w:type="dxa" w:w="5040"/>
            <w:shd w:fill="EAF1F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5040"/>
          </w:tcPr>
          <w:p>
            <w:r>
              <w:t>Health checks, failover, backup/restore, security tests</w:t>
            </w:r>
          </w:p>
        </w:tc>
      </w:tr>
    </w:tbl>
    <w:p>
      <w:r>
        <w:br w:type="page"/>
      </w:r>
    </w:p>
    <w:p>
      <w:pPr>
        <w:pStyle w:val="Heading1"/>
      </w:pPr>
      <w:r>
        <w:t>1. Application Overview</w:t>
      </w:r>
    </w:p>
    <w:p>
      <w:r>
        <w:t>The local environment provides a complete IT support workflow for incidents, assets, and runtime service visibility. The screenshots below show the core user-facing functions used during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996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96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5123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12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Dashboard - incident and asset health summary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Tickets - searchable incident management 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507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50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5228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522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Create Ticket - structured incident intake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Ticket Details - update status, priority, and technician</w:t>
            </w:r>
          </w:p>
        </w:tc>
      </w:tr>
    </w:tbl>
    <w:p>
      <w:r>
        <w:br w:type="page"/>
      </w:r>
    </w:p>
    <w:p>
      <w:pPr>
        <w:pStyle w:val="Heading1"/>
      </w:pPr>
      <w:r>
        <w:t>2. Asset and Service Visibility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893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89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4957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495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Managed Assets - endpoint and server inventory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i/>
                <w:sz w:val="18"/>
              </w:rPr>
              <w:t>Asset Details - ownership, OS, IP, and operational state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349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3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System Status - portal, Core API, and Status Service health information</w:t>
      </w:r>
    </w:p>
    <w:p>
      <w:r>
        <w:br w:type="page"/>
      </w:r>
    </w:p>
    <w:p>
      <w:pPr>
        <w:pStyle w:val="Heading1"/>
      </w:pPr>
      <w:r>
        <w:t>3. Local Architecture</w:t>
      </w:r>
    </w:p>
    <w:p>
      <w:r>
        <w:t>The architecture separates the public entry point, frontend traffic, API traffic, and database traffic. NGINX is the only host-published service; the application services and PostgreSQL remain private inside Docker networks.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54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gedesk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Clean local architecture used for the TriageDesk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</w:rPr>
              <w:t>Architecture highlights</w:t>
            </w:r>
          </w:p>
        </w:tc>
      </w:tr>
      <w:tr>
        <w:tc>
          <w:tcPr>
            <w:tcW w:type="dxa" w:w="10080"/>
            <w:shd w:fill="F7FAFC"/>
          </w:tcPr>
          <w:p>
            <w:r>
              <w:t>frontend-net isolates Portal-facing traffic; api-net connects NGINX, Core API, and Status; db-net is internal and is used only by the Core API and PostgreSQL. PostgreSQL data persists in a named Docker volume.</w:t>
            </w:r>
          </w:p>
        </w:tc>
      </w:tr>
    </w:tbl>
    <w:p>
      <w:r>
        <w:br w:type="page"/>
      </w:r>
    </w:p>
    <w:p>
      <w:pPr>
        <w:pStyle w:val="Heading1"/>
      </w:pPr>
      <w:r>
        <w:t>4. Container Stack and Network Segmentation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1390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39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Docker Compose stack - application services, PostgreSQL, and NGINX running together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10697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06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Docker networks - dedicated frontend, API, and database networks</w:t>
      </w:r>
    </w:p>
    <w:p>
      <w:r>
        <w:br w:type="page"/>
      </w:r>
    </w:p>
    <w:p>
      <w:pPr>
        <w:pStyle w:val="Heading1"/>
      </w:pPr>
      <w:r>
        <w:t>5. Scaling, Load Balancing, and Failover</w:t>
      </w:r>
    </w:p>
    <w:p>
      <w:r>
        <w:t>The Core API was scaled to multiple replicas. NGINX resolves the Docker service dynamically and distributes requests across replicas. A replica failure was then simulated to confirm that traffic continued through the remaining healthy instance.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11890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8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Round-robin verification - repeated health requests return different Core API instance IDs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2960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96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Failover test - one Core API replica was stopped while the remaining replica continued serving requests</w:t>
      </w:r>
    </w:p>
    <w:p>
      <w:r>
        <w:br w:type="page"/>
      </w:r>
    </w:p>
    <w:p>
      <w:pPr>
        <w:pStyle w:val="Heading1"/>
      </w:pPr>
      <w:r>
        <w:t>6. PostgreSQL Backup and Restore</w:t>
      </w:r>
    </w:p>
    <w:p>
      <w:r>
        <w:t>Database recovery was validated without touching the live database. A pg_dump backup was created, restored into a separate test database, and the restored record counts were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6401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40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Backup - pg_dump creates triagedesk_backup.sql and the SQL dump is inspected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51800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180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Restore - backup imported into triagedesk_restore_test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514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Verification - restored tickets and assets counts confirmed</w:t>
      </w:r>
    </w:p>
    <w:p>
      <w:r>
        <w:br w:type="page"/>
      </w:r>
    </w:p>
    <w:p>
      <w:pPr>
        <w:pStyle w:val="Heading1"/>
      </w:pPr>
      <w:r>
        <w:t>7. Security Hardening Evidence</w:t>
      </w:r>
    </w:p>
    <w:p>
      <w:r>
        <w:t>The local build includes input validation, output escaping, non-root application containers, private backend services, NGINX security headers, and protected environment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1803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204910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18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XSS hardening test - HTML-like user input is displayed as text instead of being interpreted as markup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Local implementation</w:t>
            </w:r>
          </w:p>
        </w:tc>
      </w:tr>
      <w:tr>
        <w:tc>
          <w:tcPr>
            <w:tcW w:type="dxa" w:w="5040"/>
          </w:tcPr>
          <w:p>
            <w:r>
              <w:t>Secrets hygiene</w:t>
            </w:r>
          </w:p>
        </w:tc>
        <w:tc>
          <w:tcPr>
            <w:tcW w:type="dxa" w:w="5040"/>
          </w:tcPr>
          <w:p>
            <w:r>
              <w:t>.env ignored by Git; .env.example contains safe placeholders</w:t>
            </w:r>
          </w:p>
        </w:tc>
      </w:tr>
      <w:tr>
        <w:tc>
          <w:tcPr>
            <w:tcW w:type="dxa" w:w="5040"/>
          </w:tcPr>
          <w:p>
            <w:r>
              <w:t>Network exposure</w:t>
            </w:r>
          </w:p>
        </w:tc>
        <w:tc>
          <w:tcPr>
            <w:tcW w:type="dxa" w:w="5040"/>
          </w:tcPr>
          <w:p>
            <w:r>
              <w:t>Only NGINX publishes a host port; Portal/API/Status/PostgreSQL remain private</w:t>
            </w:r>
          </w:p>
        </w:tc>
      </w:tr>
      <w:tr>
        <w:tc>
          <w:tcPr>
            <w:tcW w:type="dxa" w:w="5040"/>
          </w:tcPr>
          <w:p>
            <w:r>
              <w:t>Input validation</w:t>
            </w:r>
          </w:p>
        </w:tc>
        <w:tc>
          <w:tcPr>
            <w:tcW w:type="dxa" w:w="5040"/>
          </w:tcPr>
          <w:p>
            <w:r>
              <w:t>POST/PATCH ticket inputs restricted to expected fields and allowed values</w:t>
            </w:r>
          </w:p>
        </w:tc>
      </w:tr>
      <w:tr>
        <w:tc>
          <w:tcPr>
            <w:tcW w:type="dxa" w:w="5040"/>
          </w:tcPr>
          <w:p>
            <w:r>
              <w:t>Output encoding</w:t>
            </w:r>
          </w:p>
        </w:tc>
        <w:tc>
          <w:tcPr>
            <w:tcW w:type="dxa" w:w="5040"/>
          </w:tcPr>
          <w:p>
            <w:r>
              <w:t>User-controlled values escaped before insertion into HTML</w:t>
            </w:r>
          </w:p>
        </w:tc>
      </w:tr>
      <w:tr>
        <w:tc>
          <w:tcPr>
            <w:tcW w:type="dxa" w:w="5040"/>
          </w:tcPr>
          <w:p>
            <w:r>
              <w:t>Container privilege</w:t>
            </w:r>
          </w:p>
        </w:tc>
        <w:tc>
          <w:tcPr>
            <w:tcW w:type="dxa" w:w="5040"/>
          </w:tcPr>
          <w:p>
            <w:r>
              <w:t>Portal, Core API, and Status run as appuser</w:t>
            </w:r>
          </w:p>
        </w:tc>
      </w:tr>
      <w:tr>
        <w:tc>
          <w:tcPr>
            <w:tcW w:type="dxa" w:w="5040"/>
          </w:tcPr>
          <w:p>
            <w:r>
              <w:t>NGINX headers</w:t>
            </w:r>
          </w:p>
        </w:tc>
        <w:tc>
          <w:tcPr>
            <w:tcW w:type="dxa" w:w="5040"/>
          </w:tcPr>
          <w:p>
            <w:r>
              <w:t>nosniff, frame denial, and Referrer-Policy enabled</w:t>
            </w:r>
          </w:p>
        </w:tc>
      </w:tr>
      <w:tr>
        <w:tc>
          <w:tcPr>
            <w:tcW w:type="dxa" w:w="5040"/>
          </w:tcPr>
          <w:p>
            <w:r>
              <w:t>Log retention</w:t>
            </w:r>
          </w:p>
        </w:tc>
        <w:tc>
          <w:tcPr>
            <w:tcW w:type="dxa" w:w="5040"/>
          </w:tcPr>
          <w:p>
            <w:r>
              <w:t>Docker json-file logs configured with size/file rotation</w:t>
            </w:r>
          </w:p>
        </w:tc>
      </w:tr>
    </w:tbl>
    <w:p>
      <w:r>
        <w:br w:type="page"/>
      </w:r>
    </w:p>
    <w:p>
      <w:pPr>
        <w:pStyle w:val="Heading1"/>
      </w:pPr>
      <w:r>
        <w:t>8. Final Local Validation</w:t>
      </w:r>
    </w:p>
    <w:p>
      <w:r>
        <w:t>A PowerShell validation script performs repeatable checks of service state, HTTP endpoints, network exposure, non-root execution, and NGINX security headers.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22350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2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Final validation result - ALL CHECKS PASSED / LOCAL ENVIRONMENT READY</w:t>
      </w:r>
    </w:p>
    <w:p>
      <w:r>
        <w:br w:type="page"/>
      </w:r>
    </w:p>
    <w:p>
      <w:pPr>
        <w:pStyle w:val="Heading1"/>
      </w:pPr>
      <w:r>
        <w:t>9.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What it proves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Application UI</w:t>
            </w:r>
          </w:p>
        </w:tc>
        <w:tc>
          <w:tcPr>
            <w:tcW w:type="dxa" w:w="3360"/>
          </w:tcPr>
          <w:p>
            <w:r>
              <w:t>Functional incident and asset workflows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Compose stack</w:t>
            </w:r>
          </w:p>
        </w:tc>
        <w:tc>
          <w:tcPr>
            <w:tcW w:type="dxa" w:w="3360"/>
          </w:tcPr>
          <w:p>
            <w:r>
              <w:t>Multi-service containerized deployment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Network segmentation</w:t>
            </w:r>
          </w:p>
        </w:tc>
        <w:tc>
          <w:tcPr>
            <w:tcW w:type="dxa" w:w="3360"/>
          </w:tcPr>
          <w:p>
            <w:r>
              <w:t>frontend-net / api-net / internal db-net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Load balancing</w:t>
            </w:r>
          </w:p>
        </w:tc>
        <w:tc>
          <w:tcPr>
            <w:tcW w:type="dxa" w:w="3360"/>
          </w:tcPr>
          <w:p>
            <w:r>
              <w:t>Multiple Core API replicas served via NGINX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Failover</w:t>
            </w:r>
          </w:p>
        </w:tc>
        <w:tc>
          <w:tcPr>
            <w:tcW w:type="dxa" w:w="3360"/>
          </w:tcPr>
          <w:p>
            <w:r>
              <w:t>Service remains available after one replica is stopped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Database recovery</w:t>
            </w:r>
          </w:p>
        </w:tc>
        <w:tc>
          <w:tcPr>
            <w:tcW w:type="dxa" w:w="3360"/>
          </w:tcPr>
          <w:p>
            <w:r>
              <w:t>Backup, restore, and record verification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XSS protection</w:t>
            </w:r>
          </w:p>
        </w:tc>
        <w:tc>
          <w:tcPr>
            <w:tcW w:type="dxa" w:w="3360"/>
          </w:tcPr>
          <w:p>
            <w:r>
              <w:t>Stored HTML-like input rendered safely as text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Security controls</w:t>
            </w:r>
          </w:p>
        </w:tc>
        <w:tc>
          <w:tcPr>
            <w:tcW w:type="dxa" w:w="3360"/>
          </w:tcPr>
          <w:p>
            <w:r>
              <w:t>Non-root containers, private ports, NGINX headers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Automated validation</w:t>
            </w:r>
          </w:p>
        </w:tc>
        <w:tc>
          <w:tcPr>
            <w:tcW w:type="dxa" w:w="3360"/>
          </w:tcPr>
          <w:p>
            <w:r>
              <w:t>All local validation checks pass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</w:tbl>
    <w:p>
      <w:pPr>
        <w:jc w:val="center"/>
      </w:pPr>
      <w:r>
        <w:rPr>
          <w:b/>
          <w:color w:val="145082"/>
          <w:sz w:val="28"/>
        </w:rPr>
        <w:t>Ready for Phase 3: AWS Architecture and Deployment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TriageDesk Local Environment  |  Technical Evidence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