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جامعة الخليل – كلية الطب</w:t>
      </w:r>
    </w:p>
    <w:p>
      <w:pPr>
        <w:jc w:val="center"/>
      </w:pPr>
      <w:r>
        <w:rPr>
          <w:b/>
        </w:rPr>
        <w:t>الدائرة السريرية</w:t>
      </w:r>
    </w:p>
    <w:p>
      <w:pPr>
        <w:jc w:val="center"/>
      </w:pPr>
      <w:r>
        <w:rPr>
          <w:b/>
        </w:rPr>
        <w:t>Detailed Requirements &amp; Business Rules</w:t>
      </w:r>
    </w:p>
    <w:p>
      <w:pPr>
        <w:jc w:val="center"/>
      </w:pPr>
      <w:r>
        <w:rPr>
          <w:b w:val="0"/>
        </w:rPr>
        <w:t>Clinical Department Management System – DRBR v1.0</w:t>
      </w:r>
    </w:p>
    <w:p>
      <w:pPr>
        <w:jc w:val="center"/>
      </w:pPr>
      <w:r>
        <w:rPr>
          <w:b w:val="0"/>
        </w:rPr>
        <w:t>وثيقة المتطلبات التفصيلية وقواعد العمل</w:t>
      </w:r>
    </w:p>
    <w:p>
      <w:pPr>
        <w:jc w:val="center"/>
      </w:pPr>
      <w:r>
        <w:rPr>
          <w:b w:val="0"/>
        </w:rPr>
        <w:t>13/08/2026</w:t>
      </w:r>
    </w:p>
    <w:p>
      <w:r>
        <w:br w:type="page"/>
      </w:r>
    </w:p>
    <w:p>
      <w:pPr>
        <w:pStyle w:val="Heading1"/>
      </w:pPr>
      <w:r>
        <w:t>1. الغرض من الوثيقة</w:t>
      </w:r>
    </w:p>
    <w:p>
      <w:pPr>
        <w:jc w:val="right"/>
      </w:pPr>
      <w:r>
        <w:rPr>
          <w:b w:val="0"/>
        </w:rPr>
        <w:t>هذه الوثيقة تحول الـBlueprint العام إلى مواصفات قابلة للتنفيذ والاختبار. لكل وحدة يتم تحديد الشاشات، الحقول، الإجراءات، الصلاحيات، الحالات، قواعد العمل، والـWorkflow. يجب اعتبارها المرجع الوظيفي قبل كتابة الكود.</w:t>
      </w:r>
    </w:p>
    <w:p>
      <w:pPr>
        <w:jc w:val="right"/>
      </w:pPr>
      <w:r>
        <w:rPr>
          <w:b w:val="0"/>
        </w:rPr>
        <w:t>أي قرار غير مذكور هنا لا يجوز للـAI أو المطور اختراعه؛ يتم تسجيله كـOpen Decision أو Change Request.</w:t>
      </w:r>
    </w:p>
    <w:p>
      <w:pPr>
        <w:pStyle w:val="Heading1"/>
      </w:pPr>
      <w:r>
        <w:t>2. نطاق النظام</w:t>
      </w:r>
    </w:p>
    <w:p>
      <w:pPr>
        <w:pStyle w:val="ListBullet"/>
        <w:jc w:val="right"/>
      </w:pPr>
      <w:r>
        <w:t>نظام داخلي لإدارة الدائرة السريرية.</w:t>
      </w:r>
    </w:p>
    <w:p>
      <w:pPr>
        <w:pStyle w:val="ListBullet"/>
        <w:jc w:val="right"/>
      </w:pPr>
      <w:r>
        <w:t>لا توجد حسابات للطلاب في المرحلة الأولى.</w:t>
      </w:r>
    </w:p>
    <w:p>
      <w:pPr>
        <w:pStyle w:val="ListBullet"/>
        <w:jc w:val="right"/>
      </w:pPr>
      <w:r>
        <w:t>يدخل العميد، نائب العميد، مدير الدائرة، المساعد الإداري، رؤساء الأقسام، مساعدو البحث والتدريس، المشرفون السريرييون، المرشدون، الجودة، ومدير النظام حسب الصلاحيات.</w:t>
      </w:r>
    </w:p>
    <w:p>
      <w:pPr>
        <w:pStyle w:val="ListBullet"/>
        <w:jc w:val="right"/>
      </w:pPr>
      <w:r>
        <w:t>النظام عربي/English.</w:t>
      </w:r>
    </w:p>
    <w:p>
      <w:pPr>
        <w:pStyle w:val="ListBullet"/>
        <w:jc w:val="right"/>
      </w:pPr>
      <w:r>
        <w:t>البيانات التاريخية مهمة ويجب عدم حذفها فعليًا.</w:t>
      </w:r>
    </w:p>
    <w:p>
      <w:pPr>
        <w:pStyle w:val="Heading1"/>
      </w:pPr>
      <w:r>
        <w:t>3. قواعد عامة للنظام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Business Rule</w:t>
            </w:r>
          </w:p>
        </w:tc>
      </w:tr>
      <w:tr>
        <w:tc>
          <w:tcPr>
            <w:tcW w:type="dxa" w:w="5112"/>
          </w:tcPr>
          <w:p>
            <w:r>
              <w:t>BR-GEN-001</w:t>
            </w:r>
          </w:p>
        </w:tc>
        <w:tc>
          <w:tcPr>
            <w:tcW w:type="dxa" w:w="5112"/>
          </w:tcPr>
          <w:p>
            <w:r>
              <w:t>كل سجل أكاديمي يجب أن يرتبط بالسنة الأكاديمية المناسبة.</w:t>
            </w:r>
          </w:p>
        </w:tc>
      </w:tr>
      <w:tr>
        <w:tc>
          <w:tcPr>
            <w:tcW w:type="dxa" w:w="5112"/>
          </w:tcPr>
          <w:p>
            <w:r>
              <w:t>BR-GEN-002</w:t>
            </w:r>
          </w:p>
        </w:tc>
        <w:tc>
          <w:tcPr>
            <w:tcW w:type="dxa" w:w="5112"/>
          </w:tcPr>
          <w:p>
            <w:r>
              <w:t>البيانات المرجعية الأساسية تستخدم كـSingle Source of Truth.</w:t>
            </w:r>
          </w:p>
        </w:tc>
      </w:tr>
      <w:tr>
        <w:tc>
          <w:tcPr>
            <w:tcW w:type="dxa" w:w="5112"/>
          </w:tcPr>
          <w:p>
            <w:r>
              <w:t>BR-GEN-003</w:t>
            </w:r>
          </w:p>
        </w:tc>
        <w:tc>
          <w:tcPr>
            <w:tcW w:type="dxa" w:w="5112"/>
          </w:tcPr>
          <w:p>
            <w:r>
              <w:t>كل عملية حساسة تسجل في Audit Log.</w:t>
            </w:r>
          </w:p>
        </w:tc>
      </w:tr>
      <w:tr>
        <w:tc>
          <w:tcPr>
            <w:tcW w:type="dxa" w:w="5112"/>
          </w:tcPr>
          <w:p>
            <w:r>
              <w:t>BR-GEN-004</w:t>
            </w:r>
          </w:p>
        </w:tc>
        <w:tc>
          <w:tcPr>
            <w:tcW w:type="dxa" w:w="5112"/>
          </w:tcPr>
          <w:p>
            <w:r>
              <w:t>الحذف الفعلي ممنوع للبيانات التاريخية؛ يستخدم Archive/Soft Delete.</w:t>
            </w:r>
          </w:p>
        </w:tc>
      </w:tr>
      <w:tr>
        <w:tc>
          <w:tcPr>
            <w:tcW w:type="dxa" w:w="5112"/>
          </w:tcPr>
          <w:p>
            <w:r>
              <w:t>BR-GEN-005</w:t>
            </w:r>
          </w:p>
        </w:tc>
        <w:tc>
          <w:tcPr>
            <w:tcW w:type="dxa" w:w="5112"/>
          </w:tcPr>
          <w:p>
            <w:r>
              <w:t>الصلاحية = Role + Permission + Scope.</w:t>
            </w:r>
          </w:p>
        </w:tc>
      </w:tr>
      <w:tr>
        <w:tc>
          <w:tcPr>
            <w:tcW w:type="dxa" w:w="5112"/>
          </w:tcPr>
          <w:p>
            <w:r>
              <w:t>BR-GEN-006</w:t>
            </w:r>
          </w:p>
        </w:tc>
        <w:tc>
          <w:tcPr>
            <w:tcW w:type="dxa" w:w="5112"/>
          </w:tcPr>
          <w:p>
            <w:r>
              <w:t>لا تعتمد الواجهة وحدها على الصلاحيات؛ Backend يجب أن يفرضها.</w:t>
            </w:r>
          </w:p>
        </w:tc>
      </w:tr>
      <w:tr>
        <w:tc>
          <w:tcPr>
            <w:tcW w:type="dxa" w:w="5112"/>
          </w:tcPr>
          <w:p>
            <w:r>
              <w:t>BR-GEN-007</w:t>
            </w:r>
          </w:p>
        </w:tc>
        <w:tc>
          <w:tcPr>
            <w:tcW w:type="dxa" w:w="5112"/>
          </w:tcPr>
          <w:p>
            <w:r>
              <w:t>العمليات المعتمدة لا تعدل مباشرة؛ تستخدم Revision/Correction Workflow.</w:t>
            </w:r>
          </w:p>
        </w:tc>
      </w:tr>
      <w:tr>
        <w:tc>
          <w:tcPr>
            <w:tcW w:type="dxa" w:w="5112"/>
          </w:tcPr>
          <w:p>
            <w:r>
              <w:t>BR-GEN-008</w:t>
            </w:r>
          </w:p>
        </w:tc>
        <w:tc>
          <w:tcPr>
            <w:tcW w:type="dxa" w:w="5112"/>
          </w:tcPr>
          <w:p>
            <w:r>
              <w:t>كل ملف مرفوع يحفظ مع نوعه وحجمه وصاحبه وتاريخ رفعه والكيان المرتبط به.</w:t>
            </w:r>
          </w:p>
        </w:tc>
      </w:tr>
      <w:tr>
        <w:tc>
          <w:tcPr>
            <w:tcW w:type="dxa" w:w="5112"/>
          </w:tcPr>
          <w:p>
            <w:r>
              <w:t>BR-GEN-009</w:t>
            </w:r>
          </w:p>
        </w:tc>
        <w:tc>
          <w:tcPr>
            <w:tcW w:type="dxa" w:w="5112"/>
          </w:tcPr>
          <w:p>
            <w:r>
              <w:t>كل Workflow يحتفظ بتاريخ الحركات والمستخدمين.</w:t>
            </w:r>
          </w:p>
        </w:tc>
      </w:tr>
      <w:tr>
        <w:tc>
          <w:tcPr>
            <w:tcW w:type="dxa" w:w="5112"/>
          </w:tcPr>
          <w:p>
            <w:r>
              <w:t>BR-GEN-010</w:t>
            </w:r>
          </w:p>
        </w:tc>
        <w:tc>
          <w:tcPr>
            <w:tcW w:type="dxa" w:w="5112"/>
          </w:tcPr>
          <w:p>
            <w:r>
              <w:t>اللغة لا تغير معنى البيانات أو Business Rules.</w:t>
            </w:r>
          </w:p>
        </w:tc>
      </w:tr>
    </w:tbl>
    <w:p/>
    <w:p>
      <w:pPr>
        <w:pStyle w:val="Heading1"/>
      </w:pPr>
      <w:r>
        <w:t>4. الصلاحيات التفصيلية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قراءة</w:t>
            </w:r>
          </w:p>
        </w:tc>
        <w:tc>
          <w:tcPr>
            <w:tcW w:type="dxa" w:w="2045"/>
          </w:tcPr>
          <w:p>
            <w:r>
              <w:rPr>
                <w:b/>
              </w:rPr>
              <w:t>إضافة/تعديل</w:t>
            </w:r>
          </w:p>
        </w:tc>
        <w:tc>
          <w:tcPr>
            <w:tcW w:type="dxa" w:w="2045"/>
          </w:tcPr>
          <w:p>
            <w:r>
              <w:rPr>
                <w:b/>
              </w:rPr>
              <w:t>اعتماد</w:t>
            </w:r>
          </w:p>
        </w:tc>
        <w:tc>
          <w:tcPr>
            <w:tcW w:type="dxa" w:w="2045"/>
          </w:tcPr>
          <w:p>
            <w:r>
              <w:rPr>
                <w:b/>
              </w:rPr>
              <w:t>النطاق</w:t>
            </w:r>
          </w:p>
        </w:tc>
      </w:tr>
      <w:tr>
        <w:tc>
          <w:tcPr>
            <w:tcW w:type="dxa" w:w="2045"/>
          </w:tcPr>
          <w:p>
            <w:r>
              <w:t>Dean</w:t>
            </w:r>
          </w:p>
        </w:tc>
        <w:tc>
          <w:tcPr>
            <w:tcW w:type="dxa" w:w="2045"/>
          </w:tcPr>
          <w:p>
            <w:r>
              <w:t>واسعة حسب التفويض</w:t>
            </w:r>
          </w:p>
        </w:tc>
        <w:tc>
          <w:tcPr>
            <w:tcW w:type="dxa" w:w="2045"/>
          </w:tcPr>
          <w:p>
            <w:r>
              <w:t>محدودة</w:t>
            </w:r>
          </w:p>
        </w:tc>
        <w:tc>
          <w:tcPr>
            <w:tcW w:type="dxa" w:w="2045"/>
          </w:tcPr>
          <w:p>
            <w:r>
              <w:t>نعم</w:t>
            </w:r>
          </w:p>
        </w:tc>
        <w:tc>
          <w:tcPr>
            <w:tcW w:type="dxa" w:w="2045"/>
          </w:tcPr>
          <w:p>
            <w:r>
              <w:t>الكلية</w:t>
            </w:r>
          </w:p>
        </w:tc>
      </w:tr>
      <w:tr>
        <w:tc>
          <w:tcPr>
            <w:tcW w:type="dxa" w:w="2045"/>
          </w:tcPr>
          <w:p>
            <w:r>
              <w:t>Vice Dean</w:t>
            </w:r>
          </w:p>
        </w:tc>
        <w:tc>
          <w:tcPr>
            <w:tcW w:type="dxa" w:w="2045"/>
          </w:tcPr>
          <w:p>
            <w:r>
              <w:t>واسعة حسب التفويض</w:t>
            </w:r>
          </w:p>
        </w:tc>
        <w:tc>
          <w:tcPr>
            <w:tcW w:type="dxa" w:w="2045"/>
          </w:tcPr>
          <w:p>
            <w:r>
              <w:t>حسب الصلاحية</w:t>
            </w:r>
          </w:p>
        </w:tc>
        <w:tc>
          <w:tcPr>
            <w:tcW w:type="dxa" w:w="2045"/>
          </w:tcPr>
          <w:p>
            <w:r>
              <w:t>نعم</w:t>
            </w:r>
          </w:p>
        </w:tc>
        <w:tc>
          <w:tcPr>
            <w:tcW w:type="dxa" w:w="2045"/>
          </w:tcPr>
          <w:p>
            <w:r>
              <w:t>الكلية/الوحدات الموكلة</w:t>
            </w:r>
          </w:p>
        </w:tc>
      </w:tr>
      <w:tr>
        <w:tc>
          <w:tcPr>
            <w:tcW w:type="dxa" w:w="2045"/>
          </w:tcPr>
          <w:p>
            <w:r>
              <w:t>Clinical Director</w:t>
            </w:r>
          </w:p>
        </w:tc>
        <w:tc>
          <w:tcPr>
            <w:tcW w:type="dxa" w:w="2045"/>
          </w:tcPr>
          <w:p>
            <w:r>
              <w:t>كاملة للدائرة</w:t>
            </w:r>
          </w:p>
        </w:tc>
        <w:tc>
          <w:tcPr>
            <w:tcW w:type="dxa" w:w="2045"/>
          </w:tcPr>
          <w:p>
            <w:r>
              <w:t>نعم</w:t>
            </w:r>
          </w:p>
        </w:tc>
        <w:tc>
          <w:tcPr>
            <w:tcW w:type="dxa" w:w="2045"/>
          </w:tcPr>
          <w:p>
            <w:r>
              <w:t>نعم</w:t>
            </w:r>
          </w:p>
        </w:tc>
        <w:tc>
          <w:tcPr>
            <w:tcW w:type="dxa" w:w="2045"/>
          </w:tcPr>
          <w:p>
            <w:r>
              <w:t>الدائرة</w:t>
            </w:r>
          </w:p>
        </w:tc>
      </w:tr>
      <w:tr>
        <w:tc>
          <w:tcPr>
            <w:tcW w:type="dxa" w:w="2045"/>
          </w:tcPr>
          <w:p>
            <w:r>
              <w:t>Administrative Assistant</w:t>
            </w:r>
          </w:p>
        </w:tc>
        <w:tc>
          <w:tcPr>
            <w:tcW w:type="dxa" w:w="2045"/>
          </w:tcPr>
          <w:p>
            <w:r>
              <w:t>واسعة تشغيلية</w:t>
            </w:r>
          </w:p>
        </w:tc>
        <w:tc>
          <w:tcPr>
            <w:tcW w:type="dxa" w:w="2045"/>
          </w:tcPr>
          <w:p>
            <w:r>
              <w:t>نعم</w:t>
            </w:r>
          </w:p>
        </w:tc>
        <w:tc>
          <w:tcPr>
            <w:tcW w:type="dxa" w:w="2045"/>
          </w:tcPr>
          <w:p>
            <w:r>
              <w:t>حسب التفويض</w:t>
            </w:r>
          </w:p>
        </w:tc>
        <w:tc>
          <w:tcPr>
            <w:tcW w:type="dxa" w:w="2045"/>
          </w:tcPr>
          <w:p>
            <w:r>
              <w:t>الدائرة</w:t>
            </w:r>
          </w:p>
        </w:tc>
      </w:tr>
      <w:tr>
        <w:tc>
          <w:tcPr>
            <w:tcW w:type="dxa" w:w="2045"/>
          </w:tcPr>
          <w:p>
            <w:r>
              <w:t>Department Head</w:t>
            </w:r>
          </w:p>
        </w:tc>
        <w:tc>
          <w:tcPr>
            <w:tcW w:type="dxa" w:w="2045"/>
          </w:tcPr>
          <w:p>
            <w:r>
              <w:t>بيانات قسمه</w:t>
            </w:r>
          </w:p>
        </w:tc>
        <w:tc>
          <w:tcPr>
            <w:tcW w:type="dxa" w:w="2045"/>
          </w:tcPr>
          <w:p>
            <w:r>
              <w:t>نعم</w:t>
            </w:r>
          </w:p>
        </w:tc>
        <w:tc>
          <w:tcPr>
            <w:tcW w:type="dxa" w:w="2045"/>
          </w:tcPr>
          <w:p>
            <w:r>
              <w:t>حسب Workflow</w:t>
            </w:r>
          </w:p>
        </w:tc>
        <w:tc>
          <w:tcPr>
            <w:tcW w:type="dxa" w:w="2045"/>
          </w:tcPr>
          <w:p>
            <w:r>
              <w:t>قسمه</w:t>
            </w:r>
          </w:p>
        </w:tc>
      </w:tr>
      <w:tr>
        <w:tc>
          <w:tcPr>
            <w:tcW w:type="dxa" w:w="2045"/>
          </w:tcPr>
          <w:p>
            <w:r>
              <w:t>Research &amp; Teaching Assistant</w:t>
            </w:r>
          </w:p>
        </w:tc>
        <w:tc>
          <w:tcPr>
            <w:tcW w:type="dxa" w:w="2045"/>
          </w:tcPr>
          <w:p>
            <w:r>
              <w:t>أكاديمية/بحثية</w:t>
            </w:r>
          </w:p>
        </w:tc>
        <w:tc>
          <w:tcPr>
            <w:tcW w:type="dxa" w:w="2045"/>
          </w:tcPr>
          <w:p>
            <w:r>
              <w:t>حسب الصلاحية</w:t>
            </w:r>
          </w:p>
        </w:tc>
        <w:tc>
          <w:tcPr>
            <w:tcW w:type="dxa" w:w="2045"/>
          </w:tcPr>
          <w:p>
            <w:r>
              <w:t>حسب التفويض</w:t>
            </w:r>
          </w:p>
        </w:tc>
        <w:tc>
          <w:tcPr>
            <w:tcW w:type="dxa" w:w="2045"/>
          </w:tcPr>
          <w:p>
            <w:r>
              <w:t>قسم/كلية</w:t>
            </w:r>
          </w:p>
        </w:tc>
      </w:tr>
      <w:tr>
        <w:tc>
          <w:tcPr>
            <w:tcW w:type="dxa" w:w="2045"/>
          </w:tcPr>
          <w:p>
            <w:r>
              <w:t>Clinical Supervisor</w:t>
            </w:r>
          </w:p>
        </w:tc>
        <w:tc>
          <w:tcPr>
            <w:tcW w:type="dxa" w:w="2045"/>
          </w:tcPr>
          <w:p>
            <w:r>
              <w:t>طلابه المكلفون</w:t>
            </w:r>
          </w:p>
        </w:tc>
        <w:tc>
          <w:tcPr>
            <w:tcW w:type="dxa" w:w="2045"/>
          </w:tcPr>
          <w:p>
            <w:r>
              <w:t>Attendance/Evaluation/Logbook</w:t>
            </w:r>
          </w:p>
        </w:tc>
        <w:tc>
          <w:tcPr>
            <w:tcW w:type="dxa" w:w="2045"/>
          </w:tcPr>
          <w:p>
            <w:r>
              <w:t>لا إلا إذا اعتمد لاحقًا</w:t>
            </w:r>
          </w:p>
        </w:tc>
        <w:tc>
          <w:tcPr>
            <w:tcW w:type="dxa" w:w="2045"/>
          </w:tcPr>
          <w:p>
            <w:r>
              <w:t>Assignments</w:t>
            </w:r>
          </w:p>
        </w:tc>
      </w:tr>
      <w:tr>
        <w:tc>
          <w:tcPr>
            <w:tcW w:type="dxa" w:w="2045"/>
          </w:tcPr>
          <w:p>
            <w:r>
              <w:t>Academic Advisor</w:t>
            </w:r>
          </w:p>
        </w:tc>
        <w:tc>
          <w:tcPr>
            <w:tcW w:type="dxa" w:w="2045"/>
          </w:tcPr>
          <w:p>
            <w:r>
              <w:t>طلاب الإرشاد</w:t>
            </w:r>
          </w:p>
        </w:tc>
        <w:tc>
          <w:tcPr>
            <w:tcW w:type="dxa" w:w="2045"/>
          </w:tcPr>
          <w:p>
            <w:r>
              <w:t>Advising</w:t>
            </w:r>
          </w:p>
        </w:tc>
        <w:tc>
          <w:tcPr>
            <w:tcW w:type="dxa" w:w="2045"/>
          </w:tcPr>
          <w:p>
            <w:r>
              <w:t>حسب النموذج</w:t>
            </w:r>
          </w:p>
        </w:tc>
        <w:tc>
          <w:tcPr>
            <w:tcW w:type="dxa" w:w="2045"/>
          </w:tcPr>
          <w:p>
            <w:r>
              <w:t>Advisees</w:t>
            </w:r>
          </w:p>
        </w:tc>
      </w:tr>
      <w:tr>
        <w:tc>
          <w:tcPr>
            <w:tcW w:type="dxa" w:w="2045"/>
          </w:tcPr>
          <w:p>
            <w:r>
              <w:t>Quality</w:t>
            </w:r>
          </w:p>
        </w:tc>
        <w:tc>
          <w:tcPr>
            <w:tcW w:type="dxa" w:w="2045"/>
          </w:tcPr>
          <w:p>
            <w:r>
              <w:t>بيانات الجودة</w:t>
            </w:r>
          </w:p>
        </w:tc>
        <w:tc>
          <w:tcPr>
            <w:tcW w:type="dxa" w:w="2045"/>
          </w:tcPr>
          <w:p>
            <w:r>
              <w:t>Surveys/KPIs/Plans</w:t>
            </w:r>
          </w:p>
        </w:tc>
        <w:tc>
          <w:tcPr>
            <w:tcW w:type="dxa" w:w="2045"/>
          </w:tcPr>
          <w:p>
            <w:r>
              <w:t>حسب Workflow</w:t>
            </w:r>
          </w:p>
        </w:tc>
        <w:tc>
          <w:tcPr>
            <w:tcW w:type="dxa" w:w="2045"/>
          </w:tcPr>
          <w:p>
            <w:r>
              <w:t>Quality Scope</w:t>
            </w:r>
          </w:p>
        </w:tc>
      </w:tr>
      <w:tr>
        <w:tc>
          <w:tcPr>
            <w:tcW w:type="dxa" w:w="2045"/>
          </w:tcPr>
          <w:p>
            <w:r>
              <w:t>System Admin</w:t>
            </w:r>
          </w:p>
        </w:tc>
        <w:tc>
          <w:tcPr>
            <w:tcW w:type="dxa" w:w="2045"/>
          </w:tcPr>
          <w:p>
            <w:r>
              <w:t>تقنية</w:t>
            </w:r>
          </w:p>
        </w:tc>
        <w:tc>
          <w:tcPr>
            <w:tcW w:type="dxa" w:w="2045"/>
          </w:tcPr>
          <w:p>
            <w:r>
              <w:t>System Config</w:t>
            </w:r>
          </w:p>
        </w:tc>
        <w:tc>
          <w:tcPr>
            <w:tcW w:type="dxa" w:w="2045"/>
          </w:tcPr>
          <w:p>
            <w:r>
              <w:t>لا يعتمد أكاديميًا</w:t>
            </w:r>
          </w:p>
        </w:tc>
        <w:tc>
          <w:tcPr>
            <w:tcW w:type="dxa" w:w="2045"/>
          </w:tcPr>
          <w:p>
            <w:r>
              <w:t>System</w:t>
            </w:r>
          </w:p>
        </w:tc>
      </w:tr>
    </w:tbl>
    <w:p/>
    <w:p>
      <w:pPr>
        <w:pStyle w:val="Heading1"/>
      </w:pPr>
      <w:r>
        <w:t>5. حالات عامة للبيانات</w:t>
      </w:r>
    </w:p>
    <w:p>
      <w:pPr>
        <w:jc w:val="right"/>
      </w:pPr>
      <w:r>
        <w:rPr>
          <w:b w:val="0"/>
        </w:rPr>
        <w:t>يفضل توحيد الحالات حيثما ينطبق: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الحالة</w:t>
            </w:r>
          </w:p>
        </w:tc>
        <w:tc>
          <w:tcPr>
            <w:tcW w:type="dxa" w:w="5112"/>
          </w:tcPr>
          <w:p>
            <w:r>
              <w:rPr>
                <w:b/>
              </w:rPr>
              <w:t>المعنى</w:t>
            </w:r>
          </w:p>
        </w:tc>
      </w:tr>
      <w:tr>
        <w:tc>
          <w:tcPr>
            <w:tcW w:type="dxa" w:w="5112"/>
          </w:tcPr>
          <w:p>
            <w:r>
              <w:t>Draft</w:t>
            </w:r>
          </w:p>
        </w:tc>
        <w:tc>
          <w:tcPr>
            <w:tcW w:type="dxa" w:w="5112"/>
          </w:tcPr>
          <w:p>
            <w:r>
              <w:t>مسودة قابلة للتعديل.</w:t>
            </w:r>
          </w:p>
        </w:tc>
      </w:tr>
      <w:tr>
        <w:tc>
          <w:tcPr>
            <w:tcW w:type="dxa" w:w="5112"/>
          </w:tcPr>
          <w:p>
            <w:r>
              <w:t>Submitted</w:t>
            </w:r>
          </w:p>
        </w:tc>
        <w:tc>
          <w:tcPr>
            <w:tcW w:type="dxa" w:w="5112"/>
          </w:tcPr>
          <w:p>
            <w:r>
              <w:t>تم الإرسال للمراجعة/الاعتماد.</w:t>
            </w:r>
          </w:p>
        </w:tc>
      </w:tr>
      <w:tr>
        <w:tc>
          <w:tcPr>
            <w:tcW w:type="dxa" w:w="5112"/>
          </w:tcPr>
          <w:p>
            <w:r>
              <w:t>Under Review</w:t>
            </w:r>
          </w:p>
        </w:tc>
        <w:tc>
          <w:tcPr>
            <w:tcW w:type="dxa" w:w="5112"/>
          </w:tcPr>
          <w:p>
            <w:r>
              <w:t>قيد المراجعة.</w:t>
            </w:r>
          </w:p>
        </w:tc>
      </w:tr>
      <w:tr>
        <w:tc>
          <w:tcPr>
            <w:tcW w:type="dxa" w:w="5112"/>
          </w:tcPr>
          <w:p>
            <w:r>
              <w:t>Returned</w:t>
            </w:r>
          </w:p>
        </w:tc>
        <w:tc>
          <w:tcPr>
            <w:tcW w:type="dxa" w:w="5112"/>
          </w:tcPr>
          <w:p>
            <w:r>
              <w:t>أعيدت للتعديل مع سبب.</w:t>
            </w:r>
          </w:p>
        </w:tc>
      </w:tr>
      <w:tr>
        <w:tc>
          <w:tcPr>
            <w:tcW w:type="dxa" w:w="5112"/>
          </w:tcPr>
          <w:p>
            <w:r>
              <w:t>Approved</w:t>
            </w:r>
          </w:p>
        </w:tc>
        <w:tc>
          <w:tcPr>
            <w:tcW w:type="dxa" w:w="5112"/>
          </w:tcPr>
          <w:p>
            <w:r>
              <w:t>تم الاعتماد.</w:t>
            </w:r>
          </w:p>
        </w:tc>
      </w:tr>
      <w:tr>
        <w:tc>
          <w:tcPr>
            <w:tcW w:type="dxa" w:w="5112"/>
          </w:tcPr>
          <w:p>
            <w:r>
              <w:t>Rejected</w:t>
            </w:r>
          </w:p>
        </w:tc>
        <w:tc>
          <w:tcPr>
            <w:tcW w:type="dxa" w:w="5112"/>
          </w:tcPr>
          <w:p>
            <w:r>
              <w:t>مرفوض مع سبب.</w:t>
            </w:r>
          </w:p>
        </w:tc>
      </w:tr>
      <w:tr>
        <w:tc>
          <w:tcPr>
            <w:tcW w:type="dxa" w:w="5112"/>
          </w:tcPr>
          <w:p>
            <w:r>
              <w:t>Published</w:t>
            </w:r>
          </w:p>
        </w:tc>
        <w:tc>
          <w:tcPr>
            <w:tcW w:type="dxa" w:w="5112"/>
          </w:tcPr>
          <w:p>
            <w:r>
              <w:t>تم نشره للمستخدمين.</w:t>
            </w:r>
          </w:p>
        </w:tc>
      </w:tr>
      <w:tr>
        <w:tc>
          <w:tcPr>
            <w:tcW w:type="dxa" w:w="5112"/>
          </w:tcPr>
          <w:p>
            <w:r>
              <w:t>Locked</w:t>
            </w:r>
          </w:p>
        </w:tc>
        <w:tc>
          <w:tcPr>
            <w:tcW w:type="dxa" w:w="5112"/>
          </w:tcPr>
          <w:p>
            <w:r>
              <w:t>تم قفله ومنع التعديل العادي.</w:t>
            </w:r>
          </w:p>
        </w:tc>
      </w:tr>
      <w:tr>
        <w:tc>
          <w:tcPr>
            <w:tcW w:type="dxa" w:w="5112"/>
          </w:tcPr>
          <w:p>
            <w:r>
              <w:t>Archived</w:t>
            </w:r>
          </w:p>
        </w:tc>
        <w:tc>
          <w:tcPr>
            <w:tcW w:type="dxa" w:w="5112"/>
          </w:tcPr>
          <w:p>
            <w:r>
              <w:t>منتهي تاريخيًا وغير فعال.</w:t>
            </w:r>
          </w:p>
        </w:tc>
      </w:tr>
    </w:tbl>
    <w:p/>
    <w:p>
      <w:pPr>
        <w:pStyle w:val="Heading1"/>
      </w:pPr>
      <w:r>
        <w:t>6. Module: Students</w:t>
      </w:r>
    </w:p>
    <w:p>
      <w:pPr>
        <w:pStyle w:val="Heading2"/>
      </w:pPr>
      <w:r>
        <w:t>6.1 شاشة قائمة الطلاب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الحقل/العنصر</w:t>
            </w:r>
          </w:p>
        </w:tc>
        <w:tc>
          <w:tcPr>
            <w:tcW w:type="dxa" w:w="5112"/>
          </w:tcPr>
          <w:p>
            <w:r>
              <w:rPr>
                <w:b/>
              </w:rPr>
              <w:t>القاعدة</w:t>
            </w:r>
          </w:p>
        </w:tc>
      </w:tr>
      <w:tr>
        <w:tc>
          <w:tcPr>
            <w:tcW w:type="dxa" w:w="5112"/>
          </w:tcPr>
          <w:p>
            <w:r>
              <w:t>Year Filter</w:t>
            </w:r>
          </w:p>
        </w:tc>
        <w:tc>
          <w:tcPr>
            <w:tcW w:type="dxa" w:w="5112"/>
          </w:tcPr>
          <w:p>
            <w:r>
              <w:t>رابعة/خامسة/سادسة.</w:t>
            </w:r>
          </w:p>
        </w:tc>
      </w:tr>
      <w:tr>
        <w:tc>
          <w:tcPr>
            <w:tcW w:type="dxa" w:w="5112"/>
          </w:tcPr>
          <w:p>
            <w:r>
              <w:t>Academic Year</w:t>
            </w:r>
          </w:p>
        </w:tc>
        <w:tc>
          <w:tcPr>
            <w:tcW w:type="dxa" w:w="5112"/>
          </w:tcPr>
          <w:p>
            <w:r>
              <w:t>السنة الأكاديمية.</w:t>
            </w:r>
          </w:p>
        </w:tc>
      </w:tr>
      <w:tr>
        <w:tc>
          <w:tcPr>
            <w:tcW w:type="dxa" w:w="5112"/>
          </w:tcPr>
          <w:p>
            <w:r>
              <w:t>Student Number</w:t>
            </w:r>
          </w:p>
        </w:tc>
        <w:tc>
          <w:tcPr>
            <w:tcW w:type="dxa" w:w="5112"/>
          </w:tcPr>
          <w:p>
            <w:r>
              <w:t>Unique داخل الجامعة.</w:t>
            </w:r>
          </w:p>
        </w:tc>
      </w:tr>
      <w:tr>
        <w:tc>
          <w:tcPr>
            <w:tcW w:type="dxa" w:w="5112"/>
          </w:tcPr>
          <w:p>
            <w:r>
              <w:t>Name Arabic/English</w:t>
            </w:r>
          </w:p>
        </w:tc>
        <w:tc>
          <w:tcPr>
            <w:tcW w:type="dxa" w:w="5112"/>
          </w:tcPr>
          <w:p>
            <w:r>
              <w:t>يدعم اللغتين.</w:t>
            </w:r>
          </w:p>
        </w:tc>
      </w:tr>
      <w:tr>
        <w:tc>
          <w:tcPr>
            <w:tcW w:type="dxa" w:w="5112"/>
          </w:tcPr>
          <w:p>
            <w:r>
              <w:t>Photo</w:t>
            </w:r>
          </w:p>
        </w:tc>
        <w:tc>
          <w:tcPr>
            <w:tcW w:type="dxa" w:w="5112"/>
          </w:tcPr>
          <w:p>
            <w:r>
              <w:t>اختياري مع Validation.</w:t>
            </w:r>
          </w:p>
        </w:tc>
      </w:tr>
      <w:tr>
        <w:tc>
          <w:tcPr>
            <w:tcW w:type="dxa" w:w="5112"/>
          </w:tcPr>
          <w:p>
            <w:r>
              <w:t>Registration Status</w:t>
            </w:r>
          </w:p>
        </w:tc>
        <w:tc>
          <w:tcPr>
            <w:tcW w:type="dxa" w:w="5112"/>
          </w:tcPr>
          <w:p>
            <w:r>
              <w:t>Active/Inactive/Suspended/Graduated/Other configurable.</w:t>
            </w:r>
          </w:p>
        </w:tc>
      </w:tr>
      <w:tr>
        <w:tc>
          <w:tcPr>
            <w:tcW w:type="dxa" w:w="5112"/>
          </w:tcPr>
          <w:p>
            <w:r>
              <w:t>Warnings</w:t>
            </w:r>
          </w:p>
        </w:tc>
        <w:tc>
          <w:tcPr>
            <w:tcW w:type="dxa" w:w="5112"/>
          </w:tcPr>
          <w:p>
            <w:r>
              <w:t>يظهر عدد/نوع الإنذارات.</w:t>
            </w:r>
          </w:p>
        </w:tc>
      </w:tr>
      <w:tr>
        <w:tc>
          <w:tcPr>
            <w:tcW w:type="dxa" w:w="5112"/>
          </w:tcPr>
          <w:p>
            <w:r>
              <w:t>Attendance</w:t>
            </w:r>
          </w:p>
        </w:tc>
        <w:tc>
          <w:tcPr>
            <w:tcW w:type="dxa" w:w="5112"/>
          </w:tcPr>
          <w:p>
            <w:r>
              <w:t>ملخص ونسبة.</w:t>
            </w:r>
          </w:p>
        </w:tc>
      </w:tr>
      <w:tr>
        <w:tc>
          <w:tcPr>
            <w:tcW w:type="dxa" w:w="5112"/>
          </w:tcPr>
          <w:p>
            <w:r>
              <w:t>Grades</w:t>
            </w:r>
          </w:p>
        </w:tc>
        <w:tc>
          <w:tcPr>
            <w:tcW w:type="dxa" w:w="5112"/>
          </w:tcPr>
          <w:p>
            <w:r>
              <w:t>ملخص أو رابط لملف العلامات.</w:t>
            </w:r>
          </w:p>
        </w:tc>
      </w:tr>
      <w:tr>
        <w:tc>
          <w:tcPr>
            <w:tcW w:type="dxa" w:w="5112"/>
          </w:tcPr>
          <w:p>
            <w:r>
              <w:t>Group/Subgroup</w:t>
            </w:r>
          </w:p>
        </w:tc>
        <w:tc>
          <w:tcPr>
            <w:tcW w:type="dxa" w:w="5112"/>
          </w:tcPr>
          <w:p>
            <w:r>
              <w:t>التوزيع الحالي.</w:t>
            </w:r>
          </w:p>
        </w:tc>
      </w:tr>
      <w:tr>
        <w:tc>
          <w:tcPr>
            <w:tcW w:type="dxa" w:w="5112"/>
          </w:tcPr>
          <w:p>
            <w:r>
              <w:t>Advisor</w:t>
            </w:r>
          </w:p>
        </w:tc>
        <w:tc>
          <w:tcPr>
            <w:tcW w:type="dxa" w:w="5112"/>
          </w:tcPr>
          <w:p>
            <w:r>
              <w:t>المرشد الحالي.</w:t>
            </w:r>
          </w:p>
        </w:tc>
      </w:tr>
      <w:tr>
        <w:tc>
          <w:tcPr>
            <w:tcW w:type="dxa" w:w="5112"/>
          </w:tcPr>
          <w:p>
            <w:r>
              <w:t>At-Risk</w:t>
            </w:r>
          </w:p>
        </w:tc>
        <w:tc>
          <w:tcPr>
            <w:tcW w:type="dxa" w:w="5112"/>
          </w:tcPr>
          <w:p>
            <w:r>
              <w:t>محسوب حسب قواعد معتمدة.</w:t>
            </w:r>
          </w:p>
        </w:tc>
      </w:tr>
    </w:tbl>
    <w:p/>
    <w:p>
      <w:pPr>
        <w:pStyle w:val="ListBullet"/>
        <w:jc w:val="right"/>
      </w:pPr>
      <w:r>
        <w:t>Search بالاسم والرقم الجامعي.</w:t>
      </w:r>
    </w:p>
    <w:p>
      <w:pPr>
        <w:pStyle w:val="ListBullet"/>
        <w:jc w:val="right"/>
      </w:pPr>
      <w:r>
        <w:t>Filters متعددة.</w:t>
      </w:r>
    </w:p>
    <w:p>
      <w:pPr>
        <w:pStyle w:val="ListBullet"/>
        <w:jc w:val="right"/>
      </w:pPr>
      <w:r>
        <w:t>Sorting.</w:t>
      </w:r>
    </w:p>
    <w:p>
      <w:pPr>
        <w:pStyle w:val="ListBullet"/>
        <w:jc w:val="right"/>
      </w:pPr>
      <w:r>
        <w:t>Pagination.</w:t>
      </w:r>
    </w:p>
    <w:p>
      <w:pPr>
        <w:pStyle w:val="ListBullet"/>
        <w:jc w:val="right"/>
      </w:pPr>
      <w:r>
        <w:t>Export Excel/PDF.</w:t>
      </w:r>
    </w:p>
    <w:p>
      <w:pPr>
        <w:pStyle w:val="ListBullet"/>
        <w:jc w:val="right"/>
      </w:pPr>
      <w:r>
        <w:t>Bulk actions فقط بصلاحية مناسبة.</w:t>
      </w:r>
    </w:p>
    <w:p>
      <w:pPr>
        <w:pStyle w:val="Heading2"/>
      </w:pPr>
      <w:r>
        <w:t>6.2 Student Profile</w:t>
      </w:r>
    </w:p>
    <w:p>
      <w:pPr>
        <w:pStyle w:val="ListBullet"/>
        <w:jc w:val="right"/>
      </w:pPr>
      <w:r>
        <w:t>Overview.</w:t>
      </w:r>
    </w:p>
    <w:p>
      <w:pPr>
        <w:pStyle w:val="ListBullet"/>
        <w:jc w:val="right"/>
      </w:pPr>
      <w:r>
        <w:t>Personal Information.</w:t>
      </w:r>
    </w:p>
    <w:p>
      <w:pPr>
        <w:pStyle w:val="ListBullet"/>
        <w:jc w:val="right"/>
      </w:pPr>
      <w:r>
        <w:t>Academic Information.</w:t>
      </w:r>
    </w:p>
    <w:p>
      <w:pPr>
        <w:pStyle w:val="ListBullet"/>
        <w:jc w:val="right"/>
      </w:pPr>
      <w:r>
        <w:t>Clinical Assignments.</w:t>
      </w:r>
    </w:p>
    <w:p>
      <w:pPr>
        <w:pStyle w:val="ListBullet"/>
        <w:jc w:val="right"/>
      </w:pPr>
      <w:r>
        <w:t>Attendance.</w:t>
      </w:r>
    </w:p>
    <w:p>
      <w:pPr>
        <w:pStyle w:val="ListBullet"/>
        <w:jc w:val="right"/>
      </w:pPr>
      <w:r>
        <w:t>Grades.</w:t>
      </w:r>
    </w:p>
    <w:p>
      <w:pPr>
        <w:pStyle w:val="ListBullet"/>
        <w:jc w:val="right"/>
      </w:pPr>
      <w:r>
        <w:t>Evaluations.</w:t>
      </w:r>
    </w:p>
    <w:p>
      <w:pPr>
        <w:pStyle w:val="ListBullet"/>
        <w:jc w:val="right"/>
      </w:pPr>
      <w:r>
        <w:t>Logbook.</w:t>
      </w:r>
    </w:p>
    <w:p>
      <w:pPr>
        <w:pStyle w:val="ListBullet"/>
        <w:jc w:val="right"/>
      </w:pPr>
      <w:r>
        <w:t>Advising.</w:t>
      </w:r>
    </w:p>
    <w:p>
      <w:pPr>
        <w:pStyle w:val="ListBullet"/>
        <w:jc w:val="right"/>
      </w:pPr>
      <w:r>
        <w:t>Warnings/At-Risk.</w:t>
      </w:r>
    </w:p>
    <w:p>
      <w:pPr>
        <w:pStyle w:val="ListBullet"/>
        <w:jc w:val="right"/>
      </w:pPr>
      <w:r>
        <w:t>Documents.</w:t>
      </w:r>
    </w:p>
    <w:p>
      <w:pPr>
        <w:pStyle w:val="ListBullet"/>
        <w:jc w:val="right"/>
      </w:pPr>
      <w:r>
        <w:t>History/Audit مختصر حسب الصلاحية.</w:t>
      </w:r>
    </w:p>
    <w:p>
      <w:pPr>
        <w:jc w:val="right"/>
      </w:pPr>
      <w:r>
        <w:rPr>
          <w:b w:val="0"/>
        </w:rPr>
        <w:t>قاعدة: تعديل معلومات الطالب لا يسمح بتغيير التاريخ الأكاديمي/السريري السابق دون Workflow أو صلاحية تصحيح.</w:t>
      </w:r>
    </w:p>
    <w:p>
      <w:pPr>
        <w:pStyle w:val="Heading1"/>
      </w:pPr>
      <w:r>
        <w:t>7. Module: Groups &amp; Subgroups</w:t>
      </w:r>
    </w:p>
    <w:p>
      <w:pPr>
        <w:pStyle w:val="ListBullet"/>
        <w:jc w:val="right"/>
      </w:pPr>
      <w:r>
        <w:t>إنشاء Main Groups وSubgroups.</w:t>
      </w:r>
    </w:p>
    <w:p>
      <w:pPr>
        <w:pStyle w:val="ListBullet"/>
        <w:jc w:val="right"/>
      </w:pPr>
      <w:r>
        <w:t>ربط الطلاب بالمجموعة.</w:t>
      </w:r>
    </w:p>
    <w:p>
      <w:pPr>
        <w:pStyle w:val="ListBullet"/>
        <w:jc w:val="right"/>
      </w:pPr>
      <w:r>
        <w:t>إظهار عدد الطلاب والسعة.</w:t>
      </w:r>
    </w:p>
    <w:p>
      <w:pPr>
        <w:pStyle w:val="ListBullet"/>
        <w:jc w:val="right"/>
      </w:pPr>
      <w:r>
        <w:t>Bulk Assignment.</w:t>
      </w:r>
    </w:p>
    <w:p>
      <w:pPr>
        <w:pStyle w:val="ListBullet"/>
        <w:jc w:val="right"/>
      </w:pPr>
      <w:r>
        <w:t>استيراد التوزيع من Excel.</w:t>
      </w:r>
    </w:p>
    <w:p>
      <w:pPr>
        <w:pStyle w:val="ListBullet"/>
        <w:jc w:val="right"/>
      </w:pPr>
      <w:r>
        <w:t>Manual Reassignment.</w:t>
      </w:r>
    </w:p>
    <w:p>
      <w:pPr>
        <w:pStyle w:val="ListBullet"/>
        <w:jc w:val="right"/>
      </w:pPr>
      <w:r>
        <w:t>History لكل تغيير.</w:t>
      </w:r>
    </w:p>
    <w:p>
      <w:pPr>
        <w:jc w:val="right"/>
      </w:pPr>
      <w:r>
        <w:rPr>
          <w:b w:val="0"/>
        </w:rPr>
        <w:t>Rule: لا يسمح بتعيين الطالب لمجموعتين متعارضتين في نفس الفترة إلا إذا كانت الحالة مقصودة ومصرحًا بها.</w:t>
      </w:r>
    </w:p>
    <w:p>
      <w:pPr>
        <w:pStyle w:val="Heading1"/>
      </w:pPr>
      <w:r>
        <w:t>8. Module: Staff / Heads / Supervisors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Profile Section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المحتوى</w:t>
            </w:r>
          </w:p>
        </w:tc>
      </w:tr>
      <w:tr>
        <w:tc>
          <w:tcPr>
            <w:tcW w:type="dxa" w:w="5112"/>
          </w:tcPr>
          <w:p>
            <w:r>
              <w:t>Identity</w:t>
            </w:r>
          </w:p>
        </w:tc>
        <w:tc>
          <w:tcPr>
            <w:tcW w:type="dxa" w:w="5112"/>
          </w:tcPr>
          <w:p>
            <w:r>
              <w:t>الاسم، الصورة، الرقم، التواصل.</w:t>
            </w:r>
          </w:p>
        </w:tc>
      </w:tr>
      <w:tr>
        <w:tc>
          <w:tcPr>
            <w:tcW w:type="dxa" w:w="5112"/>
          </w:tcPr>
          <w:p>
            <w:r>
              <w:t>Position</w:t>
            </w:r>
          </w:p>
        </w:tc>
        <w:tc>
          <w:tcPr>
            <w:tcW w:type="dxa" w:w="5112"/>
          </w:tcPr>
          <w:p>
            <w:r>
              <w:t>المسمى، القسم، التخصص، جهة العمل.</w:t>
            </w:r>
          </w:p>
        </w:tc>
      </w:tr>
      <w:tr>
        <w:tc>
          <w:tcPr>
            <w:tcW w:type="dxa" w:w="5112"/>
          </w:tcPr>
          <w:p>
            <w:r>
              <w:t>Contract</w:t>
            </w:r>
          </w:p>
        </w:tc>
        <w:tc>
          <w:tcPr>
            <w:tcW w:type="dxa" w:w="5112"/>
          </w:tcPr>
          <w:p>
            <w:r>
              <w:t>البداية، النهاية، النوع، الملفات.</w:t>
            </w:r>
          </w:p>
        </w:tc>
      </w:tr>
      <w:tr>
        <w:tc>
          <w:tcPr>
            <w:tcW w:type="dxa" w:w="5112"/>
          </w:tcPr>
          <w:p>
            <w:r>
              <w:t>CV</w:t>
            </w:r>
          </w:p>
        </w:tc>
        <w:tc>
          <w:tcPr>
            <w:tcW w:type="dxa" w:w="5112"/>
          </w:tcPr>
          <w:p>
            <w:r>
              <w:t>السيرة الذاتية.</w:t>
            </w:r>
          </w:p>
        </w:tc>
      </w:tr>
      <w:tr>
        <w:tc>
          <w:tcPr>
            <w:tcW w:type="dxa" w:w="5112"/>
          </w:tcPr>
          <w:p>
            <w:r>
              <w:t>Research</w:t>
            </w:r>
          </w:p>
        </w:tc>
        <w:tc>
          <w:tcPr>
            <w:tcW w:type="dxa" w:w="5112"/>
          </w:tcPr>
          <w:p>
            <w:r>
              <w:t>الأبحاث والمنشورات.</w:t>
            </w:r>
          </w:p>
        </w:tc>
      </w:tr>
      <w:tr>
        <w:tc>
          <w:tcPr>
            <w:tcW w:type="dxa" w:w="5112"/>
          </w:tcPr>
          <w:p>
            <w:r>
              <w:t>Conferences</w:t>
            </w:r>
          </w:p>
        </w:tc>
        <w:tc>
          <w:tcPr>
            <w:tcW w:type="dxa" w:w="5112"/>
          </w:tcPr>
          <w:p>
            <w:r>
              <w:t>المؤتمرات.</w:t>
            </w:r>
          </w:p>
        </w:tc>
      </w:tr>
      <w:tr>
        <w:tc>
          <w:tcPr>
            <w:tcW w:type="dxa" w:w="5112"/>
          </w:tcPr>
          <w:p>
            <w:r>
              <w:t>Workshops</w:t>
            </w:r>
          </w:p>
        </w:tc>
        <w:tc>
          <w:tcPr>
            <w:tcW w:type="dxa" w:w="5112"/>
          </w:tcPr>
          <w:p>
            <w:r>
              <w:t>ورش العمل.</w:t>
            </w:r>
          </w:p>
        </w:tc>
      </w:tr>
      <w:tr>
        <w:tc>
          <w:tcPr>
            <w:tcW w:type="dxa" w:w="5112"/>
          </w:tcPr>
          <w:p>
            <w:r>
              <w:t>Committees</w:t>
            </w:r>
          </w:p>
        </w:tc>
        <w:tc>
          <w:tcPr>
            <w:tcW w:type="dxa" w:w="5112"/>
          </w:tcPr>
          <w:p>
            <w:r>
              <w:t>اللجان والأنشطة.</w:t>
            </w:r>
          </w:p>
        </w:tc>
      </w:tr>
      <w:tr>
        <w:tc>
          <w:tcPr>
            <w:tcW w:type="dxa" w:w="5112"/>
          </w:tcPr>
          <w:p>
            <w:r>
              <w:t>Teaching</w:t>
            </w:r>
          </w:p>
        </w:tc>
        <w:tc>
          <w:tcPr>
            <w:tcW w:type="dxa" w:w="5112"/>
          </w:tcPr>
          <w:p>
            <w:r>
              <w:t>التدريس/الإشراف.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KPIs، Scores، Evaluations.</w:t>
            </w:r>
          </w:p>
        </w:tc>
      </w:tr>
      <w:tr>
        <w:tc>
          <w:tcPr>
            <w:tcW w:type="dxa" w:w="5112"/>
          </w:tcPr>
          <w:p>
            <w:r>
              <w:t>Documents</w:t>
            </w:r>
          </w:p>
        </w:tc>
        <w:tc>
          <w:tcPr>
            <w:tcW w:type="dxa" w:w="5112"/>
          </w:tcPr>
          <w:p>
            <w:r>
              <w:t>ملفات داعمة.</w:t>
            </w:r>
          </w:p>
        </w:tc>
      </w:tr>
    </w:tbl>
    <w:p/>
    <w:p>
      <w:pPr>
        <w:jc w:val="right"/>
      </w:pPr>
      <w:r>
        <w:rPr>
          <w:b w:val="0"/>
        </w:rPr>
        <w:t>رئيس القسم يرى ويُدير بيانات قسمه. المشرف السريري يرى ملفه والمهام الموكلة إليه، ويمكن لرئيس القسم تقييمه وفق النموذج المعتمد.</w:t>
      </w:r>
    </w:p>
    <w:p>
      <w:pPr>
        <w:pStyle w:val="Heading1"/>
      </w:pPr>
      <w:r>
        <w:t>9. Module: Courses &amp; Curriculum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Required Functions</w:t>
            </w:r>
          </w:p>
        </w:tc>
      </w:tr>
      <w:tr>
        <w:tc>
          <w:tcPr>
            <w:tcW w:type="dxa" w:w="5112"/>
          </w:tcPr>
          <w:p>
            <w:r>
              <w:t>Courses List</w:t>
            </w:r>
          </w:p>
        </w:tc>
        <w:tc>
          <w:tcPr>
            <w:tcW w:type="dxa" w:w="5112"/>
          </w:tcPr>
          <w:p>
            <w:r>
              <w:t>Filter by department/year/status؛ إضافة/تعديل/Archive.</w:t>
            </w:r>
          </w:p>
        </w:tc>
      </w:tr>
      <w:tr>
        <w:tc>
          <w:tcPr>
            <w:tcW w:type="dxa" w:w="5112"/>
          </w:tcPr>
          <w:p>
            <w:r>
              <w:t>Course Profile</w:t>
            </w:r>
          </w:p>
        </w:tc>
        <w:tc>
          <w:tcPr>
            <w:tcW w:type="dxa" w:w="5112"/>
          </w:tcPr>
          <w:p>
            <w:r>
              <w:t>بيانات المساق كاملة.</w:t>
            </w:r>
          </w:p>
        </w:tc>
      </w:tr>
      <w:tr>
        <w:tc>
          <w:tcPr>
            <w:tcW w:type="dxa" w:w="5112"/>
          </w:tcPr>
          <w:p>
            <w:r>
              <w:t>Syllabus</w:t>
            </w:r>
          </w:p>
        </w:tc>
        <w:tc>
          <w:tcPr>
            <w:tcW w:type="dxa" w:w="5112"/>
          </w:tcPr>
          <w:p>
            <w:r>
              <w:t>رفع، إصدار، Preview، Download.</w:t>
            </w:r>
          </w:p>
        </w:tc>
      </w:tr>
      <w:tr>
        <w:tc>
          <w:tcPr>
            <w:tcW w:type="dxa" w:w="5112"/>
          </w:tcPr>
          <w:p>
            <w:r>
              <w:t>ILO</w:t>
            </w:r>
          </w:p>
        </w:tc>
        <w:tc>
          <w:tcPr>
            <w:tcW w:type="dxa" w:w="5112"/>
          </w:tcPr>
          <w:p>
            <w:r>
              <w:t>إضافة وربط بالمساق.</w:t>
            </w:r>
          </w:p>
        </w:tc>
      </w:tr>
      <w:tr>
        <w:tc>
          <w:tcPr>
            <w:tcW w:type="dxa" w:w="5112"/>
          </w:tcPr>
          <w:p>
            <w:r>
              <w:t>PLO</w:t>
            </w:r>
          </w:p>
        </w:tc>
        <w:tc>
          <w:tcPr>
            <w:tcW w:type="dxa" w:w="5112"/>
          </w:tcPr>
          <w:p>
            <w:r>
              <w:t>ربط ILO/PLO.</w:t>
            </w:r>
          </w:p>
        </w:tc>
      </w:tr>
      <w:tr>
        <w:tc>
          <w:tcPr>
            <w:tcW w:type="dxa" w:w="5112"/>
          </w:tcPr>
          <w:p>
            <w:r>
              <w:t>Course Report</w:t>
            </w:r>
          </w:p>
        </w:tc>
        <w:tc>
          <w:tcPr>
            <w:tcW w:type="dxa" w:w="5112"/>
          </w:tcPr>
          <w:p>
            <w:r>
              <w:t>إنشاء/رفع/اعتماد.</w:t>
            </w:r>
          </w:p>
        </w:tc>
      </w:tr>
      <w:tr>
        <w:tc>
          <w:tcPr>
            <w:tcW w:type="dxa" w:w="5112"/>
          </w:tcPr>
          <w:p>
            <w:r>
              <w:t>Assessment Scheme</w:t>
            </w:r>
          </w:p>
        </w:tc>
        <w:tc>
          <w:tcPr>
            <w:tcW w:type="dxa" w:w="5112"/>
          </w:tcPr>
          <w:p>
            <w:r>
              <w:t>مكونات العلامة والأوزان.</w:t>
            </w:r>
          </w:p>
        </w:tc>
      </w:tr>
      <w:tr>
        <w:tc>
          <w:tcPr>
            <w:tcW w:type="dxa" w:w="5112"/>
          </w:tcPr>
          <w:p>
            <w:r>
              <w:t>Curriculum Plan</w:t>
            </w:r>
          </w:p>
        </w:tc>
        <w:tc>
          <w:tcPr>
            <w:tcW w:type="dxa" w:w="5112"/>
          </w:tcPr>
          <w:p>
            <w:r>
              <w:t>ربط المساقات بالخطة.</w:t>
            </w:r>
          </w:p>
        </w:tc>
      </w:tr>
      <w:tr>
        <w:tc>
          <w:tcPr>
            <w:tcW w:type="dxa" w:w="5112"/>
          </w:tcPr>
          <w:p>
            <w:r>
              <w:t>Plan Versions</w:t>
            </w:r>
          </w:p>
        </w:tc>
        <w:tc>
          <w:tcPr>
            <w:tcW w:type="dxa" w:w="5112"/>
          </w:tcPr>
          <w:p>
            <w:r>
              <w:t>حفظ الإصدارات وعدم تغيير تاريخ النسخة القديمة.</w:t>
            </w:r>
          </w:p>
        </w:tc>
      </w:tr>
    </w:tbl>
    <w:p/>
    <w:p>
      <w:pPr>
        <w:jc w:val="right"/>
      </w:pPr>
      <w:r>
        <w:rPr>
          <w:b w:val="0"/>
        </w:rPr>
        <w:t>Rule: إذا كان الطالب مرتبطًا بإصدار خطة سابق، لا يتغير إصدار خطته تلقائيًا عند نشر خطة جديدة.</w:t>
      </w:r>
    </w:p>
    <w:p>
      <w:pPr>
        <w:pStyle w:val="Heading1"/>
      </w:pPr>
      <w:r>
        <w:t>10. Module: Clinical Training</w:t>
      </w:r>
    </w:p>
    <w:p>
      <w:pPr>
        <w:pStyle w:val="Heading2"/>
      </w:pPr>
      <w:r>
        <w:t>10.1 Rotations</w:t>
      </w:r>
    </w:p>
    <w:p>
      <w:pPr>
        <w:pStyle w:val="ListBullet"/>
        <w:jc w:val="right"/>
      </w:pPr>
      <w:r>
        <w:t>Rotation Name Arabic/English.</w:t>
      </w:r>
    </w:p>
    <w:p>
      <w:pPr>
        <w:pStyle w:val="ListBullet"/>
        <w:jc w:val="right"/>
      </w:pPr>
      <w:r>
        <w:t>Course/Department.</w:t>
      </w:r>
    </w:p>
    <w:p>
      <w:pPr>
        <w:pStyle w:val="ListBullet"/>
        <w:jc w:val="right"/>
      </w:pPr>
      <w:r>
        <w:t>Academic Year.</w:t>
      </w:r>
    </w:p>
    <w:p>
      <w:pPr>
        <w:pStyle w:val="ListBullet"/>
        <w:jc w:val="right"/>
      </w:pPr>
      <w:r>
        <w:t>Start/End.</w:t>
      </w:r>
    </w:p>
    <w:p>
      <w:pPr>
        <w:pStyle w:val="ListBullet"/>
        <w:jc w:val="right"/>
      </w:pPr>
      <w:r>
        <w:t>Blocks/Weeks.</w:t>
      </w:r>
    </w:p>
    <w:p>
      <w:pPr>
        <w:pStyle w:val="ListBullet"/>
        <w:jc w:val="right"/>
      </w:pPr>
      <w:r>
        <w:t>Required Sites.</w:t>
      </w:r>
    </w:p>
    <w:p>
      <w:pPr>
        <w:pStyle w:val="ListBullet"/>
        <w:jc w:val="right"/>
      </w:pPr>
      <w:r>
        <w:t>Required Supervisors.</w:t>
      </w:r>
    </w:p>
    <w:p>
      <w:pPr>
        <w:pStyle w:val="ListBullet"/>
        <w:jc w:val="right"/>
      </w:pPr>
      <w:r>
        <w:t>Capacity.</w:t>
      </w:r>
    </w:p>
    <w:p>
      <w:pPr>
        <w:pStyle w:val="ListBullet"/>
        <w:jc w:val="right"/>
      </w:pPr>
      <w:r>
        <w:t>Status.</w:t>
      </w:r>
    </w:p>
    <w:p>
      <w:pPr>
        <w:pStyle w:val="Heading2"/>
      </w:pPr>
      <w:r>
        <w:t>10.2 Training Sites</w:t>
      </w:r>
    </w:p>
    <w:p>
      <w:pPr>
        <w:pStyle w:val="ListBullet"/>
        <w:jc w:val="right"/>
      </w:pPr>
      <w:r>
        <w:t>Site name، type، address/contacts.</w:t>
      </w:r>
    </w:p>
    <w:p>
      <w:pPr>
        <w:pStyle w:val="ListBullet"/>
        <w:jc w:val="right"/>
      </w:pPr>
      <w:r>
        <w:t>Departments/Services.</w:t>
      </w:r>
    </w:p>
    <w:p>
      <w:pPr>
        <w:pStyle w:val="ListBullet"/>
        <w:jc w:val="right"/>
      </w:pPr>
      <w:r>
        <w:t>Capacity.</w:t>
      </w:r>
    </w:p>
    <w:p>
      <w:pPr>
        <w:pStyle w:val="ListBullet"/>
        <w:jc w:val="right"/>
      </w:pPr>
      <w:r>
        <w:t>Agreement/Contract.</w:t>
      </w:r>
    </w:p>
    <w:p>
      <w:pPr>
        <w:pStyle w:val="ListBullet"/>
        <w:jc w:val="right"/>
      </w:pPr>
      <w:r>
        <w:t>Validity.</w:t>
      </w:r>
    </w:p>
    <w:p>
      <w:pPr>
        <w:pStyle w:val="ListBullet"/>
        <w:jc w:val="right"/>
      </w:pPr>
      <w:r>
        <w:t>Active/Inactive.</w:t>
      </w:r>
    </w:p>
    <w:p>
      <w:pPr>
        <w:pStyle w:val="ListBullet"/>
        <w:jc w:val="right"/>
      </w:pPr>
      <w:r>
        <w:t>Restrictions.</w:t>
      </w:r>
    </w:p>
    <w:p>
      <w:pPr>
        <w:pStyle w:val="Heading1"/>
      </w:pPr>
      <w:r>
        <w:t>11. Module: Clinical Distribution</w:t>
      </w:r>
    </w:p>
    <w:p>
      <w:pPr>
        <w:jc w:val="right"/>
      </w:pPr>
      <w:r>
        <w:rPr>
          <w:b w:val="0"/>
        </w:rPr>
        <w:t>القرار المعتمد: Manual + Suggested Distribution.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القاعدة</w:t>
            </w:r>
          </w:p>
        </w:tc>
      </w:tr>
      <w:tr>
        <w:tc>
          <w:tcPr>
            <w:tcW w:type="dxa" w:w="5112"/>
          </w:tcPr>
          <w:p>
            <w:r>
              <w:t>BR-DST-001</w:t>
            </w:r>
          </w:p>
        </w:tc>
        <w:tc>
          <w:tcPr>
            <w:tcW w:type="dxa" w:w="5112"/>
          </w:tcPr>
          <w:p>
            <w:r>
              <w:t>لا يتم نشر توزيع Draft.</w:t>
            </w:r>
          </w:p>
        </w:tc>
      </w:tr>
      <w:tr>
        <w:tc>
          <w:tcPr>
            <w:tcW w:type="dxa" w:w="5112"/>
          </w:tcPr>
          <w:p>
            <w:r>
              <w:t>BR-DST-002</w:t>
            </w:r>
          </w:p>
        </w:tc>
        <w:tc>
          <w:tcPr>
            <w:tcW w:type="dxa" w:w="5112"/>
          </w:tcPr>
          <w:p>
            <w:r>
              <w:t>النظام يفحص Capacity قبل Publish.</w:t>
            </w:r>
          </w:p>
        </w:tc>
      </w:tr>
      <w:tr>
        <w:tc>
          <w:tcPr>
            <w:tcW w:type="dxa" w:w="5112"/>
          </w:tcPr>
          <w:p>
            <w:r>
              <w:t>BR-DST-003</w:t>
            </w:r>
          </w:p>
        </w:tc>
        <w:tc>
          <w:tcPr>
            <w:tcW w:type="dxa" w:w="5112"/>
          </w:tcPr>
          <w:p>
            <w:r>
              <w:t>النظام يفحص تعارض الطالب الزمني.</w:t>
            </w:r>
          </w:p>
        </w:tc>
      </w:tr>
      <w:tr>
        <w:tc>
          <w:tcPr>
            <w:tcW w:type="dxa" w:w="5112"/>
          </w:tcPr>
          <w:p>
            <w:r>
              <w:t>BR-DST-004</w:t>
            </w:r>
          </w:p>
        </w:tc>
        <w:tc>
          <w:tcPr>
            <w:tcW w:type="dxa" w:w="5112"/>
          </w:tcPr>
          <w:p>
            <w:r>
              <w:t>النظام يفحص تعارض المشرف.</w:t>
            </w:r>
          </w:p>
        </w:tc>
      </w:tr>
      <w:tr>
        <w:tc>
          <w:tcPr>
            <w:tcW w:type="dxa" w:w="5112"/>
          </w:tcPr>
          <w:p>
            <w:r>
              <w:t>BR-DST-005</w:t>
            </w:r>
          </w:p>
        </w:tc>
        <w:tc>
          <w:tcPr>
            <w:tcW w:type="dxa" w:w="5112"/>
          </w:tcPr>
          <w:p>
            <w:r>
              <w:t>النظام يعرض جميع التحذيرات قبل الاعتماد.</w:t>
            </w:r>
          </w:p>
        </w:tc>
      </w:tr>
      <w:tr>
        <w:tc>
          <w:tcPr>
            <w:tcW w:type="dxa" w:w="5112"/>
          </w:tcPr>
          <w:p>
            <w:r>
              <w:t>BR-DST-006</w:t>
            </w:r>
          </w:p>
        </w:tc>
        <w:tc>
          <w:tcPr>
            <w:tcW w:type="dxa" w:w="5112"/>
          </w:tcPr>
          <w:p>
            <w:r>
              <w:t>أي تعديل بعد Publish ينشئ Revision أو يتطلب Unpublish/Correction.</w:t>
            </w:r>
          </w:p>
        </w:tc>
      </w:tr>
      <w:tr>
        <w:tc>
          <w:tcPr>
            <w:tcW w:type="dxa" w:w="5112"/>
          </w:tcPr>
          <w:p>
            <w:r>
              <w:t>BR-DST-007</w:t>
            </w:r>
          </w:p>
        </w:tc>
        <w:tc>
          <w:tcPr>
            <w:tcW w:type="dxa" w:w="5112"/>
          </w:tcPr>
          <w:p>
            <w:r>
              <w:t>كل توزيع منشور له نسخة Version.</w:t>
            </w:r>
          </w:p>
        </w:tc>
      </w:tr>
      <w:tr>
        <w:tc>
          <w:tcPr>
            <w:tcW w:type="dxa" w:w="5112"/>
          </w:tcPr>
          <w:p>
            <w:r>
              <w:t>BR-DST-008</w:t>
            </w:r>
          </w:p>
        </w:tc>
        <w:tc>
          <w:tcPr>
            <w:tcW w:type="dxa" w:w="5112"/>
          </w:tcPr>
          <w:p>
            <w:r>
              <w:t>النظام يحفظ سبب أي نقل يدوي إذا كان التوزيع منشورًا.</w:t>
            </w:r>
          </w:p>
        </w:tc>
      </w:tr>
    </w:tbl>
    <w:p/>
    <w:p>
      <w:pPr>
        <w:pStyle w:val="Heading2"/>
      </w:pPr>
      <w:r>
        <w:t>11.1 Suggested Distribution Engine</w:t>
      </w:r>
    </w:p>
    <w:p>
      <w:pPr>
        <w:pStyle w:val="ListBullet"/>
        <w:jc w:val="right"/>
      </w:pPr>
      <w:r>
        <w:t>Inputs: students, groups, sites, supervisors, availability, capacity, rotation dates, rules.</w:t>
      </w:r>
    </w:p>
    <w:p>
      <w:pPr>
        <w:pStyle w:val="ListBullet"/>
        <w:jc w:val="right"/>
      </w:pPr>
      <w:r>
        <w:t>Hard Constraints: لا تعارض زمني، لا تجاوز سعة، لا مشرف غير متاح.</w:t>
      </w:r>
    </w:p>
    <w:p>
      <w:pPr>
        <w:pStyle w:val="ListBullet"/>
        <w:jc w:val="right"/>
      </w:pPr>
      <w:r>
        <w:t>Soft Constraints: التوازن، التوزيع العادل، تفضيلات يمكن اعتمادها.</w:t>
      </w:r>
    </w:p>
    <w:p>
      <w:pPr>
        <w:pStyle w:val="ListBullet"/>
        <w:jc w:val="right"/>
      </w:pPr>
      <w:r>
        <w:t>Output: Proposed Distribution + Conflict Report.</w:t>
      </w:r>
    </w:p>
    <w:p>
      <w:pPr>
        <w:pStyle w:val="ListBullet"/>
        <w:jc w:val="right"/>
      </w:pPr>
      <w:r>
        <w:t>المستخدم يراجع ويعدل قبل الاعتماد.</w:t>
      </w:r>
    </w:p>
    <w:p>
      <w:pPr>
        <w:pStyle w:val="Heading1"/>
      </w:pPr>
      <w:r>
        <w:t>12. Module: Attendance</w:t>
      </w:r>
    </w:p>
    <w:p>
      <w:pPr>
        <w:pStyle w:val="ListBullet"/>
        <w:jc w:val="right"/>
      </w:pPr>
      <w:r>
        <w:t>جلسة التدريب يجب أن تكون مرتبطة بـRotation/Group/Supervisor/Date/Site.</w:t>
      </w:r>
    </w:p>
    <w:p>
      <w:pPr>
        <w:pStyle w:val="ListBullet"/>
        <w:jc w:val="right"/>
      </w:pPr>
      <w:r>
        <w:t>الحالات: Present, Absent, Excused, Late، أو حالات أخرى تعتمدها الدائرة.</w:t>
      </w:r>
    </w:p>
    <w:p>
      <w:pPr>
        <w:pStyle w:val="ListBullet"/>
        <w:jc w:val="right"/>
      </w:pPr>
      <w:r>
        <w:t>رفع عذر مع الملف.</w:t>
      </w:r>
    </w:p>
    <w:p>
      <w:pPr>
        <w:pStyle w:val="ListBullet"/>
        <w:jc w:val="right"/>
      </w:pPr>
      <w:r>
        <w:t>حساب النسبة تلقائيًا.</w:t>
      </w:r>
    </w:p>
    <w:p>
      <w:pPr>
        <w:pStyle w:val="ListBullet"/>
        <w:jc w:val="right"/>
      </w:pPr>
      <w:r>
        <w:t>تنبيه عند تجاوز الحد.</w:t>
      </w:r>
    </w:p>
    <w:p>
      <w:pPr>
        <w:pStyle w:val="ListBullet"/>
        <w:jc w:val="right"/>
      </w:pPr>
      <w:r>
        <w:t>عدم السماح للمشرف برؤية طلاب خارج Assignment.</w:t>
      </w:r>
    </w:p>
    <w:p>
      <w:pPr>
        <w:jc w:val="right"/>
      </w:pPr>
      <w:r>
        <w:rPr>
          <w:b w:val="0"/>
        </w:rPr>
        <w:t>قاعدة: تعديل حضور سابق يجب أن يسجل في Audit Log، وبعد إغلاق الفترة يحتاج صلاحية تصحيح.</w:t>
      </w:r>
    </w:p>
    <w:p>
      <w:pPr>
        <w:pStyle w:val="Heading1"/>
      </w:pPr>
      <w:r>
        <w:t>13. Module: Evaluation</w:t>
      </w:r>
    </w:p>
    <w:p>
      <w:pPr>
        <w:pStyle w:val="ListBullet"/>
        <w:jc w:val="right"/>
      </w:pPr>
      <w:r>
        <w:t>Evaluation Form Versioned.</w:t>
      </w:r>
    </w:p>
    <w:p>
      <w:pPr>
        <w:pStyle w:val="ListBullet"/>
        <w:jc w:val="right"/>
      </w:pPr>
      <w:r>
        <w:t>Items يمكن أن تكون Rating/Yes-No/Comment/Score.</w:t>
      </w:r>
    </w:p>
    <w:p>
      <w:pPr>
        <w:pStyle w:val="ListBullet"/>
        <w:jc w:val="right"/>
      </w:pPr>
      <w:r>
        <w:t>ربط التقييم بالطالب والمشرف والجلسة/Rotation.</w:t>
      </w:r>
    </w:p>
    <w:p>
      <w:pPr>
        <w:pStyle w:val="ListBullet"/>
        <w:jc w:val="right"/>
      </w:pPr>
      <w:r>
        <w:t>حساب النتيجة تلقائيًا حسب النموذج.</w:t>
      </w:r>
    </w:p>
    <w:p>
      <w:pPr>
        <w:pStyle w:val="ListBullet"/>
        <w:jc w:val="right"/>
      </w:pPr>
      <w:r>
        <w:t>حفظ التعليقات.</w:t>
      </w:r>
    </w:p>
    <w:p>
      <w:pPr>
        <w:pStyle w:val="ListBullet"/>
        <w:jc w:val="right"/>
      </w:pPr>
      <w:r>
        <w:t>تحديد التقييمات الناقصة.</w:t>
      </w:r>
    </w:p>
    <w:p>
      <w:pPr>
        <w:pStyle w:val="ListBullet"/>
        <w:jc w:val="right"/>
      </w:pPr>
      <w:r>
        <w:t>إظهار نتيجة التقييم في Student Profile حسب الصلاحية.</w:t>
      </w:r>
    </w:p>
    <w:p>
      <w:pPr>
        <w:pStyle w:val="Heading1"/>
      </w:pPr>
      <w:r>
        <w:t>14. Module: Grades</w:t>
      </w:r>
    </w:p>
    <w:p>
      <w:pPr>
        <w:jc w:val="right"/>
      </w:pPr>
      <w:r>
        <w:rPr>
          <w:b w:val="0"/>
        </w:rPr>
        <w:t>العلامات قابلة للإضافة والتعديل، لكن يجب ضبطها بنظام Scheme وإصدارات.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القاعدة</w:t>
            </w:r>
          </w:p>
        </w:tc>
      </w:tr>
      <w:tr>
        <w:tc>
          <w:tcPr>
            <w:tcW w:type="dxa" w:w="5112"/>
          </w:tcPr>
          <w:p>
            <w:r>
              <w:t>BR-GRD-001</w:t>
            </w:r>
          </w:p>
        </w:tc>
        <w:tc>
          <w:tcPr>
            <w:tcW w:type="dxa" w:w="5112"/>
          </w:tcPr>
          <w:p>
            <w:r>
              <w:t>مجموع الأوزان يجب أن يساوي 100% قبل تفعيل Scheme.</w:t>
            </w:r>
          </w:p>
        </w:tc>
      </w:tr>
      <w:tr>
        <w:tc>
          <w:tcPr>
            <w:tcW w:type="dxa" w:w="5112"/>
          </w:tcPr>
          <w:p>
            <w:r>
              <w:t>BR-GRD-002</w:t>
            </w:r>
          </w:p>
        </w:tc>
        <w:tc>
          <w:tcPr>
            <w:tcW w:type="dxa" w:w="5112"/>
          </w:tcPr>
          <w:p>
            <w:r>
              <w:t>كل Grade Component مرتبط بـScheme Version.</w:t>
            </w:r>
          </w:p>
        </w:tc>
      </w:tr>
      <w:tr>
        <w:tc>
          <w:tcPr>
            <w:tcW w:type="dxa" w:w="5112"/>
          </w:tcPr>
          <w:p>
            <w:r>
              <w:t>BR-GRD-003</w:t>
            </w:r>
          </w:p>
        </w:tc>
        <w:tc>
          <w:tcPr>
            <w:tcW w:type="dxa" w:w="5112"/>
          </w:tcPr>
          <w:p>
            <w:r>
              <w:t>لا يسمح بتعديل Grade Locked مباشرة.</w:t>
            </w:r>
          </w:p>
        </w:tc>
      </w:tr>
      <w:tr>
        <w:tc>
          <w:tcPr>
            <w:tcW w:type="dxa" w:w="5112"/>
          </w:tcPr>
          <w:p>
            <w:r>
              <w:t>BR-GRD-004</w:t>
            </w:r>
          </w:p>
        </w:tc>
        <w:tc>
          <w:tcPr>
            <w:tcW w:type="dxa" w:w="5112"/>
          </w:tcPr>
          <w:p>
            <w:r>
              <w:t>التعديل بعد الاعتماد يحتاج Correction Workflow.</w:t>
            </w:r>
          </w:p>
        </w:tc>
      </w:tr>
      <w:tr>
        <w:tc>
          <w:tcPr>
            <w:tcW w:type="dxa" w:w="5112"/>
          </w:tcPr>
          <w:p>
            <w:r>
              <w:t>BR-GRD-005</w:t>
            </w:r>
          </w:p>
        </w:tc>
        <w:tc>
          <w:tcPr>
            <w:tcW w:type="dxa" w:w="5112"/>
          </w:tcPr>
          <w:p>
            <w:r>
              <w:t>كل تغيير يحفظ Old/New/Reason/User/Date.</w:t>
            </w:r>
          </w:p>
        </w:tc>
      </w:tr>
      <w:tr>
        <w:tc>
          <w:tcPr>
            <w:tcW w:type="dxa" w:w="5112"/>
          </w:tcPr>
          <w:p>
            <w:r>
              <w:t>BR-GRD-006</w:t>
            </w:r>
          </w:p>
        </w:tc>
        <w:tc>
          <w:tcPr>
            <w:tcW w:type="dxa" w:w="5112"/>
          </w:tcPr>
          <w:p>
            <w:r>
              <w:t>الحساب النهائي يتم Server-side وليس Frontend فقط.</w:t>
            </w:r>
          </w:p>
        </w:tc>
      </w:tr>
    </w:tbl>
    <w:p/>
    <w:p>
      <w:pPr>
        <w:pStyle w:val="Heading1"/>
      </w:pPr>
      <w:r>
        <w:t>15. Module: Advising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Form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الحقول الأساسية</w:t>
            </w:r>
          </w:p>
        </w:tc>
      </w:tr>
      <w:tr>
        <w:tc>
          <w:tcPr>
            <w:tcW w:type="dxa" w:w="5112"/>
          </w:tcPr>
          <w:p>
            <w:r>
              <w:t>Individual</w:t>
            </w:r>
          </w:p>
        </w:tc>
        <w:tc>
          <w:tcPr>
            <w:tcW w:type="dxa" w:w="5112"/>
          </w:tcPr>
          <w:p>
            <w:r>
              <w:t>Student، Advisor، Date، Semester، Topics، Notes، Recommendations، Follow-up، Attachments.</w:t>
            </w:r>
          </w:p>
        </w:tc>
      </w:tr>
      <w:tr>
        <w:tc>
          <w:tcPr>
            <w:tcW w:type="dxa" w:w="5112"/>
          </w:tcPr>
          <w:p>
            <w:r>
              <w:t>Group</w:t>
            </w:r>
          </w:p>
        </w:tc>
        <w:tc>
          <w:tcPr>
            <w:tcW w:type="dxa" w:w="5112"/>
          </w:tcPr>
          <w:p>
            <w:r>
              <w:t>Group، Advisor، Date، Agenda، Topics، Recommendations، Participants، Follow-up، Attachments.</w:t>
            </w:r>
          </w:p>
        </w:tc>
      </w:tr>
    </w:tbl>
    <w:p/>
    <w:p>
      <w:pPr>
        <w:pStyle w:val="ListBullet"/>
        <w:jc w:val="right"/>
      </w:pPr>
      <w:r>
        <w:t>Save Draft.</w:t>
      </w:r>
    </w:p>
    <w:p>
      <w:pPr>
        <w:pStyle w:val="ListBullet"/>
        <w:jc w:val="right"/>
      </w:pPr>
      <w:r>
        <w:t>Finalize.</w:t>
      </w:r>
    </w:p>
    <w:p>
      <w:pPr>
        <w:pStyle w:val="ListBullet"/>
        <w:jc w:val="right"/>
      </w:pPr>
      <w:r>
        <w:t>Generate PDF.</w:t>
      </w:r>
    </w:p>
    <w:p>
      <w:pPr>
        <w:pStyle w:val="ListBullet"/>
        <w:jc w:val="right"/>
      </w:pPr>
      <w:r>
        <w:t>Print/Share.</w:t>
      </w:r>
    </w:p>
    <w:p>
      <w:pPr>
        <w:pStyle w:val="ListBullet"/>
        <w:jc w:val="right"/>
      </w:pPr>
      <w:r>
        <w:t>Attach evidence.</w:t>
      </w:r>
    </w:p>
    <w:p>
      <w:pPr>
        <w:pStyle w:val="ListBullet"/>
        <w:jc w:val="right"/>
      </w:pPr>
      <w:r>
        <w:t>Follow-up tasks.</w:t>
      </w:r>
    </w:p>
    <w:p>
      <w:pPr>
        <w:pStyle w:val="ListBullet"/>
        <w:jc w:val="right"/>
      </w:pPr>
      <w:r>
        <w:t>ربط بالسجل الكامل للطالب.</w:t>
      </w:r>
    </w:p>
    <w:p>
      <w:pPr>
        <w:pStyle w:val="Heading1"/>
      </w:pPr>
      <w:r>
        <w:t>16. Module: Quality</w:t>
      </w:r>
    </w:p>
    <w:p>
      <w:pPr>
        <w:pStyle w:val="ListBullet"/>
        <w:jc w:val="right"/>
      </w:pPr>
      <w:r>
        <w:t>Survey Builder.</w:t>
      </w:r>
    </w:p>
    <w:p>
      <w:pPr>
        <w:pStyle w:val="ListBullet"/>
        <w:jc w:val="right"/>
      </w:pPr>
      <w:r>
        <w:t>Question Bank.</w:t>
      </w:r>
    </w:p>
    <w:p>
      <w:pPr>
        <w:pStyle w:val="ListBullet"/>
        <w:jc w:val="right"/>
      </w:pPr>
      <w:r>
        <w:t>Survey Version.</w:t>
      </w:r>
    </w:p>
    <w:p>
      <w:pPr>
        <w:pStyle w:val="ListBullet"/>
        <w:jc w:val="right"/>
      </w:pPr>
      <w:r>
        <w:t>Target Audience.</w:t>
      </w:r>
    </w:p>
    <w:p>
      <w:pPr>
        <w:pStyle w:val="ListBullet"/>
        <w:jc w:val="right"/>
      </w:pPr>
      <w:r>
        <w:t>Open/Close Dates.</w:t>
      </w:r>
    </w:p>
    <w:p>
      <w:pPr>
        <w:pStyle w:val="ListBullet"/>
        <w:jc w:val="right"/>
      </w:pPr>
      <w:r>
        <w:t>Anonymous option.</w:t>
      </w:r>
    </w:p>
    <w:p>
      <w:pPr>
        <w:pStyle w:val="ListBullet"/>
        <w:jc w:val="right"/>
      </w:pPr>
      <w:r>
        <w:t>Results Dashboard.</w:t>
      </w:r>
    </w:p>
    <w:p>
      <w:pPr>
        <w:pStyle w:val="ListBullet"/>
        <w:jc w:val="right"/>
      </w:pPr>
      <w:r>
        <w:t>Export.</w:t>
      </w:r>
    </w:p>
    <w:p>
      <w:pPr>
        <w:pStyle w:val="ListBullet"/>
        <w:jc w:val="right"/>
      </w:pPr>
      <w:r>
        <w:t>Findings.</w:t>
      </w:r>
    </w:p>
    <w:p>
      <w:pPr>
        <w:pStyle w:val="ListBullet"/>
        <w:jc w:val="right"/>
      </w:pPr>
      <w:r>
        <w:t>Improvement Plans.</w:t>
      </w:r>
    </w:p>
    <w:p>
      <w:pPr>
        <w:pStyle w:val="ListBullet"/>
        <w:jc w:val="right"/>
      </w:pPr>
      <w:r>
        <w:t>Evidence.</w:t>
      </w:r>
    </w:p>
    <w:p>
      <w:pPr>
        <w:pStyle w:val="ListBullet"/>
        <w:jc w:val="right"/>
      </w:pPr>
      <w:r>
        <w:t>Verification/Closure.</w:t>
      </w:r>
    </w:p>
    <w:p>
      <w:pPr>
        <w:jc w:val="right"/>
      </w:pPr>
      <w:r>
        <w:rPr>
          <w:b w:val="0"/>
        </w:rPr>
        <w:t>Rule: نتائج الاستبيان المغلق لا تعدل؛ التصحيح يتم عبر Revision أو ملاحظة موثقة.</w:t>
      </w:r>
    </w:p>
    <w:p>
      <w:pPr>
        <w:pStyle w:val="Heading1"/>
      </w:pPr>
      <w:r>
        <w:t>17. Module: KPI &amp;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5112"/>
          </w:tcPr>
          <w:p>
            <w:r>
              <w:t>KPI Name</w:t>
            </w:r>
          </w:p>
        </w:tc>
        <w:tc>
          <w:tcPr>
            <w:tcW w:type="dxa" w:w="5112"/>
          </w:tcPr>
          <w:p>
            <w:r>
              <w:t>نعم</w:t>
            </w:r>
          </w:p>
        </w:tc>
      </w:tr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>
              <w:t>نعم</w:t>
            </w:r>
          </w:p>
        </w:tc>
      </w:tr>
      <w:tr>
        <w:tc>
          <w:tcPr>
            <w:tcW w:type="dxa" w:w="5112"/>
          </w:tcPr>
          <w:p>
            <w:r>
              <w:t>Target</w:t>
            </w:r>
          </w:p>
        </w:tc>
        <w:tc>
          <w:tcPr>
            <w:tcW w:type="dxa" w:w="5112"/>
          </w:tcPr>
          <w:p>
            <w:r>
              <w:t>نعم</w:t>
            </w:r>
          </w:p>
        </w:tc>
      </w:tr>
      <w:tr>
        <w:tc>
          <w:tcPr>
            <w:tcW w:type="dxa" w:w="5112"/>
          </w:tcPr>
          <w:p>
            <w:r>
              <w:t>Weight</w:t>
            </w:r>
          </w:p>
        </w:tc>
        <w:tc>
          <w:tcPr>
            <w:tcW w:type="dxa" w:w="5112"/>
          </w:tcPr>
          <w:p>
            <w:r>
              <w:t>نعم</w:t>
            </w:r>
          </w:p>
        </w:tc>
      </w:tr>
      <w:tr>
        <w:tc>
          <w:tcPr>
            <w:tcW w:type="dxa" w:w="5112"/>
          </w:tcPr>
          <w:p>
            <w:r>
              <w:t>Frequency</w:t>
            </w:r>
          </w:p>
        </w:tc>
        <w:tc>
          <w:tcPr>
            <w:tcW w:type="dxa" w:w="5112"/>
          </w:tcPr>
          <w:p>
            <w:r>
              <w:t>نعم</w:t>
            </w:r>
          </w:p>
        </w:tc>
      </w:tr>
      <w:tr>
        <w:tc>
          <w:tcPr>
            <w:tcW w:type="dxa" w:w="5112"/>
          </w:tcPr>
          <w:p>
            <w:r>
              <w:t>Responsible</w:t>
            </w:r>
          </w:p>
        </w:tc>
        <w:tc>
          <w:tcPr>
            <w:tcW w:type="dxa" w:w="5112"/>
          </w:tcPr>
          <w:p>
            <w:r>
              <w:t>نعم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حسب KPI</w:t>
            </w:r>
          </w:p>
        </w:tc>
      </w:tr>
      <w:tr>
        <w:tc>
          <w:tcPr>
            <w:tcW w:type="dxa" w:w="5112"/>
          </w:tcPr>
          <w:p>
            <w:r>
              <w:t>Result</w:t>
            </w:r>
          </w:p>
        </w:tc>
        <w:tc>
          <w:tcPr>
            <w:tcW w:type="dxa" w:w="5112"/>
          </w:tcPr>
          <w:p>
            <w:r>
              <w:t>نعم عند القياس</w:t>
            </w:r>
          </w:p>
        </w:tc>
      </w:tr>
      <w:tr>
        <w:tc>
          <w:tcPr>
            <w:tcW w:type="dxa" w:w="5112"/>
          </w:tcPr>
          <w:p>
            <w:r>
              <w:t>Score</w:t>
            </w:r>
          </w:p>
        </w:tc>
        <w:tc>
          <w:tcPr>
            <w:tcW w:type="dxa" w:w="5112"/>
          </w:tcPr>
          <w:p>
            <w:r>
              <w:t>محسوب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Active/Inactive</w:t>
            </w:r>
          </w:p>
        </w:tc>
      </w:tr>
    </w:tbl>
    <w:p/>
    <w:p>
      <w:pPr>
        <w:jc w:val="right"/>
      </w:pPr>
      <w:r>
        <w:rPr>
          <w:b w:val="0"/>
        </w:rPr>
        <w:t>Performance Score النهائي يجب أن يكون قابلًا لإعادة الحساب مع الاحتفاظ بتاريخ النتائج السابقة.</w:t>
      </w:r>
    </w:p>
    <w:p>
      <w:pPr>
        <w:pStyle w:val="Heading1"/>
      </w:pPr>
      <w:r>
        <w:t>18. Module: Correspondence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5112"/>
          </w:tcPr>
          <w:p>
            <w:r>
              <w:t>Reference Number</w:t>
            </w:r>
          </w:p>
        </w:tc>
        <w:tc>
          <w:tcPr>
            <w:tcW w:type="dxa" w:w="5112"/>
          </w:tcPr>
          <w:p>
            <w:r>
              <w:t>نعم</w:t>
            </w:r>
          </w:p>
        </w:tc>
      </w:tr>
      <w:tr>
        <w:tc>
          <w:tcPr>
            <w:tcW w:type="dxa" w:w="5112"/>
          </w:tcPr>
          <w:p>
            <w:r>
              <w:t>Date</w:t>
            </w:r>
          </w:p>
        </w:tc>
        <w:tc>
          <w:tcPr>
            <w:tcW w:type="dxa" w:w="5112"/>
          </w:tcPr>
          <w:p>
            <w:r>
              <w:t>نعم</w:t>
            </w:r>
          </w:p>
        </w:tc>
      </w:tr>
      <w:tr>
        <w:tc>
          <w:tcPr>
            <w:tcW w:type="dxa" w:w="5112"/>
          </w:tcPr>
          <w:p>
            <w:r>
              <w:t>Type</w:t>
            </w:r>
          </w:p>
        </w:tc>
        <w:tc>
          <w:tcPr>
            <w:tcW w:type="dxa" w:w="5112"/>
          </w:tcPr>
          <w:p>
            <w:r>
              <w:t>نعم</w:t>
            </w:r>
          </w:p>
        </w:tc>
      </w:tr>
      <w:tr>
        <w:tc>
          <w:tcPr>
            <w:tcW w:type="dxa" w:w="5112"/>
          </w:tcPr>
          <w:p>
            <w:r>
              <w:t>Sender/Recipient</w:t>
            </w:r>
          </w:p>
        </w:tc>
        <w:tc>
          <w:tcPr>
            <w:tcW w:type="dxa" w:w="5112"/>
          </w:tcPr>
          <w:p>
            <w:r>
              <w:t>نعم</w:t>
            </w:r>
          </w:p>
        </w:tc>
      </w:tr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نعم</w:t>
            </w:r>
          </w:p>
        </w:tc>
      </w:tr>
      <w:tr>
        <w:tc>
          <w:tcPr>
            <w:tcW w:type="dxa" w:w="5112"/>
          </w:tcPr>
          <w:p>
            <w:r>
              <w:t>Confidentiality</w:t>
            </w:r>
          </w:p>
        </w:tc>
        <w:tc>
          <w:tcPr>
            <w:tcW w:type="dxa" w:w="5112"/>
          </w:tcPr>
          <w:p>
            <w:r>
              <w:t>نعم</w:t>
            </w:r>
          </w:p>
        </w:tc>
      </w:tr>
      <w:tr>
        <w:tc>
          <w:tcPr>
            <w:tcW w:type="dxa" w:w="5112"/>
          </w:tcPr>
          <w:p>
            <w:r>
              <w:t>Required Action</w:t>
            </w:r>
          </w:p>
        </w:tc>
        <w:tc>
          <w:tcPr>
            <w:tcW w:type="dxa" w:w="5112"/>
          </w:tcPr>
          <w:p>
            <w:r>
              <w:t>اختياري</w:t>
            </w:r>
          </w:p>
        </w:tc>
      </w:tr>
      <w:tr>
        <w:tc>
          <w:tcPr>
            <w:tcW w:type="dxa" w:w="5112"/>
          </w:tcPr>
          <w:p>
            <w:r>
              <w:t>Responsible</w:t>
            </w:r>
          </w:p>
        </w:tc>
        <w:tc>
          <w:tcPr>
            <w:tcW w:type="dxa" w:w="5112"/>
          </w:tcPr>
          <w:p>
            <w:r>
              <w:t>اختياري</w:t>
            </w:r>
          </w:p>
        </w:tc>
      </w:tr>
      <w:tr>
        <w:tc>
          <w:tcPr>
            <w:tcW w:type="dxa" w:w="5112"/>
          </w:tcPr>
          <w:p>
            <w:r>
              <w:t>Deadline</w:t>
            </w:r>
          </w:p>
        </w:tc>
        <w:tc>
          <w:tcPr>
            <w:tcW w:type="dxa" w:w="5112"/>
          </w:tcPr>
          <w:p>
            <w:r>
              <w:t>اختياري</w:t>
            </w:r>
          </w:p>
        </w:tc>
      </w:tr>
      <w:tr>
        <w:tc>
          <w:tcPr>
            <w:tcW w:type="dxa" w:w="5112"/>
          </w:tcPr>
          <w:p>
            <w:r>
              <w:t>Attachments</w:t>
            </w:r>
          </w:p>
        </w:tc>
        <w:tc>
          <w:tcPr>
            <w:tcW w:type="dxa" w:w="5112"/>
          </w:tcPr>
          <w:p>
            <w:r>
              <w:t>اختياري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نعم</w:t>
            </w:r>
          </w:p>
        </w:tc>
      </w:tr>
    </w:tbl>
    <w:p/>
    <w:p>
      <w:pPr>
        <w:pStyle w:val="Heading2"/>
      </w:pPr>
      <w:r>
        <w:t>18.1 Workflow</w:t>
      </w:r>
    </w:p>
    <w:p>
      <w:pPr>
        <w:pStyle w:val="ListNumber"/>
        <w:jc w:val="right"/>
      </w:pPr>
      <w:r>
        <w:t>Create Draft.</w:t>
      </w:r>
    </w:p>
    <w:p>
      <w:pPr>
        <w:pStyle w:val="ListNumber"/>
        <w:jc w:val="right"/>
      </w:pPr>
      <w:r>
        <w:t>Review.</w:t>
      </w:r>
    </w:p>
    <w:p>
      <w:pPr>
        <w:pStyle w:val="ListNumber"/>
        <w:jc w:val="right"/>
      </w:pPr>
      <w:r>
        <w:t>Submit.</w:t>
      </w:r>
    </w:p>
    <w:p>
      <w:pPr>
        <w:pStyle w:val="ListNumber"/>
        <w:jc w:val="right"/>
      </w:pPr>
      <w:r>
        <w:t>Approval حسب الجهة.</w:t>
      </w:r>
    </w:p>
    <w:p>
      <w:pPr>
        <w:pStyle w:val="ListNumber"/>
        <w:jc w:val="right"/>
      </w:pPr>
      <w:r>
        <w:t>Send/Receive.</w:t>
      </w:r>
    </w:p>
    <w:p>
      <w:pPr>
        <w:pStyle w:val="ListNumber"/>
        <w:jc w:val="right"/>
      </w:pPr>
      <w:r>
        <w:t>Assign action.</w:t>
      </w:r>
    </w:p>
    <w:p>
      <w:pPr>
        <w:pStyle w:val="ListNumber"/>
        <w:jc w:val="right"/>
      </w:pPr>
      <w:r>
        <w:t>Follow-up.</w:t>
      </w:r>
    </w:p>
    <w:p>
      <w:pPr>
        <w:pStyle w:val="ListNumber"/>
        <w:jc w:val="right"/>
      </w:pPr>
      <w:r>
        <w:t>Close.</w:t>
      </w:r>
    </w:p>
    <w:p>
      <w:pPr>
        <w:pStyle w:val="ListNumber"/>
        <w:jc w:val="right"/>
      </w:pPr>
      <w:r>
        <w:t>Archive.</w:t>
      </w:r>
    </w:p>
    <w:p>
      <w:pPr>
        <w:pStyle w:val="Heading1"/>
      </w:pPr>
      <w:r>
        <w:t>19. Module: Meetings &amp; Minutes</w:t>
      </w:r>
    </w:p>
    <w:p>
      <w:pPr>
        <w:pStyle w:val="ListBullet"/>
        <w:jc w:val="right"/>
      </w:pPr>
      <w:r>
        <w:t>Meeting Header.</w:t>
      </w:r>
    </w:p>
    <w:p>
      <w:pPr>
        <w:pStyle w:val="ListBullet"/>
        <w:jc w:val="right"/>
      </w:pPr>
      <w:r>
        <w:t>Attendees.</w:t>
      </w:r>
    </w:p>
    <w:p>
      <w:pPr>
        <w:pStyle w:val="ListBullet"/>
        <w:jc w:val="right"/>
      </w:pPr>
      <w:r>
        <w:t>Agenda.</w:t>
      </w:r>
    </w:p>
    <w:p>
      <w:pPr>
        <w:pStyle w:val="ListBullet"/>
        <w:jc w:val="right"/>
      </w:pPr>
      <w:r>
        <w:t>Discussion.</w:t>
      </w:r>
    </w:p>
    <w:p>
      <w:pPr>
        <w:pStyle w:val="ListBullet"/>
        <w:jc w:val="right"/>
      </w:pPr>
      <w:r>
        <w:t>Decisions.</w:t>
      </w:r>
    </w:p>
    <w:p>
      <w:pPr>
        <w:pStyle w:val="ListBullet"/>
        <w:jc w:val="right"/>
      </w:pPr>
      <w:r>
        <w:t>Recommendations.</w:t>
      </w:r>
    </w:p>
    <w:p>
      <w:pPr>
        <w:pStyle w:val="ListBullet"/>
        <w:jc w:val="right"/>
      </w:pPr>
      <w:r>
        <w:t>Attachments.</w:t>
      </w:r>
    </w:p>
    <w:p>
      <w:pPr>
        <w:pStyle w:val="ListBullet"/>
        <w:jc w:val="right"/>
      </w:pPr>
      <w:r>
        <w:t>Tasks.</w:t>
      </w:r>
    </w:p>
    <w:p>
      <w:pPr>
        <w:pStyle w:val="ListBullet"/>
        <w:jc w:val="right"/>
      </w:pPr>
      <w:r>
        <w:t>Approval/Finalization.</w:t>
      </w:r>
    </w:p>
    <w:p>
      <w:pPr>
        <w:pStyle w:val="ListBullet"/>
        <w:jc w:val="right"/>
      </w:pPr>
      <w:r>
        <w:t>Search and reporting.</w:t>
      </w:r>
    </w:p>
    <w:p>
      <w:pPr>
        <w:jc w:val="right"/>
      </w:pPr>
      <w:r>
        <w:rPr>
          <w:b w:val="0"/>
        </w:rPr>
        <w:t>قاعدة: محضر Finalized لا يعدل مباشرة؛ ينشأ Correction/Revision موثق.</w:t>
      </w:r>
    </w:p>
    <w:p>
      <w:pPr>
        <w:pStyle w:val="Heading1"/>
      </w:pPr>
      <w:r>
        <w:t>20. Module: Academic Calendar</w:t>
      </w:r>
    </w:p>
    <w:p>
      <w:pPr>
        <w:pStyle w:val="ListBullet"/>
        <w:jc w:val="right"/>
      </w:pPr>
      <w:r>
        <w:t>Academic Year.</w:t>
      </w:r>
    </w:p>
    <w:p>
      <w:pPr>
        <w:pStyle w:val="ListBullet"/>
        <w:jc w:val="right"/>
      </w:pPr>
      <w:r>
        <w:t>Semester.</w:t>
      </w:r>
    </w:p>
    <w:p>
      <w:pPr>
        <w:pStyle w:val="ListBullet"/>
        <w:jc w:val="right"/>
      </w:pPr>
      <w:r>
        <w:t>College Events.</w:t>
      </w:r>
    </w:p>
    <w:p>
      <w:pPr>
        <w:pStyle w:val="ListBullet"/>
        <w:jc w:val="right"/>
      </w:pPr>
      <w:r>
        <w:t>Clinical Events.</w:t>
      </w:r>
    </w:p>
    <w:p>
      <w:pPr>
        <w:pStyle w:val="ListBullet"/>
        <w:jc w:val="right"/>
      </w:pPr>
      <w:r>
        <w:t>Rotation dates.</w:t>
      </w:r>
    </w:p>
    <w:p>
      <w:pPr>
        <w:pStyle w:val="ListBullet"/>
        <w:jc w:val="right"/>
      </w:pPr>
      <w:r>
        <w:t>Exams.</w:t>
      </w:r>
    </w:p>
    <w:p>
      <w:pPr>
        <w:pStyle w:val="ListBullet"/>
        <w:jc w:val="right"/>
      </w:pPr>
      <w:r>
        <w:t>Holidays.</w:t>
      </w:r>
    </w:p>
    <w:p>
      <w:pPr>
        <w:pStyle w:val="ListBullet"/>
        <w:jc w:val="right"/>
      </w:pPr>
      <w:r>
        <w:t>Deadlines.</w:t>
      </w:r>
    </w:p>
    <w:p>
      <w:pPr>
        <w:pStyle w:val="ListBullet"/>
        <w:jc w:val="right"/>
      </w:pPr>
      <w:r>
        <w:t>Important milestones.</w:t>
      </w:r>
    </w:p>
    <w:p>
      <w:pPr>
        <w:pStyle w:val="Heading1"/>
      </w:pPr>
      <w:r>
        <w:t>21. Module: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Report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Filters</w:t>
            </w:r>
          </w:p>
        </w:tc>
      </w:tr>
      <w:tr>
        <w:tc>
          <w:tcPr>
            <w:tcW w:type="dxa" w:w="5112"/>
          </w:tcPr>
          <w:p>
            <w:r>
              <w:t>Students</w:t>
            </w:r>
          </w:p>
        </w:tc>
        <w:tc>
          <w:tcPr>
            <w:tcW w:type="dxa" w:w="5112"/>
          </w:tcPr>
          <w:p>
            <w:r>
              <w:t>Year, Academic Year, Group, Status, At-Risk.</w:t>
            </w:r>
          </w:p>
        </w:tc>
      </w:tr>
      <w:tr>
        <w:tc>
          <w:tcPr>
            <w:tcW w:type="dxa" w:w="5112"/>
          </w:tcPr>
          <w:p>
            <w:r>
              <w:t>Attendance</w:t>
            </w:r>
          </w:p>
        </w:tc>
        <w:tc>
          <w:tcPr>
            <w:tcW w:type="dxa" w:w="5112"/>
          </w:tcPr>
          <w:p>
            <w:r>
              <w:t>Student, Group, Supervisor, Rotation, Site, Date.</w:t>
            </w:r>
          </w:p>
        </w:tc>
      </w:tr>
      <w:tr>
        <w:tc>
          <w:tcPr>
            <w:tcW w:type="dxa" w:w="5112"/>
          </w:tcPr>
          <w:p>
            <w:r>
              <w:t>Distribution</w:t>
            </w:r>
          </w:p>
        </w:tc>
        <w:tc>
          <w:tcPr>
            <w:tcW w:type="dxa" w:w="5112"/>
          </w:tcPr>
          <w:p>
            <w:r>
              <w:t>Rotation, Group, Site, Supervisor, Version.</w:t>
            </w:r>
          </w:p>
        </w:tc>
      </w:tr>
      <w:tr>
        <w:tc>
          <w:tcPr>
            <w:tcW w:type="dxa" w:w="5112"/>
          </w:tcPr>
          <w:p>
            <w:r>
              <w:t>Grades</w:t>
            </w:r>
          </w:p>
        </w:tc>
        <w:tc>
          <w:tcPr>
            <w:tcW w:type="dxa" w:w="5112"/>
          </w:tcPr>
          <w:p>
            <w:r>
              <w:t>Year, Course, Academic Year, Status.</w:t>
            </w:r>
          </w:p>
        </w:tc>
      </w:tr>
      <w:tr>
        <w:tc>
          <w:tcPr>
            <w:tcW w:type="dxa" w:w="5112"/>
          </w:tcPr>
          <w:p>
            <w:r>
              <w:t>Evaluation</w:t>
            </w:r>
          </w:p>
        </w:tc>
        <w:tc>
          <w:tcPr>
            <w:tcW w:type="dxa" w:w="5112"/>
          </w:tcPr>
          <w:p>
            <w:r>
              <w:t>Course/Rotation/Supervisor/Student.</w:t>
            </w:r>
          </w:p>
        </w:tc>
      </w:tr>
      <w:tr>
        <w:tc>
          <w:tcPr>
            <w:tcW w:type="dxa" w:w="5112"/>
          </w:tcPr>
          <w:p>
            <w:r>
              <w:t>Staff Performance</w:t>
            </w:r>
          </w:p>
        </w:tc>
        <w:tc>
          <w:tcPr>
            <w:tcW w:type="dxa" w:w="5112"/>
          </w:tcPr>
          <w:p>
            <w:r>
              <w:t>Department, Staff, Year.</w:t>
            </w:r>
          </w:p>
        </w:tc>
      </w:tr>
      <w:tr>
        <w:tc>
          <w:tcPr>
            <w:tcW w:type="dxa" w:w="5112"/>
          </w:tcPr>
          <w:p>
            <w:r>
              <w:t>Quality</w:t>
            </w:r>
          </w:p>
        </w:tc>
        <w:tc>
          <w:tcPr>
            <w:tcW w:type="dxa" w:w="5112"/>
          </w:tcPr>
          <w:p>
            <w:r>
              <w:t>Survey, period, target, KPI.</w:t>
            </w:r>
          </w:p>
        </w:tc>
      </w:tr>
      <w:tr>
        <w:tc>
          <w:tcPr>
            <w:tcW w:type="dxa" w:w="5112"/>
          </w:tcPr>
          <w:p>
            <w:r>
              <w:t>Correspondence</w:t>
            </w:r>
          </w:p>
        </w:tc>
        <w:tc>
          <w:tcPr>
            <w:tcW w:type="dxa" w:w="5112"/>
          </w:tcPr>
          <w:p>
            <w:r>
              <w:t>Type, Status, Date, Responsible.</w:t>
            </w:r>
          </w:p>
        </w:tc>
      </w:tr>
      <w:tr>
        <w:tc>
          <w:tcPr>
            <w:tcW w:type="dxa" w:w="5112"/>
          </w:tcPr>
          <w:p>
            <w:r>
              <w:t>Meetings/Tasks</w:t>
            </w:r>
          </w:p>
        </w:tc>
        <w:tc>
          <w:tcPr>
            <w:tcW w:type="dxa" w:w="5112"/>
          </w:tcPr>
          <w:p>
            <w:r>
              <w:t>Date, status, responsible.</w:t>
            </w:r>
          </w:p>
        </w:tc>
      </w:tr>
      <w:tr>
        <w:tc>
          <w:tcPr>
            <w:tcW w:type="dxa" w:w="5112"/>
          </w:tcPr>
          <w:p>
            <w:r>
              <w:t>Annual Report</w:t>
            </w:r>
          </w:p>
        </w:tc>
        <w:tc>
          <w:tcPr>
            <w:tcW w:type="dxa" w:w="5112"/>
          </w:tcPr>
          <w:p>
            <w:r>
              <w:t>Academic Year + modules.</w:t>
            </w:r>
          </w:p>
        </w:tc>
      </w:tr>
    </w:tbl>
    <w:p/>
    <w:p>
      <w:pPr>
        <w:pStyle w:val="Heading1"/>
      </w:pPr>
      <w:r>
        <w:t>22. Approval Matrix</w:t>
      </w:r>
    </w:p>
    <w:p>
      <w:pPr>
        <w:jc w:val="right"/>
      </w:pPr>
      <w:r>
        <w:rPr>
          <w:b w:val="0"/>
        </w:rPr>
        <w:t>الاعتماد يجب أن يكون Configurable وليس Hard-coded، لكن النموذج الأولي: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عملية</w:t>
            </w:r>
          </w:p>
        </w:tc>
        <w:tc>
          <w:tcPr>
            <w:tcW w:type="dxa" w:w="2556"/>
          </w:tcPr>
          <w:p>
            <w:r>
              <w:rPr>
                <w:b/>
              </w:rPr>
              <w:t>معد/منشئ</w:t>
            </w:r>
          </w:p>
        </w:tc>
        <w:tc>
          <w:tcPr>
            <w:tcW w:type="dxa" w:w="2556"/>
          </w:tcPr>
          <w:p>
            <w:r>
              <w:rPr>
                <w:b/>
              </w:rPr>
              <w:t>مراجع</w:t>
            </w:r>
          </w:p>
        </w:tc>
        <w:tc>
          <w:tcPr>
            <w:tcW w:type="dxa" w:w="2556"/>
          </w:tcPr>
          <w:p>
            <w:r>
              <w:rPr>
                <w:b/>
              </w:rPr>
              <w:t>اعتماد</w:t>
            </w:r>
          </w:p>
        </w:tc>
      </w:tr>
      <w:tr>
        <w:tc>
          <w:tcPr>
            <w:tcW w:type="dxa" w:w="2556"/>
          </w:tcPr>
          <w:p>
            <w:r>
              <w:t>Clinical Distribution</w:t>
            </w:r>
          </w:p>
        </w:tc>
        <w:tc>
          <w:tcPr>
            <w:tcW w:type="dxa" w:w="2556"/>
          </w:tcPr>
          <w:p>
            <w:r>
              <w:t>Administrative Assistant / Director</w:t>
            </w:r>
          </w:p>
        </w:tc>
        <w:tc>
          <w:tcPr>
            <w:tcW w:type="dxa" w:w="2556"/>
          </w:tcPr>
          <w:p>
            <w:r>
              <w:t>Head/Director حسب الحالة</w:t>
            </w:r>
          </w:p>
        </w:tc>
        <w:tc>
          <w:tcPr>
            <w:tcW w:type="dxa" w:w="2556"/>
          </w:tcPr>
          <w:p>
            <w:r>
              <w:t>Director ثم Vice Dean/Dean إذا تطلبت السياسة</w:t>
            </w:r>
          </w:p>
        </w:tc>
      </w:tr>
      <w:tr>
        <w:tc>
          <w:tcPr>
            <w:tcW w:type="dxa" w:w="2556"/>
          </w:tcPr>
          <w:p>
            <w:r>
              <w:t>Grades</w:t>
            </w:r>
          </w:p>
        </w:tc>
        <w:tc>
          <w:tcPr>
            <w:tcW w:type="dxa" w:w="2556"/>
          </w:tcPr>
          <w:p>
            <w:r>
              <w:t>Authorized Staff</w:t>
            </w:r>
          </w:p>
        </w:tc>
        <w:tc>
          <w:tcPr>
            <w:tcW w:type="dxa" w:w="2556"/>
          </w:tcPr>
          <w:p>
            <w:r>
              <w:t>Department/Director</w:t>
            </w:r>
          </w:p>
        </w:tc>
        <w:tc>
          <w:tcPr>
            <w:tcW w:type="dxa" w:w="2556"/>
          </w:tcPr>
          <w:p>
            <w:r>
              <w:t>Director/College Authority حسب السياسة</w:t>
            </w:r>
          </w:p>
        </w:tc>
      </w:tr>
      <w:tr>
        <w:tc>
          <w:tcPr>
            <w:tcW w:type="dxa" w:w="2556"/>
          </w:tcPr>
          <w:p>
            <w:r>
              <w:t>Course Report</w:t>
            </w:r>
          </w:p>
        </w:tc>
        <w:tc>
          <w:tcPr>
            <w:tcW w:type="dxa" w:w="2556"/>
          </w:tcPr>
          <w:p>
            <w:r>
              <w:t>Course Coordinator/Department</w:t>
            </w:r>
          </w:p>
        </w:tc>
        <w:tc>
          <w:tcPr>
            <w:tcW w:type="dxa" w:w="2556"/>
          </w:tcPr>
          <w:p>
            <w:r>
              <w:t>Quality/Head</w:t>
            </w:r>
          </w:p>
        </w:tc>
        <w:tc>
          <w:tcPr>
            <w:tcW w:type="dxa" w:w="2556"/>
          </w:tcPr>
          <w:p>
            <w:r>
              <w:t>Head/Quality حسب السياسة</w:t>
            </w:r>
          </w:p>
        </w:tc>
      </w:tr>
      <w:tr>
        <w:tc>
          <w:tcPr>
            <w:tcW w:type="dxa" w:w="2556"/>
          </w:tcPr>
          <w:p>
            <w:r>
              <w:t>Advising Form</w:t>
            </w:r>
          </w:p>
        </w:tc>
        <w:tc>
          <w:tcPr>
            <w:tcW w:type="dxa" w:w="2556"/>
          </w:tcPr>
          <w:p>
            <w:r>
              <w:t>Advisor</w:t>
            </w:r>
          </w:p>
        </w:tc>
        <w:tc>
          <w:tcPr>
            <w:tcW w:type="dxa" w:w="2556"/>
          </w:tcPr>
          <w:p>
            <w:r>
              <w:t>اختياري</w:t>
            </w:r>
          </w:p>
        </w:tc>
        <w:tc>
          <w:tcPr>
            <w:tcW w:type="dxa" w:w="2556"/>
          </w:tcPr>
          <w:p>
            <w:r>
              <w:t>حسب النموذج</w:t>
            </w:r>
          </w:p>
        </w:tc>
      </w:tr>
      <w:tr>
        <w:tc>
          <w:tcPr>
            <w:tcW w:type="dxa" w:w="2556"/>
          </w:tcPr>
          <w:p>
            <w:r>
              <w:t>Correspondence</w:t>
            </w:r>
          </w:p>
        </w:tc>
        <w:tc>
          <w:tcPr>
            <w:tcW w:type="dxa" w:w="2556"/>
          </w:tcPr>
          <w:p>
            <w:r>
              <w:t>Administrative Assistant/Director</w:t>
            </w:r>
          </w:p>
        </w:tc>
        <w:tc>
          <w:tcPr>
            <w:tcW w:type="dxa" w:w="2556"/>
          </w:tcPr>
          <w:p>
            <w:r>
              <w:t>المسؤول</w:t>
            </w:r>
          </w:p>
        </w:tc>
        <w:tc>
          <w:tcPr>
            <w:tcW w:type="dxa" w:w="2556"/>
          </w:tcPr>
          <w:p>
            <w:r>
              <w:t>المخول حسب نوع المراسلة</w:t>
            </w:r>
          </w:p>
        </w:tc>
      </w:tr>
      <w:tr>
        <w:tc>
          <w:tcPr>
            <w:tcW w:type="dxa" w:w="2556"/>
          </w:tcPr>
          <w:p>
            <w:r>
              <w:t>Meeting Minutes</w:t>
            </w:r>
          </w:p>
        </w:tc>
        <w:tc>
          <w:tcPr>
            <w:tcW w:type="dxa" w:w="2556"/>
          </w:tcPr>
          <w:p>
            <w:r>
              <w:t>Secretary/Assistant</w:t>
            </w:r>
          </w:p>
        </w:tc>
        <w:tc>
          <w:tcPr>
            <w:tcW w:type="dxa" w:w="2556"/>
          </w:tcPr>
          <w:p>
            <w:r>
              <w:t>Chair</w:t>
            </w:r>
          </w:p>
        </w:tc>
        <w:tc>
          <w:tcPr>
            <w:tcW w:type="dxa" w:w="2556"/>
          </w:tcPr>
          <w:p>
            <w:r>
              <w:t>Chair/Director حسب الاجتماع</w:t>
            </w:r>
          </w:p>
        </w:tc>
      </w:tr>
      <w:tr>
        <w:tc>
          <w:tcPr>
            <w:tcW w:type="dxa" w:w="2556"/>
          </w:tcPr>
          <w:p>
            <w:r>
              <w:t>KPI Result</w:t>
            </w:r>
          </w:p>
        </w:tc>
        <w:tc>
          <w:tcPr>
            <w:tcW w:type="dxa" w:w="2556"/>
          </w:tcPr>
          <w:p>
            <w:r>
              <w:t>Responsible</w:t>
            </w:r>
          </w:p>
        </w:tc>
        <w:tc>
          <w:tcPr>
            <w:tcW w:type="dxa" w:w="2556"/>
          </w:tcPr>
          <w:p>
            <w:r>
              <w:t>Quality</w:t>
            </w:r>
          </w:p>
        </w:tc>
        <w:tc>
          <w:tcPr>
            <w:tcW w:type="dxa" w:w="2556"/>
          </w:tcPr>
          <w:p>
            <w:r>
              <w:t>Authorized Manager</w:t>
            </w:r>
          </w:p>
        </w:tc>
      </w:tr>
    </w:tbl>
    <w:p/>
    <w:p>
      <w:pPr>
        <w:jc w:val="right"/>
      </w:pPr>
      <w:r>
        <w:rPr>
          <w:b w:val="0"/>
        </w:rPr>
        <w:t>هذه المصفوفة قابلة للتعديل بعد اعتماد الإدارة؛ النظام يجب أن يدعم أكثر من مستوى اعتماد.</w:t>
      </w:r>
    </w:p>
    <w:p>
      <w:pPr>
        <w:pStyle w:val="Heading1"/>
      </w:pPr>
      <w:r>
        <w:t>23. Notifications</w:t>
      </w:r>
    </w:p>
    <w:p>
      <w:pPr>
        <w:pStyle w:val="ListBullet"/>
        <w:jc w:val="right"/>
      </w:pPr>
      <w:r>
        <w:t>New Approval Request.</w:t>
      </w:r>
    </w:p>
    <w:p>
      <w:pPr>
        <w:pStyle w:val="ListBullet"/>
        <w:jc w:val="right"/>
      </w:pPr>
      <w:r>
        <w:t>Returned/Rejected.</w:t>
      </w:r>
    </w:p>
    <w:p>
      <w:pPr>
        <w:pStyle w:val="ListBullet"/>
        <w:jc w:val="right"/>
      </w:pPr>
      <w:r>
        <w:t>Overdue Correspondence.</w:t>
      </w:r>
    </w:p>
    <w:p>
      <w:pPr>
        <w:pStyle w:val="ListBullet"/>
        <w:jc w:val="right"/>
      </w:pPr>
      <w:r>
        <w:t>Overdue Task.</w:t>
      </w:r>
    </w:p>
    <w:p>
      <w:pPr>
        <w:pStyle w:val="ListBullet"/>
        <w:jc w:val="right"/>
      </w:pPr>
      <w:r>
        <w:t>Missing Evaluation.</w:t>
      </w:r>
    </w:p>
    <w:p>
      <w:pPr>
        <w:pStyle w:val="ListBullet"/>
        <w:jc w:val="right"/>
      </w:pPr>
      <w:r>
        <w:t>Missing Grade.</w:t>
      </w:r>
    </w:p>
    <w:p>
      <w:pPr>
        <w:pStyle w:val="ListBullet"/>
        <w:jc w:val="right"/>
      </w:pPr>
      <w:r>
        <w:t>High Absence.</w:t>
      </w:r>
    </w:p>
    <w:p>
      <w:pPr>
        <w:pStyle w:val="ListBullet"/>
        <w:jc w:val="right"/>
      </w:pPr>
      <w:r>
        <w:t>Distribution Conflict.</w:t>
      </w:r>
    </w:p>
    <w:p>
      <w:pPr>
        <w:pStyle w:val="ListBullet"/>
        <w:jc w:val="right"/>
      </w:pPr>
      <w:r>
        <w:t>Capacity Exceeded.</w:t>
      </w:r>
    </w:p>
    <w:p>
      <w:pPr>
        <w:pStyle w:val="ListBullet"/>
        <w:jc w:val="right"/>
      </w:pPr>
      <w:r>
        <w:t>Contract/Agreement Expiry.</w:t>
      </w:r>
    </w:p>
    <w:p>
      <w:pPr>
        <w:pStyle w:val="ListBullet"/>
        <w:jc w:val="right"/>
      </w:pPr>
      <w:r>
        <w:t>Rotation Start/End.</w:t>
      </w:r>
    </w:p>
    <w:p>
      <w:pPr>
        <w:pStyle w:val="ListBullet"/>
        <w:jc w:val="right"/>
      </w:pPr>
      <w:r>
        <w:t>Missing Course Report.</w:t>
      </w:r>
    </w:p>
    <w:p>
      <w:pPr>
        <w:pStyle w:val="Heading1"/>
      </w:pPr>
      <w:r>
        <w:t>24. إدارة الملفات والمرفقات</w:t>
      </w:r>
    </w:p>
    <w:p>
      <w:pPr>
        <w:pStyle w:val="ListBullet"/>
        <w:jc w:val="right"/>
      </w:pPr>
      <w:r>
        <w:t>كل ملف له owner وentity reference.</w:t>
      </w:r>
    </w:p>
    <w:p>
      <w:pPr>
        <w:pStyle w:val="ListBullet"/>
        <w:jc w:val="right"/>
      </w:pPr>
      <w:r>
        <w:t>Validation للامتداد والحجم.</w:t>
      </w:r>
    </w:p>
    <w:p>
      <w:pPr>
        <w:pStyle w:val="ListBullet"/>
        <w:jc w:val="right"/>
      </w:pPr>
      <w:r>
        <w:t>إمكانية Versioning.</w:t>
      </w:r>
    </w:p>
    <w:p>
      <w:pPr>
        <w:pStyle w:val="ListBullet"/>
        <w:jc w:val="right"/>
      </w:pPr>
      <w:r>
        <w:t>صلاحيات تنزيل/عرض منفصلة عند الحاجة.</w:t>
      </w:r>
    </w:p>
    <w:p>
      <w:pPr>
        <w:pStyle w:val="ListBullet"/>
        <w:jc w:val="right"/>
      </w:pPr>
      <w:r>
        <w:t>Metadata: uploaded_by, uploaded_at, file_type, size.</w:t>
      </w:r>
    </w:p>
    <w:p>
      <w:pPr>
        <w:pStyle w:val="ListBullet"/>
        <w:jc w:val="right"/>
      </w:pPr>
      <w:r>
        <w:t>عدم الاعتماد على اسم الملف فقط للربط.</w:t>
      </w:r>
    </w:p>
    <w:p>
      <w:pPr>
        <w:pStyle w:val="ListBullet"/>
        <w:jc w:val="right"/>
      </w:pPr>
      <w:r>
        <w:t>Backup للملفات مع قاعدة البيانات.</w:t>
      </w:r>
    </w:p>
    <w:p>
      <w:pPr>
        <w:pStyle w:val="Heading1"/>
      </w:pPr>
      <w:r>
        <w:t>25. Audit &amp;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الوصف</w:t>
            </w:r>
          </w:p>
        </w:tc>
      </w:tr>
      <w:tr>
        <w:tc>
          <w:tcPr>
            <w:tcW w:type="dxa" w:w="5112"/>
          </w:tcPr>
          <w:p>
            <w:r>
              <w:t>User</w:t>
            </w:r>
          </w:p>
        </w:tc>
        <w:tc>
          <w:tcPr>
            <w:tcW w:type="dxa" w:w="5112"/>
          </w:tcPr>
          <w:p>
            <w:r>
              <w:t>من قام بالعملية.</w:t>
            </w:r>
          </w:p>
        </w:tc>
      </w:tr>
      <w:tr>
        <w:tc>
          <w:tcPr>
            <w:tcW w:type="dxa" w:w="5112"/>
          </w:tcPr>
          <w:p>
            <w:r>
              <w:t>Action</w:t>
            </w:r>
          </w:p>
        </w:tc>
        <w:tc>
          <w:tcPr>
            <w:tcW w:type="dxa" w:w="5112"/>
          </w:tcPr>
          <w:p>
            <w:r>
              <w:t>Create/Update/Delete/Approve/Reject/Publish/Lock.</w:t>
            </w:r>
          </w:p>
        </w:tc>
      </w:tr>
      <w:tr>
        <w:tc>
          <w:tcPr>
            <w:tcW w:type="dxa" w:w="5112"/>
          </w:tcPr>
          <w:p>
            <w:r>
              <w:t>Entity</w:t>
            </w:r>
          </w:p>
        </w:tc>
        <w:tc>
          <w:tcPr>
            <w:tcW w:type="dxa" w:w="5112"/>
          </w:tcPr>
          <w:p>
            <w:r>
              <w:t>نوع السجل.</w:t>
            </w:r>
          </w:p>
        </w:tc>
      </w:tr>
      <w:tr>
        <w:tc>
          <w:tcPr>
            <w:tcW w:type="dxa" w:w="5112"/>
          </w:tcPr>
          <w:p>
            <w:r>
              <w:t>Entity ID</w:t>
            </w:r>
          </w:p>
        </w:tc>
        <w:tc>
          <w:tcPr>
            <w:tcW w:type="dxa" w:w="5112"/>
          </w:tcPr>
          <w:p>
            <w:r>
              <w:t>السجل.</w:t>
            </w:r>
          </w:p>
        </w:tc>
      </w:tr>
      <w:tr>
        <w:tc>
          <w:tcPr>
            <w:tcW w:type="dxa" w:w="5112"/>
          </w:tcPr>
          <w:p>
            <w:r>
              <w:t>Old Value</w:t>
            </w:r>
          </w:p>
        </w:tc>
        <w:tc>
          <w:tcPr>
            <w:tcW w:type="dxa" w:w="5112"/>
          </w:tcPr>
          <w:p>
            <w:r>
              <w:t>القيمة السابقة عند الحاجة.</w:t>
            </w:r>
          </w:p>
        </w:tc>
      </w:tr>
      <w:tr>
        <w:tc>
          <w:tcPr>
            <w:tcW w:type="dxa" w:w="5112"/>
          </w:tcPr>
          <w:p>
            <w:r>
              <w:t>New Value</w:t>
            </w:r>
          </w:p>
        </w:tc>
        <w:tc>
          <w:tcPr>
            <w:tcW w:type="dxa" w:w="5112"/>
          </w:tcPr>
          <w:p>
            <w:r>
              <w:t>القيمة الجديدة.</w:t>
            </w:r>
          </w:p>
        </w:tc>
      </w:tr>
      <w:tr>
        <w:tc>
          <w:tcPr>
            <w:tcW w:type="dxa" w:w="5112"/>
          </w:tcPr>
          <w:p>
            <w:r>
              <w:t>Reason</w:t>
            </w:r>
          </w:p>
        </w:tc>
        <w:tc>
          <w:tcPr>
            <w:tcW w:type="dxa" w:w="5112"/>
          </w:tcPr>
          <w:p>
            <w:r>
              <w:t>السبب عند التعديل الحساس.</w:t>
            </w:r>
          </w:p>
        </w:tc>
      </w:tr>
      <w:tr>
        <w:tc>
          <w:tcPr>
            <w:tcW w:type="dxa" w:w="5112"/>
          </w:tcPr>
          <w:p>
            <w:r>
              <w:t>Timestamp</w:t>
            </w:r>
          </w:p>
        </w:tc>
        <w:tc>
          <w:tcPr>
            <w:tcW w:type="dxa" w:w="5112"/>
          </w:tcPr>
          <w:p>
            <w:r>
              <w:t>التاريخ والوقت.</w:t>
            </w:r>
          </w:p>
        </w:tc>
      </w:tr>
      <w:tr>
        <w:tc>
          <w:tcPr>
            <w:tcW w:type="dxa" w:w="5112"/>
          </w:tcPr>
          <w:p>
            <w:r>
              <w:t>Workflow ID</w:t>
            </w:r>
          </w:p>
        </w:tc>
        <w:tc>
          <w:tcPr>
            <w:tcW w:type="dxa" w:w="5112"/>
          </w:tcPr>
          <w:p>
            <w:r>
              <w:t>العملية المرتبطة.</w:t>
            </w:r>
          </w:p>
        </w:tc>
      </w:tr>
    </w:tbl>
    <w:p/>
    <w:p>
      <w:pPr>
        <w:pStyle w:val="Heading1"/>
      </w:pPr>
      <w:r>
        <w:t>26. Localization</w:t>
      </w:r>
    </w:p>
    <w:p>
      <w:pPr>
        <w:pStyle w:val="ListBullet"/>
        <w:jc w:val="right"/>
      </w:pPr>
      <w:r>
        <w:t>RTL عند العربية وLTR عند English.</w:t>
      </w:r>
    </w:p>
    <w:p>
      <w:pPr>
        <w:pStyle w:val="ListBullet"/>
        <w:jc w:val="right"/>
      </w:pPr>
      <w:r>
        <w:t>Translation keys مركزية.</w:t>
      </w:r>
    </w:p>
    <w:p>
      <w:pPr>
        <w:pStyle w:val="ListBullet"/>
        <w:jc w:val="right"/>
      </w:pPr>
      <w:r>
        <w:t>الـPDF يدعم الاتجاه واللغة.</w:t>
      </w:r>
    </w:p>
    <w:p>
      <w:pPr>
        <w:pStyle w:val="ListBullet"/>
        <w:jc w:val="right"/>
      </w:pPr>
      <w:r>
        <w:t>تواريخ وأرقام حسب اللغة.</w:t>
      </w:r>
    </w:p>
    <w:p>
      <w:pPr>
        <w:pStyle w:val="ListBullet"/>
        <w:jc w:val="right"/>
      </w:pPr>
      <w:r>
        <w:t>لا يجوز تخزين labels المترجمة داخل Business Logic.</w:t>
      </w:r>
    </w:p>
    <w:p>
      <w:pPr>
        <w:pStyle w:val="Heading1"/>
      </w:pPr>
      <w:r>
        <w:t>27. Backend/API Rules</w:t>
      </w:r>
    </w:p>
    <w:p>
      <w:pPr>
        <w:pStyle w:val="ListBullet"/>
        <w:jc w:val="right"/>
      </w:pPr>
      <w:r>
        <w:t>Business Rules في Service/Domain layer وليس Controllers فقط.</w:t>
      </w:r>
    </w:p>
    <w:p>
      <w:pPr>
        <w:pStyle w:val="ListBullet"/>
        <w:jc w:val="right"/>
      </w:pPr>
      <w:r>
        <w:t>Validation على Backend.</w:t>
      </w:r>
    </w:p>
    <w:p>
      <w:pPr>
        <w:pStyle w:val="ListBullet"/>
        <w:jc w:val="right"/>
      </w:pPr>
      <w:r>
        <w:t>Transactions للعمليات متعددة الخطوات.</w:t>
      </w:r>
    </w:p>
    <w:p>
      <w:pPr>
        <w:pStyle w:val="ListBullet"/>
        <w:jc w:val="right"/>
      </w:pPr>
      <w:r>
        <w:t>Pagination للاستعلامات الكبيرة.</w:t>
      </w:r>
    </w:p>
    <w:p>
      <w:pPr>
        <w:pStyle w:val="ListBullet"/>
        <w:jc w:val="right"/>
      </w:pPr>
      <w:r>
        <w:t>Authorization قبل Mutation.</w:t>
      </w:r>
    </w:p>
    <w:p>
      <w:pPr>
        <w:pStyle w:val="ListBullet"/>
        <w:jc w:val="right"/>
      </w:pPr>
      <w:r>
        <w:t>Idempotency عند العمليات التي قد يعاد إرسالها.</w:t>
      </w:r>
    </w:p>
    <w:p>
      <w:pPr>
        <w:pStyle w:val="ListBullet"/>
        <w:jc w:val="right"/>
      </w:pPr>
      <w:r>
        <w:t>Consistent error format.</w:t>
      </w:r>
    </w:p>
    <w:p>
      <w:pPr>
        <w:pStyle w:val="ListBullet"/>
        <w:jc w:val="right"/>
      </w:pPr>
      <w:r>
        <w:t>Logs تقنية منفصلة عن Audit Log الوظيفي.</w:t>
      </w:r>
    </w:p>
    <w:p>
      <w:pPr>
        <w:pStyle w:val="Heading1"/>
      </w:pPr>
      <w:r>
        <w:t>28. Performance Requirements</w:t>
      </w:r>
    </w:p>
    <w:p>
      <w:pPr>
        <w:pStyle w:val="ListBullet"/>
        <w:jc w:val="right"/>
      </w:pPr>
      <w:r>
        <w:t>Pagination وعدم تحميل آلاف السجلات دفعة واحدة.</w:t>
      </w:r>
    </w:p>
    <w:p>
      <w:pPr>
        <w:pStyle w:val="ListBullet"/>
        <w:jc w:val="right"/>
      </w:pPr>
      <w:r>
        <w:t>Indexing للحقول المستخدمة في البحث والفلترة.</w:t>
      </w:r>
    </w:p>
    <w:p>
      <w:pPr>
        <w:pStyle w:val="ListBullet"/>
        <w:jc w:val="right"/>
      </w:pPr>
      <w:r>
        <w:t>Eager loading لتجنب N+1.</w:t>
      </w:r>
    </w:p>
    <w:p>
      <w:pPr>
        <w:pStyle w:val="ListBullet"/>
        <w:jc w:val="right"/>
      </w:pPr>
      <w:r>
        <w:t>Cache للبيانات المرجعية المستقرة.</w:t>
      </w:r>
    </w:p>
    <w:p>
      <w:pPr>
        <w:pStyle w:val="ListBullet"/>
        <w:jc w:val="right"/>
      </w:pPr>
      <w:r>
        <w:t>Queue للـPDF والتقارير الكبيرة والإشعارات.</w:t>
      </w:r>
    </w:p>
    <w:p>
      <w:pPr>
        <w:pStyle w:val="ListBullet"/>
        <w:jc w:val="right"/>
      </w:pPr>
      <w:r>
        <w:t>Monitoring للـslow queries.</w:t>
      </w:r>
    </w:p>
    <w:p>
      <w:pPr>
        <w:pStyle w:val="ListBullet"/>
        <w:jc w:val="right"/>
      </w:pPr>
      <w:r>
        <w:t>ضغط/تحسين الصور المرفوعة.</w:t>
      </w:r>
    </w:p>
    <w:p>
      <w:pPr>
        <w:pStyle w:val="Heading1"/>
      </w:pPr>
      <w:r>
        <w:t>29.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نوع الاختبار</w:t>
            </w:r>
          </w:p>
        </w:tc>
        <w:tc>
          <w:tcPr>
            <w:tcW w:type="dxa" w:w="5112"/>
          </w:tcPr>
          <w:p>
            <w:r>
              <w:rPr>
                <w:b/>
              </w:rPr>
              <w:t>أمثلة</w:t>
            </w:r>
          </w:p>
        </w:tc>
      </w:tr>
      <w:tr>
        <w:tc>
          <w:tcPr>
            <w:tcW w:type="dxa" w:w="5112"/>
          </w:tcPr>
          <w:p>
            <w:r>
              <w:t>Unit</w:t>
            </w:r>
          </w:p>
        </w:tc>
        <w:tc>
          <w:tcPr>
            <w:tcW w:type="dxa" w:w="5112"/>
          </w:tcPr>
          <w:p>
            <w:r>
              <w:t>Grade calculation، KPI calculation.</w:t>
            </w:r>
          </w:p>
        </w:tc>
      </w:tr>
      <w:tr>
        <w:tc>
          <w:tcPr>
            <w:tcW w:type="dxa" w:w="5112"/>
          </w:tcPr>
          <w:p>
            <w:r>
              <w:t>Feature</w:t>
            </w:r>
          </w:p>
        </w:tc>
        <w:tc>
          <w:tcPr>
            <w:tcW w:type="dxa" w:w="5112"/>
          </w:tcPr>
          <w:p>
            <w:r>
              <w:t>Create student، create distribution.</w:t>
            </w:r>
          </w:p>
        </w:tc>
      </w:tr>
      <w:tr>
        <w:tc>
          <w:tcPr>
            <w:tcW w:type="dxa" w:w="5112"/>
          </w:tcPr>
          <w:p>
            <w:r>
              <w:t>Authorization</w:t>
            </w:r>
          </w:p>
        </w:tc>
        <w:tc>
          <w:tcPr>
            <w:tcW w:type="dxa" w:w="5112"/>
          </w:tcPr>
          <w:p>
            <w:r>
              <w:t>كل Actor يحاول الوصول لما لا يملكه.</w:t>
            </w:r>
          </w:p>
        </w:tc>
      </w:tr>
      <w:tr>
        <w:tc>
          <w:tcPr>
            <w:tcW w:type="dxa" w:w="5112"/>
          </w:tcPr>
          <w:p>
            <w:r>
              <w:t>Workflow</w:t>
            </w:r>
          </w:p>
        </w:tc>
        <w:tc>
          <w:tcPr>
            <w:tcW w:type="dxa" w:w="5112"/>
          </w:tcPr>
          <w:p>
            <w:r>
              <w:t>Submit → Review → Approve → Publish.</w:t>
            </w:r>
          </w:p>
        </w:tc>
      </w:tr>
      <w:tr>
        <w:tc>
          <w:tcPr>
            <w:tcW w:type="dxa" w:w="5112"/>
          </w:tcPr>
          <w:p>
            <w:r>
              <w:t>Regression</w:t>
            </w:r>
          </w:p>
        </w:tc>
        <w:tc>
          <w:tcPr>
            <w:tcW w:type="dxa" w:w="5112"/>
          </w:tcPr>
          <w:p>
            <w:r>
              <w:t>تعديل Module لا يكسر Modules أخرى.</w:t>
            </w:r>
          </w:p>
        </w:tc>
      </w:tr>
      <w:tr>
        <w:tc>
          <w:tcPr>
            <w:tcW w:type="dxa" w:w="5112"/>
          </w:tcPr>
          <w:p>
            <w:r>
              <w:t>Import</w:t>
            </w:r>
          </w:p>
        </w:tc>
        <w:tc>
          <w:tcPr>
            <w:tcW w:type="dxa" w:w="5112"/>
          </w:tcPr>
          <w:p>
            <w:r>
              <w:t>Excel validation وduplicate handling.</w:t>
            </w:r>
          </w:p>
        </w:tc>
      </w:tr>
      <w:tr>
        <w:tc>
          <w:tcPr>
            <w:tcW w:type="dxa" w:w="5112"/>
          </w:tcPr>
          <w:p>
            <w:r>
              <w:t>File Security</w:t>
            </w:r>
          </w:p>
        </w:tc>
        <w:tc>
          <w:tcPr>
            <w:tcW w:type="dxa" w:w="5112"/>
          </w:tcPr>
          <w:p>
            <w:r>
              <w:t>رفض الملفات غير المسموحة.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Students/Grades large lists.</w:t>
            </w:r>
          </w:p>
        </w:tc>
      </w:tr>
      <w:tr>
        <w:tc>
          <w:tcPr>
            <w:tcW w:type="dxa" w:w="5112"/>
          </w:tcPr>
          <w:p>
            <w:r>
              <w:t>UI</w:t>
            </w:r>
          </w:p>
        </w:tc>
        <w:tc>
          <w:tcPr>
            <w:tcW w:type="dxa" w:w="5112"/>
          </w:tcPr>
          <w:p>
            <w:r>
              <w:t>Arabic/English، RTL/LTR، responsive.</w:t>
            </w:r>
          </w:p>
        </w:tc>
      </w:tr>
    </w:tbl>
    <w:p/>
    <w:p>
      <w:pPr>
        <w:pStyle w:val="Heading1"/>
      </w:pPr>
      <w:r>
        <w:t>30. Data Migration Acceptance</w:t>
      </w:r>
    </w:p>
    <w:p>
      <w:pPr>
        <w:pStyle w:val="ListNumber"/>
        <w:jc w:val="right"/>
      </w:pPr>
      <w:r>
        <w:t>Data Dictionary.</w:t>
      </w:r>
    </w:p>
    <w:p>
      <w:pPr>
        <w:pStyle w:val="ListNumber"/>
        <w:jc w:val="right"/>
      </w:pPr>
      <w:r>
        <w:t>Source-to-target mapping.</w:t>
      </w:r>
    </w:p>
    <w:p>
      <w:pPr>
        <w:pStyle w:val="ListNumber"/>
        <w:jc w:val="right"/>
      </w:pPr>
      <w:r>
        <w:t>Duplicate strategy.</w:t>
      </w:r>
    </w:p>
    <w:p>
      <w:pPr>
        <w:pStyle w:val="ListNumber"/>
        <w:jc w:val="right"/>
      </w:pPr>
      <w:r>
        <w:t>Validation rules.</w:t>
      </w:r>
    </w:p>
    <w:p>
      <w:pPr>
        <w:pStyle w:val="ListNumber"/>
        <w:jc w:val="right"/>
      </w:pPr>
      <w:r>
        <w:t>Staging.</w:t>
      </w:r>
    </w:p>
    <w:p>
      <w:pPr>
        <w:pStyle w:val="ListNumber"/>
        <w:jc w:val="right"/>
      </w:pPr>
      <w:r>
        <w:t>Trial import.</w:t>
      </w:r>
    </w:p>
    <w:p>
      <w:pPr>
        <w:pStyle w:val="ListNumber"/>
        <w:jc w:val="right"/>
      </w:pPr>
      <w:r>
        <w:t>Reconciliation report.</w:t>
      </w:r>
    </w:p>
    <w:p>
      <w:pPr>
        <w:pStyle w:val="ListNumber"/>
        <w:jc w:val="right"/>
      </w:pPr>
      <w:r>
        <w:t>User acceptance.</w:t>
      </w:r>
    </w:p>
    <w:p>
      <w:pPr>
        <w:pStyle w:val="ListNumber"/>
        <w:jc w:val="right"/>
      </w:pPr>
      <w:r>
        <w:t>Final migration.</w:t>
      </w:r>
    </w:p>
    <w:p>
      <w:pPr>
        <w:pStyle w:val="ListNumber"/>
        <w:jc w:val="right"/>
      </w:pPr>
      <w:r>
        <w:t>Freeze/Archive source spreadsheets.</w:t>
      </w:r>
    </w:p>
    <w:p>
      <w:pPr>
        <w:pStyle w:val="Heading1"/>
      </w:pPr>
      <w:r>
        <w:t>31. Open Decisions قبل البرمجة</w:t>
      </w:r>
    </w:p>
    <w:p>
      <w:pPr>
        <w:pStyle w:val="ListBullet"/>
        <w:jc w:val="right"/>
      </w:pPr>
      <w:r>
        <w:t>الأسماء الرسمية النهائية لكل Actor حسب الهيكل الإداري.</w:t>
      </w:r>
    </w:p>
    <w:p>
      <w:pPr>
        <w:pStyle w:val="ListBullet"/>
        <w:jc w:val="right"/>
      </w:pPr>
      <w:r>
        <w:t>مصفوفة الاعتماد النهائية لكل نوع عملية.</w:t>
      </w:r>
    </w:p>
    <w:p>
      <w:pPr>
        <w:pStyle w:val="ListBullet"/>
        <w:jc w:val="right"/>
      </w:pPr>
      <w:r>
        <w:t>الحد الرسمي للغياب.</w:t>
      </w:r>
    </w:p>
    <w:p>
      <w:pPr>
        <w:pStyle w:val="ListBullet"/>
        <w:jc w:val="right"/>
      </w:pPr>
      <w:r>
        <w:t>قواعد توزيع الطلاب: عدد الطلاب لكل مشرف/موقع/قسم.</w:t>
      </w:r>
    </w:p>
    <w:p>
      <w:pPr>
        <w:pStyle w:val="ListBullet"/>
        <w:jc w:val="right"/>
      </w:pPr>
      <w:r>
        <w:t>النماذج الرسمية للإرشاد والتقييم والجودة.</w:t>
      </w:r>
    </w:p>
    <w:p>
      <w:pPr>
        <w:pStyle w:val="ListBullet"/>
        <w:jc w:val="right"/>
      </w:pPr>
      <w:r>
        <w:t>التوقيع الرقمي أو الاعتماد بالحساب.</w:t>
      </w:r>
    </w:p>
    <w:p>
      <w:pPr>
        <w:pStyle w:val="ListBullet"/>
        <w:jc w:val="right"/>
      </w:pPr>
      <w:r>
        <w:t>سياسة الاحتفاظ بالملفات.</w:t>
      </w:r>
    </w:p>
    <w:p>
      <w:pPr>
        <w:pStyle w:val="ListBullet"/>
        <w:jc w:val="right"/>
      </w:pPr>
      <w:r>
        <w:t>التقارير الرسمية المطلوبة من العمادة والدائرة.</w:t>
      </w:r>
    </w:p>
    <w:p>
      <w:pPr>
        <w:pStyle w:val="ListBullet"/>
        <w:jc w:val="right"/>
      </w:pPr>
      <w:r>
        <w:t>هل توجد تكاملات مستقبلية مع نظام الجامعة/التسجيل؟</w:t>
      </w:r>
    </w:p>
    <w:p>
      <w:pPr>
        <w:pStyle w:val="ListBullet"/>
        <w:jc w:val="right"/>
      </w:pPr>
      <w:r>
        <w:t>ما البيانات التي تعتبر Confidential/Highly Confidential؟</w:t>
      </w:r>
    </w:p>
    <w:p>
      <w:pPr>
        <w:pStyle w:val="Heading1"/>
      </w:pPr>
      <w:r>
        <w:t>32. Definition of Done لكل Module</w:t>
      </w:r>
    </w:p>
    <w:p>
      <w:pPr>
        <w:pStyle w:val="ListBullet"/>
        <w:jc w:val="right"/>
      </w:pPr>
      <w:r>
        <w:t>UI مكتملة بالعربية والإنجليزية.</w:t>
      </w:r>
    </w:p>
    <w:p>
      <w:pPr>
        <w:pStyle w:val="ListBullet"/>
        <w:jc w:val="right"/>
      </w:pPr>
      <w:r>
        <w:t>CRUD حسب الصلاحية.</w:t>
      </w:r>
    </w:p>
    <w:p>
      <w:pPr>
        <w:pStyle w:val="ListBullet"/>
        <w:jc w:val="right"/>
      </w:pPr>
      <w:r>
        <w:t>Business Rules مطبقة Backend.</w:t>
      </w:r>
    </w:p>
    <w:p>
      <w:pPr>
        <w:pStyle w:val="ListBullet"/>
        <w:jc w:val="right"/>
      </w:pPr>
      <w:r>
        <w:t>Validation.</w:t>
      </w:r>
    </w:p>
    <w:p>
      <w:pPr>
        <w:pStyle w:val="ListBullet"/>
        <w:jc w:val="right"/>
      </w:pPr>
      <w:r>
        <w:t>Workflow إن كان مطلوبًا.</w:t>
      </w:r>
    </w:p>
    <w:p>
      <w:pPr>
        <w:pStyle w:val="ListBullet"/>
        <w:jc w:val="right"/>
      </w:pPr>
      <w:r>
        <w:t>Audit Log.</w:t>
      </w:r>
    </w:p>
    <w:p>
      <w:pPr>
        <w:pStyle w:val="ListBullet"/>
        <w:jc w:val="right"/>
      </w:pPr>
      <w:r>
        <w:t>Tests.</w:t>
      </w:r>
    </w:p>
    <w:p>
      <w:pPr>
        <w:pStyle w:val="ListBullet"/>
        <w:jc w:val="right"/>
      </w:pPr>
      <w:r>
        <w:t>Error handling.</w:t>
      </w:r>
    </w:p>
    <w:p>
      <w:pPr>
        <w:pStyle w:val="ListBullet"/>
        <w:jc w:val="right"/>
      </w:pPr>
      <w:r>
        <w:t>Empty/loading states.</w:t>
      </w:r>
    </w:p>
    <w:p>
      <w:pPr>
        <w:pStyle w:val="ListBullet"/>
        <w:jc w:val="right"/>
      </w:pPr>
      <w:r>
        <w:t>Responsive.</w:t>
      </w:r>
    </w:p>
    <w:p>
      <w:pPr>
        <w:pStyle w:val="ListBullet"/>
        <w:jc w:val="right"/>
      </w:pPr>
      <w:r>
        <w:t>Export/report إن كان ضمن النطاق.</w:t>
      </w:r>
    </w:p>
    <w:p>
      <w:pPr>
        <w:pStyle w:val="ListBullet"/>
        <w:jc w:val="right"/>
      </w:pPr>
      <w:r>
        <w:t>Documentation للمطور.</w:t>
      </w:r>
    </w:p>
    <w:p>
      <w:pPr>
        <w:pStyle w:val="Heading1"/>
      </w:pPr>
      <w:r>
        <w:t>33. قواعد العمل مع Cursor / Claude / Antigravity</w:t>
      </w:r>
    </w:p>
    <w:p>
      <w:pPr>
        <w:pStyle w:val="ListNumber"/>
        <w:jc w:val="right"/>
      </w:pPr>
      <w:r>
        <w:t>لا تبدأ من Prompt عام؛ أعطِ Architecture + هذا الملف + ERD.</w:t>
      </w:r>
    </w:p>
    <w:p>
      <w:pPr>
        <w:pStyle w:val="ListNumber"/>
        <w:jc w:val="right"/>
      </w:pPr>
      <w:r>
        <w:t>نفذ Module واحد في كل مرة.</w:t>
      </w:r>
    </w:p>
    <w:p>
      <w:pPr>
        <w:pStyle w:val="ListNumber"/>
        <w:jc w:val="right"/>
      </w:pPr>
      <w:r>
        <w:t>قبل الكود: اطلب من AI عرض فهمه للـRequirements.</w:t>
      </w:r>
    </w:p>
    <w:p>
      <w:pPr>
        <w:pStyle w:val="ListNumber"/>
        <w:jc w:val="right"/>
      </w:pPr>
      <w:r>
        <w:t>لا تسمح له بتغيير Schema سابق دون Migration وخطة تأثير.</w:t>
      </w:r>
    </w:p>
    <w:p>
      <w:pPr>
        <w:pStyle w:val="ListNumber"/>
        <w:jc w:val="right"/>
      </w:pPr>
      <w:r>
        <w:t>كل Feature لها Tests.</w:t>
      </w:r>
    </w:p>
    <w:p>
      <w:pPr>
        <w:pStyle w:val="ListNumber"/>
        <w:jc w:val="right"/>
      </w:pPr>
      <w:r>
        <w:t>كل Permission لها Test.</w:t>
      </w:r>
    </w:p>
    <w:p>
      <w:pPr>
        <w:pStyle w:val="ListNumber"/>
        <w:jc w:val="right"/>
      </w:pPr>
      <w:r>
        <w:t>كل Workflow له Test.</w:t>
      </w:r>
    </w:p>
    <w:p>
      <w:pPr>
        <w:pStyle w:val="ListNumber"/>
        <w:jc w:val="right"/>
      </w:pPr>
      <w:r>
        <w:t>أي Business Rule جديدة تسجل في Change Log.</w:t>
      </w:r>
    </w:p>
    <w:p>
      <w:pPr>
        <w:pStyle w:val="ListNumber"/>
        <w:jc w:val="right"/>
      </w:pPr>
      <w:r>
        <w:t>لا تستخدم بيانات حقيقية أثناء التطوير إلا وفق سياسة الجامعة.</w:t>
      </w:r>
    </w:p>
    <w:p>
      <w:pPr>
        <w:pStyle w:val="ListNumber"/>
        <w:jc w:val="right"/>
      </w:pPr>
      <w:r>
        <w:t>قبل Production: Security Review + Backup/Restore Test + UAT.</w:t>
      </w:r>
    </w:p>
    <w:p>
      <w:pPr>
        <w:pStyle w:val="Heading1"/>
      </w:pPr>
      <w:r>
        <w:t>34. التسلسل المقترح للعمل من الآن</w:t>
      </w:r>
    </w:p>
    <w:p>
      <w:pPr>
        <w:pStyle w:val="ListNumber"/>
        <w:jc w:val="right"/>
      </w:pPr>
      <w:r>
        <w:t>تثبيت هذا الملف واعتماد Open Decisions.</w:t>
      </w:r>
    </w:p>
    <w:p>
      <w:pPr>
        <w:pStyle w:val="ListNumber"/>
        <w:jc w:val="right"/>
      </w:pPr>
      <w:r>
        <w:t>استخراج Data Dictionary كامل من Excel.</w:t>
      </w:r>
    </w:p>
    <w:p>
      <w:pPr>
        <w:pStyle w:val="ListNumber"/>
        <w:jc w:val="right"/>
      </w:pPr>
      <w:r>
        <w:t>عمل ERD احترافي.</w:t>
      </w:r>
    </w:p>
    <w:p>
      <w:pPr>
        <w:pStyle w:val="ListNumber"/>
        <w:jc w:val="right"/>
      </w:pPr>
      <w:r>
        <w:t>عمل Permission Matrix كاملة لكل Screen/Action.</w:t>
      </w:r>
    </w:p>
    <w:p>
      <w:pPr>
        <w:pStyle w:val="ListNumber"/>
        <w:jc w:val="right"/>
      </w:pPr>
      <w:r>
        <w:t>عمل Workflow Diagrams للمراسلات والاعتمادات والتوزيع والدرجات.</w:t>
      </w:r>
    </w:p>
    <w:p>
      <w:pPr>
        <w:pStyle w:val="ListNumber"/>
        <w:jc w:val="right"/>
      </w:pPr>
      <w:r>
        <w:t>عمل Wireframes للشاشات الرئيسية.</w:t>
      </w:r>
    </w:p>
    <w:p>
      <w:pPr>
        <w:pStyle w:val="ListNumber"/>
        <w:jc w:val="right"/>
      </w:pPr>
      <w:r>
        <w:t>اختيار Architecture النهائي.</w:t>
      </w:r>
    </w:p>
    <w:p>
      <w:pPr>
        <w:pStyle w:val="ListNumber"/>
        <w:jc w:val="right"/>
      </w:pPr>
      <w:r>
        <w:t>إنشاء مشروع Git.</w:t>
      </w:r>
    </w:p>
    <w:p>
      <w:pPr>
        <w:pStyle w:val="ListNumber"/>
        <w:jc w:val="right"/>
      </w:pPr>
      <w:r>
        <w:t>بناء Foundation.</w:t>
      </w:r>
    </w:p>
    <w:p>
      <w:pPr>
        <w:pStyle w:val="ListNumber"/>
        <w:jc w:val="right"/>
      </w:pPr>
      <w:r>
        <w:t>بدء Students ثم Staff/Sites ثم Curriculum ثم Clinical Engine ثم Assessment/Grades ثم Advising/Quality ثم Correspondence/Reports.</w:t>
      </w:r>
    </w:p>
    <w:p>
      <w:pPr>
        <w:pStyle w:val="ListNumber"/>
        <w:jc w:val="right"/>
      </w:pPr>
      <w:r>
        <w:t>تنفيذ UAT مع مدير الدائرة في كل مرحلة.</w:t>
      </w:r>
    </w:p>
    <w:p>
      <w:pPr>
        <w:pStyle w:val="Heading1"/>
      </w:pPr>
      <w:r>
        <w:t>35. الخلاصة التنفيذية</w:t>
      </w:r>
    </w:p>
    <w:p>
      <w:pPr>
        <w:jc w:val="right"/>
      </w:pPr>
      <w:r>
        <w:rPr>
          <w:b w:val="0"/>
        </w:rPr>
        <w:t>هذه الوثيقة هي الجسر بين فكرة النظام والبرمجة. إذا تم اعتمادها، فإن الخطوة التالية ليست كتابة Prompt للـAI مباشرة، بل بناء ثلاثة مخرجات هندسية: Data Dictionary، ERD، وPermission/Workflow Matrix. بعدها يمكن إعطاء Cursor أو Claude أو Antigravity مهام دقيقة قابلة للاختبار بدل أن يبني النظام بطريقة عشوائية.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Clinical Department Management System – Detailed Requirements &amp; Business Rules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