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جامعة الخليل – كلية الطب</w:t>
      </w:r>
    </w:p>
    <w:p>
      <w:pPr>
        <w:jc w:val="center"/>
      </w:pPr>
      <w:r>
        <w:rPr>
          <w:b/>
        </w:rPr>
        <w:t>الدائرة السريرية</w:t>
      </w:r>
    </w:p>
    <w:p>
      <w:pPr>
        <w:jc w:val="center"/>
      </w:pPr>
      <w:r>
        <w:rPr>
          <w:b/>
        </w:rPr>
        <w:t>مخطط نظام إدارة الدائرة السريرية</w:t>
      </w:r>
    </w:p>
    <w:p>
      <w:pPr>
        <w:jc w:val="center"/>
      </w:pPr>
      <w:r>
        <w:rPr>
          <w:b w:val="0"/>
        </w:rPr>
        <w:t>Clinical Department Management System – System Blueprint v1.0</w:t>
      </w:r>
    </w:p>
    <w:p>
      <w:pPr>
        <w:jc w:val="center"/>
      </w:pPr>
      <w:r>
        <w:rPr>
          <w:b w:val="0"/>
        </w:rPr>
        <w:t>وثيقة تحليل المتطلبات والبنية الوظيفية والصلاحيات وسير العمل وخطة التنفيذ</w:t>
      </w:r>
    </w:p>
    <w:p>
      <w:pPr>
        <w:jc w:val="center"/>
      </w:pPr>
      <w:r>
        <w:rPr>
          <w:b w:val="0"/>
        </w:rPr>
        <w:t>13/08/2026</w:t>
      </w:r>
    </w:p>
    <w:p>
      <w:r>
        <w:br w:type="page"/>
      </w:r>
    </w:p>
    <w:p>
      <w:pPr>
        <w:pStyle w:val="Heading1"/>
      </w:pPr>
      <w:r>
        <w:t>1. الملخص التنفيذي</w:t>
      </w:r>
    </w:p>
    <w:p>
      <w:pPr>
        <w:jc w:val="right"/>
      </w:pPr>
      <w:r>
        <w:rPr>
          <w:b w:val="0"/>
        </w:rPr>
        <w:t>الهدف هو تطوير نظام داخلي موحد لإدارة أعمال الدائرة السريرية في كلية الطب بجامعة الخليل، بحيث تصبح قاعدة البيانات المركزية مصدرًا موحدًا للمعلومات بدل الاعتماد على ملفات Excel المتعددة، مع أتمتة العمليات المتكررة، وضبط الصلاحيات والاعتمادات والتقارير والتتبع.</w:t>
      </w:r>
    </w:p>
    <w:p>
      <w:pPr>
        <w:jc w:val="right"/>
      </w:pPr>
      <w:r>
        <w:rPr>
          <w:b w:val="0"/>
        </w:rPr>
        <w:t>الطلاب لا يملكون حسابات في المرحلة الأولى؛ الطالب كيان داخل النظام. الدخول مخصص للأدوار الإدارية والأكاديمية والسريرية والجودة والتقنية.</w:t>
      </w:r>
    </w:p>
    <w:p>
      <w:pPr>
        <w:jc w:val="right"/>
      </w:pPr>
      <w:r>
        <w:rPr>
          <w:b w:val="0"/>
        </w:rPr>
        <w:t>تمت مواءمة هذا الـBlueprint مع نموذج جمع البيانات الخاص بالدائرة، خصوصًا الأدوار والصلاحيات، الطلاب، الكادر والمشرفين، العلامات والتقييم، الإرشاد، الاجتماعات والقرارات، السنوات الأكاديمية، مؤشرات الأداء، وبيانات التدريب السريري.</w:t>
      </w:r>
    </w:p>
    <w:p>
      <w:pPr>
        <w:pStyle w:val="Heading1"/>
      </w:pPr>
      <w:r>
        <w:t>2. الرؤية والأهداف</w:t>
      </w:r>
    </w:p>
    <w:p>
      <w:pPr>
        <w:pStyle w:val="ListBullet"/>
        <w:jc w:val="right"/>
      </w:pPr>
      <w:r>
        <w:t>قاعدة بيانات مركزية واحدة كمصدر رسمي للبيانات.</w:t>
      </w:r>
    </w:p>
    <w:p>
      <w:pPr>
        <w:pStyle w:val="ListBullet"/>
        <w:jc w:val="right"/>
      </w:pPr>
      <w:r>
        <w:t>إدخال المعلومة مرة واحدة وإعادة استخدامها في الجداول والتقييمات والتقارير.</w:t>
      </w:r>
    </w:p>
    <w:p>
      <w:pPr>
        <w:pStyle w:val="ListBullet"/>
        <w:jc w:val="right"/>
      </w:pPr>
      <w:r>
        <w:t>تقليل تكرار العمل اليدوي وأخطاء Excel.</w:t>
      </w:r>
    </w:p>
    <w:p>
      <w:pPr>
        <w:pStyle w:val="ListBullet"/>
        <w:jc w:val="right"/>
      </w:pPr>
      <w:r>
        <w:t>صلاحيات دقيقة حسب الدور ونطاق البيانات.</w:t>
      </w:r>
    </w:p>
    <w:p>
      <w:pPr>
        <w:pStyle w:val="ListBullet"/>
        <w:jc w:val="right"/>
      </w:pPr>
      <w:r>
        <w:t>Workflow واضح للاعتماد والمراسلات والقرارات.</w:t>
      </w:r>
    </w:p>
    <w:p>
      <w:pPr>
        <w:pStyle w:val="ListBullet"/>
        <w:jc w:val="right"/>
      </w:pPr>
      <w:r>
        <w:t>توزيع سريري يدوي مع اقتراح آلي ومراجعة بشرية.</w:t>
      </w:r>
    </w:p>
    <w:p>
      <w:pPr>
        <w:pStyle w:val="ListBullet"/>
        <w:jc w:val="right"/>
      </w:pPr>
      <w:r>
        <w:t>احتساب KPIs وPerformance Score بصورة قابلة للتهيئة.</w:t>
      </w:r>
    </w:p>
    <w:p>
      <w:pPr>
        <w:pStyle w:val="ListBullet"/>
        <w:jc w:val="right"/>
      </w:pPr>
      <w:r>
        <w:t>Audit Log للعمليات الحساسة.</w:t>
      </w:r>
    </w:p>
    <w:p>
      <w:pPr>
        <w:pStyle w:val="ListBullet"/>
        <w:jc w:val="right"/>
      </w:pPr>
      <w:r>
        <w:t>تقارير تشغيلية وأكاديمية وجودة وتقارير سنوية.</w:t>
      </w:r>
    </w:p>
    <w:p>
      <w:pPr>
        <w:pStyle w:val="ListBullet"/>
        <w:jc w:val="right"/>
      </w:pPr>
      <w:r>
        <w:t>دعم العربية والإنجليزية من البداية.</w:t>
      </w:r>
    </w:p>
    <w:p>
      <w:pPr>
        <w:pStyle w:val="Heading1"/>
      </w:pPr>
      <w:r>
        <w:t>3. مبادئ التصميم</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المبدأ</w:t>
            </w:r>
          </w:p>
        </w:tc>
        <w:tc>
          <w:tcPr>
            <w:tcW w:type="dxa" w:w="5040"/>
          </w:tcPr>
          <w:p>
            <w:r>
              <w:rPr>
                <w:b/>
              </w:rPr>
              <w:t>التطبيق</w:t>
            </w:r>
          </w:p>
        </w:tc>
      </w:tr>
      <w:tr>
        <w:tc>
          <w:tcPr>
            <w:tcW w:type="dxa" w:w="5040"/>
          </w:tcPr>
          <w:p>
            <w:r>
              <w:t>Single Source of Truth</w:t>
            </w:r>
          </w:p>
        </w:tc>
        <w:tc>
          <w:tcPr>
            <w:tcW w:type="dxa" w:w="5040"/>
          </w:tcPr>
          <w:p>
            <w:r>
              <w:t>كل بيانات أساسية تحفظ مرة واحدة.</w:t>
            </w:r>
          </w:p>
        </w:tc>
      </w:tr>
      <w:tr>
        <w:tc>
          <w:tcPr>
            <w:tcW w:type="dxa" w:w="5040"/>
          </w:tcPr>
          <w:p>
            <w:r>
              <w:t>Role + Scope + Permission</w:t>
            </w:r>
          </w:p>
        </w:tc>
        <w:tc>
          <w:tcPr>
            <w:tcW w:type="dxa" w:w="5040"/>
          </w:tcPr>
          <w:p>
            <w:r>
              <w:t>الدور وحده لا يكفي؛ يحدد نطاق البيانات.</w:t>
            </w:r>
          </w:p>
        </w:tc>
      </w:tr>
      <w:tr>
        <w:tc>
          <w:tcPr>
            <w:tcW w:type="dxa" w:w="5040"/>
          </w:tcPr>
          <w:p>
            <w:r>
              <w:t>Workflow First</w:t>
            </w:r>
          </w:p>
        </w:tc>
        <w:tc>
          <w:tcPr>
            <w:tcW w:type="dxa" w:w="5040"/>
          </w:tcPr>
          <w:p>
            <w:r>
              <w:t>العمليات الحساسة تمر بمراحل واضحة.</w:t>
            </w:r>
          </w:p>
        </w:tc>
      </w:tr>
      <w:tr>
        <w:tc>
          <w:tcPr>
            <w:tcW w:type="dxa" w:w="5040"/>
          </w:tcPr>
          <w:p>
            <w:r>
              <w:t>Versioning</w:t>
            </w:r>
          </w:p>
        </w:tc>
        <w:tc>
          <w:tcPr>
            <w:tcW w:type="dxa" w:w="5040"/>
          </w:tcPr>
          <w:p>
            <w:r>
              <w:t>حفظ نسخ الخطط والنماذج ومعادلات العلامات.</w:t>
            </w:r>
          </w:p>
        </w:tc>
      </w:tr>
      <w:tr>
        <w:tc>
          <w:tcPr>
            <w:tcW w:type="dxa" w:w="5040"/>
          </w:tcPr>
          <w:p>
            <w:r>
              <w:t>Auditability</w:t>
            </w:r>
          </w:p>
        </w:tc>
        <w:tc>
          <w:tcPr>
            <w:tcW w:type="dxa" w:w="5040"/>
          </w:tcPr>
          <w:p>
            <w:r>
              <w:t>تسجيل الإدخال والتعديل والاعتماد.</w:t>
            </w:r>
          </w:p>
        </w:tc>
      </w:tr>
      <w:tr>
        <w:tc>
          <w:tcPr>
            <w:tcW w:type="dxa" w:w="5040"/>
          </w:tcPr>
          <w:p>
            <w:r>
              <w:t>Configurable</w:t>
            </w:r>
          </w:p>
        </w:tc>
        <w:tc>
          <w:tcPr>
            <w:tcW w:type="dxa" w:w="5040"/>
          </w:tcPr>
          <w:p>
            <w:r>
              <w:t>KPIs والعلامات والنماذج قابلة للتهيئة.</w:t>
            </w:r>
          </w:p>
        </w:tc>
      </w:tr>
      <w:tr>
        <w:tc>
          <w:tcPr>
            <w:tcW w:type="dxa" w:w="5040"/>
          </w:tcPr>
          <w:p>
            <w:r>
              <w:t>Academic-Year Aware</w:t>
            </w:r>
          </w:p>
        </w:tc>
        <w:tc>
          <w:tcPr>
            <w:tcW w:type="dxa" w:w="5040"/>
          </w:tcPr>
          <w:p>
            <w:r>
              <w:t>كل عملية أكاديمية مرتبطة بسنة أكاديمية.</w:t>
            </w:r>
          </w:p>
        </w:tc>
      </w:tr>
      <w:tr>
        <w:tc>
          <w:tcPr>
            <w:tcW w:type="dxa" w:w="5040"/>
          </w:tcPr>
          <w:p>
            <w:r>
              <w:t>Secure by Default</w:t>
            </w:r>
          </w:p>
        </w:tc>
        <w:tc>
          <w:tcPr>
            <w:tcW w:type="dxa" w:w="5040"/>
          </w:tcPr>
          <w:p>
            <w:r>
              <w:t>المستخدم يرى ما يحتاجه فقط.</w:t>
            </w:r>
          </w:p>
        </w:tc>
      </w:tr>
    </w:tbl>
    <w:p/>
    <w:p>
      <w:pPr>
        <w:pStyle w:val="Heading1"/>
      </w:pPr>
      <w:r>
        <w:t>4. Actors &amp; Roles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Actor</w:t>
            </w:r>
          </w:p>
        </w:tc>
        <w:tc>
          <w:tcPr>
            <w:tcW w:type="dxa" w:w="5040"/>
          </w:tcPr>
          <w:p>
            <w:r>
              <w:rPr>
                <w:b/>
              </w:rPr>
              <w:t>الدور</w:t>
            </w:r>
          </w:p>
        </w:tc>
      </w:tr>
      <w:tr>
        <w:tc>
          <w:tcPr>
            <w:tcW w:type="dxa" w:w="5040"/>
          </w:tcPr>
          <w:p>
            <w:r>
              <w:t>العميد</w:t>
            </w:r>
          </w:p>
        </w:tc>
        <w:tc>
          <w:tcPr>
            <w:tcW w:type="dxa" w:w="5040"/>
          </w:tcPr>
          <w:p>
            <w:r>
              <w:t>اعتماد ومتابعة على مستوى الكلية وفق التفويض.</w:t>
            </w:r>
          </w:p>
        </w:tc>
      </w:tr>
      <w:tr>
        <w:tc>
          <w:tcPr>
            <w:tcW w:type="dxa" w:w="5040"/>
          </w:tcPr>
          <w:p>
            <w:r>
              <w:t>نائب العميد</w:t>
            </w:r>
          </w:p>
        </w:tc>
        <w:tc>
          <w:tcPr>
            <w:tcW w:type="dxa" w:w="5040"/>
          </w:tcPr>
          <w:p>
            <w:r>
              <w:t>Actor مستقل؛ متابعة واعتماد وفق التفويض الرسمي.</w:t>
            </w:r>
          </w:p>
        </w:tc>
      </w:tr>
      <w:tr>
        <w:tc>
          <w:tcPr>
            <w:tcW w:type="dxa" w:w="5040"/>
          </w:tcPr>
          <w:p>
            <w:r>
              <w:t>مدير الدائرة السريرية</w:t>
            </w:r>
          </w:p>
        </w:tc>
        <w:tc>
          <w:tcPr>
            <w:tcW w:type="dxa" w:w="5040"/>
          </w:tcPr>
          <w:p>
            <w:r>
              <w:t>الإدارة التشغيلية الرئيسية للدائرة.</w:t>
            </w:r>
          </w:p>
        </w:tc>
      </w:tr>
      <w:tr>
        <w:tc>
          <w:tcPr>
            <w:tcW w:type="dxa" w:w="5040"/>
          </w:tcPr>
          <w:p>
            <w:r>
              <w:t>المساعد الإداري</w:t>
            </w:r>
          </w:p>
        </w:tc>
        <w:tc>
          <w:tcPr>
            <w:tcW w:type="dxa" w:w="5040"/>
          </w:tcPr>
          <w:p>
            <w:r>
              <w:t>التشغيل اليومي والإدخال والتحديث والاستيراد والتصدير والمتابعة.</w:t>
            </w:r>
          </w:p>
        </w:tc>
      </w:tr>
      <w:tr>
        <w:tc>
          <w:tcPr>
            <w:tcW w:type="dxa" w:w="5040"/>
          </w:tcPr>
          <w:p>
            <w:r>
              <w:t>رئيس القسم</w:t>
            </w:r>
          </w:p>
        </w:tc>
        <w:tc>
          <w:tcPr>
            <w:tcW w:type="dxa" w:w="5040"/>
          </w:tcPr>
          <w:p>
            <w:r>
              <w:t>إدارة القسم السريري ضمن Scope القسم.</w:t>
            </w:r>
          </w:p>
        </w:tc>
      </w:tr>
      <w:tr>
        <w:tc>
          <w:tcPr>
            <w:tcW w:type="dxa" w:w="5040"/>
          </w:tcPr>
          <w:p>
            <w:r>
              <w:t>مساعد البحث والتدريس</w:t>
            </w:r>
          </w:p>
        </w:tc>
        <w:tc>
          <w:tcPr>
            <w:tcW w:type="dxa" w:w="5040"/>
          </w:tcPr>
          <w:p>
            <w:r>
              <w:t>الأعمال الأكاديمية والبحثية والتقارير ضمن القسم.</w:t>
            </w:r>
          </w:p>
        </w:tc>
      </w:tr>
      <w:tr>
        <w:tc>
          <w:tcPr>
            <w:tcW w:type="dxa" w:w="5040"/>
          </w:tcPr>
          <w:p>
            <w:r>
              <w:t>المشرف السريري</w:t>
            </w:r>
          </w:p>
        </w:tc>
        <w:tc>
          <w:tcPr>
            <w:tcW w:type="dxa" w:w="5040"/>
          </w:tcPr>
          <w:p>
            <w:r>
              <w:t>الحضور والتقييم والـLogbook للطلاب المكلف بهم.</w:t>
            </w:r>
          </w:p>
        </w:tc>
      </w:tr>
      <w:tr>
        <w:tc>
          <w:tcPr>
            <w:tcW w:type="dxa" w:w="5040"/>
          </w:tcPr>
          <w:p>
            <w:r>
              <w:t>المرشد الأكاديمي</w:t>
            </w:r>
          </w:p>
        </w:tc>
        <w:tc>
          <w:tcPr>
            <w:tcW w:type="dxa" w:w="5040"/>
          </w:tcPr>
          <w:p>
            <w:r>
              <w:t>الإرشاد والمتابعة للطلاب المكلف بهم.</w:t>
            </w:r>
          </w:p>
        </w:tc>
      </w:tr>
      <w:tr>
        <w:tc>
          <w:tcPr>
            <w:tcW w:type="dxa" w:w="5040"/>
          </w:tcPr>
          <w:p>
            <w:r>
              <w:t>ضمان الجودة</w:t>
            </w:r>
          </w:p>
        </w:tc>
        <w:tc>
          <w:tcPr>
            <w:tcW w:type="dxa" w:w="5040"/>
          </w:tcPr>
          <w:p>
            <w:r>
              <w:t>الاستبيانات وPLO/ILO وCourse Reports وKPIs وخطط التحسين.</w:t>
            </w:r>
          </w:p>
        </w:tc>
      </w:tr>
      <w:tr>
        <w:tc>
          <w:tcPr>
            <w:tcW w:type="dxa" w:w="5040"/>
          </w:tcPr>
          <w:p>
            <w:r>
              <w:t>مدير النظام</w:t>
            </w:r>
          </w:p>
        </w:tc>
        <w:tc>
          <w:tcPr>
            <w:tcW w:type="dxa" w:w="5040"/>
          </w:tcPr>
          <w:p>
            <w:r>
              <w:t>المستخدمون والأدوار والصلاحيات والإعدادات والأمن وAudit.</w:t>
            </w:r>
          </w:p>
        </w:tc>
      </w:tr>
    </w:tbl>
    <w:p/>
    <w:p>
      <w:pPr>
        <w:jc w:val="right"/>
      </w:pPr>
      <w:r>
        <w:rPr>
          <w:b w:val="0"/>
        </w:rPr>
        <w:t>ملاحظة: الطالب Student Entity وليس User/Actor في النسخة الحالية.</w:t>
      </w:r>
    </w:p>
    <w:p>
      <w:pPr>
        <w:pStyle w:val="Heading1"/>
      </w:pPr>
      <w:r>
        <w:t>5. نموذج الصلاحيات</w:t>
      </w:r>
    </w:p>
    <w:p>
      <w:pPr>
        <w:jc w:val="right"/>
      </w:pPr>
      <w:r>
        <w:rPr>
          <w:b w:val="0"/>
        </w:rPr>
        <w:t>سيستخدم النظام نموذج Role + Permission + Scope + Workflow.</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المستخدم</w:t>
            </w:r>
          </w:p>
        </w:tc>
        <w:tc>
          <w:tcPr>
            <w:tcW w:type="dxa" w:w="5040"/>
          </w:tcPr>
          <w:p>
            <w:r>
              <w:rPr>
                <w:b/>
              </w:rPr>
              <w:t>النطاق</w:t>
            </w:r>
          </w:p>
        </w:tc>
      </w:tr>
      <w:tr>
        <w:tc>
          <w:tcPr>
            <w:tcW w:type="dxa" w:w="5040"/>
          </w:tcPr>
          <w:p>
            <w:r>
              <w:t>مدير الدائرة</w:t>
            </w:r>
          </w:p>
        </w:tc>
        <w:tc>
          <w:tcPr>
            <w:tcW w:type="dxa" w:w="5040"/>
          </w:tcPr>
          <w:p>
            <w:r>
              <w:t>الدائرة السريرية كاملة.</w:t>
            </w:r>
          </w:p>
        </w:tc>
      </w:tr>
      <w:tr>
        <w:tc>
          <w:tcPr>
            <w:tcW w:type="dxa" w:w="5040"/>
          </w:tcPr>
          <w:p>
            <w:r>
              <w:t>نائب العميد</w:t>
            </w:r>
          </w:p>
        </w:tc>
        <w:tc>
          <w:tcPr>
            <w:tcW w:type="dxa" w:w="5040"/>
          </w:tcPr>
          <w:p>
            <w:r>
              <w:t>الكلية/الوحدات ذات الصلة وفق التفويض.</w:t>
            </w:r>
          </w:p>
        </w:tc>
      </w:tr>
      <w:tr>
        <w:tc>
          <w:tcPr>
            <w:tcW w:type="dxa" w:w="5040"/>
          </w:tcPr>
          <w:p>
            <w:r>
              <w:t>رئيس القسم</w:t>
            </w:r>
          </w:p>
        </w:tc>
        <w:tc>
          <w:tcPr>
            <w:tcW w:type="dxa" w:w="5040"/>
          </w:tcPr>
          <w:p>
            <w:r>
              <w:t>قسمه فقط.</w:t>
            </w:r>
          </w:p>
        </w:tc>
      </w:tr>
      <w:tr>
        <w:tc>
          <w:tcPr>
            <w:tcW w:type="dxa" w:w="5040"/>
          </w:tcPr>
          <w:p>
            <w:r>
              <w:t>المشرف السريري</w:t>
            </w:r>
          </w:p>
        </w:tc>
        <w:tc>
          <w:tcPr>
            <w:tcW w:type="dxa" w:w="5040"/>
          </w:tcPr>
          <w:p>
            <w:r>
              <w:t>الطلاب والمجموعات المكلف بها فقط.</w:t>
            </w:r>
          </w:p>
        </w:tc>
      </w:tr>
      <w:tr>
        <w:tc>
          <w:tcPr>
            <w:tcW w:type="dxa" w:w="5040"/>
          </w:tcPr>
          <w:p>
            <w:r>
              <w:t>المرشد الأكاديمي</w:t>
            </w:r>
          </w:p>
        </w:tc>
        <w:tc>
          <w:tcPr>
            <w:tcW w:type="dxa" w:w="5040"/>
          </w:tcPr>
          <w:p>
            <w:r>
              <w:t>الطلاب المكلف بإرشادهم فقط.</w:t>
            </w:r>
          </w:p>
        </w:tc>
      </w:tr>
      <w:tr>
        <w:tc>
          <w:tcPr>
            <w:tcW w:type="dxa" w:w="5040"/>
          </w:tcPr>
          <w:p>
            <w:r>
              <w:t>الجودة</w:t>
            </w:r>
          </w:p>
        </w:tc>
        <w:tc>
          <w:tcPr>
            <w:tcW w:type="dxa" w:w="5040"/>
          </w:tcPr>
          <w:p>
            <w:r>
              <w:t>نطاق الجودة المعتمد.</w:t>
            </w:r>
          </w:p>
        </w:tc>
      </w:tr>
      <w:tr>
        <w:tc>
          <w:tcPr>
            <w:tcW w:type="dxa" w:w="5040"/>
          </w:tcPr>
          <w:p>
            <w:r>
              <w:t>مدير النظام</w:t>
            </w:r>
          </w:p>
        </w:tc>
        <w:tc>
          <w:tcPr>
            <w:tcW w:type="dxa" w:w="5040"/>
          </w:tcPr>
          <w:p>
            <w:r>
              <w:t>تقنيًا كامل النظام، دون استبدال صاحب الصلاحية الأكاديمية.</w:t>
            </w:r>
          </w:p>
        </w:tc>
      </w:tr>
    </w:tbl>
    <w:p/>
    <w:p>
      <w:pPr>
        <w:pStyle w:val="Heading1"/>
      </w:pPr>
      <w:r>
        <w:t>6. Modules الرئيسية</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Module</w:t>
            </w:r>
          </w:p>
        </w:tc>
        <w:tc>
          <w:tcPr>
            <w:tcW w:type="dxa" w:w="5040"/>
          </w:tcPr>
          <w:p>
            <w:r>
              <w:rPr>
                <w:b/>
              </w:rPr>
              <w:t>المحتوى</w:t>
            </w:r>
          </w:p>
        </w:tc>
      </w:tr>
      <w:tr>
        <w:tc>
          <w:tcPr>
            <w:tcW w:type="dxa" w:w="5040"/>
          </w:tcPr>
          <w:p>
            <w:r>
              <w:t>Dashboard</w:t>
            </w:r>
          </w:p>
        </w:tc>
        <w:tc>
          <w:tcPr>
            <w:tcW w:type="dxa" w:w="5040"/>
          </w:tcPr>
          <w:p>
            <w:r>
              <w:t>لوحات حسب الدور، تنبيهات، KPIs، الاعتمادات.</w:t>
            </w:r>
          </w:p>
        </w:tc>
      </w:tr>
      <w:tr>
        <w:tc>
          <w:tcPr>
            <w:tcW w:type="dxa" w:w="5040"/>
          </w:tcPr>
          <w:p>
            <w:r>
              <w:t>Students</w:t>
            </w:r>
          </w:p>
        </w:tc>
        <w:tc>
          <w:tcPr>
            <w:tcW w:type="dxa" w:w="5040"/>
          </w:tcPr>
          <w:p>
            <w:r>
              <w:t>الطلاب، المجموعات، الملفات الشخصية، الحالات، التاريخ.</w:t>
            </w:r>
          </w:p>
        </w:tc>
      </w:tr>
      <w:tr>
        <w:tc>
          <w:tcPr>
            <w:tcW w:type="dxa" w:w="5040"/>
          </w:tcPr>
          <w:p>
            <w:r>
              <w:t>Clinical Training</w:t>
            </w:r>
          </w:p>
        </w:tc>
        <w:tc>
          <w:tcPr>
            <w:tcW w:type="dxa" w:w="5040"/>
          </w:tcPr>
          <w:p>
            <w:r>
              <w:t>Rotations، Blocks، Distribution، Sessions، Attendance، Sites.</w:t>
            </w:r>
          </w:p>
        </w:tc>
      </w:tr>
      <w:tr>
        <w:tc>
          <w:tcPr>
            <w:tcW w:type="dxa" w:w="5040"/>
          </w:tcPr>
          <w:p>
            <w:r>
              <w:t>Courses &amp; Curriculum</w:t>
            </w:r>
          </w:p>
        </w:tc>
        <w:tc>
          <w:tcPr>
            <w:tcW w:type="dxa" w:w="5040"/>
          </w:tcPr>
          <w:p>
            <w:r>
              <w:t>Courses، Syllabus، ILO، PLO، Course Reports، Plans.</w:t>
            </w:r>
          </w:p>
        </w:tc>
      </w:tr>
      <w:tr>
        <w:tc>
          <w:tcPr>
            <w:tcW w:type="dxa" w:w="5040"/>
          </w:tcPr>
          <w:p>
            <w:r>
              <w:t>Assessment &amp; Grades</w:t>
            </w:r>
          </w:p>
        </w:tc>
        <w:tc>
          <w:tcPr>
            <w:tcW w:type="dxa" w:w="5040"/>
          </w:tcPr>
          <w:p>
            <w:r>
              <w:t>نماذج التقييم، مكونات العلامة، المراجعة، الاعتماد، القفل.</w:t>
            </w:r>
          </w:p>
        </w:tc>
      </w:tr>
      <w:tr>
        <w:tc>
          <w:tcPr>
            <w:tcW w:type="dxa" w:w="5040"/>
          </w:tcPr>
          <w:p>
            <w:r>
              <w:t>Advising</w:t>
            </w:r>
          </w:p>
        </w:tc>
        <w:tc>
          <w:tcPr>
            <w:tcW w:type="dxa" w:w="5040"/>
          </w:tcPr>
          <w:p>
            <w:r>
              <w:t>إرشاد فردي وجماعي، متابعة، مرفقات، PDF.</w:t>
            </w:r>
          </w:p>
        </w:tc>
      </w:tr>
      <w:tr>
        <w:tc>
          <w:tcPr>
            <w:tcW w:type="dxa" w:w="5040"/>
          </w:tcPr>
          <w:p>
            <w:r>
              <w:t>Quality</w:t>
            </w:r>
          </w:p>
        </w:tc>
        <w:tc>
          <w:tcPr>
            <w:tcW w:type="dxa" w:w="5040"/>
          </w:tcPr>
          <w:p>
            <w:r>
              <w:t>Surveys، Evaluation، KPIs، Improvement Plans.</w:t>
            </w:r>
          </w:p>
        </w:tc>
      </w:tr>
      <w:tr>
        <w:tc>
          <w:tcPr>
            <w:tcW w:type="dxa" w:w="5040"/>
          </w:tcPr>
          <w:p>
            <w:r>
              <w:t>Staff &amp; Performance</w:t>
            </w:r>
          </w:p>
        </w:tc>
        <w:tc>
          <w:tcPr>
            <w:tcW w:type="dxa" w:w="5040"/>
          </w:tcPr>
          <w:p>
            <w:r>
              <w:t>رؤساء الأقسام، المشرفون، CV، العقود، الأنشطة، الأبحاث، Score.</w:t>
            </w:r>
          </w:p>
        </w:tc>
      </w:tr>
      <w:tr>
        <w:tc>
          <w:tcPr>
            <w:tcW w:type="dxa" w:w="5040"/>
          </w:tcPr>
          <w:p>
            <w:r>
              <w:t>Correspondence &amp; Meetings</w:t>
            </w:r>
          </w:p>
        </w:tc>
        <w:tc>
          <w:tcPr>
            <w:tcW w:type="dxa" w:w="5040"/>
          </w:tcPr>
          <w:p>
            <w:r>
              <w:t>مراسلات، محاضر، قرارات، Tasks، Deadlines.</w:t>
            </w:r>
          </w:p>
        </w:tc>
      </w:tr>
      <w:tr>
        <w:tc>
          <w:tcPr>
            <w:tcW w:type="dxa" w:w="5040"/>
          </w:tcPr>
          <w:p>
            <w:r>
              <w:t>Calendar</w:t>
            </w:r>
          </w:p>
        </w:tc>
        <w:tc>
          <w:tcPr>
            <w:tcW w:type="dxa" w:w="5040"/>
          </w:tcPr>
          <w:p>
            <w:r>
              <w:t>السنوات الأكاديمية والتقويم الكلي والسريري.</w:t>
            </w:r>
          </w:p>
        </w:tc>
      </w:tr>
      <w:tr>
        <w:tc>
          <w:tcPr>
            <w:tcW w:type="dxa" w:w="5040"/>
          </w:tcPr>
          <w:p>
            <w:r>
              <w:t>Reports</w:t>
            </w:r>
          </w:p>
        </w:tc>
        <w:tc>
          <w:tcPr>
            <w:tcW w:type="dxa" w:w="5040"/>
          </w:tcPr>
          <w:p>
            <w:r>
              <w:t>تقارير الطلاب والتدريب والجودة والكادر والتقرير السنوي.</w:t>
            </w:r>
          </w:p>
        </w:tc>
      </w:tr>
      <w:tr>
        <w:tc>
          <w:tcPr>
            <w:tcW w:type="dxa" w:w="5040"/>
          </w:tcPr>
          <w:p>
            <w:r>
              <w:t>System Administration</w:t>
            </w:r>
          </w:p>
        </w:tc>
        <w:tc>
          <w:tcPr>
            <w:tcW w:type="dxa" w:w="5040"/>
          </w:tcPr>
          <w:p>
            <w:r>
              <w:t>Users، Roles، Permissions، Settings، Audit.</w:t>
            </w:r>
          </w:p>
        </w:tc>
      </w:tr>
    </w:tbl>
    <w:p/>
    <w:p>
      <w:pPr>
        <w:pStyle w:val="Heading1"/>
      </w:pPr>
      <w:r>
        <w:t>7. منظومة الطلاب</w:t>
      </w:r>
    </w:p>
    <w:p>
      <w:pPr>
        <w:jc w:val="right"/>
      </w:pPr>
      <w:r>
        <w:rPr>
          <w:b w:val="0"/>
        </w:rPr>
        <w:t>الشاشة تعرض تصنيف السنة الرابعة والخامسة والسادسة مع البحث والتصفية والتصدير. بيانات الطالب تشمل الرقم الجامعي، الاسم عربي/إنجليزي، الهوية، الجنس، الميلاد، السكن، الهاتف، البريد، الصورة، الدفعة، المستوى، الخطة، التسجيل، المعدل، الساعات، الإنذارات، المرشد، المجموعة الرئيسية والفرعية، الرسوم السريرية، Amboss والحالة الخاصة.</w:t>
      </w:r>
    </w:p>
    <w:p>
      <w:pPr>
        <w:pStyle w:val="ListBullet"/>
        <w:jc w:val="right"/>
      </w:pPr>
      <w:r>
        <w:t>Filters: Academic Year، Year، Group، Subgroup، Rotation، Department، Status، Advisor، At-Risk.</w:t>
      </w:r>
    </w:p>
    <w:p>
      <w:pPr>
        <w:pStyle w:val="ListBullet"/>
        <w:jc w:val="right"/>
      </w:pPr>
      <w:r>
        <w:t>Student Profile: Overview, Academic, Clinical, Attendance, Grades, Evaluations, Logbook, Advising, Documents, History.</w:t>
      </w:r>
    </w:p>
    <w:p>
      <w:pPr>
        <w:pStyle w:val="ListBullet"/>
        <w:jc w:val="right"/>
      </w:pPr>
      <w:r>
        <w:t>Timeline للعمليات المهمة.</w:t>
      </w:r>
    </w:p>
    <w:p>
      <w:pPr>
        <w:pStyle w:val="ListBullet"/>
        <w:jc w:val="right"/>
      </w:pPr>
      <w:r>
        <w:t>Excel/PDF Export حسب الصلاحية.</w:t>
      </w:r>
    </w:p>
    <w:p>
      <w:pPr>
        <w:pStyle w:val="Heading1"/>
      </w:pPr>
      <w:r>
        <w:t>8. التدريب السريري والتوزيع</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المكون</w:t>
            </w:r>
          </w:p>
        </w:tc>
        <w:tc>
          <w:tcPr>
            <w:tcW w:type="dxa" w:w="5040"/>
          </w:tcPr>
          <w:p>
            <w:r>
              <w:rPr>
                <w:b/>
              </w:rPr>
              <w:t>الوظيفة</w:t>
            </w:r>
          </w:p>
        </w:tc>
      </w:tr>
      <w:tr>
        <w:tc>
          <w:tcPr>
            <w:tcW w:type="dxa" w:w="5040"/>
          </w:tcPr>
          <w:p>
            <w:r>
              <w:t>Academic Year</w:t>
            </w:r>
          </w:p>
        </w:tc>
        <w:tc>
          <w:tcPr>
            <w:tcW w:type="dxa" w:w="5040"/>
          </w:tcPr>
          <w:p>
            <w:r>
              <w:t>السنة والفصل وربط العمليات.</w:t>
            </w:r>
          </w:p>
        </w:tc>
      </w:tr>
      <w:tr>
        <w:tc>
          <w:tcPr>
            <w:tcW w:type="dxa" w:w="5040"/>
          </w:tcPr>
          <w:p>
            <w:r>
              <w:t>Rotation</w:t>
            </w:r>
          </w:p>
        </w:tc>
        <w:tc>
          <w:tcPr>
            <w:tcW w:type="dxa" w:w="5040"/>
          </w:tcPr>
          <w:p>
            <w:r>
              <w:t>الفترة والأسابيع والأقسام والمجموعات.</w:t>
            </w:r>
          </w:p>
        </w:tc>
      </w:tr>
      <w:tr>
        <w:tc>
          <w:tcPr>
            <w:tcW w:type="dxa" w:w="5040"/>
          </w:tcPr>
          <w:p>
            <w:r>
              <w:t>Block</w:t>
            </w:r>
          </w:p>
        </w:tc>
        <w:tc>
          <w:tcPr>
            <w:tcW w:type="dxa" w:w="5040"/>
          </w:tcPr>
          <w:p>
            <w:r>
              <w:t>الوحدة الزمنية داخل Rotation.</w:t>
            </w:r>
          </w:p>
        </w:tc>
      </w:tr>
      <w:tr>
        <w:tc>
          <w:tcPr>
            <w:tcW w:type="dxa" w:w="5040"/>
          </w:tcPr>
          <w:p>
            <w:r>
              <w:t>Groups/Subgroups</w:t>
            </w:r>
          </w:p>
        </w:tc>
        <w:tc>
          <w:tcPr>
            <w:tcW w:type="dxa" w:w="5040"/>
          </w:tcPr>
          <w:p>
            <w:r>
              <w:t>المجموعات وأحجامها.</w:t>
            </w:r>
          </w:p>
        </w:tc>
      </w:tr>
      <w:tr>
        <w:tc>
          <w:tcPr>
            <w:tcW w:type="dxa" w:w="5040"/>
          </w:tcPr>
          <w:p>
            <w:r>
              <w:t>Training Sites</w:t>
            </w:r>
          </w:p>
        </w:tc>
        <w:tc>
          <w:tcPr>
            <w:tcW w:type="dxa" w:w="5040"/>
          </w:tcPr>
          <w:p>
            <w:r>
              <w:t>المستشفى، السعة، الاتفاقيات والقيود.</w:t>
            </w:r>
          </w:p>
        </w:tc>
      </w:tr>
      <w:tr>
        <w:tc>
          <w:tcPr>
            <w:tcW w:type="dxa" w:w="5040"/>
          </w:tcPr>
          <w:p>
            <w:r>
              <w:t>Supervisor Availability</w:t>
            </w:r>
          </w:p>
        </w:tc>
        <w:tc>
          <w:tcPr>
            <w:tcW w:type="dxa" w:w="5040"/>
          </w:tcPr>
          <w:p>
            <w:r>
              <w:t>الأيام والساعات والحد الأعلى للطلاب.</w:t>
            </w:r>
          </w:p>
        </w:tc>
      </w:tr>
      <w:tr>
        <w:tc>
          <w:tcPr>
            <w:tcW w:type="dxa" w:w="5040"/>
          </w:tcPr>
          <w:p>
            <w:r>
              <w:t>Distribution</w:t>
            </w:r>
          </w:p>
        </w:tc>
        <w:tc>
          <w:tcPr>
            <w:tcW w:type="dxa" w:w="5040"/>
          </w:tcPr>
          <w:p>
            <w:r>
              <w:t>توزيع الطلاب والمجموعات والمشرفين.</w:t>
            </w:r>
          </w:p>
        </w:tc>
      </w:tr>
      <w:tr>
        <w:tc>
          <w:tcPr>
            <w:tcW w:type="dxa" w:w="5040"/>
          </w:tcPr>
          <w:p>
            <w:r>
              <w:t>Clinical Sessions</w:t>
            </w:r>
          </w:p>
        </w:tc>
        <w:tc>
          <w:tcPr>
            <w:tcW w:type="dxa" w:w="5040"/>
          </w:tcPr>
          <w:p>
            <w:r>
              <w:t>الجلسات التي يبنى عليها الحضور والتقييم.</w:t>
            </w:r>
          </w:p>
        </w:tc>
      </w:tr>
      <w:tr>
        <w:tc>
          <w:tcPr>
            <w:tcW w:type="dxa" w:w="5040"/>
          </w:tcPr>
          <w:p>
            <w:r>
              <w:t>Conflict Detection</w:t>
            </w:r>
          </w:p>
        </w:tc>
        <w:tc>
          <w:tcPr>
            <w:tcW w:type="dxa" w:w="5040"/>
          </w:tcPr>
          <w:p>
            <w:r>
              <w:t>كشف تعارض الوقت والسعة والمشرف والموقع.</w:t>
            </w:r>
          </w:p>
        </w:tc>
      </w:tr>
      <w:tr>
        <w:tc>
          <w:tcPr>
            <w:tcW w:type="dxa" w:w="5040"/>
          </w:tcPr>
          <w:p>
            <w:r>
              <w:t>History</w:t>
            </w:r>
          </w:p>
        </w:tc>
        <w:tc>
          <w:tcPr>
            <w:tcW w:type="dxa" w:w="5040"/>
          </w:tcPr>
          <w:p>
            <w:r>
              <w:t>حفظ التوزيعات السابقة.</w:t>
            </w:r>
          </w:p>
        </w:tc>
      </w:tr>
    </w:tbl>
    <w:p/>
    <w:p>
      <w:pPr>
        <w:jc w:val="right"/>
      </w:pPr>
      <w:r>
        <w:rPr>
          <w:b w:val="0"/>
        </w:rPr>
        <w:t>قرار التوزيع: Manual + Generate Suggested Distribution. النظام يقترح، والمستخدم يراجع ويعدل، ثم يدخل التوزيع في Workflow الاعتماد والنشر.</w:t>
      </w:r>
    </w:p>
    <w:p>
      <w:pPr>
        <w:pStyle w:val="ListNumber"/>
        <w:jc w:val="right"/>
      </w:pPr>
      <w:r>
        <w:t>إعداد السنة والـRotation والـBlocks.</w:t>
      </w:r>
    </w:p>
    <w:p>
      <w:pPr>
        <w:pStyle w:val="ListNumber"/>
        <w:jc w:val="right"/>
      </w:pPr>
      <w:r>
        <w:t>تحديد المواقع والأقسام والمجموعات والمشرفين.</w:t>
      </w:r>
    </w:p>
    <w:p>
      <w:pPr>
        <w:pStyle w:val="ListNumber"/>
        <w:jc w:val="right"/>
      </w:pPr>
      <w:r>
        <w:t>تحميل بيانات التوفر والسعة.</w:t>
      </w:r>
    </w:p>
    <w:p>
      <w:pPr>
        <w:pStyle w:val="ListNumber"/>
        <w:jc w:val="right"/>
      </w:pPr>
      <w:r>
        <w:t>Generate Suggested Distribution.</w:t>
      </w:r>
    </w:p>
    <w:p>
      <w:pPr>
        <w:pStyle w:val="ListNumber"/>
        <w:jc w:val="right"/>
      </w:pPr>
      <w:r>
        <w:t>عرض المقترح والتحذيرات.</w:t>
      </w:r>
    </w:p>
    <w:p>
      <w:pPr>
        <w:pStyle w:val="ListNumber"/>
        <w:jc w:val="right"/>
      </w:pPr>
      <w:r>
        <w:t>التعديل اليدوي.</w:t>
      </w:r>
    </w:p>
    <w:p>
      <w:pPr>
        <w:pStyle w:val="ListNumber"/>
        <w:jc w:val="right"/>
      </w:pPr>
      <w:r>
        <w:t>Submit for Approval.</w:t>
      </w:r>
    </w:p>
    <w:p>
      <w:pPr>
        <w:pStyle w:val="ListNumber"/>
        <w:jc w:val="right"/>
      </w:pPr>
      <w:r>
        <w:t>اعتماد حسب الـWorkflow.</w:t>
      </w:r>
    </w:p>
    <w:p>
      <w:pPr>
        <w:pStyle w:val="ListNumber"/>
        <w:jc w:val="right"/>
      </w:pPr>
      <w:r>
        <w:t>Publish للتوزيع النهائي.</w:t>
      </w:r>
    </w:p>
    <w:p>
      <w:pPr>
        <w:pStyle w:val="ListNumber"/>
        <w:jc w:val="right"/>
      </w:pPr>
      <w:r>
        <w:t>تحديث الجداول والحضور والتقييمات المرتبطة.</w:t>
      </w:r>
    </w:p>
    <w:p>
      <w:pPr>
        <w:pStyle w:val="Heading1"/>
      </w:pPr>
      <w:r>
        <w:t>9. الحضور والجلسات</w:t>
      </w:r>
    </w:p>
    <w:p>
      <w:pPr>
        <w:pStyle w:val="ListBullet"/>
        <w:jc w:val="right"/>
      </w:pPr>
      <w:r>
        <w:t>المشرف يرى طلابه/مجموعاته فقط.</w:t>
      </w:r>
    </w:p>
    <w:p>
      <w:pPr>
        <w:pStyle w:val="ListBullet"/>
        <w:jc w:val="right"/>
      </w:pPr>
      <w:r>
        <w:t>تسجيل حاضر/غائب مع التاريخ والجلسة والمشرف.</w:t>
      </w:r>
    </w:p>
    <w:p>
      <w:pPr>
        <w:pStyle w:val="ListBullet"/>
        <w:jc w:val="right"/>
      </w:pPr>
      <w:r>
        <w:t>تجميع الغياب وإظهار النسب.</w:t>
      </w:r>
    </w:p>
    <w:p>
      <w:pPr>
        <w:pStyle w:val="ListBullet"/>
        <w:jc w:val="right"/>
      </w:pPr>
      <w:r>
        <w:t>دعم الأعذار والمرفقات وحالة الاعتماد عند اعتمادها.</w:t>
      </w:r>
    </w:p>
    <w:p>
      <w:pPr>
        <w:pStyle w:val="ListBullet"/>
        <w:jc w:val="right"/>
      </w:pPr>
      <w:r>
        <w:t>تنبيهات تجاوز الحد.</w:t>
      </w:r>
    </w:p>
    <w:p>
      <w:pPr>
        <w:pStyle w:val="ListBullet"/>
        <w:jc w:val="right"/>
      </w:pPr>
      <w:r>
        <w:t>تقارير حسب الطالب والمجموعة والمشرف والـRotation والقسم والموقع.</w:t>
      </w:r>
    </w:p>
    <w:p>
      <w:pPr>
        <w:pStyle w:val="Heading1"/>
      </w:pPr>
      <w:r>
        <w:t>10. العلامات والتقييم</w:t>
      </w:r>
    </w:p>
    <w:p>
      <w:pPr>
        <w:jc w:val="right"/>
      </w:pPr>
      <w:r>
        <w:rPr>
          <w:b w:val="0"/>
        </w:rPr>
        <w:t>المعادلة الأساسية الأولية: Clinical Evaluation = 20، OSCE = 40، Written Exam = 40، المجموع = 100. هذه الإعدادات قابلة للإضافة والتعديل وليست Hard-coded.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Component</w:t>
            </w:r>
          </w:p>
        </w:tc>
        <w:tc>
          <w:tcPr>
            <w:tcW w:type="dxa" w:w="3360"/>
          </w:tcPr>
          <w:p>
            <w:r>
              <w:rPr>
                <w:b/>
              </w:rPr>
              <w:t>مثال</w:t>
            </w:r>
          </w:p>
        </w:tc>
        <w:tc>
          <w:tcPr>
            <w:tcW w:type="dxa" w:w="3360"/>
          </w:tcPr>
          <w:p>
            <w:r>
              <w:rPr>
                <w:b/>
              </w:rPr>
              <w:t>قابل للتعديل</w:t>
            </w:r>
          </w:p>
        </w:tc>
      </w:tr>
      <w:tr>
        <w:tc>
          <w:tcPr>
            <w:tcW w:type="dxa" w:w="3360"/>
          </w:tcPr>
          <w:p>
            <w:r>
              <w:t>Clinical Evaluation</w:t>
            </w:r>
          </w:p>
        </w:tc>
        <w:tc>
          <w:tcPr>
            <w:tcW w:type="dxa" w:w="3360"/>
          </w:tcPr>
          <w:p>
            <w:r>
              <w:t>20</w:t>
            </w:r>
          </w:p>
        </w:tc>
        <w:tc>
          <w:tcPr>
            <w:tcW w:type="dxa" w:w="3360"/>
          </w:tcPr>
          <w:p>
            <w:r>
              <w:t>نعم</w:t>
            </w:r>
          </w:p>
        </w:tc>
      </w:tr>
      <w:tr>
        <w:tc>
          <w:tcPr>
            <w:tcW w:type="dxa" w:w="3360"/>
          </w:tcPr>
          <w:p>
            <w:r>
              <w:t>OSCE</w:t>
            </w:r>
          </w:p>
        </w:tc>
        <w:tc>
          <w:tcPr>
            <w:tcW w:type="dxa" w:w="3360"/>
          </w:tcPr>
          <w:p>
            <w:r>
              <w:t>40</w:t>
            </w:r>
          </w:p>
        </w:tc>
        <w:tc>
          <w:tcPr>
            <w:tcW w:type="dxa" w:w="3360"/>
          </w:tcPr>
          <w:p>
            <w:r>
              <w:t>نعم</w:t>
            </w:r>
          </w:p>
        </w:tc>
      </w:tr>
      <w:tr>
        <w:tc>
          <w:tcPr>
            <w:tcW w:type="dxa" w:w="3360"/>
          </w:tcPr>
          <w:p>
            <w:r>
              <w:t>Written Exam</w:t>
            </w:r>
          </w:p>
        </w:tc>
        <w:tc>
          <w:tcPr>
            <w:tcW w:type="dxa" w:w="3360"/>
          </w:tcPr>
          <w:p>
            <w:r>
              <w:t>40</w:t>
            </w:r>
          </w:p>
        </w:tc>
        <w:tc>
          <w:tcPr>
            <w:tcW w:type="dxa" w:w="3360"/>
          </w:tcPr>
          <w:p>
            <w:r>
              <w:t>نعم</w:t>
            </w:r>
          </w:p>
        </w:tc>
      </w:tr>
      <w:tr>
        <w:tc>
          <w:tcPr>
            <w:tcW w:type="dxa" w:w="3360"/>
          </w:tcPr>
          <w:p>
            <w:r>
              <w:t>Final Total</w:t>
            </w:r>
          </w:p>
        </w:tc>
        <w:tc>
          <w:tcPr>
            <w:tcW w:type="dxa" w:w="3360"/>
          </w:tcPr>
          <w:p>
            <w:r>
              <w:t>100</w:t>
            </w:r>
          </w:p>
        </w:tc>
        <w:tc>
          <w:tcPr>
            <w:tcW w:type="dxa" w:w="3360"/>
          </w:tcPr>
          <w:p>
            <w:r>
              <w:t>محسوب تلقائيًا</w:t>
            </w:r>
          </w:p>
        </w:tc>
      </w:tr>
    </w:tbl>
    <w:p/>
    <w:p>
      <w:pPr>
        <w:pStyle w:val="ListBullet"/>
        <w:jc w:val="right"/>
      </w:pPr>
      <w:r>
        <w:t>Assessment Scheme Versioning حسب المساق والسنة.</w:t>
      </w:r>
    </w:p>
    <w:p>
      <w:pPr>
        <w:pStyle w:val="ListBullet"/>
        <w:jc w:val="right"/>
      </w:pPr>
      <w:r>
        <w:t>Draft → Submitted → Reviewed → Approved → Locked.</w:t>
      </w:r>
    </w:p>
    <w:p>
      <w:pPr>
        <w:pStyle w:val="ListBullet"/>
        <w:jc w:val="right"/>
      </w:pPr>
      <w:r>
        <w:t>منع التعديل بعد القفل إلا بصلاحية خاصة.</w:t>
      </w:r>
    </w:p>
    <w:p>
      <w:pPr>
        <w:pStyle w:val="ListBullet"/>
        <w:jc w:val="right"/>
      </w:pPr>
      <w:r>
        <w:t>تسجيل القيمة القديمة والجديدة وسبب التعديل والمستخدم والتاريخ.</w:t>
      </w:r>
    </w:p>
    <w:p>
      <w:pPr>
        <w:pStyle w:val="ListBullet"/>
        <w:jc w:val="right"/>
      </w:pPr>
      <w:r>
        <w:t>ربط التقييمات بملف الطالب.</w:t>
      </w:r>
    </w:p>
    <w:p>
      <w:pPr>
        <w:pStyle w:val="Heading1"/>
      </w:pPr>
      <w:r>
        <w:t>11. المساقات والخطة الدراسية</w:t>
      </w:r>
    </w:p>
    <w:p>
      <w:pPr>
        <w:pStyle w:val="ListBullet"/>
        <w:jc w:val="right"/>
      </w:pPr>
      <w:r>
        <w:t>Course Profile: Code, Name Arabic/English, Department, Level, Credits, Coordinator.</w:t>
      </w:r>
    </w:p>
    <w:p>
      <w:pPr>
        <w:pStyle w:val="ListBullet"/>
        <w:jc w:val="right"/>
      </w:pPr>
      <w:r>
        <w:t>Syllabus مع الملفات والإصدارات.</w:t>
      </w:r>
    </w:p>
    <w:p>
      <w:pPr>
        <w:pStyle w:val="ListBullet"/>
        <w:jc w:val="right"/>
      </w:pPr>
      <w:r>
        <w:t>ILO وربطها بالمساق.</w:t>
      </w:r>
    </w:p>
    <w:p>
      <w:pPr>
        <w:pStyle w:val="ListBullet"/>
        <w:jc w:val="right"/>
      </w:pPr>
      <w:r>
        <w:t>PLO Mapping.</w:t>
      </w:r>
    </w:p>
    <w:p>
      <w:pPr>
        <w:pStyle w:val="ListBullet"/>
        <w:jc w:val="right"/>
      </w:pPr>
      <w:r>
        <w:t>Assessment Components والأوزان.</w:t>
      </w:r>
    </w:p>
    <w:p>
      <w:pPr>
        <w:pStyle w:val="ListBullet"/>
        <w:jc w:val="right"/>
      </w:pPr>
      <w:r>
        <w:t>Course Report.</w:t>
      </w:r>
    </w:p>
    <w:p>
      <w:pPr>
        <w:pStyle w:val="ListBullet"/>
        <w:jc w:val="right"/>
      </w:pPr>
      <w:r>
        <w:t>Clinical Requirements.</w:t>
      </w:r>
    </w:p>
    <w:p>
      <w:pPr>
        <w:pStyle w:val="ListBullet"/>
        <w:jc w:val="right"/>
      </w:pPr>
      <w:r>
        <w:t>Documents.</w:t>
      </w:r>
    </w:p>
    <w:p>
      <w:pPr>
        <w:pStyle w:val="ListBullet"/>
        <w:jc w:val="right"/>
      </w:pPr>
      <w:r>
        <w:t>Curriculum/Study Plan مع Versioning.</w:t>
      </w:r>
    </w:p>
    <w:p>
      <w:pPr>
        <w:pStyle w:val="Heading1"/>
      </w:pPr>
      <w:r>
        <w:t>12. الإرشاد الأكاديمي</w:t>
      </w:r>
    </w:p>
    <w:p>
      <w:pPr>
        <w:pStyle w:val="ListBullet"/>
        <w:jc w:val="right"/>
      </w:pPr>
      <w:r>
        <w:t>Individual Advising Form.</w:t>
      </w:r>
    </w:p>
    <w:p>
      <w:pPr>
        <w:pStyle w:val="ListBullet"/>
        <w:jc w:val="right"/>
      </w:pPr>
      <w:r>
        <w:t>Group Advising Form.</w:t>
      </w:r>
    </w:p>
    <w:p>
      <w:pPr>
        <w:pStyle w:val="ListBullet"/>
        <w:jc w:val="right"/>
      </w:pPr>
      <w:r>
        <w:t>المرشد، الطالب/المجموعة، التاريخ، الفصل والسنة.</w:t>
      </w:r>
    </w:p>
    <w:p>
      <w:pPr>
        <w:pStyle w:val="ListBullet"/>
        <w:jc w:val="right"/>
      </w:pPr>
      <w:r>
        <w:t>المواضيع، التوصيات، حالة المتابعة، المرفقات، التوقيع.</w:t>
      </w:r>
    </w:p>
    <w:p>
      <w:pPr>
        <w:pStyle w:val="ListBullet"/>
        <w:jc w:val="right"/>
      </w:pPr>
      <w:r>
        <w:t>Generate PDF بترويسة الجامعة/الكلية.</w:t>
      </w:r>
    </w:p>
    <w:p>
      <w:pPr>
        <w:pStyle w:val="ListBullet"/>
        <w:jc w:val="right"/>
      </w:pPr>
      <w:r>
        <w:t>دعم العربية والإنجليزية.</w:t>
      </w:r>
    </w:p>
    <w:p>
      <w:pPr>
        <w:pStyle w:val="ListBullet"/>
        <w:jc w:val="right"/>
      </w:pPr>
      <w:r>
        <w:t>سرية بيانات الإرشاد.</w:t>
      </w:r>
    </w:p>
    <w:p>
      <w:pPr>
        <w:pStyle w:val="ListBullet"/>
        <w:jc w:val="right"/>
      </w:pPr>
      <w:r>
        <w:t>ربط اللقاءات بملف الطالب.</w:t>
      </w:r>
    </w:p>
    <w:p>
      <w:pPr>
        <w:pStyle w:val="Heading1"/>
      </w:pPr>
      <w:r>
        <w:t>13. الجودة</w:t>
      </w:r>
    </w:p>
    <w:p>
      <w:pPr>
        <w:pStyle w:val="ListBullet"/>
        <w:jc w:val="right"/>
      </w:pPr>
      <w:r>
        <w:t>Survey Builder وSurvey Versions.</w:t>
      </w:r>
    </w:p>
    <w:p>
      <w:pPr>
        <w:pStyle w:val="ListBullet"/>
        <w:jc w:val="right"/>
      </w:pPr>
      <w:r>
        <w:t>استبيانات الطلاب والمشرفين والمساقات والـRotations والمواقع عند الحاجة.</w:t>
      </w:r>
    </w:p>
    <w:p>
      <w:pPr>
        <w:pStyle w:val="ListBullet"/>
        <w:jc w:val="right"/>
      </w:pPr>
      <w:r>
        <w:t>مجهولية النتائج عندما تتطلب السياسة.</w:t>
      </w:r>
    </w:p>
    <w:p>
      <w:pPr>
        <w:pStyle w:val="ListBullet"/>
        <w:jc w:val="right"/>
      </w:pPr>
      <w:r>
        <w:t>ILO/PLO Tracking.</w:t>
      </w:r>
    </w:p>
    <w:p>
      <w:pPr>
        <w:pStyle w:val="ListBullet"/>
        <w:jc w:val="right"/>
      </w:pPr>
      <w:r>
        <w:t>Course Reports.</w:t>
      </w:r>
    </w:p>
    <w:p>
      <w:pPr>
        <w:pStyle w:val="ListBullet"/>
        <w:jc w:val="right"/>
      </w:pPr>
      <w:r>
        <w:t>Performance Indicators.</w:t>
      </w:r>
    </w:p>
    <w:p>
      <w:pPr>
        <w:pStyle w:val="ListBullet"/>
        <w:jc w:val="right"/>
      </w:pPr>
      <w:r>
        <w:t>Improvement Plans.</w:t>
      </w:r>
    </w:p>
    <w:p>
      <w:pPr>
        <w:pStyle w:val="ListBullet"/>
        <w:jc w:val="right"/>
      </w:pPr>
      <w:r>
        <w:t>Quality Reports.</w:t>
      </w:r>
    </w:p>
    <w:p>
      <w:pPr>
        <w:jc w:val="right"/>
      </w:pPr>
      <w:r>
        <w:rPr>
          <w:b w:val="0"/>
        </w:rPr>
        <w:t>Quality Cycle: Survey → Results → Finding → Improvement Plan → Responsible Person → Deadline → Action → Evidence → Verification → Closed.</w:t>
      </w:r>
    </w:p>
    <w:p>
      <w:pPr>
        <w:pStyle w:val="Heading1"/>
      </w:pPr>
      <w:r>
        <w:t>14. رؤساء الأقسام والمشرفون والكادر</w:t>
      </w:r>
    </w:p>
    <w:p>
      <w:pPr>
        <w:pStyle w:val="ListBullet"/>
        <w:jc w:val="right"/>
      </w:pPr>
      <w:r>
        <w:t>Profile شخصي وأكاديمي.</w:t>
      </w:r>
    </w:p>
    <w:p>
      <w:pPr>
        <w:pStyle w:val="ListBullet"/>
        <w:jc w:val="right"/>
      </w:pPr>
      <w:r>
        <w:t>القسم والتخصص والمستشفى.</w:t>
      </w:r>
    </w:p>
    <w:p>
      <w:pPr>
        <w:pStyle w:val="ListBullet"/>
        <w:jc w:val="right"/>
      </w:pPr>
      <w:r>
        <w:t>العقد وبدايته ونهايته.</w:t>
      </w:r>
    </w:p>
    <w:p>
      <w:pPr>
        <w:pStyle w:val="ListBullet"/>
        <w:jc w:val="right"/>
      </w:pPr>
      <w:r>
        <w:t>CV والمرفقات.</w:t>
      </w:r>
    </w:p>
    <w:p>
      <w:pPr>
        <w:pStyle w:val="ListBullet"/>
        <w:jc w:val="right"/>
      </w:pPr>
      <w:r>
        <w:t>الأبحاث والمنشورات.</w:t>
      </w:r>
    </w:p>
    <w:p>
      <w:pPr>
        <w:pStyle w:val="ListBullet"/>
        <w:jc w:val="right"/>
      </w:pPr>
      <w:r>
        <w:t>المؤتمرات وورش العمل.</w:t>
      </w:r>
    </w:p>
    <w:p>
      <w:pPr>
        <w:pStyle w:val="ListBullet"/>
        <w:jc w:val="right"/>
      </w:pPr>
      <w:r>
        <w:t>اللجان والأنشطة.</w:t>
      </w:r>
    </w:p>
    <w:p>
      <w:pPr>
        <w:pStyle w:val="ListBullet"/>
        <w:jc w:val="right"/>
      </w:pPr>
      <w:r>
        <w:t>التدريس والإشراف.</w:t>
      </w:r>
    </w:p>
    <w:p>
      <w:pPr>
        <w:pStyle w:val="ListBullet"/>
        <w:jc w:val="right"/>
      </w:pPr>
      <w:r>
        <w:t>الطلاب المكلفون.</w:t>
      </w:r>
    </w:p>
    <w:p>
      <w:pPr>
        <w:pStyle w:val="ListBullet"/>
        <w:jc w:val="right"/>
      </w:pPr>
      <w:r>
        <w:t>التقييمات.</w:t>
      </w:r>
    </w:p>
    <w:p>
      <w:pPr>
        <w:pStyle w:val="ListBullet"/>
        <w:jc w:val="right"/>
      </w:pPr>
      <w:r>
        <w:t>KPIs وPerformance Score.</w:t>
      </w:r>
    </w:p>
    <w:p>
      <w:pPr>
        <w:jc w:val="right"/>
      </w:pPr>
      <w:r>
        <w:rPr>
          <w:b w:val="0"/>
        </w:rPr>
        <w:t>Scope رئيس القسم هو القسم، وScope المشرف هو طلابه/مجموعاته المكلف بها. يجب فرض ذلك في Backend وليس في الواجهة فقط.</w:t>
      </w:r>
    </w:p>
    <w:p>
      <w:pPr>
        <w:pStyle w:val="Heading1"/>
      </w:pPr>
      <w:r>
        <w:t>15. مؤشرات الأداء والـPerformance Score</w:t>
      </w:r>
    </w:p>
    <w:p>
      <w:pPr>
        <w:jc w:val="right"/>
      </w:pPr>
      <w:r>
        <w:rPr>
          <w:b w:val="0"/>
        </w:rPr>
        <w:t>سيعتمد النظام على مؤشرات الأداء الموجودة في Sheet 25 كأساس، مع جعلها قابلة للإدارة.</w:t>
      </w:r>
    </w:p>
    <w:p>
      <w:pPr>
        <w:pStyle w:val="ListBullet"/>
        <w:jc w:val="right"/>
      </w:pPr>
      <w:r>
        <w:t>Add / Edit / Archive KPI.</w:t>
      </w:r>
    </w:p>
    <w:p>
      <w:pPr>
        <w:pStyle w:val="ListBullet"/>
        <w:jc w:val="right"/>
      </w:pPr>
      <w:r>
        <w:t>Target وWeight وFrequency وResponsible Party.</w:t>
      </w:r>
    </w:p>
    <w:p>
      <w:pPr>
        <w:pStyle w:val="ListBullet"/>
        <w:jc w:val="right"/>
      </w:pPr>
      <w:r>
        <w:t>احتساب Score تلقائيًا.</w:t>
      </w:r>
    </w:p>
    <w:p>
      <w:pPr>
        <w:pStyle w:val="ListBullet"/>
        <w:jc w:val="right"/>
      </w:pPr>
      <w:r>
        <w:t>Performance History حسب السنة الأكاديمية.</w:t>
      </w:r>
    </w:p>
    <w:p>
      <w:pPr>
        <w:pStyle w:val="ListBullet"/>
        <w:jc w:val="right"/>
      </w:pPr>
      <w:r>
        <w:t>ربط Evidence بالمؤشر.</w:t>
      </w:r>
    </w:p>
    <w:p>
      <w:pPr>
        <w:pStyle w:val="ListBullet"/>
        <w:jc w:val="right"/>
      </w:pPr>
      <w:r>
        <w:t>عرض Overall Score في Profile.</w:t>
      </w:r>
    </w:p>
    <w:p>
      <w:pPr>
        <w:pStyle w:val="ListBullet"/>
        <w:jc w:val="right"/>
      </w:pPr>
      <w:r>
        <w:t>عدم حذف المؤشرات التاريخية فعليًا؛ استخدام Active/Inactive أو Versioning.</w:t>
      </w:r>
    </w:p>
    <w:p>
      <w:pPr>
        <w:pStyle w:val="Heading1"/>
      </w:pPr>
      <w:r>
        <w:t>16. المراسلات – Workflow فعلي</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نوع المراسلة</w:t>
            </w:r>
          </w:p>
        </w:tc>
        <w:tc>
          <w:tcPr>
            <w:tcW w:type="dxa" w:w="5040"/>
          </w:tcPr>
          <w:p>
            <w:r>
              <w:rPr>
                <w:b/>
              </w:rPr>
              <w:t>المسار</w:t>
            </w:r>
          </w:p>
        </w:tc>
      </w:tr>
      <w:tr>
        <w:tc>
          <w:tcPr>
            <w:tcW w:type="dxa" w:w="5040"/>
          </w:tcPr>
          <w:p>
            <w:r>
              <w:t>صادر</w:t>
            </w:r>
          </w:p>
        </w:tc>
        <w:tc>
          <w:tcPr>
            <w:tcW w:type="dxa" w:w="5040"/>
          </w:tcPr>
          <w:p>
            <w:r>
              <w:t>Draft → Review → Approval → Send → Archive</w:t>
            </w:r>
          </w:p>
        </w:tc>
      </w:tr>
      <w:tr>
        <w:tc>
          <w:tcPr>
            <w:tcW w:type="dxa" w:w="5040"/>
          </w:tcPr>
          <w:p>
            <w:r>
              <w:t>وارد</w:t>
            </w:r>
          </w:p>
        </w:tc>
        <w:tc>
          <w:tcPr>
            <w:tcW w:type="dxa" w:w="5040"/>
          </w:tcPr>
          <w:p>
            <w:r>
              <w:t>Received → Assign → In Progress → Completed → Archive</w:t>
            </w:r>
          </w:p>
        </w:tc>
      </w:tr>
      <w:tr>
        <w:tc>
          <w:tcPr>
            <w:tcW w:type="dxa" w:w="5040"/>
          </w:tcPr>
          <w:p>
            <w:r>
              <w:t>يحتاج رد</w:t>
            </w:r>
          </w:p>
        </w:tc>
        <w:tc>
          <w:tcPr>
            <w:tcW w:type="dxa" w:w="5040"/>
          </w:tcPr>
          <w:p>
            <w:r>
              <w:t>Received → Assign → Response Draft → Approval → Send → Closed</w:t>
            </w:r>
          </w:p>
        </w:tc>
      </w:tr>
    </w:tbl>
    <w:p/>
    <w:p>
      <w:pPr>
        <w:pStyle w:val="ListBullet"/>
        <w:jc w:val="right"/>
      </w:pPr>
      <w:r>
        <w:t>رقم، تاريخ، نوع، مرسل، مرسل إليه، موضوع، تصنيف، سرية.</w:t>
      </w:r>
    </w:p>
    <w:p>
      <w:pPr>
        <w:pStyle w:val="ListBullet"/>
        <w:jc w:val="right"/>
      </w:pPr>
      <w:r>
        <w:t>إجراء مطلوب، مسؤول، Deadline، حالة.</w:t>
      </w:r>
    </w:p>
    <w:p>
      <w:pPr>
        <w:pStyle w:val="ListBullet"/>
        <w:jc w:val="right"/>
      </w:pPr>
      <w:r>
        <w:t>مرفقات وروابط للمراسلات ذات العلاقة.</w:t>
      </w:r>
    </w:p>
    <w:p>
      <w:pPr>
        <w:pStyle w:val="ListBullet"/>
        <w:jc w:val="right"/>
      </w:pPr>
      <w:r>
        <w:t>Timeline للحركات.</w:t>
      </w:r>
    </w:p>
    <w:p>
      <w:pPr>
        <w:pStyle w:val="ListBullet"/>
        <w:jc w:val="right"/>
      </w:pPr>
      <w:r>
        <w:t>تنبيهات للتأخير.</w:t>
      </w:r>
    </w:p>
    <w:p>
      <w:pPr>
        <w:pStyle w:val="Heading1"/>
      </w:pPr>
      <w:r>
        <w:t>17. الاجتماعات والقرارات والمهام</w:t>
      </w:r>
    </w:p>
    <w:p>
      <w:pPr>
        <w:pStyle w:val="ListBullet"/>
        <w:jc w:val="right"/>
      </w:pPr>
      <w:r>
        <w:t>رقم المحضر، نوع الاجتماع، التاريخ، الوقت، المكان، رئيس الاجتماع، الحضور والغياب.</w:t>
      </w:r>
    </w:p>
    <w:p>
      <w:pPr>
        <w:pStyle w:val="ListBullet"/>
        <w:jc w:val="right"/>
      </w:pPr>
      <w:r>
        <w:t>جدول الأعمال، المناقشات، القرارات والتوصيات.</w:t>
      </w:r>
    </w:p>
    <w:p>
      <w:pPr>
        <w:pStyle w:val="ListBullet"/>
        <w:jc w:val="right"/>
      </w:pPr>
      <w:r>
        <w:t>كل قرار يمكن تحويله إلى Task مستقل.</w:t>
      </w:r>
    </w:p>
    <w:p>
      <w:pPr>
        <w:pStyle w:val="ListBullet"/>
        <w:jc w:val="right"/>
      </w:pPr>
      <w:r>
        <w:t>Task: المسؤول، الجهة، الأولوية، Deadline، الحالة، تاريخ الإنجاز، دليل الإنجاز.</w:t>
      </w:r>
    </w:p>
    <w:p>
      <w:pPr>
        <w:pStyle w:val="ListBullet"/>
        <w:jc w:val="right"/>
      </w:pPr>
      <w:r>
        <w:t>تنبيهات للمهام المتأخرة.</w:t>
      </w:r>
    </w:p>
    <w:p>
      <w:pPr>
        <w:pStyle w:val="ListBullet"/>
        <w:jc w:val="right"/>
      </w:pPr>
      <w:r>
        <w:t>ربط المهمة بمحضر الاجتماع.</w:t>
      </w:r>
    </w:p>
    <w:p>
      <w:pPr>
        <w:pStyle w:val="Heading1"/>
      </w:pPr>
      <w:r>
        <w:t>18. التقويم والسنوات الأكاديمية</w:t>
      </w:r>
    </w:p>
    <w:p>
      <w:pPr>
        <w:pStyle w:val="ListBullet"/>
        <w:jc w:val="right"/>
      </w:pPr>
      <w:r>
        <w:t>Academic Year Master.</w:t>
      </w:r>
    </w:p>
    <w:p>
      <w:pPr>
        <w:pStyle w:val="ListBullet"/>
        <w:jc w:val="right"/>
      </w:pPr>
      <w:r>
        <w:t>Semester dates.</w:t>
      </w:r>
    </w:p>
    <w:p>
      <w:pPr>
        <w:pStyle w:val="ListBullet"/>
        <w:jc w:val="right"/>
      </w:pPr>
      <w:r>
        <w:t>College Calendar.</w:t>
      </w:r>
    </w:p>
    <w:p>
      <w:pPr>
        <w:pStyle w:val="ListBullet"/>
        <w:jc w:val="right"/>
      </w:pPr>
      <w:r>
        <w:t>Clinical Department Calendar.</w:t>
      </w:r>
    </w:p>
    <w:p>
      <w:pPr>
        <w:pStyle w:val="ListBullet"/>
        <w:jc w:val="right"/>
      </w:pPr>
      <w:r>
        <w:t>Rotation dates.</w:t>
      </w:r>
    </w:p>
    <w:p>
      <w:pPr>
        <w:pStyle w:val="ListBullet"/>
        <w:jc w:val="right"/>
      </w:pPr>
      <w:r>
        <w:t>Exams/Holidays/Deadlines.</w:t>
      </w:r>
    </w:p>
    <w:p>
      <w:pPr>
        <w:pStyle w:val="ListBullet"/>
        <w:jc w:val="right"/>
      </w:pPr>
      <w:r>
        <w:t>ربط الأحداث بالـRotations والجداول.</w:t>
      </w:r>
    </w:p>
    <w:p>
      <w:pPr>
        <w:pStyle w:val="Heading1"/>
      </w:pPr>
      <w:r>
        <w:t>19. لوحات التحكم والتنبيهات</w:t>
      </w:r>
    </w:p>
    <w:p>
      <w:pPr>
        <w:pStyle w:val="ListBullet"/>
        <w:jc w:val="right"/>
      </w:pPr>
      <w:r>
        <w:t>Dashboard مخصص لكل Actor.</w:t>
      </w:r>
    </w:p>
    <w:p>
      <w:pPr>
        <w:pStyle w:val="ListBullet"/>
        <w:jc w:val="right"/>
      </w:pPr>
      <w:r>
        <w:t>تنبيهات الاعتمادات.</w:t>
      </w:r>
    </w:p>
    <w:p>
      <w:pPr>
        <w:pStyle w:val="ListBullet"/>
        <w:jc w:val="right"/>
      </w:pPr>
      <w:r>
        <w:t>تقييمات ناقصة.</w:t>
      </w:r>
    </w:p>
    <w:p>
      <w:pPr>
        <w:pStyle w:val="ListBullet"/>
        <w:jc w:val="right"/>
      </w:pPr>
      <w:r>
        <w:t>علامات غير مكتملة.</w:t>
      </w:r>
    </w:p>
    <w:p>
      <w:pPr>
        <w:pStyle w:val="ListBullet"/>
        <w:jc w:val="right"/>
      </w:pPr>
      <w:r>
        <w:t>غياب مرتفع.</w:t>
      </w:r>
    </w:p>
    <w:p>
      <w:pPr>
        <w:pStyle w:val="ListBullet"/>
        <w:jc w:val="right"/>
      </w:pPr>
      <w:r>
        <w:t>مجموعة بدون مشرف.</w:t>
      </w:r>
    </w:p>
    <w:p>
      <w:pPr>
        <w:pStyle w:val="ListBullet"/>
        <w:jc w:val="right"/>
      </w:pPr>
      <w:r>
        <w:t>تجاوز Capacity.</w:t>
      </w:r>
    </w:p>
    <w:p>
      <w:pPr>
        <w:pStyle w:val="ListBullet"/>
        <w:jc w:val="right"/>
      </w:pPr>
      <w:r>
        <w:t>Rotation قريبة.</w:t>
      </w:r>
    </w:p>
    <w:p>
      <w:pPr>
        <w:pStyle w:val="ListBullet"/>
        <w:jc w:val="right"/>
      </w:pPr>
      <w:r>
        <w:t>مراسلات/مهام متأخرة.</w:t>
      </w:r>
    </w:p>
    <w:p>
      <w:pPr>
        <w:pStyle w:val="ListBullet"/>
        <w:jc w:val="right"/>
      </w:pPr>
      <w:r>
        <w:t>انتهاء عقد أو اتفاقية.</w:t>
      </w:r>
    </w:p>
    <w:p>
      <w:pPr>
        <w:pStyle w:val="Heading1"/>
      </w:pPr>
      <w:r>
        <w:t>20. التقارير</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الفئة</w:t>
            </w:r>
          </w:p>
        </w:tc>
        <w:tc>
          <w:tcPr>
            <w:tcW w:type="dxa" w:w="5040"/>
          </w:tcPr>
          <w:p>
            <w:r>
              <w:rPr>
                <w:b/>
              </w:rPr>
              <w:t>أمثلة</w:t>
            </w:r>
          </w:p>
        </w:tc>
      </w:tr>
      <w:tr>
        <w:tc>
          <w:tcPr>
            <w:tcW w:type="dxa" w:w="5040"/>
          </w:tcPr>
          <w:p>
            <w:r>
              <w:t>Students</w:t>
            </w:r>
          </w:p>
        </w:tc>
        <w:tc>
          <w:tcPr>
            <w:tcW w:type="dxa" w:w="5040"/>
          </w:tcPr>
          <w:p>
            <w:r>
              <w:t>كشف، إنذارات، At-Risk، مجموعات.</w:t>
            </w:r>
          </w:p>
        </w:tc>
      </w:tr>
      <w:tr>
        <w:tc>
          <w:tcPr>
            <w:tcW w:type="dxa" w:w="5040"/>
          </w:tcPr>
          <w:p>
            <w:r>
              <w:t>Clinical</w:t>
            </w:r>
          </w:p>
        </w:tc>
        <w:tc>
          <w:tcPr>
            <w:tcW w:type="dxa" w:w="5040"/>
          </w:tcPr>
          <w:p>
            <w:r>
              <w:t>توزيع، جداول، حضور، Rotations، Sites.</w:t>
            </w:r>
          </w:p>
        </w:tc>
      </w:tr>
      <w:tr>
        <w:tc>
          <w:tcPr>
            <w:tcW w:type="dxa" w:w="5040"/>
          </w:tcPr>
          <w:p>
            <w:r>
              <w:t>Assessment</w:t>
            </w:r>
          </w:p>
        </w:tc>
        <w:tc>
          <w:tcPr>
            <w:tcW w:type="dxa" w:w="5040"/>
          </w:tcPr>
          <w:p>
            <w:r>
              <w:t>علامات، تقييمات، اعتماد، نواقص.</w:t>
            </w:r>
          </w:p>
        </w:tc>
      </w:tr>
      <w:tr>
        <w:tc>
          <w:tcPr>
            <w:tcW w:type="dxa" w:w="5040"/>
          </w:tcPr>
          <w:p>
            <w:r>
              <w:t>Staff</w:t>
            </w:r>
          </w:p>
        </w:tc>
        <w:tc>
          <w:tcPr>
            <w:tcW w:type="dxa" w:w="5040"/>
          </w:tcPr>
          <w:p>
            <w:r>
              <w:t>عبء، أنشطة، أبحاث، أداء.</w:t>
            </w:r>
          </w:p>
        </w:tc>
      </w:tr>
      <w:tr>
        <w:tc>
          <w:tcPr>
            <w:tcW w:type="dxa" w:w="5040"/>
          </w:tcPr>
          <w:p>
            <w:r>
              <w:t>Quality</w:t>
            </w:r>
          </w:p>
        </w:tc>
        <w:tc>
          <w:tcPr>
            <w:tcW w:type="dxa" w:w="5040"/>
          </w:tcPr>
          <w:p>
            <w:r>
              <w:t>Survey، KPI، Improvement.</w:t>
            </w:r>
          </w:p>
        </w:tc>
      </w:tr>
      <w:tr>
        <w:tc>
          <w:tcPr>
            <w:tcW w:type="dxa" w:w="5040"/>
          </w:tcPr>
          <w:p>
            <w:r>
              <w:t>Administration</w:t>
            </w:r>
          </w:p>
        </w:tc>
        <w:tc>
          <w:tcPr>
            <w:tcW w:type="dxa" w:w="5040"/>
          </w:tcPr>
          <w:p>
            <w:r>
              <w:t>مراسلات، اجتماعات، Tasks.</w:t>
            </w:r>
          </w:p>
        </w:tc>
      </w:tr>
      <w:tr>
        <w:tc>
          <w:tcPr>
            <w:tcW w:type="dxa" w:w="5040"/>
          </w:tcPr>
          <w:p>
            <w:r>
              <w:t>Annual</w:t>
            </w:r>
          </w:p>
        </w:tc>
        <w:tc>
          <w:tcPr>
            <w:tcW w:type="dxa" w:w="5040"/>
          </w:tcPr>
          <w:p>
            <w:r>
              <w:t>التقرير السنوي المجمع.</w:t>
            </w:r>
          </w:p>
        </w:tc>
      </w:tr>
    </w:tbl>
    <w:p/>
    <w:p>
      <w:pPr>
        <w:jc w:val="right"/>
      </w:pPr>
      <w:r>
        <w:rPr>
          <w:b w:val="0"/>
        </w:rPr>
        <w:t>التقرير السنوي يجب أن يولد من بيانات النظام دون إعادة إدخال يدوي.</w:t>
      </w:r>
    </w:p>
    <w:p>
      <w:pPr>
        <w:pStyle w:val="Heading1"/>
      </w:pPr>
      <w:r>
        <w:t>21. العربية والإنجليزية</w:t>
      </w:r>
    </w:p>
    <w:p>
      <w:pPr>
        <w:pStyle w:val="ListBullet"/>
        <w:jc w:val="right"/>
      </w:pPr>
      <w:r>
        <w:t>i18n من اليوم الأول.</w:t>
      </w:r>
    </w:p>
    <w:p>
      <w:pPr>
        <w:pStyle w:val="ListBullet"/>
        <w:jc w:val="right"/>
      </w:pPr>
      <w:r>
        <w:t>Arabic RTL وEnglish LTR.</w:t>
      </w:r>
    </w:p>
    <w:p>
      <w:pPr>
        <w:pStyle w:val="ListBullet"/>
        <w:jc w:val="right"/>
      </w:pPr>
      <w:r>
        <w:t>Translation keys بدل النصوص الثابتة.</w:t>
      </w:r>
    </w:p>
    <w:p>
      <w:pPr>
        <w:pStyle w:val="ListBullet"/>
        <w:jc w:val="right"/>
      </w:pPr>
      <w:r>
        <w:t>حقول Arabic/English للبيانات التي تحتاج لغتين.</w:t>
      </w:r>
    </w:p>
    <w:p>
      <w:pPr>
        <w:pStyle w:val="ListBullet"/>
        <w:jc w:val="right"/>
      </w:pPr>
      <w:r>
        <w:t>PDF/Reports بالعربية أو الإنجليزية.</w:t>
      </w:r>
    </w:p>
    <w:p>
      <w:pPr>
        <w:pStyle w:val="ListBullet"/>
        <w:jc w:val="right"/>
      </w:pPr>
      <w:r>
        <w:t>بحث بالأسماء العربية والإنجليزية.</w:t>
      </w:r>
    </w:p>
    <w:p>
      <w:pPr>
        <w:pStyle w:val="Heading1"/>
      </w:pPr>
      <w:r>
        <w:t>22. قاعدة البيانات – التصور الأولي</w:t>
      </w:r>
    </w:p>
    <w:p>
      <w:pPr>
        <w:jc w:val="right"/>
      </w:pPr>
      <w:r>
        <w:rPr>
          <w:b w:val="0"/>
        </w:rPr>
        <w:t>هذه قائمة أولية للكيانات وليست ERD نهائية:</w:t>
      </w:r>
    </w:p>
    <w:p>
      <w:pPr>
        <w:pStyle w:val="ListBullet"/>
        <w:jc w:val="right"/>
      </w:pPr>
      <w:r>
        <w:t>users, roles, permissions, role_permissions, user_roles</w:t>
      </w:r>
    </w:p>
    <w:p>
      <w:pPr>
        <w:pStyle w:val="ListBullet"/>
        <w:jc w:val="right"/>
      </w:pPr>
      <w:r>
        <w:t>academic_years, semesters, academic_calendar_events</w:t>
      </w:r>
    </w:p>
    <w:p>
      <w:pPr>
        <w:pStyle w:val="ListBullet"/>
        <w:jc w:val="right"/>
      </w:pPr>
      <w:r>
        <w:t>students, student_status_history, groups, subgroups, student_group_assignments</w:t>
      </w:r>
    </w:p>
    <w:p>
      <w:pPr>
        <w:pStyle w:val="ListBullet"/>
        <w:jc w:val="right"/>
      </w:pPr>
      <w:r>
        <w:t>departments, department_heads, staff, staff_contracts, staff_activities</w:t>
      </w:r>
    </w:p>
    <w:p>
      <w:pPr>
        <w:pStyle w:val="ListBullet"/>
        <w:jc w:val="right"/>
      </w:pPr>
      <w:r>
        <w:t>training_sites, site_agreements, site_capacity, supervisor_availability</w:t>
      </w:r>
    </w:p>
    <w:p>
      <w:pPr>
        <w:pStyle w:val="ListBullet"/>
        <w:jc w:val="right"/>
      </w:pPr>
      <w:r>
        <w:t>courses, course_versions, course_ilos, course_plos, course_reports</w:t>
      </w:r>
    </w:p>
    <w:p>
      <w:pPr>
        <w:pStyle w:val="ListBullet"/>
        <w:jc w:val="right"/>
      </w:pPr>
      <w:r>
        <w:t>curriculum_plans, curriculum_versions, curriculum_courses</w:t>
      </w:r>
    </w:p>
    <w:p>
      <w:pPr>
        <w:pStyle w:val="ListBullet"/>
        <w:jc w:val="right"/>
      </w:pPr>
      <w:r>
        <w:t>rotations, rotation_blocks, rotation_requirements</w:t>
      </w:r>
    </w:p>
    <w:p>
      <w:pPr>
        <w:pStyle w:val="ListBullet"/>
        <w:jc w:val="right"/>
      </w:pPr>
      <w:r>
        <w:t>supervisor_assignments, student_assignments, clinical_sessions, attendance</w:t>
      </w:r>
    </w:p>
    <w:p>
      <w:pPr>
        <w:pStyle w:val="ListBullet"/>
        <w:jc w:val="right"/>
      </w:pPr>
      <w:r>
        <w:t>attendance_excuses, assessment_forms, assessment_versions, assessment_items</w:t>
      </w:r>
    </w:p>
    <w:p>
      <w:pPr>
        <w:pStyle w:val="ListBullet"/>
        <w:jc w:val="right"/>
      </w:pPr>
      <w:r>
        <w:t>assessment_schemes, grades, grade_components, grade_reviews, grade_approvals, grade_changes</w:t>
      </w:r>
    </w:p>
    <w:p>
      <w:pPr>
        <w:pStyle w:val="ListBullet"/>
        <w:jc w:val="right"/>
      </w:pPr>
      <w:r>
        <w:t>skills, logbook_requirements, student_logbook, logbook_verifications</w:t>
      </w:r>
    </w:p>
    <w:p>
      <w:pPr>
        <w:pStyle w:val="ListBullet"/>
        <w:jc w:val="right"/>
      </w:pPr>
      <w:r>
        <w:t>advising_sessions, advising_participants, advising_followups</w:t>
      </w:r>
    </w:p>
    <w:p>
      <w:pPr>
        <w:pStyle w:val="ListBullet"/>
        <w:jc w:val="right"/>
      </w:pPr>
      <w:r>
        <w:t>surveys, survey_versions, survey_questions, survey_responses</w:t>
      </w:r>
    </w:p>
    <w:p>
      <w:pPr>
        <w:pStyle w:val="ListBullet"/>
        <w:jc w:val="right"/>
      </w:pPr>
      <w:r>
        <w:t>kpis, kpi_targets, kpi_results, performance_scores</w:t>
      </w:r>
    </w:p>
    <w:p>
      <w:pPr>
        <w:pStyle w:val="ListBullet"/>
        <w:jc w:val="right"/>
      </w:pPr>
      <w:r>
        <w:t>improvement_plans, improvement_actions, improvement_evidence</w:t>
      </w:r>
    </w:p>
    <w:p>
      <w:pPr>
        <w:pStyle w:val="ListBullet"/>
        <w:jc w:val="right"/>
      </w:pPr>
      <w:r>
        <w:t>correspondence, correspondence_actions, correspondence_attachments</w:t>
      </w:r>
    </w:p>
    <w:p>
      <w:pPr>
        <w:pStyle w:val="ListBullet"/>
        <w:jc w:val="right"/>
      </w:pPr>
      <w:r>
        <w:t>meetings, meeting_attendees, meeting_decisions, tasks, task_evidence</w:t>
      </w:r>
    </w:p>
    <w:p>
      <w:pPr>
        <w:pStyle w:val="ListBullet"/>
        <w:jc w:val="right"/>
      </w:pPr>
      <w:r>
        <w:t>attachments, notifications, approvals, workflow_instances, audit_logs</w:t>
      </w:r>
    </w:p>
    <w:p>
      <w:pPr>
        <w:pStyle w:val="Heading1"/>
      </w:pPr>
      <w:r>
        <w:t>23. البنية التقنية المقترحة</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الطبقة</w:t>
            </w:r>
          </w:p>
        </w:tc>
        <w:tc>
          <w:tcPr>
            <w:tcW w:type="dxa" w:w="5040"/>
          </w:tcPr>
          <w:p>
            <w:r>
              <w:rPr>
                <w:b/>
              </w:rPr>
              <w:t>المقترح</w:t>
            </w:r>
          </w:p>
        </w:tc>
      </w:tr>
      <w:tr>
        <w:tc>
          <w:tcPr>
            <w:tcW w:type="dxa" w:w="5040"/>
          </w:tcPr>
          <w:p>
            <w:r>
              <w:t>Backend</w:t>
            </w:r>
          </w:p>
        </w:tc>
        <w:tc>
          <w:tcPr>
            <w:tcW w:type="dxa" w:w="5040"/>
          </w:tcPr>
          <w:p>
            <w:r>
              <w:t>PHP 8.3+ مع Laravel.</w:t>
            </w:r>
          </w:p>
        </w:tc>
      </w:tr>
      <w:tr>
        <w:tc>
          <w:tcPr>
            <w:tcW w:type="dxa" w:w="5040"/>
          </w:tcPr>
          <w:p>
            <w:r>
              <w:t>Database</w:t>
            </w:r>
          </w:p>
        </w:tc>
        <w:tc>
          <w:tcPr>
            <w:tcW w:type="dxa" w:w="5040"/>
          </w:tcPr>
          <w:p>
            <w:r>
              <w:t>MySQL 8.x.</w:t>
            </w:r>
          </w:p>
        </w:tc>
      </w:tr>
      <w:tr>
        <w:tc>
          <w:tcPr>
            <w:tcW w:type="dxa" w:w="5040"/>
          </w:tcPr>
          <w:p>
            <w:r>
              <w:t>Frontend</w:t>
            </w:r>
          </w:p>
        </w:tc>
        <w:tc>
          <w:tcPr>
            <w:tcW w:type="dxa" w:w="5040"/>
          </w:tcPr>
          <w:p>
            <w:r>
              <w:t>React + TypeScript أو Laravel + Inertia + React.</w:t>
            </w:r>
          </w:p>
        </w:tc>
      </w:tr>
      <w:tr>
        <w:tc>
          <w:tcPr>
            <w:tcW w:type="dxa" w:w="5040"/>
          </w:tcPr>
          <w:p>
            <w:r>
              <w:t>UI</w:t>
            </w:r>
          </w:p>
        </w:tc>
        <w:tc>
          <w:tcPr>
            <w:tcW w:type="dxa" w:w="5040"/>
          </w:tcPr>
          <w:p>
            <w:r>
              <w:t>Tailwind CSS؛ تصميم هادئ وعملي Responsive.</w:t>
            </w:r>
          </w:p>
        </w:tc>
      </w:tr>
      <w:tr>
        <w:tc>
          <w:tcPr>
            <w:tcW w:type="dxa" w:w="5040"/>
          </w:tcPr>
          <w:p>
            <w:r>
              <w:t>API</w:t>
            </w:r>
          </w:p>
        </w:tc>
        <w:tc>
          <w:tcPr>
            <w:tcW w:type="dxa" w:w="5040"/>
          </w:tcPr>
          <w:p>
            <w:r>
              <w:t>REST API versioned عند الحاجة.</w:t>
            </w:r>
          </w:p>
        </w:tc>
      </w:tr>
      <w:tr>
        <w:tc>
          <w:tcPr>
            <w:tcW w:type="dxa" w:w="5040"/>
          </w:tcPr>
          <w:p>
            <w:r>
              <w:t>Authorization</w:t>
            </w:r>
          </w:p>
        </w:tc>
        <w:tc>
          <w:tcPr>
            <w:tcW w:type="dxa" w:w="5040"/>
          </w:tcPr>
          <w:p>
            <w:r>
              <w:t>Policies/Gates + Role/Permission/Scope.</w:t>
            </w:r>
          </w:p>
        </w:tc>
      </w:tr>
      <w:tr>
        <w:tc>
          <w:tcPr>
            <w:tcW w:type="dxa" w:w="5040"/>
          </w:tcPr>
          <w:p>
            <w:r>
              <w:t>Storage</w:t>
            </w:r>
          </w:p>
        </w:tc>
        <w:tc>
          <w:tcPr>
            <w:tcW w:type="dxa" w:w="5040"/>
          </w:tcPr>
          <w:p>
            <w:r>
              <w:t>File storage مع metadata في DB.</w:t>
            </w:r>
          </w:p>
        </w:tc>
      </w:tr>
      <w:tr>
        <w:tc>
          <w:tcPr>
            <w:tcW w:type="dxa" w:w="5040"/>
          </w:tcPr>
          <w:p>
            <w:r>
              <w:t>Reports</w:t>
            </w:r>
          </w:p>
        </w:tc>
        <w:tc>
          <w:tcPr>
            <w:tcW w:type="dxa" w:w="5040"/>
          </w:tcPr>
          <w:p>
            <w:r>
              <w:t>PDF + Excel/CSV.</w:t>
            </w:r>
          </w:p>
        </w:tc>
      </w:tr>
      <w:tr>
        <w:tc>
          <w:tcPr>
            <w:tcW w:type="dxa" w:w="5040"/>
          </w:tcPr>
          <w:p>
            <w:r>
              <w:t>Testing</w:t>
            </w:r>
          </w:p>
        </w:tc>
        <w:tc>
          <w:tcPr>
            <w:tcW w:type="dxa" w:w="5040"/>
          </w:tcPr>
          <w:p>
            <w:r>
              <w:t>Unit + Feature + Permission + Workflow.</w:t>
            </w:r>
          </w:p>
        </w:tc>
      </w:tr>
      <w:tr>
        <w:tc>
          <w:tcPr>
            <w:tcW w:type="dxa" w:w="5040"/>
          </w:tcPr>
          <w:p>
            <w:r>
              <w:t>Version Control</w:t>
            </w:r>
          </w:p>
        </w:tc>
        <w:tc>
          <w:tcPr>
            <w:tcW w:type="dxa" w:w="5040"/>
          </w:tcPr>
          <w:p>
            <w:r>
              <w:t>Git.</w:t>
            </w:r>
          </w:p>
        </w:tc>
      </w:tr>
    </w:tbl>
    <w:p/>
    <w:p>
      <w:pPr>
        <w:pStyle w:val="Heading1"/>
      </w:pPr>
      <w:r>
        <w:t>24. الأمن والتدقيق</w:t>
      </w:r>
    </w:p>
    <w:p>
      <w:pPr>
        <w:pStyle w:val="ListBullet"/>
        <w:jc w:val="right"/>
      </w:pPr>
      <w:r>
        <w:t>Backend authorization لكل عملية حساسة.</w:t>
      </w:r>
    </w:p>
    <w:p>
      <w:pPr>
        <w:pStyle w:val="ListBullet"/>
        <w:jc w:val="right"/>
      </w:pPr>
      <w:r>
        <w:t>Password hashing وCSRF/XSS/SQL Injection protection.</w:t>
      </w:r>
    </w:p>
    <w:p>
      <w:pPr>
        <w:pStyle w:val="ListBullet"/>
        <w:jc w:val="right"/>
      </w:pPr>
      <w:r>
        <w:t>Secure file upload.</w:t>
      </w:r>
    </w:p>
    <w:p>
      <w:pPr>
        <w:pStyle w:val="ListBullet"/>
        <w:jc w:val="right"/>
      </w:pPr>
      <w:r>
        <w:t>Audit Log.</w:t>
      </w:r>
    </w:p>
    <w:p>
      <w:pPr>
        <w:pStyle w:val="ListBullet"/>
        <w:jc w:val="right"/>
      </w:pPr>
      <w:r>
        <w:t>Soft Delete/Archive للبيانات التاريخية.</w:t>
      </w:r>
    </w:p>
    <w:p>
      <w:pPr>
        <w:pStyle w:val="ListBullet"/>
        <w:jc w:val="right"/>
      </w:pPr>
      <w:r>
        <w:t>عدم حذف العلامات والاعتمادات التاريخية فعليًا.</w:t>
      </w:r>
    </w:p>
    <w:p>
      <w:pPr>
        <w:pStyle w:val="ListBullet"/>
        <w:jc w:val="right"/>
      </w:pPr>
      <w:r>
        <w:t>HTTPS في الإنتاج.</w:t>
      </w:r>
    </w:p>
    <w:p>
      <w:pPr>
        <w:pStyle w:val="ListBullet"/>
        <w:jc w:val="right"/>
      </w:pPr>
      <w:r>
        <w:t>Backup لقاعدة البيانات والملفات.</w:t>
      </w:r>
    </w:p>
    <w:p>
      <w:pPr>
        <w:pStyle w:val="ListBullet"/>
        <w:jc w:val="right"/>
      </w:pPr>
      <w:r>
        <w:t>اختبارات صلاحيات لكل Actor.</w:t>
      </w:r>
    </w:p>
    <w:p>
      <w:pPr>
        <w:pStyle w:val="ListBullet"/>
        <w:jc w:val="right"/>
      </w:pPr>
      <w:r>
        <w:t>Locking للعلامات بعد الاعتماد.</w:t>
      </w:r>
    </w:p>
    <w:p>
      <w:pPr>
        <w:jc w:val="right"/>
      </w:pPr>
      <w:r>
        <w:rPr>
          <w:b w:val="0"/>
        </w:rPr>
        <w:t>Audit Log يسجل المستخدم، الدور، العملية، الكيان، السجل، Old Value، New Value، السبب عند الحاجة، والتاريخ والوقت.</w:t>
      </w:r>
    </w:p>
    <w:p>
      <w:pPr>
        <w:pStyle w:val="Heading1"/>
      </w:pPr>
      <w:r>
        <w:t>25. ترحيل بيانات Excel</w:t>
      </w:r>
    </w:p>
    <w:p>
      <w:pPr>
        <w:pStyle w:val="ListNumber"/>
        <w:jc w:val="right"/>
      </w:pPr>
      <w:r>
        <w:t>تنظيف البيانات وتحديد المكرر والناقص.</w:t>
      </w:r>
    </w:p>
    <w:p>
      <w:pPr>
        <w:pStyle w:val="ListNumber"/>
        <w:jc w:val="right"/>
      </w:pPr>
      <w:r>
        <w:t>إنشاء Data Dictionary.</w:t>
      </w:r>
    </w:p>
    <w:p>
      <w:pPr>
        <w:pStyle w:val="ListNumber"/>
        <w:jc w:val="right"/>
      </w:pPr>
      <w:r>
        <w:t>Mapping لكل Sheet إلى الكيانات.</w:t>
      </w:r>
    </w:p>
    <w:p>
      <w:pPr>
        <w:pStyle w:val="ListNumber"/>
        <w:jc w:val="right"/>
      </w:pPr>
      <w:r>
        <w:t>عدم تحويل كل Sheet إلى Table مستقل؛ تطبيق Normalization.</w:t>
      </w:r>
    </w:p>
    <w:p>
      <w:pPr>
        <w:pStyle w:val="ListNumber"/>
        <w:jc w:val="right"/>
      </w:pPr>
      <w:r>
        <w:t>إنشاء Import Templates.</w:t>
      </w:r>
    </w:p>
    <w:p>
      <w:pPr>
        <w:pStyle w:val="ListNumber"/>
        <w:jc w:val="right"/>
      </w:pPr>
      <w:r>
        <w:t>Validation وPreview قبل الاستيراد.</w:t>
      </w:r>
    </w:p>
    <w:p>
      <w:pPr>
        <w:pStyle w:val="ListNumber"/>
        <w:jc w:val="right"/>
      </w:pPr>
      <w:r>
        <w:t>Staging Import.</w:t>
      </w:r>
    </w:p>
    <w:p>
      <w:pPr>
        <w:pStyle w:val="ListNumber"/>
        <w:jc w:val="right"/>
      </w:pPr>
      <w:r>
        <w:t>مقارنة النتائج مع Excel.</w:t>
      </w:r>
    </w:p>
    <w:p>
      <w:pPr>
        <w:pStyle w:val="ListNumber"/>
        <w:jc w:val="right"/>
      </w:pPr>
      <w:r>
        <w:t>اعتماد Migration.</w:t>
      </w:r>
    </w:p>
    <w:p>
      <w:pPr>
        <w:pStyle w:val="ListNumber"/>
        <w:jc w:val="right"/>
      </w:pPr>
      <w:r>
        <w:t>اعتماد النظام كمصدر رسمي للبيانات.</w:t>
      </w:r>
    </w:p>
    <w:p>
      <w:pPr>
        <w:pStyle w:val="Heading1"/>
      </w:pPr>
      <w:r>
        <w:t>26. خارطة التنفيذ</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Phase</w:t>
            </w:r>
          </w:p>
        </w:tc>
        <w:tc>
          <w:tcPr>
            <w:tcW w:type="dxa" w:w="5040"/>
          </w:tcPr>
          <w:p>
            <w:r>
              <w:rPr>
                <w:b/>
              </w:rPr>
              <w:t>النطاق</w:t>
            </w:r>
          </w:p>
        </w:tc>
      </w:tr>
      <w:tr>
        <w:tc>
          <w:tcPr>
            <w:tcW w:type="dxa" w:w="5040"/>
          </w:tcPr>
          <w:p>
            <w:r>
              <w:t>0 – Discovery</w:t>
            </w:r>
          </w:p>
        </w:tc>
        <w:tc>
          <w:tcPr>
            <w:tcW w:type="dxa" w:w="5040"/>
          </w:tcPr>
          <w:p>
            <w:r>
              <w:t>Requirements، النماذج، الصلاحيات، Business Rules.</w:t>
            </w:r>
          </w:p>
        </w:tc>
      </w:tr>
      <w:tr>
        <w:tc>
          <w:tcPr>
            <w:tcW w:type="dxa" w:w="5040"/>
          </w:tcPr>
          <w:p>
            <w:r>
              <w:t>1 – Foundation</w:t>
            </w:r>
          </w:p>
        </w:tc>
        <w:tc>
          <w:tcPr>
            <w:tcW w:type="dxa" w:w="5040"/>
          </w:tcPr>
          <w:p>
            <w:r>
              <w:t>Project، DB، Auth، Roles، Permissions، Academic Years، Audit.</w:t>
            </w:r>
          </w:p>
        </w:tc>
      </w:tr>
      <w:tr>
        <w:tc>
          <w:tcPr>
            <w:tcW w:type="dxa" w:w="5040"/>
          </w:tcPr>
          <w:p>
            <w:r>
              <w:t>2 – Students</w:t>
            </w:r>
          </w:p>
        </w:tc>
        <w:tc>
          <w:tcPr>
            <w:tcW w:type="dxa" w:w="5040"/>
          </w:tcPr>
          <w:p>
            <w:r>
              <w:t>Students، Groups، Profiles، Status، Import.</w:t>
            </w:r>
          </w:p>
        </w:tc>
      </w:tr>
      <w:tr>
        <w:tc>
          <w:tcPr>
            <w:tcW w:type="dxa" w:w="5040"/>
          </w:tcPr>
          <w:p>
            <w:r>
              <w:t>3 – Staff &amp; Sites</w:t>
            </w:r>
          </w:p>
        </w:tc>
        <w:tc>
          <w:tcPr>
            <w:tcW w:type="dxa" w:w="5040"/>
          </w:tcPr>
          <w:p>
            <w:r>
              <w:t>Staff، Heads، Supervisors، Contracts، Sites، Agreements.</w:t>
            </w:r>
          </w:p>
        </w:tc>
      </w:tr>
      <w:tr>
        <w:tc>
          <w:tcPr>
            <w:tcW w:type="dxa" w:w="5040"/>
          </w:tcPr>
          <w:p>
            <w:r>
              <w:t>4 – Curriculum</w:t>
            </w:r>
          </w:p>
        </w:tc>
        <w:tc>
          <w:tcPr>
            <w:tcW w:type="dxa" w:w="5040"/>
          </w:tcPr>
          <w:p>
            <w:r>
              <w:t>Courses، Syllabus، ILO/PLO، Plans، Reports.</w:t>
            </w:r>
          </w:p>
        </w:tc>
      </w:tr>
      <w:tr>
        <w:tc>
          <w:tcPr>
            <w:tcW w:type="dxa" w:w="5040"/>
          </w:tcPr>
          <w:p>
            <w:r>
              <w:t>5 – Clinical Engine</w:t>
            </w:r>
          </w:p>
        </w:tc>
        <w:tc>
          <w:tcPr>
            <w:tcW w:type="dxa" w:w="5040"/>
          </w:tcPr>
          <w:p>
            <w:r>
              <w:t>Rotations، Blocks، Distribution، Availability، Capacity، Conflicts.</w:t>
            </w:r>
          </w:p>
        </w:tc>
      </w:tr>
      <w:tr>
        <w:tc>
          <w:tcPr>
            <w:tcW w:type="dxa" w:w="5040"/>
          </w:tcPr>
          <w:p>
            <w:r>
              <w:t>6 – Attendance &amp; Evaluation</w:t>
            </w:r>
          </w:p>
        </w:tc>
        <w:tc>
          <w:tcPr>
            <w:tcW w:type="dxa" w:w="5040"/>
          </w:tcPr>
          <w:p>
            <w:r>
              <w:t>Sessions، Attendance، Evaluation، Logbook.</w:t>
            </w:r>
          </w:p>
        </w:tc>
      </w:tr>
      <w:tr>
        <w:tc>
          <w:tcPr>
            <w:tcW w:type="dxa" w:w="5040"/>
          </w:tcPr>
          <w:p>
            <w:r>
              <w:t>7 – Grades</w:t>
            </w:r>
          </w:p>
        </w:tc>
        <w:tc>
          <w:tcPr>
            <w:tcW w:type="dxa" w:w="5040"/>
          </w:tcPr>
          <w:p>
            <w:r>
              <w:t>Schemes، Grade Engine، Review، Approval، Lock.</w:t>
            </w:r>
          </w:p>
        </w:tc>
      </w:tr>
      <w:tr>
        <w:tc>
          <w:tcPr>
            <w:tcW w:type="dxa" w:w="5040"/>
          </w:tcPr>
          <w:p>
            <w:r>
              <w:t>8 – Advising &amp; Quality</w:t>
            </w:r>
          </w:p>
        </w:tc>
        <w:tc>
          <w:tcPr>
            <w:tcW w:type="dxa" w:w="5040"/>
          </w:tcPr>
          <w:p>
            <w:r>
              <w:t>Advising، Surveys، KPIs، Improvement.</w:t>
            </w:r>
          </w:p>
        </w:tc>
      </w:tr>
      <w:tr>
        <w:tc>
          <w:tcPr>
            <w:tcW w:type="dxa" w:w="5040"/>
          </w:tcPr>
          <w:p>
            <w:r>
              <w:t>9 – Administration</w:t>
            </w:r>
          </w:p>
        </w:tc>
        <w:tc>
          <w:tcPr>
            <w:tcW w:type="dxa" w:w="5040"/>
          </w:tcPr>
          <w:p>
            <w:r>
              <w:t>Correspondence، Meetings، Tasks، Calendar.</w:t>
            </w:r>
          </w:p>
        </w:tc>
      </w:tr>
      <w:tr>
        <w:tc>
          <w:tcPr>
            <w:tcW w:type="dxa" w:w="5040"/>
          </w:tcPr>
          <w:p>
            <w:r>
              <w:t>10 – Reports</w:t>
            </w:r>
          </w:p>
        </w:tc>
        <w:tc>
          <w:tcPr>
            <w:tcW w:type="dxa" w:w="5040"/>
          </w:tcPr>
          <w:p>
            <w:r>
              <w:t>Dashboards، PDF/Excel، Annual Report.</w:t>
            </w:r>
          </w:p>
        </w:tc>
      </w:tr>
      <w:tr>
        <w:tc>
          <w:tcPr>
            <w:tcW w:type="dxa" w:w="5040"/>
          </w:tcPr>
          <w:p>
            <w:r>
              <w:t>11 – Hardening</w:t>
            </w:r>
          </w:p>
        </w:tc>
        <w:tc>
          <w:tcPr>
            <w:tcW w:type="dxa" w:w="5040"/>
          </w:tcPr>
          <w:p>
            <w:r>
              <w:t>Testing، Security، Performance، Backup، Deployment.</w:t>
            </w:r>
          </w:p>
        </w:tc>
      </w:tr>
    </w:tbl>
    <w:p/>
    <w:p>
      <w:pPr>
        <w:pStyle w:val="Heading1"/>
      </w:pPr>
      <w:r>
        <w:t>27. طريقة العمل مع Cursor / Claude / Antigravity</w:t>
      </w:r>
    </w:p>
    <w:p>
      <w:pPr>
        <w:pStyle w:val="ListNumber"/>
        <w:jc w:val="right"/>
      </w:pPr>
      <w:r>
        <w:t>اعتماد الـBlueprint كمرجع.</w:t>
      </w:r>
    </w:p>
    <w:p>
      <w:pPr>
        <w:pStyle w:val="ListNumber"/>
        <w:jc w:val="right"/>
      </w:pPr>
      <w:r>
        <w:t>تصميم Architecture وERD قبل التنفيذ.</w:t>
      </w:r>
    </w:p>
    <w:p>
      <w:pPr>
        <w:pStyle w:val="ListNumber"/>
        <w:jc w:val="right"/>
      </w:pPr>
      <w:r>
        <w:t>Foundation أولًا.</w:t>
      </w:r>
    </w:p>
    <w:p>
      <w:pPr>
        <w:pStyle w:val="ListNumber"/>
        <w:jc w:val="right"/>
      </w:pPr>
      <w:r>
        <w:t>Module واحد في كل دورة.</w:t>
      </w:r>
    </w:p>
    <w:p>
      <w:pPr>
        <w:pStyle w:val="ListNumber"/>
        <w:jc w:val="right"/>
      </w:pPr>
      <w:r>
        <w:t>كل Module يشمل Backend + UI + Permissions + Tests.</w:t>
      </w:r>
    </w:p>
    <w:p>
      <w:pPr>
        <w:pStyle w:val="ListNumber"/>
        <w:jc w:val="right"/>
      </w:pPr>
      <w:r>
        <w:t>عدم اختراع Business Rules غير مثبتة.</w:t>
      </w:r>
    </w:p>
    <w:p>
      <w:pPr>
        <w:pStyle w:val="ListNumber"/>
        <w:jc w:val="right"/>
      </w:pPr>
      <w:r>
        <w:t>اختبار بعد كل تغيير حساس.</w:t>
      </w:r>
    </w:p>
    <w:p>
      <w:pPr>
        <w:pStyle w:val="ListNumber"/>
        <w:jc w:val="right"/>
      </w:pPr>
      <w:r>
        <w:t>Code Review قبل الدمج.</w:t>
      </w:r>
    </w:p>
    <w:p>
      <w:pPr>
        <w:pStyle w:val="ListNumber"/>
        <w:jc w:val="right"/>
      </w:pPr>
      <w:r>
        <w:t>تسجيل القرارات الجديدة في Change Log.</w:t>
      </w:r>
    </w:p>
    <w:p>
      <w:pPr>
        <w:pStyle w:val="Heading1"/>
      </w:pPr>
      <w:r>
        <w:t>28. معايير قبول المراحل</w:t>
      </w:r>
    </w:p>
    <w:p>
      <w:pPr>
        <w:pStyle w:val="ListBullet"/>
        <w:jc w:val="right"/>
      </w:pPr>
      <w:r>
        <w:t>الصلاحيات مجربة لكل Actor.</w:t>
      </w:r>
    </w:p>
    <w:p>
      <w:pPr>
        <w:pStyle w:val="ListBullet"/>
        <w:jc w:val="right"/>
      </w:pPr>
      <w:r>
        <w:t>Workflow يعمل من البداية للنهاية.</w:t>
      </w:r>
    </w:p>
    <w:p>
      <w:pPr>
        <w:pStyle w:val="ListBullet"/>
        <w:jc w:val="right"/>
      </w:pPr>
      <w:r>
        <w:t>Audit Log يعمل.</w:t>
      </w:r>
    </w:p>
    <w:p>
      <w:pPr>
        <w:pStyle w:val="ListBullet"/>
        <w:jc w:val="right"/>
      </w:pPr>
      <w:r>
        <w:t>البيانات التاريخية لا تتضرر.</w:t>
      </w:r>
    </w:p>
    <w:p>
      <w:pPr>
        <w:pStyle w:val="ListBullet"/>
        <w:jc w:val="right"/>
      </w:pPr>
      <w:r>
        <w:t>التقارير تطابق البيانات.</w:t>
      </w:r>
    </w:p>
    <w:p>
      <w:pPr>
        <w:pStyle w:val="ListBullet"/>
        <w:jc w:val="right"/>
      </w:pPr>
      <w:r>
        <w:t>العربية والإنجليزية تعملان.</w:t>
      </w:r>
    </w:p>
    <w:p>
      <w:pPr>
        <w:pStyle w:val="ListBullet"/>
        <w:jc w:val="right"/>
      </w:pPr>
      <w:r>
        <w:t>Responsive.</w:t>
      </w:r>
    </w:p>
    <w:p>
      <w:pPr>
        <w:pStyle w:val="ListBullet"/>
        <w:jc w:val="right"/>
      </w:pPr>
      <w:r>
        <w:t>أداء مقبول للاستعلامات الرئيسية.</w:t>
      </w:r>
    </w:p>
    <w:p>
      <w:pPr>
        <w:pStyle w:val="ListBullet"/>
        <w:jc w:val="right"/>
      </w:pPr>
      <w:r>
        <w:t>Backup/Restore تم اختباره.</w:t>
      </w:r>
    </w:p>
    <w:p>
      <w:pPr>
        <w:pStyle w:val="ListBullet"/>
        <w:jc w:val="right"/>
      </w:pPr>
      <w:r>
        <w:t>لا توجد أخطاء حرجة في الوظائف الأساسية.</w:t>
      </w:r>
    </w:p>
    <w:p>
      <w:pPr>
        <w:pStyle w:val="Heading1"/>
      </w:pPr>
      <w:r>
        <w:t>29. توسعات مستقبلية</w:t>
      </w:r>
    </w:p>
    <w:p>
      <w:pPr>
        <w:pStyle w:val="ListBullet"/>
        <w:jc w:val="right"/>
      </w:pPr>
      <w:r>
        <w:t>Student Portal منفصل.</w:t>
      </w:r>
    </w:p>
    <w:p>
      <w:pPr>
        <w:pStyle w:val="ListBullet"/>
        <w:jc w:val="right"/>
      </w:pPr>
      <w:r>
        <w:t>Mobile App للمشرفين.</w:t>
      </w:r>
    </w:p>
    <w:p>
      <w:pPr>
        <w:pStyle w:val="ListBullet"/>
        <w:jc w:val="right"/>
      </w:pPr>
      <w:r>
        <w:t>QR Attendance.</w:t>
      </w:r>
    </w:p>
    <w:p>
      <w:pPr>
        <w:pStyle w:val="ListBullet"/>
        <w:jc w:val="right"/>
      </w:pPr>
      <w:r>
        <w:t>SSO/University Authentication.</w:t>
      </w:r>
    </w:p>
    <w:p>
      <w:pPr>
        <w:pStyle w:val="ListBullet"/>
        <w:jc w:val="right"/>
      </w:pPr>
      <w:r>
        <w:t>Email/SMS Notifications.</w:t>
      </w:r>
    </w:p>
    <w:p>
      <w:pPr>
        <w:pStyle w:val="ListBullet"/>
        <w:jc w:val="right"/>
      </w:pPr>
      <w:r>
        <w:t>Digital Signatures.</w:t>
      </w:r>
    </w:p>
    <w:p>
      <w:pPr>
        <w:pStyle w:val="ListBullet"/>
        <w:jc w:val="right"/>
      </w:pPr>
      <w:r>
        <w:t>Advanced Analytics.</w:t>
      </w:r>
    </w:p>
    <w:p>
      <w:pPr>
        <w:pStyle w:val="ListBullet"/>
        <w:jc w:val="right"/>
      </w:pPr>
      <w:r>
        <w:t>AI-assisted reporting.</w:t>
      </w:r>
    </w:p>
    <w:p>
      <w:pPr>
        <w:pStyle w:val="ListBullet"/>
        <w:jc w:val="right"/>
      </w:pPr>
      <w:r>
        <w:t>Optimization Engine متقدم للتوزيع.</w:t>
      </w:r>
    </w:p>
    <w:p>
      <w:pPr>
        <w:pStyle w:val="Heading1"/>
      </w:pPr>
      <w:r>
        <w:t>30. القرارات المثبتة</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القرار</w:t>
            </w:r>
          </w:p>
        </w:tc>
        <w:tc>
          <w:tcPr>
            <w:tcW w:type="dxa" w:w="5040"/>
          </w:tcPr>
          <w:p>
            <w:r>
              <w:rPr>
                <w:b/>
              </w:rPr>
              <w:t>الحالة</w:t>
            </w:r>
          </w:p>
        </w:tc>
      </w:tr>
      <w:tr>
        <w:tc>
          <w:tcPr>
            <w:tcW w:type="dxa" w:w="5040"/>
          </w:tcPr>
          <w:p>
            <w:r>
              <w:t>النظام داخلي لإدارة الدائرة</w:t>
            </w:r>
          </w:p>
        </w:tc>
        <w:tc>
          <w:tcPr>
            <w:tcW w:type="dxa" w:w="5040"/>
          </w:tcPr>
          <w:p>
            <w:r>
              <w:t>مثبت</w:t>
            </w:r>
          </w:p>
        </w:tc>
      </w:tr>
      <w:tr>
        <w:tc>
          <w:tcPr>
            <w:tcW w:type="dxa" w:w="5040"/>
          </w:tcPr>
          <w:p>
            <w:r>
              <w:t>الطلاب لا يدخلون النظام</w:t>
            </w:r>
          </w:p>
        </w:tc>
        <w:tc>
          <w:tcPr>
            <w:tcW w:type="dxa" w:w="5040"/>
          </w:tcPr>
          <w:p>
            <w:r>
              <w:t>مثبت</w:t>
            </w:r>
          </w:p>
        </w:tc>
      </w:tr>
      <w:tr>
        <w:tc>
          <w:tcPr>
            <w:tcW w:type="dxa" w:w="5040"/>
          </w:tcPr>
          <w:p>
            <w:r>
              <w:t>العربية + English</w:t>
            </w:r>
          </w:p>
        </w:tc>
        <w:tc>
          <w:tcPr>
            <w:tcW w:type="dxa" w:w="5040"/>
          </w:tcPr>
          <w:p>
            <w:r>
              <w:t>مثبت</w:t>
            </w:r>
          </w:p>
        </w:tc>
      </w:tr>
      <w:tr>
        <w:tc>
          <w:tcPr>
            <w:tcW w:type="dxa" w:w="5040"/>
          </w:tcPr>
          <w:p>
            <w:r>
              <w:t>نائب العميد Actor مستقل</w:t>
            </w:r>
          </w:p>
        </w:tc>
        <w:tc>
          <w:tcPr>
            <w:tcW w:type="dxa" w:w="5040"/>
          </w:tcPr>
          <w:p>
            <w:r>
              <w:t>مثبت</w:t>
            </w:r>
          </w:p>
        </w:tc>
      </w:tr>
      <w:tr>
        <w:tc>
          <w:tcPr>
            <w:tcW w:type="dxa" w:w="5040"/>
          </w:tcPr>
          <w:p>
            <w:r>
              <w:t>الاعتماد من مدير الدائرة/نائب العميد/العميد حسب Workflow</w:t>
            </w:r>
          </w:p>
        </w:tc>
        <w:tc>
          <w:tcPr>
            <w:tcW w:type="dxa" w:w="5040"/>
          </w:tcPr>
          <w:p>
            <w:r>
              <w:t>مثبت</w:t>
            </w:r>
          </w:p>
        </w:tc>
      </w:tr>
      <w:tr>
        <w:tc>
          <w:tcPr>
            <w:tcW w:type="dxa" w:w="5040"/>
          </w:tcPr>
          <w:p>
            <w:r>
              <w:t>Performance Score من KPIs مع إمكانية الإضافة والتعديل والحذف/الأرشفة</w:t>
            </w:r>
          </w:p>
        </w:tc>
        <w:tc>
          <w:tcPr>
            <w:tcW w:type="dxa" w:w="5040"/>
          </w:tcPr>
          <w:p>
            <w:r>
              <w:t>مثبت</w:t>
            </w:r>
          </w:p>
        </w:tc>
      </w:tr>
      <w:tr>
        <w:tc>
          <w:tcPr>
            <w:tcW w:type="dxa" w:w="5040"/>
          </w:tcPr>
          <w:p>
            <w:r>
              <w:t>المراسلات Workflow فعلي</w:t>
            </w:r>
          </w:p>
        </w:tc>
        <w:tc>
          <w:tcPr>
            <w:tcW w:type="dxa" w:w="5040"/>
          </w:tcPr>
          <w:p>
            <w:r>
              <w:t>مثبت</w:t>
            </w:r>
          </w:p>
        </w:tc>
      </w:tr>
      <w:tr>
        <w:tc>
          <w:tcPr>
            <w:tcW w:type="dxa" w:w="5040"/>
          </w:tcPr>
          <w:p>
            <w:r>
              <w:t>العلامات قابلة للتهيئة والتعديل</w:t>
            </w:r>
          </w:p>
        </w:tc>
        <w:tc>
          <w:tcPr>
            <w:tcW w:type="dxa" w:w="5040"/>
          </w:tcPr>
          <w:p>
            <w:r>
              <w:t>مثبت</w:t>
            </w:r>
          </w:p>
        </w:tc>
      </w:tr>
      <w:tr>
        <w:tc>
          <w:tcPr>
            <w:tcW w:type="dxa" w:w="5040"/>
          </w:tcPr>
          <w:p>
            <w:r>
              <w:t>التوزيع Manual + Suggested Distribution</w:t>
            </w:r>
          </w:p>
        </w:tc>
        <w:tc>
          <w:tcPr>
            <w:tcW w:type="dxa" w:w="5040"/>
          </w:tcPr>
          <w:p>
            <w:r>
              <w:t>مثبت</w:t>
            </w:r>
          </w:p>
        </w:tc>
      </w:tr>
    </w:tbl>
    <w:p/>
    <w:p>
      <w:pPr>
        <w:pStyle w:val="Heading1"/>
      </w:pPr>
      <w:r>
        <w:t>31. قرارات يجب تثبيتها قبل البرمجة التفصيلية</w:t>
      </w:r>
    </w:p>
    <w:p>
      <w:pPr>
        <w:pStyle w:val="ListBullet"/>
        <w:jc w:val="right"/>
      </w:pPr>
      <w:r>
        <w:t>مصفوفة الاعتماد النهائية لكل عملية.</w:t>
      </w:r>
    </w:p>
    <w:p>
      <w:pPr>
        <w:pStyle w:val="ListBullet"/>
        <w:jc w:val="right"/>
      </w:pPr>
      <w:r>
        <w:t>الأوزان الرسمية لمؤشرات الأداء إن كانت لها سياسة معتمدة.</w:t>
      </w:r>
    </w:p>
    <w:p>
      <w:pPr>
        <w:pStyle w:val="ListBullet"/>
        <w:jc w:val="right"/>
      </w:pPr>
      <w:r>
        <w:t>النماذج الرسمية للإرشاد والتقييم والجودة لتحويلها إلى Digital Forms.</w:t>
      </w:r>
    </w:p>
    <w:p>
      <w:pPr>
        <w:pStyle w:val="ListBullet"/>
        <w:jc w:val="right"/>
      </w:pPr>
      <w:r>
        <w:t>سياسة التوقيع والاعتماد.</w:t>
      </w:r>
    </w:p>
    <w:p>
      <w:pPr>
        <w:pStyle w:val="ListBullet"/>
        <w:jc w:val="right"/>
      </w:pPr>
      <w:r>
        <w:t>حدود الغياب والتنبيهات.</w:t>
      </w:r>
    </w:p>
    <w:p>
      <w:pPr>
        <w:pStyle w:val="ListBullet"/>
        <w:jc w:val="right"/>
      </w:pPr>
      <w:r>
        <w:t>قواعد Suggested Distribution النهائية.</w:t>
      </w:r>
    </w:p>
    <w:p>
      <w:pPr>
        <w:pStyle w:val="ListBullet"/>
        <w:jc w:val="right"/>
      </w:pPr>
      <w:r>
        <w:t>سياسة الاحتفاظ بالملفات والبيانات والنسخ الاحتياطية.</w:t>
      </w:r>
    </w:p>
    <w:p>
      <w:pPr>
        <w:pStyle w:val="ListBullet"/>
        <w:jc w:val="right"/>
      </w:pPr>
      <w:r>
        <w:t>قائمة التقارير الرسمية المطلوبة.</w:t>
      </w:r>
    </w:p>
    <w:p>
      <w:pPr>
        <w:pStyle w:val="Heading1"/>
      </w:pPr>
      <w:r>
        <w:t>32. الخلاصة</w:t>
      </w:r>
    </w:p>
    <w:p>
      <w:pPr>
        <w:jc w:val="right"/>
      </w:pPr>
      <w:r>
        <w:rPr>
          <w:b w:val="0"/>
        </w:rPr>
        <w:t>النظام المقترح هو Clinical Department Management Platform وليس مجرد بديل لملفات Excel. قوته ستكون في ترابط البيانات، والـWorkflows، والصلاحيات الدقيقة، وأتمتة التوزيع والتقييم والدرجات، وإدارة الجودة ومؤشرات الأداء، والمراسلات والاجتماعات، والتقارير السنوية.</w:t>
      </w:r>
    </w:p>
    <w:p>
      <w:pPr>
        <w:jc w:val="right"/>
      </w:pPr>
      <w:r>
        <w:rPr>
          <w:b w:val="0"/>
        </w:rPr>
        <w:t>الخطوة الهندسية التالية هي تحويل هذا الـBlueprint إلى Detailed Requirements &amp; Business Rules ثم ERD وTechnical Architecture، وبعد اعتمادها يبدأ التنفيذ المرحلي.</w:t>
      </w:r>
    </w:p>
    <w:p>
      <w:pPr>
        <w:pStyle w:val="Heading1"/>
      </w:pPr>
      <w:r>
        <w:t>33. أساس إعداد الوثيقة</w:t>
      </w:r>
    </w:p>
    <w:p>
      <w:pPr>
        <w:pStyle w:val="ListBullet"/>
        <w:jc w:val="right"/>
      </w:pPr>
      <w:r>
        <w:t>نموذج جمع بيانات نظام الدائرة السريرية v3 – شيت 26 الأدوار والصلاحيات.</w:t>
      </w:r>
    </w:p>
    <w:p>
      <w:pPr>
        <w:pStyle w:val="ListBullet"/>
        <w:jc w:val="right"/>
      </w:pPr>
      <w:r>
        <w:t>شيت 25 مؤشرات الأداء.</w:t>
      </w:r>
    </w:p>
    <w:p>
      <w:pPr>
        <w:pStyle w:val="ListBullet"/>
        <w:jc w:val="right"/>
      </w:pPr>
      <w:r>
        <w:t>شيت 01 الطلاب.</w:t>
      </w:r>
    </w:p>
    <w:p>
      <w:pPr>
        <w:pStyle w:val="ListBullet"/>
        <w:jc w:val="right"/>
      </w:pPr>
      <w:r>
        <w:t>شيت 04 الطاقم والمشرفون.</w:t>
      </w:r>
    </w:p>
    <w:p>
      <w:pPr>
        <w:pStyle w:val="ListBullet"/>
        <w:jc w:val="right"/>
      </w:pPr>
      <w:r>
        <w:t>شيت 16 العلامات.</w:t>
      </w:r>
    </w:p>
    <w:p>
      <w:pPr>
        <w:pStyle w:val="ListBullet"/>
        <w:jc w:val="right"/>
      </w:pPr>
      <w:r>
        <w:t>شيت 17 بنود تقييم المشرف للطالب.</w:t>
      </w:r>
    </w:p>
    <w:p>
      <w:pPr>
        <w:pStyle w:val="ListBullet"/>
        <w:jc w:val="right"/>
      </w:pPr>
      <w:r>
        <w:t>شيت 19 الإرشاد الأكاديمي.</w:t>
      </w:r>
    </w:p>
    <w:p>
      <w:pPr>
        <w:pStyle w:val="ListBullet"/>
        <w:jc w:val="right"/>
      </w:pPr>
      <w:r>
        <w:t>شيت 23 الاجتماعات والقرارات.</w:t>
      </w:r>
    </w:p>
    <w:p>
      <w:pPr>
        <w:pStyle w:val="ListBullet"/>
        <w:jc w:val="right"/>
      </w:pPr>
      <w:r>
        <w:t>شيت 30 السنوات الأكاديمية.</w:t>
      </w:r>
    </w:p>
    <w:p>
      <w:pPr>
        <w:pStyle w:val="ListBullet"/>
        <w:jc w:val="right"/>
      </w:pPr>
      <w:r>
        <w:t>البيانات السابقة والمقترح الرسمي لنظام إدارة التدريب السريري.</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Clinical Department Management System – Blueprint v1.0 | Hebron University Faculty of Medicine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