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60"/>
        <w:jc w:val="center"/>
      </w:pPr>
      <w:r>
        <w:rPr>
          <w:rFonts w:ascii="Carlito" w:hAnsi="Carlito"/>
          <w:b/>
          <w:i w:val="0"/>
          <w:color w:val="0F766E"/>
          <w:sz w:val="62"/>
        </w:rPr>
        <w:t>MSHWAR</w:t>
      </w:r>
    </w:p>
    <w:p>
      <w:pPr>
        <w:spacing w:after="100"/>
        <w:jc w:val="center"/>
      </w:pPr>
      <w:r>
        <w:rPr>
          <w:rFonts w:ascii="Carlito" w:hAnsi="Carlito"/>
          <w:b/>
          <w:i w:val="0"/>
          <w:color w:val="0B1F33"/>
          <w:sz w:val="40"/>
        </w:rPr>
        <w:t>Business Requirements Document (BRD)</w:t>
      </w:r>
    </w:p>
    <w:p>
      <w:pPr>
        <w:spacing w:after="360"/>
        <w:jc w:val="center"/>
      </w:pPr>
      <w:r>
        <w:rPr>
          <w:rFonts w:ascii="Carlito" w:hAnsi="Carlito"/>
          <w:b w:val="0"/>
          <w:i w:val="0"/>
          <w:color w:val="64748B"/>
          <w:sz w:val="25"/>
        </w:rPr>
        <w:t>AI-Powered Lebanon Trip &amp; Experience Platform</w:t>
      </w:r>
    </w:p>
    <w:tbl>
      <w:tblPr>
        <w:tblW w:type="auto" w:w="0"/>
        <w:jc w:val="center"/>
        <w:tblLayout w:type="fixed"/>
        <w:tblLook w:firstColumn="1" w:firstRow="1" w:lastColumn="0" w:lastRow="0" w:noHBand="0" w:noVBand="1" w:val="04A0"/>
      </w:tblPr>
      <w:tblGrid>
        <w:gridCol w:w="9864"/>
      </w:tblGrid>
      <w:tr>
        <w:tc>
          <w:tcPr>
            <w:tcW w:type="dxa" w:w="10166"/>
            <w:shd w:fill="E8F5F2"/>
            <w:tcMar>
              <w:top w:w="160" w:type="dxa"/>
              <w:start w:w="180" w:type="dxa"/>
              <w:bottom w:w="160" w:type="dxa"/>
              <w:end w:w="180" w:type="dxa"/>
            </w:tcMar>
            <w:tcBorders>
              <w:top w:val="single" w:sz="0" w:space="0" w:color="E8F5F2"/>
              <w:left w:val="single" w:sz="0" w:space="0" w:color="E8F5F2"/>
              <w:bottom w:val="single" w:sz="0" w:space="0" w:color="E8F5F2"/>
              <w:right w:val="single" w:sz="0" w:space="0" w:color="E8F5F2"/>
              <w:insideH w:val="single" w:sz="0" w:space="0" w:color="E8F5F2"/>
              <w:insideV w:val="single" w:sz="0" w:space="0" w:color="E8F5F2"/>
            </w:tcBorders>
          </w:tcPr>
          <w:p>
            <w:pPr>
              <w:spacing w:after="40"/>
            </w:pPr>
            <w:r>
              <w:rPr>
                <w:rFonts w:ascii="Carlito" w:hAnsi="Carlito"/>
                <w:b/>
                <w:i w:val="0"/>
                <w:color w:val="0F766E"/>
                <w:sz w:val="20"/>
              </w:rPr>
              <w:t>Product promise</w:t>
            </w:r>
          </w:p>
          <w:p>
            <w:pPr>
              <w:spacing w:after="0" w:line="252" w:lineRule="auto"/>
            </w:pPr>
            <w:r>
              <w:rPr>
                <w:rFonts w:ascii="Carlito" w:hAnsi="Carlito"/>
                <w:b w:val="0"/>
                <w:i w:val="0"/>
                <w:color w:val="1F2937"/>
                <w:sz w:val="19"/>
              </w:rPr>
              <w:t>Discover. Plan. Book Lebanon. Mshwar turns a user's intent, budget, time and preferences into a feasible, personalized itinerary built from real businesses, activities and attractions - with availability and booking workflows.</w:t>
            </w:r>
          </w:p>
        </w:tc>
      </w:tr>
    </w:tbl>
    <w:p>
      <w:pPr>
        <w:spacing w:after="20"/>
      </w:pPr>
    </w:p>
    <w:p>
      <w:pPr>
        <w:spacing w:after="280"/>
      </w:pPr>
    </w:p>
    <w:tbl>
      <w:tblPr>
        <w:tblW w:type="auto" w:w="0"/>
        <w:jc w:val="center"/>
        <w:tblLayout w:type="fixed"/>
        <w:tblLook w:firstColumn="1" w:firstRow="1" w:lastColumn="0" w:lastRow="0" w:noHBand="0" w:noVBand="1" w:val="04A0"/>
      </w:tblPr>
      <w:tblGrid>
        <w:gridCol w:w="5083"/>
        <w:gridCol w:w="5083"/>
      </w:tblGrid>
      <w:tr>
        <w:trPr>
          <w:cantSplit/>
        </w:trPr>
        <w:tc>
          <w:tcPr>
            <w:tcW w:type="dxa" w:w="22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F5F7F8"/>
          </w:tcPr>
          <w:p>
            <w:pPr>
              <w:spacing w:after="0" w:line="240" w:lineRule="auto"/>
            </w:pPr>
            <w:r>
              <w:rPr>
                <w:rFonts w:ascii="Carlito" w:hAnsi="Carlito"/>
                <w:b/>
                <w:color w:val="1F2937"/>
                <w:sz w:val="18"/>
              </w:rPr>
              <w:t>Document Version</w:t>
            </w:r>
          </w:p>
        </w:tc>
        <w:tc>
          <w:tcPr>
            <w:tcW w:type="dxa" w:w="75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8"/>
              </w:rPr>
              <w:t>1.0 - Baseline BRD</w:t>
            </w:r>
          </w:p>
        </w:tc>
      </w:tr>
      <w:tr>
        <w:trPr>
          <w:cantSplit/>
        </w:trPr>
        <w:tc>
          <w:tcPr>
            <w:tcW w:type="dxa" w:w="22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F5F7F8"/>
          </w:tcPr>
          <w:p>
            <w:pPr>
              <w:spacing w:after="0" w:line="240" w:lineRule="auto"/>
            </w:pPr>
            <w:r>
              <w:rPr>
                <w:rFonts w:ascii="Carlito" w:hAnsi="Carlito"/>
                <w:b/>
                <w:color w:val="1F2937"/>
                <w:sz w:val="18"/>
              </w:rPr>
              <w:t>Document Date</w:t>
            </w:r>
          </w:p>
        </w:tc>
        <w:tc>
          <w:tcPr>
            <w:tcW w:type="dxa" w:w="75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8"/>
              </w:rPr>
              <w:t>10 September 2026</w:t>
            </w:r>
          </w:p>
        </w:tc>
      </w:tr>
      <w:tr>
        <w:trPr>
          <w:cantSplit/>
        </w:trPr>
        <w:tc>
          <w:tcPr>
            <w:tcW w:type="dxa" w:w="22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F5F7F8"/>
          </w:tcPr>
          <w:p>
            <w:pPr>
              <w:spacing w:after="0" w:line="240" w:lineRule="auto"/>
            </w:pPr>
            <w:r>
              <w:rPr>
                <w:rFonts w:ascii="Carlito" w:hAnsi="Carlito"/>
                <w:b/>
                <w:color w:val="1F2937"/>
                <w:sz w:val="18"/>
              </w:rPr>
              <w:t>Product Scope</w:t>
            </w:r>
          </w:p>
        </w:tc>
        <w:tc>
          <w:tcPr>
            <w:tcW w:type="dxa" w:w="75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8"/>
              </w:rPr>
              <w:t>Lebanon-wide consumer platform (separate from the Tripoli-specific project)</w:t>
            </w:r>
          </w:p>
        </w:tc>
      </w:tr>
      <w:tr>
        <w:trPr>
          <w:cantSplit/>
        </w:trPr>
        <w:tc>
          <w:tcPr>
            <w:tcW w:type="dxa" w:w="22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F5F7F8"/>
          </w:tcPr>
          <w:p>
            <w:pPr>
              <w:spacing w:after="0" w:line="240" w:lineRule="auto"/>
            </w:pPr>
            <w:r>
              <w:rPr>
                <w:rFonts w:ascii="Carlito" w:hAnsi="Carlito"/>
                <w:b/>
                <w:color w:val="1F2937"/>
                <w:sz w:val="18"/>
              </w:rPr>
              <w:t>Prepared For</w:t>
            </w:r>
          </w:p>
        </w:tc>
        <w:tc>
          <w:tcPr>
            <w:tcW w:type="dxa" w:w="75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8"/>
              </w:rPr>
              <w:t>Mshwar Project Team / Academic &amp; Product Review</w:t>
            </w:r>
          </w:p>
        </w:tc>
      </w:tr>
      <w:tr>
        <w:trPr>
          <w:cantSplit/>
        </w:trPr>
        <w:tc>
          <w:tcPr>
            <w:tcW w:type="dxa" w:w="22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F5F7F8"/>
          </w:tcPr>
          <w:p>
            <w:pPr>
              <w:spacing w:after="0" w:line="240" w:lineRule="auto"/>
            </w:pPr>
            <w:r>
              <w:rPr>
                <w:rFonts w:ascii="Carlito" w:hAnsi="Carlito"/>
                <w:b/>
                <w:color w:val="1F2937"/>
                <w:sz w:val="18"/>
              </w:rPr>
              <w:t>Status</w:t>
            </w:r>
          </w:p>
        </w:tc>
        <w:tc>
          <w:tcPr>
            <w:tcW w:type="dxa" w:w="75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8"/>
              </w:rPr>
              <w:t>Ready for product design, FRD/SRS, architecture and implementation planning</w:t>
            </w:r>
          </w:p>
        </w:tc>
      </w:tr>
    </w:tbl>
    <w:p>
      <w:pPr>
        <w:spacing w:after="320"/>
      </w:pPr>
    </w:p>
    <w:p>
      <w:pPr>
        <w:jc w:val="center"/>
      </w:pPr>
      <w:r>
        <w:rPr>
          <w:rFonts w:ascii="Carlito" w:hAnsi="Carlito"/>
          <w:b w:val="0"/>
          <w:i/>
          <w:color w:val="64748B"/>
          <w:sz w:val="17"/>
        </w:rPr>
        <w:t>Confidentiality: Project planning document - not a legal or financial commitment.</w:t>
      </w:r>
    </w:p>
    <w:p>
      <w:r>
        <w:br w:type="page"/>
      </w:r>
    </w:p>
    <w:p>
      <w:pPr>
        <w:pStyle w:val="Heading1"/>
        <w:keepNext/>
      </w:pPr>
      <w:r>
        <w:rPr>
          <w:rFonts w:ascii="Carlito" w:hAnsi="Carlito"/>
          <w:b/>
          <w:i w:val="0"/>
          <w:color w:val="0F766E"/>
          <w:sz w:val="34"/>
        </w:rPr>
        <w:t>Contents</w:t>
      </w:r>
    </w:p>
    <w:p>
      <w:pPr>
        <w:spacing w:after="50"/>
        <w:ind w:left="216"/>
      </w:pPr>
      <w:r>
        <w:rPr>
          <w:rFonts w:ascii="Carlito" w:hAnsi="Carlito"/>
          <w:b w:val="0"/>
          <w:i w:val="0"/>
          <w:color w:val="1F2937"/>
          <w:sz w:val="19"/>
        </w:rPr>
        <w:t>1. Document Purpose &amp; Product Definition</w:t>
      </w:r>
    </w:p>
    <w:p>
      <w:pPr>
        <w:spacing w:after="50"/>
        <w:ind w:left="216"/>
      </w:pPr>
      <w:r>
        <w:rPr>
          <w:rFonts w:ascii="Carlito" w:hAnsi="Carlito"/>
          <w:b w:val="0"/>
          <w:i w:val="0"/>
          <w:color w:val="1F2937"/>
          <w:sz w:val="19"/>
        </w:rPr>
        <w:t>2. Executive Summary</w:t>
      </w:r>
    </w:p>
    <w:p>
      <w:pPr>
        <w:spacing w:after="50"/>
        <w:ind w:left="216"/>
      </w:pPr>
      <w:r>
        <w:rPr>
          <w:rFonts w:ascii="Carlito" w:hAnsi="Carlito"/>
          <w:b w:val="0"/>
          <w:i w:val="0"/>
          <w:color w:val="1F2937"/>
          <w:sz w:val="19"/>
        </w:rPr>
        <w:t>3. Business Context &amp; Problem Statement</w:t>
      </w:r>
    </w:p>
    <w:p>
      <w:pPr>
        <w:spacing w:after="50"/>
        <w:ind w:left="216"/>
      </w:pPr>
      <w:r>
        <w:rPr>
          <w:rFonts w:ascii="Carlito" w:hAnsi="Carlito"/>
          <w:b w:val="0"/>
          <w:i w:val="0"/>
          <w:color w:val="1F2937"/>
          <w:sz w:val="19"/>
        </w:rPr>
        <w:t>4. Product Vision, Value Proposition &amp; Principles</w:t>
      </w:r>
    </w:p>
    <w:p>
      <w:pPr>
        <w:spacing w:after="50"/>
        <w:ind w:left="216"/>
      </w:pPr>
      <w:r>
        <w:rPr>
          <w:rFonts w:ascii="Carlito" w:hAnsi="Carlito"/>
          <w:b w:val="0"/>
          <w:i w:val="0"/>
          <w:color w:val="1F2937"/>
          <w:sz w:val="19"/>
        </w:rPr>
        <w:t>5. Business Objectives &amp; Success Metrics</w:t>
      </w:r>
    </w:p>
    <w:p>
      <w:pPr>
        <w:spacing w:after="50"/>
        <w:ind w:left="216"/>
      </w:pPr>
      <w:r>
        <w:rPr>
          <w:rFonts w:ascii="Carlito" w:hAnsi="Carlito"/>
          <w:b w:val="0"/>
          <w:i w:val="0"/>
          <w:color w:val="1F2937"/>
          <w:sz w:val="19"/>
        </w:rPr>
        <w:t>6. Scope &amp; Release Boundaries</w:t>
      </w:r>
    </w:p>
    <w:p>
      <w:pPr>
        <w:spacing w:after="50"/>
        <w:ind w:left="216"/>
      </w:pPr>
      <w:r>
        <w:rPr>
          <w:rFonts w:ascii="Carlito" w:hAnsi="Carlito"/>
          <w:b w:val="0"/>
          <w:i w:val="0"/>
          <w:color w:val="1F2937"/>
          <w:sz w:val="19"/>
        </w:rPr>
        <w:t>7. Stakeholders, Roles &amp; Personas</w:t>
      </w:r>
    </w:p>
    <w:p>
      <w:pPr>
        <w:spacing w:after="50"/>
        <w:ind w:left="216"/>
      </w:pPr>
      <w:r>
        <w:rPr>
          <w:rFonts w:ascii="Carlito" w:hAnsi="Carlito"/>
          <w:b w:val="0"/>
          <w:i w:val="0"/>
          <w:color w:val="1F2937"/>
          <w:sz w:val="19"/>
        </w:rPr>
        <w:t>8. Business Model &amp; Marketplace Design</w:t>
      </w:r>
    </w:p>
    <w:p>
      <w:pPr>
        <w:spacing w:after="50"/>
        <w:ind w:left="216"/>
      </w:pPr>
      <w:r>
        <w:rPr>
          <w:rFonts w:ascii="Carlito" w:hAnsi="Carlito"/>
          <w:b w:val="0"/>
          <w:i w:val="0"/>
          <w:color w:val="1F2937"/>
          <w:sz w:val="19"/>
        </w:rPr>
        <w:t>9. End-to-End User Journeys</w:t>
      </w:r>
    </w:p>
    <w:p>
      <w:pPr>
        <w:spacing w:after="50"/>
        <w:ind w:left="216"/>
      </w:pPr>
      <w:r>
        <w:rPr>
          <w:rFonts w:ascii="Carlito" w:hAnsi="Carlito"/>
          <w:b w:val="0"/>
          <w:i w:val="0"/>
          <w:color w:val="1F2937"/>
          <w:sz w:val="19"/>
        </w:rPr>
        <w:t>10. Functional Requirements</w:t>
      </w:r>
    </w:p>
    <w:p>
      <w:pPr>
        <w:spacing w:after="50"/>
        <w:ind w:left="216"/>
      </w:pPr>
      <w:r>
        <w:rPr>
          <w:rFonts w:ascii="Carlito" w:hAnsi="Carlito"/>
          <w:b w:val="0"/>
          <w:i w:val="0"/>
          <w:color w:val="1F2937"/>
          <w:sz w:val="19"/>
        </w:rPr>
        <w:t>11. AI, Recommendation &amp; Optimization Requirements</w:t>
      </w:r>
    </w:p>
    <w:p>
      <w:pPr>
        <w:spacing w:after="50"/>
        <w:ind w:left="216"/>
      </w:pPr>
      <w:r>
        <w:rPr>
          <w:rFonts w:ascii="Carlito" w:hAnsi="Carlito"/>
          <w:b w:val="0"/>
          <w:i w:val="0"/>
          <w:color w:val="1F2937"/>
          <w:sz w:val="19"/>
        </w:rPr>
        <w:t>12. Business Rules</w:t>
      </w:r>
    </w:p>
    <w:p>
      <w:pPr>
        <w:spacing w:after="50"/>
        <w:ind w:left="216"/>
      </w:pPr>
      <w:r>
        <w:rPr>
          <w:rFonts w:ascii="Carlito" w:hAnsi="Carlito"/>
          <w:b w:val="0"/>
          <w:i w:val="0"/>
          <w:color w:val="1F2937"/>
          <w:sz w:val="19"/>
        </w:rPr>
        <w:t>13. Data Requirements &amp; Core Entities</w:t>
      </w:r>
    </w:p>
    <w:p>
      <w:pPr>
        <w:spacing w:after="50"/>
        <w:ind w:left="216"/>
      </w:pPr>
      <w:r>
        <w:rPr>
          <w:rFonts w:ascii="Carlito" w:hAnsi="Carlito"/>
          <w:b w:val="0"/>
          <w:i w:val="0"/>
          <w:color w:val="1F2937"/>
          <w:sz w:val="19"/>
        </w:rPr>
        <w:t>14. External Integrations</w:t>
      </w:r>
    </w:p>
    <w:p>
      <w:pPr>
        <w:spacing w:after="50"/>
        <w:ind w:left="216"/>
      </w:pPr>
      <w:r>
        <w:rPr>
          <w:rFonts w:ascii="Carlito" w:hAnsi="Carlito"/>
          <w:b w:val="0"/>
          <w:i w:val="0"/>
          <w:color w:val="1F2937"/>
          <w:sz w:val="19"/>
        </w:rPr>
        <w:t>15. Non-Functional Requirements</w:t>
      </w:r>
    </w:p>
    <w:p>
      <w:pPr>
        <w:spacing w:after="50"/>
        <w:ind w:left="216"/>
      </w:pPr>
      <w:r>
        <w:rPr>
          <w:rFonts w:ascii="Carlito" w:hAnsi="Carlito"/>
          <w:b w:val="0"/>
          <w:i w:val="0"/>
          <w:color w:val="1F2937"/>
          <w:sz w:val="19"/>
        </w:rPr>
        <w:t>16. Security, Privacy &amp; Trust</w:t>
      </w:r>
    </w:p>
    <w:p>
      <w:pPr>
        <w:spacing w:after="50"/>
        <w:ind w:left="216"/>
      </w:pPr>
      <w:r>
        <w:rPr>
          <w:rFonts w:ascii="Carlito" w:hAnsi="Carlito"/>
          <w:b w:val="0"/>
          <w:i w:val="0"/>
          <w:color w:val="1F2937"/>
          <w:sz w:val="19"/>
        </w:rPr>
        <w:t>17. Payments, Booking, Refunds &amp; Commercial Constraints</w:t>
      </w:r>
    </w:p>
    <w:p>
      <w:pPr>
        <w:spacing w:after="50"/>
        <w:ind w:left="216"/>
      </w:pPr>
      <w:r>
        <w:rPr>
          <w:rFonts w:ascii="Carlito" w:hAnsi="Carlito"/>
          <w:b w:val="0"/>
          <w:i w:val="0"/>
          <w:color w:val="1F2937"/>
          <w:sz w:val="19"/>
        </w:rPr>
        <w:t>18. Failure Handling &amp; Fallback Design</w:t>
      </w:r>
    </w:p>
    <w:p>
      <w:pPr>
        <w:spacing w:after="50"/>
        <w:ind w:left="216"/>
      </w:pPr>
      <w:r>
        <w:rPr>
          <w:rFonts w:ascii="Carlito" w:hAnsi="Carlito"/>
          <w:b w:val="0"/>
          <w:i w:val="0"/>
          <w:color w:val="1F2937"/>
          <w:sz w:val="19"/>
        </w:rPr>
        <w:t>19. Analytics, Reporting &amp; Operational Controls</w:t>
      </w:r>
    </w:p>
    <w:p>
      <w:pPr>
        <w:spacing w:after="50"/>
        <w:ind w:left="216"/>
      </w:pPr>
      <w:r>
        <w:rPr>
          <w:rFonts w:ascii="Carlito" w:hAnsi="Carlito"/>
          <w:b w:val="0"/>
          <w:i w:val="0"/>
          <w:color w:val="1F2937"/>
          <w:sz w:val="19"/>
        </w:rPr>
        <w:t>20. MVP Acceptance Criteria</w:t>
      </w:r>
    </w:p>
    <w:p>
      <w:pPr>
        <w:spacing w:after="50"/>
        <w:ind w:left="216"/>
      </w:pPr>
      <w:r>
        <w:rPr>
          <w:rFonts w:ascii="Carlito" w:hAnsi="Carlito"/>
          <w:b w:val="0"/>
          <w:i w:val="0"/>
          <w:color w:val="1F2937"/>
          <w:sz w:val="19"/>
        </w:rPr>
        <w:t>21. Delivery Phases &amp; Roadmap</w:t>
      </w:r>
    </w:p>
    <w:p>
      <w:pPr>
        <w:spacing w:after="50"/>
        <w:ind w:left="216"/>
      </w:pPr>
      <w:r>
        <w:rPr>
          <w:rFonts w:ascii="Carlito" w:hAnsi="Carlito"/>
          <w:b w:val="0"/>
          <w:i w:val="0"/>
          <w:color w:val="1F2937"/>
          <w:sz w:val="19"/>
        </w:rPr>
        <w:t>22. Risks, Assumptions &amp; Dependencies</w:t>
      </w:r>
    </w:p>
    <w:p>
      <w:pPr>
        <w:spacing w:after="50"/>
        <w:ind w:left="216"/>
      </w:pPr>
      <w:r>
        <w:rPr>
          <w:rFonts w:ascii="Carlito" w:hAnsi="Carlito"/>
          <w:b w:val="0"/>
          <w:i w:val="0"/>
          <w:color w:val="1F2937"/>
          <w:sz w:val="19"/>
        </w:rPr>
        <w:t>23. Technology Baseline</w:t>
      </w:r>
    </w:p>
    <w:p>
      <w:pPr>
        <w:spacing w:after="50"/>
        <w:ind w:left="216"/>
      </w:pPr>
      <w:r>
        <w:rPr>
          <w:rFonts w:ascii="Carlito" w:hAnsi="Carlito"/>
          <w:b w:val="0"/>
          <w:i w:val="0"/>
          <w:color w:val="1F2937"/>
          <w:sz w:val="19"/>
        </w:rPr>
        <w:t>24. Testing &amp; Quality Strategy</w:t>
      </w:r>
    </w:p>
    <w:p>
      <w:pPr>
        <w:spacing w:after="50"/>
        <w:ind w:left="216"/>
      </w:pPr>
      <w:r>
        <w:rPr>
          <w:rFonts w:ascii="Carlito" w:hAnsi="Carlito"/>
          <w:b w:val="0"/>
          <w:i w:val="0"/>
          <w:color w:val="1F2937"/>
          <w:sz w:val="19"/>
        </w:rPr>
        <w:t>25. Deployment, DevOps &amp; Observability</w:t>
      </w:r>
    </w:p>
    <w:p>
      <w:pPr>
        <w:spacing w:after="50"/>
        <w:ind w:left="216"/>
      </w:pPr>
      <w:r>
        <w:rPr>
          <w:rFonts w:ascii="Carlito" w:hAnsi="Carlito"/>
          <w:b w:val="0"/>
          <w:i w:val="0"/>
          <w:color w:val="1F2937"/>
          <w:sz w:val="19"/>
        </w:rPr>
        <w:t>26. External Service Constraints</w:t>
      </w:r>
    </w:p>
    <w:p>
      <w:pPr>
        <w:spacing w:after="50"/>
        <w:ind w:left="216"/>
      </w:pPr>
      <w:r>
        <w:rPr>
          <w:rFonts w:ascii="Carlito" w:hAnsi="Carlito"/>
          <w:b w:val="0"/>
          <w:i w:val="0"/>
          <w:color w:val="1F2937"/>
          <w:sz w:val="19"/>
        </w:rPr>
        <w:t>27. Glossary &amp; Appendices</w:t>
      </w:r>
    </w:p>
    <w:p>
      <w:r>
        <w:br w:type="page"/>
      </w:r>
    </w:p>
    <w:p>
      <w:pPr>
        <w:pStyle w:val="Heading1"/>
        <w:keepNext/>
      </w:pPr>
      <w:r>
        <w:rPr>
          <w:rFonts w:ascii="Carlito" w:hAnsi="Carlito"/>
          <w:b/>
          <w:i w:val="0"/>
          <w:color w:val="0F766E"/>
          <w:sz w:val="34"/>
        </w:rPr>
        <w:t>1. Document Purpose &amp; Product Definition</w:t>
      </w:r>
    </w:p>
    <w:p>
      <w:pPr>
        <w:spacing w:after="100" w:line="259" w:lineRule="auto"/>
      </w:pPr>
      <w:r>
        <w:rPr>
          <w:rFonts w:ascii="Carlito" w:hAnsi="Carlito"/>
          <w:b w:val="0"/>
          <w:i w:val="0"/>
          <w:color w:val="1F2937"/>
          <w:sz w:val="20"/>
        </w:rPr>
        <w:t>This BRD defines the business objectives, scope, stakeholders, marketplace model, user journeys, functional requirements, AI requirements, data needs, non-functional requirements, controls, risks and acceptance criteria for Mshwar. It is the baseline for UX design, FRD/SRS creation, architecture, implementation, testing and launch planning.</w:t>
      </w:r>
    </w:p>
    <w:tbl>
      <w:tblPr>
        <w:tblW w:type="auto" w:w="0"/>
        <w:jc w:val="center"/>
        <w:tblLayout w:type="fixed"/>
        <w:tblLook w:firstColumn="1" w:firstRow="1" w:lastColumn="0" w:lastRow="0" w:noHBand="0" w:noVBand="1" w:val="04A0"/>
      </w:tblPr>
      <w:tblGrid>
        <w:gridCol w:w="9864"/>
      </w:tblGrid>
      <w:tr>
        <w:tc>
          <w:tcPr>
            <w:tcW w:type="dxa" w:w="10166"/>
            <w:shd w:fill="E8F5F2"/>
            <w:tcMar>
              <w:top w:w="160" w:type="dxa"/>
              <w:start w:w="180" w:type="dxa"/>
              <w:bottom w:w="160" w:type="dxa"/>
              <w:end w:w="180" w:type="dxa"/>
            </w:tcMar>
            <w:tcBorders>
              <w:top w:val="single" w:sz="0" w:space="0" w:color="E8F5F2"/>
              <w:left w:val="single" w:sz="0" w:space="0" w:color="E8F5F2"/>
              <w:bottom w:val="single" w:sz="0" w:space="0" w:color="E8F5F2"/>
              <w:right w:val="single" w:sz="0" w:space="0" w:color="E8F5F2"/>
              <w:insideH w:val="single" w:sz="0" w:space="0" w:color="E8F5F2"/>
              <w:insideV w:val="single" w:sz="0" w:space="0" w:color="E8F5F2"/>
            </w:tcBorders>
          </w:tcPr>
          <w:p>
            <w:pPr>
              <w:spacing w:after="40"/>
            </w:pPr>
            <w:r>
              <w:rPr>
                <w:rFonts w:ascii="Carlito" w:hAnsi="Carlito"/>
                <w:b/>
                <w:i w:val="0"/>
                <w:color w:val="0F766E"/>
                <w:sz w:val="20"/>
              </w:rPr>
              <w:t>Scope clarification</w:t>
            </w:r>
          </w:p>
          <w:p>
            <w:pPr>
              <w:spacing w:after="0" w:line="252" w:lineRule="auto"/>
            </w:pPr>
            <w:r>
              <w:rPr>
                <w:rFonts w:ascii="Carlito" w:hAnsi="Carlito"/>
                <w:b w:val="0"/>
                <w:i w:val="0"/>
                <w:color w:val="1F2937"/>
                <w:sz w:val="19"/>
              </w:rPr>
              <w:t>Mshwar is a Lebanon-wide product. The previously discussed Tripoli-specific concept is treated as a separate project and is not used as the geographic scope of this BRD.</w:t>
            </w:r>
          </w:p>
        </w:tc>
      </w:tr>
    </w:tbl>
    <w:p>
      <w:pPr>
        <w:spacing w:after="20"/>
      </w:pPr>
    </w:p>
    <w:p>
      <w:pPr>
        <w:spacing w:after="100" w:line="259" w:lineRule="auto"/>
      </w:pPr>
      <w:r>
        <w:rPr>
          <w:rFonts w:ascii="Carlito" w:hAnsi="Carlito"/>
          <w:b w:val="0"/>
          <w:i w:val="0"/>
          <w:color w:val="1F2937"/>
          <w:sz w:val="20"/>
        </w:rPr>
        <w:t>Mshwar is not defined as a generic travel chatbot. The product must generate plans from verified structured platform data and convert recommendations into discoverable, reservable or bookable experiences. AI is an enabling layer; the business product is the marketplace and booking workflow.</w:t>
      </w:r>
    </w:p>
    <w:p>
      <w:pPr>
        <w:pStyle w:val="Heading2"/>
        <w:keepNext/>
      </w:pPr>
      <w:r>
        <w:rPr>
          <w:rFonts w:ascii="Carlito" w:hAnsi="Carlito"/>
          <w:b/>
          <w:i w:val="0"/>
          <w:color w:val="0F766E"/>
          <w:sz w:val="26"/>
        </w:rPr>
        <w:t>1.1 Product Definition</w:t>
      </w:r>
    </w:p>
    <w:tbl>
      <w:tblPr>
        <w:tblStyle w:val="TableGrid"/>
        <w:tblW w:type="auto" w:w="0"/>
        <w:jc w:val="center"/>
        <w:tblLayout w:type="fixed"/>
        <w:tblLook w:firstColumn="1" w:firstRow="1" w:lastColumn="0" w:lastRow="0" w:noHBand="0" w:noVBand="1" w:val="04A0"/>
      </w:tblPr>
      <w:tblGrid>
        <w:gridCol w:w="5083"/>
        <w:gridCol w:w="5083"/>
      </w:tblGrid>
      <w:tr>
        <w:trPr>
          <w:cantSplit/>
          <w:tblHeader w:val="true"/>
        </w:trPr>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8"/>
              </w:rPr>
              <w:t>Field</w:t>
            </w:r>
          </w:p>
        </w:tc>
        <w:tc>
          <w:tcPr>
            <w:tcW w:type="dxa" w:w="77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8"/>
              </w:rPr>
              <w:t>Definition</w:t>
            </w:r>
          </w:p>
        </w:tc>
      </w:tr>
      <w:tr>
        <w:trPr>
          <w:cantSplit/>
        </w:trPr>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8"/>
              </w:rPr>
              <w:t>Product Name</w:t>
            </w:r>
          </w:p>
        </w:tc>
        <w:tc>
          <w:tcPr>
            <w:tcW w:type="dxa" w:w="77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8"/>
              </w:rPr>
              <w:t>Mshwar</w:t>
            </w:r>
          </w:p>
        </w:tc>
      </w:tr>
      <w:tr>
        <w:trPr>
          <w:cantSplit/>
        </w:trPr>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8"/>
              </w:rPr>
              <w:t>Category</w:t>
            </w:r>
          </w:p>
        </w:tc>
        <w:tc>
          <w:tcPr>
            <w:tcW w:type="dxa" w:w="77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8"/>
              </w:rPr>
              <w:t>Travel, local discovery, experience marketplace and itinerary planning platform</w:t>
            </w:r>
          </w:p>
        </w:tc>
      </w:tr>
      <w:tr>
        <w:trPr>
          <w:cantSplit/>
        </w:trPr>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8"/>
              </w:rPr>
              <w:t>Primary Geography</w:t>
            </w:r>
          </w:p>
        </w:tc>
        <w:tc>
          <w:tcPr>
            <w:tcW w:type="dxa" w:w="77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8"/>
              </w:rPr>
              <w:t>Lebanon</w:t>
            </w:r>
          </w:p>
        </w:tc>
      </w:tr>
      <w:tr>
        <w:trPr>
          <w:cantSplit/>
        </w:trPr>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8"/>
              </w:rPr>
              <w:t>Primary Users</w:t>
            </w:r>
          </w:p>
        </w:tc>
        <w:tc>
          <w:tcPr>
            <w:tcW w:type="dxa" w:w="77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8"/>
              </w:rPr>
              <w:t>Residents, domestic travelers, tourists, couples, families and friend groups</w:t>
            </w:r>
          </w:p>
        </w:tc>
      </w:tr>
      <w:tr>
        <w:trPr>
          <w:cantSplit/>
        </w:trPr>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8"/>
              </w:rPr>
              <w:t>Supply Users</w:t>
            </w:r>
          </w:p>
        </w:tc>
        <w:tc>
          <w:tcPr>
            <w:tcW w:type="dxa" w:w="77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8"/>
              </w:rPr>
              <w:t>Restaurants, experience providers, guesthouses, resorts, tour operators, attractions and activity businesses</w:t>
            </w:r>
          </w:p>
        </w:tc>
      </w:tr>
      <w:tr>
        <w:trPr>
          <w:cantSplit/>
        </w:trPr>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8"/>
              </w:rPr>
              <w:t>Core Promise</w:t>
            </w:r>
          </w:p>
        </w:tc>
        <w:tc>
          <w:tcPr>
            <w:tcW w:type="dxa" w:w="77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8"/>
              </w:rPr>
              <w:t>Turn a user request into a feasible itinerary using real places, prices, timing and availability, then support booking/reservation.</w:t>
            </w:r>
          </w:p>
        </w:tc>
      </w:tr>
      <w:tr>
        <w:trPr>
          <w:cantSplit/>
        </w:trPr>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8"/>
              </w:rPr>
              <w:t>Languages</w:t>
            </w:r>
          </w:p>
        </w:tc>
        <w:tc>
          <w:tcPr>
            <w:tcW w:type="dxa" w:w="77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8"/>
              </w:rPr>
              <w:t>Arabic, English and French; Lebanese Arabic understood in free-text trip requests</w:t>
            </w:r>
          </w:p>
        </w:tc>
      </w:tr>
      <w:tr>
        <w:trPr>
          <w:cantSplit/>
        </w:trPr>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8"/>
              </w:rPr>
              <w:t>Primary Channels</w:t>
            </w:r>
          </w:p>
        </w:tc>
        <w:tc>
          <w:tcPr>
            <w:tcW w:type="dxa" w:w="77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8"/>
              </w:rPr>
              <w:t>Responsive web application; mobile-first UX</w:t>
            </w:r>
          </w:p>
        </w:tc>
      </w:tr>
    </w:tbl>
    <w:p>
      <w:pPr>
        <w:spacing w:after="20"/>
      </w:pPr>
    </w:p>
    <w:p>
      <w:pPr>
        <w:pStyle w:val="Heading2"/>
        <w:keepNext/>
      </w:pPr>
      <w:r>
        <w:rPr>
          <w:rFonts w:ascii="Carlito" w:hAnsi="Carlito"/>
          <w:b/>
          <w:i w:val="0"/>
          <w:color w:val="0F766E"/>
          <w:sz w:val="26"/>
        </w:rPr>
        <w:t>1.2 Confirmed Product Decisions</w:t>
      </w:r>
    </w:p>
    <w:tbl>
      <w:tblPr>
        <w:tblStyle w:val="TableGrid"/>
        <w:tblW w:type="auto" w:w="0"/>
        <w:jc w:val="center"/>
        <w:tblLayout w:type="fixed"/>
        <w:tblLook w:firstColumn="1" w:firstRow="1" w:lastColumn="0" w:lastRow="0" w:noHBand="0" w:noVBand="1" w:val="04A0"/>
      </w:tblPr>
      <w:tblGrid>
        <w:gridCol w:w="5083"/>
        <w:gridCol w:w="5083"/>
      </w:tblGrid>
      <w:tr>
        <w:trPr>
          <w:cantSplit/>
          <w:tblHeader w:val="true"/>
        </w:trPr>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Decision</w:t>
            </w:r>
          </w:p>
        </w:tc>
        <w:tc>
          <w:tcPr>
            <w:tcW w:type="dxa" w:w="77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Baseline</w:t>
            </w:r>
          </w:p>
        </w:tc>
      </w:tr>
      <w:tr>
        <w:trPr>
          <w:cantSplit/>
        </w:trPr>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Database</w:t>
            </w:r>
          </w:p>
        </w:tc>
        <w:tc>
          <w:tcPr>
            <w:tcW w:type="dxa" w:w="77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PostgreSQL + PostGIS + pgvector; MongoDB is not the baseline because relational, geospatial and booking integrity requirements are central.</w:t>
            </w:r>
          </w:p>
        </w:tc>
      </w:tr>
      <w:tr>
        <w:trPr>
          <w:cantSplit/>
        </w:trPr>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Frontend</w:t>
            </w:r>
          </w:p>
        </w:tc>
        <w:tc>
          <w:tcPr>
            <w:tcW w:type="dxa" w:w="77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Next.js + React + TypeScript + Tailwind CSS + shadcn/ui</w:t>
            </w:r>
          </w:p>
        </w:tc>
      </w:tr>
      <w:tr>
        <w:trPr>
          <w:cantSplit/>
        </w:trPr>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Backend</w:t>
            </w:r>
          </w:p>
        </w:tc>
        <w:tc>
          <w:tcPr>
            <w:tcW w:type="dxa" w:w="77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FastAPI + Python + SQLAlchemy + Pydantic + Alembic</w:t>
            </w:r>
          </w:p>
        </w:tc>
      </w:tr>
      <w:tr>
        <w:trPr>
          <w:cantSplit/>
        </w:trPr>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AI Pattern</w:t>
            </w:r>
          </w:p>
        </w:tc>
        <w:tc>
          <w:tcPr>
            <w:tcW w:type="dxa" w:w="77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LLM + RAG for language/explanations, structured database retrieval for facts, deterministic validation and OR-Tools for hard planning constraints</w:t>
            </w:r>
          </w:p>
        </w:tc>
      </w:tr>
      <w:tr>
        <w:trPr>
          <w:cantSplit/>
        </w:trPr>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Maps</w:t>
            </w:r>
          </w:p>
        </w:tc>
        <w:tc>
          <w:tcPr>
            <w:tcW w:type="dxa" w:w="77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Google Maps Platform</w:t>
            </w:r>
          </w:p>
        </w:tc>
      </w:tr>
      <w:tr>
        <w:trPr>
          <w:cantSplit/>
        </w:trPr>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Weather</w:t>
            </w:r>
          </w:p>
        </w:tc>
        <w:tc>
          <w:tcPr>
            <w:tcW w:type="dxa" w:w="77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Open-Meteo for prototype; commercial/self-hosted option required for production use</w:t>
            </w:r>
          </w:p>
        </w:tc>
      </w:tr>
      <w:tr>
        <w:trPr>
          <w:cantSplit/>
        </w:trPr>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Images</w:t>
            </w:r>
          </w:p>
        </w:tc>
        <w:tc>
          <w:tcPr>
            <w:tcW w:type="dxa" w:w="77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ImageKit</w:t>
            </w:r>
          </w:p>
        </w:tc>
      </w:tr>
      <w:tr>
        <w:trPr>
          <w:cantSplit/>
        </w:trPr>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Payments</w:t>
            </w:r>
          </w:p>
        </w:tc>
        <w:tc>
          <w:tcPr>
            <w:tcW w:type="dxa" w:w="77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Stripe in test/demo flows; production payment provider must be abstracted because Lebanon is not currently listed as a supported Stripe country</w:t>
            </w:r>
          </w:p>
        </w:tc>
      </w:tr>
      <w:tr>
        <w:trPr>
          <w:cantSplit/>
        </w:trPr>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Monitoring</w:t>
            </w:r>
          </w:p>
        </w:tc>
        <w:tc>
          <w:tcPr>
            <w:tcW w:type="dxa" w:w="77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Sentry</w:t>
            </w:r>
          </w:p>
        </w:tc>
      </w:tr>
      <w:tr>
        <w:trPr>
          <w:cantSplit/>
        </w:trPr>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Deployment</w:t>
            </w:r>
          </w:p>
        </w:tc>
        <w:tc>
          <w:tcPr>
            <w:tcW w:type="dxa" w:w="77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Vercel for frontend; Supabase/PostgreSQL for data; backend hosting selected during technical design</w:t>
            </w:r>
          </w:p>
        </w:tc>
      </w:tr>
    </w:tbl>
    <w:p>
      <w:pPr>
        <w:spacing w:after="20"/>
      </w:pPr>
    </w:p>
    <w:p>
      <w:pPr>
        <w:pStyle w:val="Heading1"/>
        <w:keepNext/>
      </w:pPr>
      <w:r>
        <w:rPr>
          <w:rFonts w:ascii="Carlito" w:hAnsi="Carlito"/>
          <w:b/>
          <w:i w:val="0"/>
          <w:color w:val="0F766E"/>
          <w:sz w:val="34"/>
        </w:rPr>
        <w:t>2. Executive Summary</w:t>
      </w:r>
    </w:p>
    <w:p>
      <w:pPr>
        <w:spacing w:after="100" w:line="259" w:lineRule="auto"/>
      </w:pPr>
      <w:r>
        <w:rPr>
          <w:rFonts w:ascii="Carlito" w:hAnsi="Carlito"/>
          <w:b w:val="0"/>
          <w:i w:val="0"/>
          <w:color w:val="1F2937"/>
          <w:sz w:val="20"/>
        </w:rPr>
        <w:t>Planning a day out or short trip in Lebanon is fragmented. Users typically move between social media, maps, search, phone calls and messaging to discover places, compare options, estimate driving time, check opening hours and confirm reservations. The information required to make a good plan is distributed across many sources and is often not structured for itinerary creation.</w:t>
      </w:r>
    </w:p>
    <w:p>
      <w:pPr>
        <w:spacing w:after="100" w:line="259" w:lineRule="auto"/>
      </w:pPr>
      <w:r>
        <w:rPr>
          <w:rFonts w:ascii="Carlito" w:hAnsi="Carlito"/>
          <w:b w:val="0"/>
          <w:i w:val="0"/>
          <w:color w:val="1F2937"/>
          <w:sz w:val="20"/>
        </w:rPr>
        <w:t>Mshwar centralizes this journey. A user can either browse normally or describe a desired outing in natural language. The platform extracts preferences, retrieves verified candidate experiences, evaluates budget, travel time, opening hours, group size, availability and weather, optimizes the sequence of stops, and presents an itinerary that the user can edit, share and book.</w:t>
      </w:r>
    </w:p>
    <w:p>
      <w:pPr>
        <w:spacing w:after="100" w:line="259" w:lineRule="auto"/>
      </w:pPr>
      <w:r>
        <w:rPr>
          <w:rFonts w:ascii="Carlito" w:hAnsi="Carlito"/>
          <w:b w:val="0"/>
          <w:i w:val="0"/>
          <w:color w:val="1F2937"/>
          <w:sz w:val="20"/>
        </w:rPr>
        <w:t>The supply side gives participating businesses a portal to manage their listings, experiences, prices, capacity, availability, booking rules and reservation requests. Mshwar can monetize demand generation through commissions, business subscriptions, qualified leads and clearly labeled promoted placement.</w:t>
      </w:r>
    </w:p>
    <w:tbl>
      <w:tblPr>
        <w:tblW w:type="auto" w:w="0"/>
        <w:jc w:val="center"/>
        <w:tblLayout w:type="fixed"/>
        <w:tblLook w:firstColumn="1" w:firstRow="1" w:lastColumn="0" w:lastRow="0" w:noHBand="0" w:noVBand="1" w:val="04A0"/>
      </w:tblPr>
      <w:tblGrid>
        <w:gridCol w:w="9864"/>
      </w:tblGrid>
      <w:tr>
        <w:tc>
          <w:tcPr>
            <w:tcW w:type="dxa" w:w="10166"/>
            <w:shd w:fill="E8F5F2"/>
            <w:tcMar>
              <w:top w:w="160" w:type="dxa"/>
              <w:start w:w="180" w:type="dxa"/>
              <w:bottom w:w="160" w:type="dxa"/>
              <w:end w:w="180" w:type="dxa"/>
            </w:tcMar>
            <w:tcBorders>
              <w:top w:val="single" w:sz="0" w:space="0" w:color="E8F5F2"/>
              <w:left w:val="single" w:sz="0" w:space="0" w:color="E8F5F2"/>
              <w:bottom w:val="single" w:sz="0" w:space="0" w:color="E8F5F2"/>
              <w:right w:val="single" w:sz="0" w:space="0" w:color="E8F5F2"/>
              <w:insideH w:val="single" w:sz="0" w:space="0" w:color="E8F5F2"/>
              <w:insideV w:val="single" w:sz="0" w:space="0" w:color="E8F5F2"/>
            </w:tcBorders>
          </w:tcPr>
          <w:p>
            <w:pPr>
              <w:spacing w:after="40"/>
            </w:pPr>
            <w:r>
              <w:rPr>
                <w:rFonts w:ascii="Carlito" w:hAnsi="Carlito"/>
                <w:b/>
                <w:i w:val="0"/>
                <w:color w:val="0F766E"/>
                <w:sz w:val="20"/>
              </w:rPr>
              <w:t>North-star outcome</w:t>
            </w:r>
          </w:p>
          <w:p>
            <w:pPr>
              <w:spacing w:after="0" w:line="252" w:lineRule="auto"/>
            </w:pPr>
            <w:r>
              <w:rPr>
                <w:rFonts w:ascii="Carlito" w:hAnsi="Carlito"/>
                <w:b w:val="0"/>
                <w:i w:val="0"/>
                <w:color w:val="1F2937"/>
                <w:sz w:val="19"/>
              </w:rPr>
              <w:t>A user should be able to go from "what should we do?" to a realistic, bookable plan without manually coordinating multiple disconnected websites and businesses.</w:t>
            </w:r>
          </w:p>
        </w:tc>
      </w:tr>
    </w:tbl>
    <w:p>
      <w:pPr>
        <w:spacing w:after="20"/>
      </w:pPr>
    </w:p>
    <w:p>
      <w:pPr>
        <w:pStyle w:val="Heading1"/>
        <w:keepNext/>
      </w:pPr>
      <w:r>
        <w:rPr>
          <w:rFonts w:ascii="Carlito" w:hAnsi="Carlito"/>
          <w:b/>
          <w:i w:val="0"/>
          <w:color w:val="0F766E"/>
          <w:sz w:val="34"/>
        </w:rPr>
        <w:t>3. Business Context &amp; Problem Statement</w:t>
      </w:r>
    </w:p>
    <w:p>
      <w:pPr>
        <w:pStyle w:val="Heading2"/>
        <w:keepNext/>
      </w:pPr>
      <w:r>
        <w:rPr>
          <w:rFonts w:ascii="Carlito" w:hAnsi="Carlito"/>
          <w:b/>
          <w:i w:val="0"/>
          <w:color w:val="0F766E"/>
          <w:sz w:val="26"/>
        </w:rPr>
        <w:t>3.1 Customer Problems</w:t>
      </w:r>
    </w:p>
    <w:p>
      <w:pPr>
        <w:pStyle w:val="ListBullet"/>
        <w:spacing w:after="40" w:line="252" w:lineRule="auto"/>
        <w:ind w:left="317" w:hanging="187"/>
      </w:pPr>
      <w:r>
        <w:rPr>
          <w:rFonts w:ascii="Carlito" w:hAnsi="Carlito"/>
          <w:b w:val="0"/>
          <w:i w:val="0"/>
          <w:color w:val="1F2937"/>
          <w:sz w:val="20"/>
        </w:rPr>
        <w:t>Discovery is fragmented across maps, search engines, social media pages and personal recommendations.</w:t>
      </w:r>
    </w:p>
    <w:p>
      <w:pPr>
        <w:pStyle w:val="ListBullet"/>
        <w:spacing w:after="40" w:line="252" w:lineRule="auto"/>
        <w:ind w:left="317" w:hanging="187"/>
      </w:pPr>
      <w:r>
        <w:rPr>
          <w:rFonts w:ascii="Carlito" w:hAnsi="Carlito"/>
          <w:b w:val="0"/>
          <w:i w:val="0"/>
          <w:color w:val="1F2937"/>
          <w:sz w:val="20"/>
        </w:rPr>
        <w:t>A recommendation can be attractive but infeasible because of distance, timing, opening hours, capacity, weather or budget.</w:t>
      </w:r>
    </w:p>
    <w:p>
      <w:pPr>
        <w:pStyle w:val="ListBullet"/>
        <w:spacing w:after="40" w:line="252" w:lineRule="auto"/>
        <w:ind w:left="317" w:hanging="187"/>
      </w:pPr>
      <w:r>
        <w:rPr>
          <w:rFonts w:ascii="Carlito" w:hAnsi="Carlito"/>
          <w:b w:val="0"/>
          <w:i w:val="0"/>
          <w:color w:val="1F2937"/>
          <w:sz w:val="20"/>
        </w:rPr>
        <w:t>Groups struggle to agree on preferences and budget, causing repeated manual planning.</w:t>
      </w:r>
    </w:p>
    <w:p>
      <w:pPr>
        <w:pStyle w:val="ListBullet"/>
        <w:spacing w:after="40" w:line="252" w:lineRule="auto"/>
        <w:ind w:left="317" w:hanging="187"/>
      </w:pPr>
      <w:r>
        <w:rPr>
          <w:rFonts w:ascii="Carlito" w:hAnsi="Carlito"/>
          <w:b w:val="0"/>
          <w:i w:val="0"/>
          <w:color w:val="1F2937"/>
          <w:sz w:val="20"/>
        </w:rPr>
        <w:t>Users cannot easily compare experiences on one standardized set of attributes such as price, duration, availability and cancellation rules.</w:t>
      </w:r>
    </w:p>
    <w:p>
      <w:pPr>
        <w:pStyle w:val="ListBullet"/>
        <w:spacing w:after="40" w:line="252" w:lineRule="auto"/>
        <w:ind w:left="317" w:hanging="187"/>
      </w:pPr>
      <w:r>
        <w:rPr>
          <w:rFonts w:ascii="Carlito" w:hAnsi="Carlito"/>
          <w:b w:val="0"/>
          <w:i w:val="0"/>
          <w:color w:val="1F2937"/>
          <w:sz w:val="20"/>
        </w:rPr>
        <w:t>Generic AI tools may invent businesses, outdated prices or impossible schedules because they are not connected to authoritative marketplace data.</w:t>
      </w:r>
    </w:p>
    <w:p>
      <w:pPr>
        <w:pStyle w:val="Heading2"/>
        <w:keepNext/>
      </w:pPr>
      <w:r>
        <w:rPr>
          <w:rFonts w:ascii="Carlito" w:hAnsi="Carlito"/>
          <w:b/>
          <w:i w:val="0"/>
          <w:color w:val="0F766E"/>
          <w:sz w:val="26"/>
        </w:rPr>
        <w:t>3.2 Business Problems</w:t>
      </w:r>
    </w:p>
    <w:p>
      <w:pPr>
        <w:pStyle w:val="ListBullet"/>
        <w:spacing w:after="40" w:line="252" w:lineRule="auto"/>
        <w:ind w:left="317" w:hanging="187"/>
      </w:pPr>
      <w:r>
        <w:rPr>
          <w:rFonts w:ascii="Carlito" w:hAnsi="Carlito"/>
          <w:b w:val="0"/>
          <w:i w:val="0"/>
          <w:color w:val="1F2937"/>
          <w:sz w:val="20"/>
        </w:rPr>
        <w:t>Local experience businesses often depend on social media and messaging for discovery and reservations.</w:t>
      </w:r>
    </w:p>
    <w:p>
      <w:pPr>
        <w:pStyle w:val="ListBullet"/>
        <w:spacing w:after="40" w:line="252" w:lineRule="auto"/>
        <w:ind w:left="317" w:hanging="187"/>
      </w:pPr>
      <w:r>
        <w:rPr>
          <w:rFonts w:ascii="Carlito" w:hAnsi="Carlito"/>
          <w:b w:val="0"/>
          <w:i w:val="0"/>
          <w:color w:val="1F2937"/>
          <w:sz w:val="20"/>
        </w:rPr>
        <w:t>Small providers have limited visibility into demand, conversion and booking performance.</w:t>
      </w:r>
    </w:p>
    <w:p>
      <w:pPr>
        <w:pStyle w:val="ListBullet"/>
        <w:spacing w:after="40" w:line="252" w:lineRule="auto"/>
        <w:ind w:left="317" w:hanging="187"/>
      </w:pPr>
      <w:r>
        <w:rPr>
          <w:rFonts w:ascii="Carlito" w:hAnsi="Carlito"/>
          <w:b w:val="0"/>
          <w:i w:val="0"/>
          <w:color w:val="1F2937"/>
          <w:sz w:val="20"/>
        </w:rPr>
        <w:t>Businesses repeatedly answer the same questions about price, availability, location and group suitability.</w:t>
      </w:r>
    </w:p>
    <w:p>
      <w:pPr>
        <w:pStyle w:val="ListBullet"/>
        <w:spacing w:after="40" w:line="252" w:lineRule="auto"/>
        <w:ind w:left="317" w:hanging="187"/>
      </w:pPr>
      <w:r>
        <w:rPr>
          <w:rFonts w:ascii="Carlito" w:hAnsi="Carlito"/>
          <w:b w:val="0"/>
          <w:i w:val="0"/>
          <w:color w:val="1F2937"/>
          <w:sz w:val="20"/>
        </w:rPr>
        <w:t>There is no shared planning layer that places businesses inside complete, contextual itineraries rather than isolated search results.</w:t>
      </w:r>
    </w:p>
    <w:p>
      <w:pPr>
        <w:pStyle w:val="Heading2"/>
        <w:keepNext/>
      </w:pPr>
      <w:r>
        <w:rPr>
          <w:rFonts w:ascii="Carlito" w:hAnsi="Carlito"/>
          <w:b/>
          <w:i w:val="0"/>
          <w:color w:val="0F766E"/>
          <w:sz w:val="26"/>
        </w:rPr>
        <w:t>3.3 Opportunity</w:t>
      </w:r>
    </w:p>
    <w:p>
      <w:pPr>
        <w:spacing w:after="100" w:line="259" w:lineRule="auto"/>
      </w:pPr>
      <w:r>
        <w:rPr>
          <w:rFonts w:ascii="Carlito" w:hAnsi="Carlito"/>
          <w:b w:val="0"/>
          <w:i w:val="0"/>
          <w:color w:val="1F2937"/>
          <w:sz w:val="20"/>
        </w:rPr>
        <w:t>Mshwar can create value by combining marketplace inventory with itinerary intelligence. The defensible product is the continuously improving supply database, availability, booking history, user preference signals and itinerary outcome data - not the LLM alone.</w:t>
      </w:r>
    </w:p>
    <w:p>
      <w:pPr>
        <w:pStyle w:val="Heading1"/>
        <w:keepNext/>
      </w:pPr>
      <w:r>
        <w:rPr>
          <w:rFonts w:ascii="Carlito" w:hAnsi="Carlito"/>
          <w:b/>
          <w:i w:val="0"/>
          <w:color w:val="0F766E"/>
          <w:sz w:val="34"/>
        </w:rPr>
        <w:t>4. Product Vision, Value Proposition &amp; Principles</w:t>
      </w:r>
    </w:p>
    <w:p>
      <w:pPr>
        <w:pStyle w:val="Heading2"/>
        <w:keepNext/>
      </w:pPr>
      <w:r>
        <w:rPr>
          <w:rFonts w:ascii="Carlito" w:hAnsi="Carlito"/>
          <w:b/>
          <w:i w:val="0"/>
          <w:color w:val="0F766E"/>
          <w:sz w:val="26"/>
        </w:rPr>
        <w:t>4.1 Vision</w:t>
      </w:r>
    </w:p>
    <w:tbl>
      <w:tblPr>
        <w:tblW w:type="auto" w:w="0"/>
        <w:jc w:val="center"/>
        <w:tblLayout w:type="fixed"/>
        <w:tblLook w:firstColumn="1" w:firstRow="1" w:lastColumn="0" w:lastRow="0" w:noHBand="0" w:noVBand="1" w:val="04A0"/>
      </w:tblPr>
      <w:tblGrid>
        <w:gridCol w:w="9864"/>
      </w:tblGrid>
      <w:tr>
        <w:tc>
          <w:tcPr>
            <w:tcW w:type="dxa" w:w="10166"/>
            <w:shd w:fill="E8F5F2"/>
            <w:tcMar>
              <w:top w:w="160" w:type="dxa"/>
              <w:start w:w="180" w:type="dxa"/>
              <w:bottom w:w="160" w:type="dxa"/>
              <w:end w:w="180" w:type="dxa"/>
            </w:tcMar>
            <w:tcBorders>
              <w:top w:val="single" w:sz="0" w:space="0" w:color="E8F5F2"/>
              <w:left w:val="single" w:sz="0" w:space="0" w:color="E8F5F2"/>
              <w:bottom w:val="single" w:sz="0" w:space="0" w:color="E8F5F2"/>
              <w:right w:val="single" w:sz="0" w:space="0" w:color="E8F5F2"/>
              <w:insideH w:val="single" w:sz="0" w:space="0" w:color="E8F5F2"/>
              <w:insideV w:val="single" w:sz="0" w:space="0" w:color="E8F5F2"/>
            </w:tcBorders>
          </w:tcPr>
          <w:p>
            <w:pPr>
              <w:spacing w:after="40"/>
            </w:pPr>
            <w:r>
              <w:rPr>
                <w:rFonts w:ascii="Carlito" w:hAnsi="Carlito"/>
                <w:b/>
                <w:i w:val="0"/>
                <w:color w:val="0F766E"/>
                <w:sz w:val="20"/>
              </w:rPr>
              <w:t>Vision statement</w:t>
            </w:r>
          </w:p>
          <w:p>
            <w:pPr>
              <w:spacing w:after="0" w:line="252" w:lineRule="auto"/>
            </w:pPr>
            <w:r>
              <w:rPr>
                <w:rFonts w:ascii="Carlito" w:hAnsi="Carlito"/>
                <w:b w:val="0"/>
                <w:i w:val="0"/>
                <w:color w:val="1F2937"/>
                <w:sz w:val="19"/>
              </w:rPr>
              <w:t>Become the default digital layer for discovering, planning and booking experiences across Lebanon - from a spontaneous afternoon to a full-day trip.</w:t>
            </w:r>
          </w:p>
        </w:tc>
      </w:tr>
    </w:tbl>
    <w:p>
      <w:pPr>
        <w:spacing w:after="20"/>
      </w:pPr>
    </w:p>
    <w:p>
      <w:pPr>
        <w:pStyle w:val="Heading2"/>
        <w:keepNext/>
      </w:pPr>
      <w:r>
        <w:rPr>
          <w:rFonts w:ascii="Carlito" w:hAnsi="Carlito"/>
          <w:b/>
          <w:i w:val="0"/>
          <w:color w:val="0F766E"/>
          <w:sz w:val="26"/>
        </w:rPr>
        <w:t>4.2 Value Proposition</w:t>
      </w:r>
    </w:p>
    <w:tbl>
      <w:tblPr>
        <w:tblStyle w:val="TableGrid"/>
        <w:tblW w:type="auto" w:w="0"/>
        <w:jc w:val="center"/>
        <w:tblLayout w:type="fixed"/>
        <w:tblLook w:firstColumn="1" w:firstRow="1" w:lastColumn="0" w:lastRow="0" w:noHBand="0" w:noVBand="1" w:val="04A0"/>
      </w:tblPr>
      <w:tblGrid>
        <w:gridCol w:w="5083"/>
        <w:gridCol w:w="5083"/>
      </w:tblGrid>
      <w:tr>
        <w:trPr>
          <w:cantSplit/>
          <w:tblHeader w:val="true"/>
        </w:trPr>
        <w:tc>
          <w:tcPr>
            <w:tcW w:type="dxa" w:w="21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8"/>
              </w:rPr>
              <w:t>Audience</w:t>
            </w:r>
          </w:p>
        </w:tc>
        <w:tc>
          <w:tcPr>
            <w:tcW w:type="dxa" w:w="76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8"/>
              </w:rPr>
              <w:t>Value</w:t>
            </w:r>
          </w:p>
        </w:tc>
      </w:tr>
      <w:tr>
        <w:trPr>
          <w:cantSplit/>
        </w:trPr>
        <w:tc>
          <w:tcPr>
            <w:tcW w:type="dxa" w:w="21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8"/>
              </w:rPr>
              <w:t>Travelers / Locals</w:t>
            </w:r>
          </w:p>
        </w:tc>
        <w:tc>
          <w:tcPr>
            <w:tcW w:type="dxa" w:w="76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8"/>
              </w:rPr>
              <w:t>One place to discover, plan, optimize, share and book a day or trip.</w:t>
            </w:r>
          </w:p>
        </w:tc>
      </w:tr>
      <w:tr>
        <w:trPr>
          <w:cantSplit/>
        </w:trPr>
        <w:tc>
          <w:tcPr>
            <w:tcW w:type="dxa" w:w="21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8"/>
              </w:rPr>
              <w:t>Groups</w:t>
            </w:r>
          </w:p>
        </w:tc>
        <w:tc>
          <w:tcPr>
            <w:tcW w:type="dxa" w:w="76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8"/>
              </w:rPr>
              <w:t>Shared planning, voting and budget-aware suggestions that reduce coordination friction.</w:t>
            </w:r>
          </w:p>
        </w:tc>
      </w:tr>
      <w:tr>
        <w:trPr>
          <w:cantSplit/>
        </w:trPr>
        <w:tc>
          <w:tcPr>
            <w:tcW w:type="dxa" w:w="21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8"/>
              </w:rPr>
              <w:t>Businesses</w:t>
            </w:r>
          </w:p>
        </w:tc>
        <w:tc>
          <w:tcPr>
            <w:tcW w:type="dxa" w:w="76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8"/>
              </w:rPr>
              <w:t>Qualified customer demand, bookings, visibility and performance insights.</w:t>
            </w:r>
          </w:p>
        </w:tc>
      </w:tr>
      <w:tr>
        <w:trPr>
          <w:cantSplit/>
        </w:trPr>
        <w:tc>
          <w:tcPr>
            <w:tcW w:type="dxa" w:w="21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8"/>
              </w:rPr>
              <w:t>Platform</w:t>
            </w:r>
          </w:p>
        </w:tc>
        <w:tc>
          <w:tcPr>
            <w:tcW w:type="dxa" w:w="76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8"/>
              </w:rPr>
              <w:t>Marketplace revenue plus proprietary demand, preference and conversion data.</w:t>
            </w:r>
          </w:p>
        </w:tc>
      </w:tr>
    </w:tbl>
    <w:p>
      <w:pPr>
        <w:spacing w:after="20"/>
      </w:pPr>
    </w:p>
    <w:p>
      <w:pPr>
        <w:pStyle w:val="Heading2"/>
        <w:keepNext/>
      </w:pPr>
      <w:r>
        <w:rPr>
          <w:rFonts w:ascii="Carlito" w:hAnsi="Carlito"/>
          <w:b/>
          <w:i w:val="0"/>
          <w:color w:val="0F766E"/>
          <w:sz w:val="26"/>
        </w:rPr>
        <w:t>4.3 Product Principles</w:t>
      </w:r>
    </w:p>
    <w:p>
      <w:pPr>
        <w:pStyle w:val="ListBullet"/>
        <w:spacing w:after="40" w:line="252" w:lineRule="auto"/>
        <w:ind w:left="317" w:hanging="187"/>
      </w:pPr>
      <w:r>
        <w:rPr>
          <w:rFonts w:ascii="Carlito" w:hAnsi="Carlito"/>
          <w:b w:val="0"/>
          <w:i w:val="0"/>
          <w:color w:val="1F2937"/>
          <w:sz w:val="20"/>
        </w:rPr>
        <w:t>Real before clever: never prefer an impressive AI answer over verified availability, price and feasibility.</w:t>
      </w:r>
    </w:p>
    <w:p>
      <w:pPr>
        <w:pStyle w:val="ListBullet"/>
        <w:spacing w:after="40" w:line="252" w:lineRule="auto"/>
        <w:ind w:left="317" w:hanging="187"/>
      </w:pPr>
      <w:r>
        <w:rPr>
          <w:rFonts w:ascii="Carlito" w:hAnsi="Carlito"/>
          <w:b w:val="0"/>
          <w:i w:val="0"/>
          <w:color w:val="1F2937"/>
          <w:sz w:val="20"/>
        </w:rPr>
        <w:t>Structured facts are authoritative: the LLM must not override database truth.</w:t>
      </w:r>
    </w:p>
    <w:p>
      <w:pPr>
        <w:pStyle w:val="ListBullet"/>
        <w:spacing w:after="40" w:line="252" w:lineRule="auto"/>
        <w:ind w:left="317" w:hanging="187"/>
      </w:pPr>
      <w:r>
        <w:rPr>
          <w:rFonts w:ascii="Carlito" w:hAnsi="Carlito"/>
          <w:b w:val="0"/>
          <w:i w:val="0"/>
          <w:color w:val="1F2937"/>
          <w:sz w:val="20"/>
        </w:rPr>
        <w:t>Bookability matters: recommendations should lead to a real action wherever possible.</w:t>
      </w:r>
    </w:p>
    <w:p>
      <w:pPr>
        <w:pStyle w:val="ListBullet"/>
        <w:spacing w:after="40" w:line="252" w:lineRule="auto"/>
        <w:ind w:left="317" w:hanging="187"/>
      </w:pPr>
      <w:r>
        <w:rPr>
          <w:rFonts w:ascii="Carlito" w:hAnsi="Carlito"/>
          <w:b w:val="0"/>
          <w:i w:val="0"/>
          <w:color w:val="1F2937"/>
          <w:sz w:val="20"/>
        </w:rPr>
        <w:t>Explainable planning: users should understand why an experience was selected and what constraints shaped the plan.</w:t>
      </w:r>
    </w:p>
    <w:p>
      <w:pPr>
        <w:pStyle w:val="ListBullet"/>
        <w:spacing w:after="40" w:line="252" w:lineRule="auto"/>
        <w:ind w:left="317" w:hanging="187"/>
      </w:pPr>
      <w:r>
        <w:rPr>
          <w:rFonts w:ascii="Carlito" w:hAnsi="Carlito"/>
          <w:b w:val="0"/>
          <w:i w:val="0"/>
          <w:color w:val="1F2937"/>
          <w:sz w:val="20"/>
        </w:rPr>
        <w:t>User control: every AI-generated itinerary must be editable; users can replace or lock stops.</w:t>
      </w:r>
    </w:p>
    <w:p>
      <w:pPr>
        <w:pStyle w:val="ListBullet"/>
        <w:spacing w:after="40" w:line="252" w:lineRule="auto"/>
        <w:ind w:left="317" w:hanging="187"/>
      </w:pPr>
      <w:r>
        <w:rPr>
          <w:rFonts w:ascii="Carlito" w:hAnsi="Carlito"/>
          <w:b w:val="0"/>
          <w:i w:val="0"/>
          <w:color w:val="1F2937"/>
          <w:sz w:val="20"/>
        </w:rPr>
        <w:t>Trust and transparency: sponsored placement, uncertain availability and estimated prices must be clearly labeled.</w:t>
      </w:r>
    </w:p>
    <w:p>
      <w:pPr>
        <w:pStyle w:val="ListBullet"/>
        <w:spacing w:after="40" w:line="252" w:lineRule="auto"/>
        <w:ind w:left="317" w:hanging="187"/>
      </w:pPr>
      <w:r>
        <w:rPr>
          <w:rFonts w:ascii="Carlito" w:hAnsi="Carlito"/>
          <w:b w:val="0"/>
          <w:i w:val="0"/>
          <w:color w:val="1F2937"/>
          <w:sz w:val="20"/>
        </w:rPr>
        <w:t>Mobile-first and multilingual: the product should work naturally for users switching between Arabic, English and French.</w:t>
      </w:r>
    </w:p>
    <w:p>
      <w:pPr>
        <w:pStyle w:val="Heading1"/>
        <w:keepNext/>
      </w:pPr>
      <w:r>
        <w:rPr>
          <w:rFonts w:ascii="Carlito" w:hAnsi="Carlito"/>
          <w:b/>
          <w:i w:val="0"/>
          <w:color w:val="0F766E"/>
          <w:sz w:val="34"/>
        </w:rPr>
        <w:t>5. Business Objectives &amp; Success Metrics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86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6"/>
              </w:rPr>
              <w:t>ID</w:t>
            </w:r>
          </w:p>
        </w:tc>
        <w:tc>
          <w:tcPr>
            <w:tcW w:type="dxa" w:w="21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6"/>
              </w:rPr>
              <w:t>Objective</w:t>
            </w:r>
          </w:p>
        </w:tc>
        <w:tc>
          <w:tcPr>
            <w:tcW w:type="dxa" w:w="432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6"/>
              </w:rPr>
              <w:t>Business Outcome</w:t>
            </w:r>
          </w:p>
        </w:tc>
        <w:tc>
          <w:tcPr>
            <w:tcW w:type="dxa" w:w="252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6"/>
              </w:rPr>
              <w:t>Primary KPI</w:t>
            </w:r>
          </w:p>
        </w:tc>
      </w:tr>
      <w:tr>
        <w:trPr>
          <w:cantSplit/>
        </w:trPr>
        <w:tc>
          <w:tcPr>
            <w:tcW w:type="dxa" w:w="86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BO-01</w:t>
            </w:r>
          </w:p>
        </w:tc>
        <w:tc>
          <w:tcPr>
            <w:tcW w:type="dxa" w:w="21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Reduce planning friction</w:t>
            </w:r>
          </w:p>
        </w:tc>
        <w:tc>
          <w:tcPr>
            <w:tcW w:type="dxa" w:w="432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Enable users to create a feasible itinerary in minutes rather than manually coordinating multiple sources.</w:t>
            </w:r>
          </w:p>
        </w:tc>
        <w:tc>
          <w:tcPr>
            <w:tcW w:type="dxa" w:w="252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Trip-builder completion rate; median time to itinerary</w:t>
            </w:r>
          </w:p>
        </w:tc>
      </w:tr>
      <w:tr>
        <w:trPr>
          <w:cantSplit/>
        </w:trPr>
        <w:tc>
          <w:tcPr>
            <w:tcW w:type="dxa" w:w="86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BO-02</w:t>
            </w:r>
          </w:p>
        </w:tc>
        <w:tc>
          <w:tcPr>
            <w:tcW w:type="dxa" w:w="21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Generate marketplace transactions</w:t>
            </w:r>
          </w:p>
        </w:tc>
        <w:tc>
          <w:tcPr>
            <w:tcW w:type="dxa" w:w="432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Convert discovery and planning into reservation or booking actions.</w:t>
            </w:r>
          </w:p>
        </w:tc>
        <w:tc>
          <w:tcPr>
            <w:tcW w:type="dxa" w:w="252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Itinerary-to-booking conversion; confirmed bookings</w:t>
            </w:r>
          </w:p>
        </w:tc>
      </w:tr>
      <w:tr>
        <w:trPr>
          <w:cantSplit/>
        </w:trPr>
        <w:tc>
          <w:tcPr>
            <w:tcW w:type="dxa" w:w="86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BO-03</w:t>
            </w:r>
          </w:p>
        </w:tc>
        <w:tc>
          <w:tcPr>
            <w:tcW w:type="dxa" w:w="21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Create business value</w:t>
            </w:r>
          </w:p>
        </w:tc>
        <w:tc>
          <w:tcPr>
            <w:tcW w:type="dxa" w:w="432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Deliver qualified demand to participating businesses.</w:t>
            </w:r>
          </w:p>
        </w:tc>
        <w:tc>
          <w:tcPr>
            <w:tcW w:type="dxa" w:w="252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Active businesses; booking value; business response/confirmation rate</w:t>
            </w:r>
          </w:p>
        </w:tc>
      </w:tr>
      <w:tr>
        <w:trPr>
          <w:cantSplit/>
        </w:trPr>
        <w:tc>
          <w:tcPr>
            <w:tcW w:type="dxa" w:w="86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BO-04</w:t>
            </w:r>
          </w:p>
        </w:tc>
        <w:tc>
          <w:tcPr>
            <w:tcW w:type="dxa" w:w="21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Build trusted inventory</w:t>
            </w:r>
          </w:p>
        </w:tc>
        <w:tc>
          <w:tcPr>
            <w:tcW w:type="dxa" w:w="432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Maintain accurate places, prices, policies and availability.</w:t>
            </w:r>
          </w:p>
        </w:tc>
        <w:tc>
          <w:tcPr>
            <w:tcW w:type="dxa" w:w="252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Verified listing coverage; stale-data rate; dispute rate</w:t>
            </w:r>
          </w:p>
        </w:tc>
      </w:tr>
      <w:tr>
        <w:trPr>
          <w:cantSplit/>
        </w:trPr>
        <w:tc>
          <w:tcPr>
            <w:tcW w:type="dxa" w:w="86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BO-05</w:t>
            </w:r>
          </w:p>
        </w:tc>
        <w:tc>
          <w:tcPr>
            <w:tcW w:type="dxa" w:w="21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Improve recommendations over time</w:t>
            </w:r>
          </w:p>
        </w:tc>
        <w:tc>
          <w:tcPr>
            <w:tcW w:type="dxa" w:w="432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Learn from edits, saves, bookings and reviews.</w:t>
            </w:r>
          </w:p>
        </w:tc>
        <w:tc>
          <w:tcPr>
            <w:tcW w:type="dxa" w:w="252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Acceptance rate; replacement rate; repeat planning rate</w:t>
            </w:r>
          </w:p>
        </w:tc>
      </w:tr>
      <w:tr>
        <w:trPr>
          <w:cantSplit/>
        </w:trPr>
        <w:tc>
          <w:tcPr>
            <w:tcW w:type="dxa" w:w="86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BO-06</w:t>
            </w:r>
          </w:p>
        </w:tc>
        <w:tc>
          <w:tcPr>
            <w:tcW w:type="dxa" w:w="21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Operate safely and reliably</w:t>
            </w:r>
          </w:p>
        </w:tc>
        <w:tc>
          <w:tcPr>
            <w:tcW w:type="dxa" w:w="432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Protect users, businesses and platform integrity.</w:t>
            </w:r>
          </w:p>
        </w:tc>
        <w:tc>
          <w:tcPr>
            <w:tcW w:type="dxa" w:w="252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Payment/booking error rate; security incidents; uptime; support resolution time</w:t>
            </w:r>
          </w:p>
        </w:tc>
      </w:tr>
    </w:tbl>
    <w:p>
      <w:pPr>
        <w:spacing w:after="20"/>
      </w:pPr>
    </w:p>
    <w:p>
      <w:pPr>
        <w:pStyle w:val="Heading2"/>
        <w:keepNext/>
      </w:pPr>
      <w:r>
        <w:rPr>
          <w:rFonts w:ascii="Carlito" w:hAnsi="Carlito"/>
          <w:b/>
          <w:i w:val="0"/>
          <w:color w:val="0F766E"/>
          <w:sz w:val="26"/>
        </w:rPr>
        <w:t>5.1 Initial KPI Targets for MVP Validation</w:t>
      </w:r>
    </w:p>
    <w:p>
      <w:pPr>
        <w:spacing w:after="100" w:line="259" w:lineRule="auto"/>
      </w:pPr>
      <w:r>
        <w:rPr>
          <w:rFonts w:ascii="Carlito" w:hAnsi="Carlito"/>
          <w:b w:val="0"/>
          <w:i w:val="0"/>
          <w:color w:val="1F2937"/>
          <w:sz w:val="20"/>
        </w:rPr>
        <w:t>The following are validation targets, not contractual guarantees. They should be recalibrated after pilot data is available.</w:t>
      </w:r>
    </w:p>
    <w:tbl>
      <w:tblPr>
        <w:tblStyle w:val="TableGrid"/>
        <w:tblW w:type="auto" w:w="0"/>
        <w:jc w:val="center"/>
        <w:tblLayout w:type="fixed"/>
        <w:tblLook w:firstColumn="1" w:firstRow="1" w:lastColumn="0" w:lastRow="0" w:noHBand="0" w:noVBand="1" w:val="04A0"/>
      </w:tblPr>
      <w:tblGrid>
        <w:gridCol w:w="5083"/>
        <w:gridCol w:w="5083"/>
      </w:tblGrid>
      <w:tr>
        <w:trPr>
          <w:cantSplit/>
          <w:tblHeader w:val="true"/>
        </w:trPr>
        <w:tc>
          <w:tcPr>
            <w:tcW w:type="dxa" w:w="33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Metric</w:t>
            </w:r>
          </w:p>
        </w:tc>
        <w:tc>
          <w:tcPr>
            <w:tcW w:type="dxa" w:w="64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Initial Target / Guardrail</w:t>
            </w:r>
          </w:p>
        </w:tc>
      </w:tr>
      <w:tr>
        <w:trPr>
          <w:cantSplit/>
        </w:trPr>
        <w:tc>
          <w:tcPr>
            <w:tcW w:type="dxa" w:w="33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Itinerary validity</w:t>
            </w:r>
          </w:p>
        </w:tc>
        <w:tc>
          <w:tcPr>
            <w:tcW w:type="dxa" w:w="64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100% of displayed stops must map to known platform entities; no invented businesses.</w:t>
            </w:r>
          </w:p>
        </w:tc>
      </w:tr>
      <w:tr>
        <w:trPr>
          <w:cantSplit/>
        </w:trPr>
        <w:tc>
          <w:tcPr>
            <w:tcW w:type="dxa" w:w="33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Hard-constraint violations</w:t>
            </w:r>
          </w:p>
        </w:tc>
        <w:tc>
          <w:tcPr>
            <w:tcW w:type="dxa" w:w="64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0 unflagged violations for budget, opening hours, capacity or required return time after validation.</w:t>
            </w:r>
          </w:p>
        </w:tc>
      </w:tr>
      <w:tr>
        <w:trPr>
          <w:cantSplit/>
        </w:trPr>
        <w:tc>
          <w:tcPr>
            <w:tcW w:type="dxa" w:w="33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Trip builder completion</w:t>
            </w:r>
          </w:p>
        </w:tc>
        <w:tc>
          <w:tcPr>
            <w:tcW w:type="dxa" w:w="64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Track funnel; target &gt;40% after users submit a sufficiently complete request.</w:t>
            </w:r>
          </w:p>
        </w:tc>
      </w:tr>
      <w:tr>
        <w:trPr>
          <w:cantSplit/>
        </w:trPr>
        <w:tc>
          <w:tcPr>
            <w:tcW w:type="dxa" w:w="33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Business confirmation</w:t>
            </w:r>
          </w:p>
        </w:tc>
        <w:tc>
          <w:tcPr>
            <w:tcW w:type="dxa" w:w="64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Target &gt;70% for inventory configured as request-to-book during pilot.</w:t>
            </w:r>
          </w:p>
        </w:tc>
      </w:tr>
      <w:tr>
        <w:trPr>
          <w:cantSplit/>
        </w:trPr>
        <w:tc>
          <w:tcPr>
            <w:tcW w:type="dxa" w:w="33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AI response failure</w:t>
            </w:r>
          </w:p>
        </w:tc>
        <w:tc>
          <w:tcPr>
            <w:tcW w:type="dxa" w:w="64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&lt;2% unrecovered AI failures during normal operation; non-AI fallback available.</w:t>
            </w:r>
          </w:p>
        </w:tc>
      </w:tr>
      <w:tr>
        <w:trPr>
          <w:cantSplit/>
        </w:trPr>
        <w:tc>
          <w:tcPr>
            <w:tcW w:type="dxa" w:w="33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Page performance</w:t>
            </w:r>
          </w:p>
        </w:tc>
        <w:tc>
          <w:tcPr>
            <w:tcW w:type="dxa" w:w="64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Core interactive pages should be usable on common mobile connections; target p75 LCP &lt;=2.5s where technically feasible.</w:t>
            </w:r>
          </w:p>
        </w:tc>
      </w:tr>
    </w:tbl>
    <w:p>
      <w:pPr>
        <w:spacing w:after="20"/>
      </w:pPr>
    </w:p>
    <w:p>
      <w:pPr>
        <w:pStyle w:val="Heading1"/>
        <w:keepNext/>
      </w:pPr>
      <w:r>
        <w:rPr>
          <w:rFonts w:ascii="Carlito" w:hAnsi="Carlito"/>
          <w:b/>
          <w:i w:val="0"/>
          <w:color w:val="0F766E"/>
          <w:sz w:val="34"/>
        </w:rPr>
        <w:t>6. Scope &amp; Release Boundaries</w:t>
      </w:r>
    </w:p>
    <w:p>
      <w:pPr>
        <w:pStyle w:val="Heading2"/>
        <w:keepNext/>
      </w:pPr>
      <w:r>
        <w:rPr>
          <w:rFonts w:ascii="Carlito" w:hAnsi="Carlito"/>
          <w:b/>
          <w:i w:val="0"/>
          <w:color w:val="0F766E"/>
          <w:sz w:val="26"/>
        </w:rPr>
        <w:t>6.1 In Scope</w:t>
      </w:r>
    </w:p>
    <w:p>
      <w:pPr>
        <w:pStyle w:val="ListBullet"/>
        <w:spacing w:after="40" w:line="252" w:lineRule="auto"/>
        <w:ind w:left="317" w:hanging="187"/>
      </w:pPr>
      <w:r>
        <w:rPr>
          <w:rFonts w:ascii="Carlito" w:hAnsi="Carlito"/>
          <w:b w:val="0"/>
          <w:i w:val="0"/>
          <w:color w:val="1F2937"/>
          <w:sz w:val="20"/>
        </w:rPr>
        <w:t>Consumer accounts, profiles, preferences and saved trips.</w:t>
      </w:r>
    </w:p>
    <w:p>
      <w:pPr>
        <w:pStyle w:val="ListBullet"/>
        <w:spacing w:after="40" w:line="252" w:lineRule="auto"/>
        <w:ind w:left="317" w:hanging="187"/>
      </w:pPr>
      <w:r>
        <w:rPr>
          <w:rFonts w:ascii="Carlito" w:hAnsi="Carlito"/>
          <w:b w:val="0"/>
          <w:i w:val="0"/>
          <w:color w:val="1F2937"/>
          <w:sz w:val="20"/>
        </w:rPr>
        <w:t>Public browse/search across destinations, businesses, activities, attractions and ready-made trips.</w:t>
      </w:r>
    </w:p>
    <w:p>
      <w:pPr>
        <w:pStyle w:val="ListBullet"/>
        <w:spacing w:after="40" w:line="252" w:lineRule="auto"/>
        <w:ind w:left="317" w:hanging="187"/>
      </w:pPr>
      <w:r>
        <w:rPr>
          <w:rFonts w:ascii="Carlito" w:hAnsi="Carlito"/>
          <w:b w:val="0"/>
          <w:i w:val="0"/>
          <w:color w:val="1F2937"/>
          <w:sz w:val="20"/>
        </w:rPr>
        <w:t>Natural-language AI trip builder with budget, time, group and interest constraints.</w:t>
      </w:r>
    </w:p>
    <w:p>
      <w:pPr>
        <w:pStyle w:val="ListBullet"/>
        <w:spacing w:after="40" w:line="252" w:lineRule="auto"/>
        <w:ind w:left="317" w:hanging="187"/>
      </w:pPr>
      <w:r>
        <w:rPr>
          <w:rFonts w:ascii="Carlito" w:hAnsi="Carlito"/>
          <w:b w:val="0"/>
          <w:i w:val="0"/>
          <w:color w:val="1F2937"/>
          <w:sz w:val="20"/>
        </w:rPr>
        <w:t>Interactive map, route/time calculations and itinerary sequencing.</w:t>
      </w:r>
    </w:p>
    <w:p>
      <w:pPr>
        <w:pStyle w:val="ListBullet"/>
        <w:spacing w:after="40" w:line="252" w:lineRule="auto"/>
        <w:ind w:left="317" w:hanging="187"/>
      </w:pPr>
      <w:r>
        <w:rPr>
          <w:rFonts w:ascii="Carlito" w:hAnsi="Carlito"/>
          <w:b w:val="0"/>
          <w:i w:val="0"/>
          <w:color w:val="1F2937"/>
          <w:sz w:val="20"/>
        </w:rPr>
        <w:t>Weather-aware warnings and optional replanning for weather-sensitive activities.</w:t>
      </w:r>
    </w:p>
    <w:p>
      <w:pPr>
        <w:pStyle w:val="ListBullet"/>
        <w:spacing w:after="40" w:line="252" w:lineRule="auto"/>
        <w:ind w:left="317" w:hanging="187"/>
      </w:pPr>
      <w:r>
        <w:rPr>
          <w:rFonts w:ascii="Carlito" w:hAnsi="Carlito"/>
          <w:b w:val="0"/>
          <w:i w:val="0"/>
          <w:color w:val="1F2937"/>
          <w:sz w:val="20"/>
        </w:rPr>
        <w:t>Availability representation, request-to-book and instant-confirm modes where supported.</w:t>
      </w:r>
    </w:p>
    <w:p>
      <w:pPr>
        <w:pStyle w:val="ListBullet"/>
        <w:spacing w:after="40" w:line="252" w:lineRule="auto"/>
        <w:ind w:left="317" w:hanging="187"/>
      </w:pPr>
      <w:r>
        <w:rPr>
          <w:rFonts w:ascii="Carlito" w:hAnsi="Carlito"/>
          <w:b w:val="0"/>
          <w:i w:val="0"/>
          <w:color w:val="1F2937"/>
          <w:sz w:val="20"/>
        </w:rPr>
        <w:t>Reservation/booking lifecycle, payment abstraction and Stripe test-mode integration for the academic/demo environment.</w:t>
      </w:r>
    </w:p>
    <w:p>
      <w:pPr>
        <w:pStyle w:val="ListBullet"/>
        <w:spacing w:after="40" w:line="252" w:lineRule="auto"/>
        <w:ind w:left="317" w:hanging="187"/>
      </w:pPr>
      <w:r>
        <w:rPr>
          <w:rFonts w:ascii="Carlito" w:hAnsi="Carlito"/>
          <w:b w:val="0"/>
          <w:i w:val="0"/>
          <w:color w:val="1F2937"/>
          <w:sz w:val="20"/>
        </w:rPr>
        <w:t>Group trip sharing and voting.</w:t>
      </w:r>
    </w:p>
    <w:p>
      <w:pPr>
        <w:pStyle w:val="ListBullet"/>
        <w:spacing w:after="40" w:line="252" w:lineRule="auto"/>
        <w:ind w:left="317" w:hanging="187"/>
      </w:pPr>
      <w:r>
        <w:rPr>
          <w:rFonts w:ascii="Carlito" w:hAnsi="Carlito"/>
          <w:b w:val="0"/>
          <w:i w:val="0"/>
          <w:color w:val="1F2937"/>
          <w:sz w:val="20"/>
        </w:rPr>
        <w:t>Favorites, reviews and ratings.</w:t>
      </w:r>
    </w:p>
    <w:p>
      <w:pPr>
        <w:pStyle w:val="ListBullet"/>
        <w:spacing w:after="40" w:line="252" w:lineRule="auto"/>
        <w:ind w:left="317" w:hanging="187"/>
      </w:pPr>
      <w:r>
        <w:rPr>
          <w:rFonts w:ascii="Carlito" w:hAnsi="Carlito"/>
          <w:b w:val="0"/>
          <w:i w:val="0"/>
          <w:color w:val="1F2937"/>
          <w:sz w:val="20"/>
        </w:rPr>
        <w:t>Business onboarding, verification, listing/experience management, availability and booking dashboard.</w:t>
      </w:r>
    </w:p>
    <w:p>
      <w:pPr>
        <w:pStyle w:val="ListBullet"/>
        <w:spacing w:after="40" w:line="252" w:lineRule="auto"/>
        <w:ind w:left="317" w:hanging="187"/>
      </w:pPr>
      <w:r>
        <w:rPr>
          <w:rFonts w:ascii="Carlito" w:hAnsi="Carlito"/>
          <w:b w:val="0"/>
          <w:i w:val="0"/>
          <w:color w:val="1F2937"/>
          <w:sz w:val="20"/>
        </w:rPr>
        <w:t>Admin moderation, verification, support, analytics and configuration.</w:t>
      </w:r>
    </w:p>
    <w:p>
      <w:pPr>
        <w:pStyle w:val="ListBullet"/>
        <w:spacing w:after="40" w:line="252" w:lineRule="auto"/>
        <w:ind w:left="317" w:hanging="187"/>
      </w:pPr>
      <w:r>
        <w:rPr>
          <w:rFonts w:ascii="Carlito" w:hAnsi="Carlito"/>
          <w:b w:val="0"/>
          <w:i w:val="0"/>
          <w:color w:val="1F2937"/>
          <w:sz w:val="20"/>
        </w:rPr>
        <w:t>Arabic, English and French UI; Lebanese Arabic handling in AI input.</w:t>
      </w:r>
    </w:p>
    <w:p>
      <w:pPr>
        <w:pStyle w:val="ListBullet"/>
        <w:spacing w:after="40" w:line="252" w:lineRule="auto"/>
        <w:ind w:left="317" w:hanging="187"/>
      </w:pPr>
      <w:r>
        <w:rPr>
          <w:rFonts w:ascii="Carlito" w:hAnsi="Carlito"/>
          <w:b w:val="0"/>
          <w:i w:val="0"/>
          <w:color w:val="1F2937"/>
          <w:sz w:val="20"/>
        </w:rPr>
        <w:t>RAG over verified business/experience knowledge plus structured retrieval and deterministic validation.</w:t>
      </w:r>
    </w:p>
    <w:p>
      <w:pPr>
        <w:pStyle w:val="Heading2"/>
        <w:keepNext/>
      </w:pPr>
      <w:r>
        <w:rPr>
          <w:rFonts w:ascii="Carlito" w:hAnsi="Carlito"/>
          <w:b/>
          <w:i w:val="0"/>
          <w:color w:val="0F766E"/>
          <w:sz w:val="26"/>
        </w:rPr>
        <w:t>6.2 Explicitly Out of Scope for MVP</w:t>
      </w:r>
    </w:p>
    <w:p>
      <w:pPr>
        <w:pStyle w:val="ListBullet"/>
        <w:spacing w:after="40" w:line="252" w:lineRule="auto"/>
        <w:ind w:left="317" w:hanging="187"/>
      </w:pPr>
      <w:r>
        <w:rPr>
          <w:rFonts w:ascii="Carlito" w:hAnsi="Carlito"/>
          <w:b w:val="0"/>
          <w:i w:val="0"/>
          <w:color w:val="1F2937"/>
          <w:sz w:val="20"/>
        </w:rPr>
        <w:t>Full airline, hotel GDS or international travel booking.</w:t>
      </w:r>
    </w:p>
    <w:p>
      <w:pPr>
        <w:pStyle w:val="ListBullet"/>
        <w:spacing w:after="40" w:line="252" w:lineRule="auto"/>
        <w:ind w:left="317" w:hanging="187"/>
      </w:pPr>
      <w:r>
        <w:rPr>
          <w:rFonts w:ascii="Carlito" w:hAnsi="Carlito"/>
          <w:b w:val="0"/>
          <w:i w:val="0"/>
          <w:color w:val="1F2937"/>
          <w:sz w:val="20"/>
        </w:rPr>
        <w:t>Owning or operating transportation fleets.</w:t>
      </w:r>
    </w:p>
    <w:p>
      <w:pPr>
        <w:pStyle w:val="ListBullet"/>
        <w:spacing w:after="40" w:line="252" w:lineRule="auto"/>
        <w:ind w:left="317" w:hanging="187"/>
      </w:pPr>
      <w:r>
        <w:rPr>
          <w:rFonts w:ascii="Carlito" w:hAnsi="Carlito"/>
          <w:b w:val="0"/>
          <w:i w:val="0"/>
          <w:color w:val="1F2937"/>
          <w:sz w:val="20"/>
        </w:rPr>
        <w:t>Guaranteed live availability from businesses that do not maintain authoritative inventory.</w:t>
      </w:r>
    </w:p>
    <w:p>
      <w:pPr>
        <w:pStyle w:val="ListBullet"/>
        <w:spacing w:after="40" w:line="252" w:lineRule="auto"/>
        <w:ind w:left="317" w:hanging="187"/>
      </w:pPr>
      <w:r>
        <w:rPr>
          <w:rFonts w:ascii="Carlito" w:hAnsi="Carlito"/>
          <w:b w:val="0"/>
          <w:i w:val="0"/>
          <w:color w:val="1F2937"/>
          <w:sz w:val="20"/>
        </w:rPr>
        <w:t>Automated legal, visa or safety advice.</w:t>
      </w:r>
    </w:p>
    <w:p>
      <w:pPr>
        <w:pStyle w:val="ListBullet"/>
        <w:spacing w:after="40" w:line="252" w:lineRule="auto"/>
        <w:ind w:left="317" w:hanging="187"/>
      </w:pPr>
      <w:r>
        <w:rPr>
          <w:rFonts w:ascii="Carlito" w:hAnsi="Carlito"/>
          <w:b w:val="0"/>
          <w:i w:val="0"/>
          <w:color w:val="1F2937"/>
          <w:sz w:val="20"/>
        </w:rPr>
        <w:t>AI-generated reviews or fabricated popularity signals.</w:t>
      </w:r>
    </w:p>
    <w:p>
      <w:pPr>
        <w:pStyle w:val="ListBullet"/>
        <w:spacing w:after="40" w:line="252" w:lineRule="auto"/>
        <w:ind w:left="317" w:hanging="187"/>
      </w:pPr>
      <w:r>
        <w:rPr>
          <w:rFonts w:ascii="Carlito" w:hAnsi="Carlito"/>
          <w:b w:val="0"/>
          <w:i w:val="0"/>
          <w:color w:val="1F2937"/>
          <w:sz w:val="20"/>
        </w:rPr>
        <w:t>Unverified web scraping used as authoritative price or availability data.</w:t>
      </w:r>
    </w:p>
    <w:p>
      <w:pPr>
        <w:pStyle w:val="ListBullet"/>
        <w:spacing w:after="40" w:line="252" w:lineRule="auto"/>
        <w:ind w:left="317" w:hanging="187"/>
      </w:pPr>
      <w:r>
        <w:rPr>
          <w:rFonts w:ascii="Carlito" w:hAnsi="Carlito"/>
          <w:b w:val="0"/>
          <w:i w:val="0"/>
          <w:color w:val="1F2937"/>
          <w:sz w:val="20"/>
        </w:rPr>
        <w:t>Native iOS/Android applications; the MVP is responsive web first.</w:t>
      </w:r>
    </w:p>
    <w:p>
      <w:pPr>
        <w:pStyle w:val="ListBullet"/>
        <w:spacing w:after="40" w:line="252" w:lineRule="auto"/>
        <w:ind w:left="317" w:hanging="187"/>
      </w:pPr>
      <w:r>
        <w:rPr>
          <w:rFonts w:ascii="Carlito" w:hAnsi="Carlito"/>
          <w:b w:val="0"/>
          <w:i w:val="0"/>
          <w:color w:val="1F2937"/>
          <w:sz w:val="20"/>
        </w:rPr>
        <w:t>Complex loyalty points, gift cards, BNPL, crypto or multi-currency settlement.</w:t>
      </w:r>
    </w:p>
    <w:p>
      <w:pPr>
        <w:pStyle w:val="Heading2"/>
        <w:keepNext/>
      </w:pPr>
      <w:r>
        <w:rPr>
          <w:rFonts w:ascii="Carlito" w:hAnsi="Carlito"/>
          <w:b/>
          <w:i w:val="0"/>
          <w:color w:val="0F766E"/>
          <w:sz w:val="26"/>
        </w:rPr>
        <w:t>6.3 MVP vs Later Scope</w:t>
      </w:r>
    </w:p>
    <w:tbl>
      <w:tblPr>
        <w:tblStyle w:val="TableGrid"/>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Capability</w:t>
            </w:r>
          </w:p>
        </w:tc>
        <w:tc>
          <w:tcPr>
            <w:tcW w:type="dxa" w:w="39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MVP</w:t>
            </w:r>
          </w:p>
        </w:tc>
        <w:tc>
          <w:tcPr>
            <w:tcW w:type="dxa" w:w="38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Later</w:t>
            </w:r>
          </w:p>
        </w:tc>
      </w:tr>
      <w:tr>
        <w:trPr>
          <w:cantSplit/>
        </w:trPr>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Trip Builder</w:t>
            </w:r>
          </w:p>
        </w:tc>
        <w:tc>
          <w:tcPr>
            <w:tcW w:type="dxa" w:w="39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Natural language + filters + validated itinerary</w:t>
            </w:r>
          </w:p>
        </w:tc>
        <w:tc>
          <w:tcPr>
            <w:tcW w:type="dxa" w:w="38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Deep personalization, collaborative ranking, automatic rebooking suggestions</w:t>
            </w:r>
          </w:p>
        </w:tc>
      </w:tr>
      <w:tr>
        <w:trPr>
          <w:cantSplit/>
        </w:trPr>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Booking</w:t>
            </w:r>
          </w:p>
        </w:tc>
        <w:tc>
          <w:tcPr>
            <w:tcW w:type="dxa" w:w="39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Request-to-book + instant confirm where reliable</w:t>
            </w:r>
          </w:p>
        </w:tc>
        <w:tc>
          <w:tcPr>
            <w:tcW w:type="dxa" w:w="38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Broader real-time inventory integrations</w:t>
            </w:r>
          </w:p>
        </w:tc>
      </w:tr>
      <w:tr>
        <w:trPr>
          <w:cantSplit/>
        </w:trPr>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Payments</w:t>
            </w:r>
          </w:p>
        </w:tc>
        <w:tc>
          <w:tcPr>
            <w:tcW w:type="dxa" w:w="39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Stripe test/demo + provider abstraction</w:t>
            </w:r>
          </w:p>
        </w:tc>
        <w:tc>
          <w:tcPr>
            <w:tcW w:type="dxa" w:w="38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Production PSP/local acquiring, refunds, marketplace payouts as legally/operationally supported</w:t>
            </w:r>
          </w:p>
        </w:tc>
      </w:tr>
      <w:tr>
        <w:trPr>
          <w:cantSplit/>
        </w:trPr>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Group Planning</w:t>
            </w:r>
          </w:p>
        </w:tc>
        <w:tc>
          <w:tcPr>
            <w:tcW w:type="dxa" w:w="39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Share link + voting + participant preferences</w:t>
            </w:r>
          </w:p>
        </w:tc>
        <w:tc>
          <w:tcPr>
            <w:tcW w:type="dxa" w:w="38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Real-time collaborative editing and split payments</w:t>
            </w:r>
          </w:p>
        </w:tc>
      </w:tr>
      <w:tr>
        <w:trPr>
          <w:cantSplit/>
        </w:trPr>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Businesses</w:t>
            </w:r>
          </w:p>
        </w:tc>
        <w:tc>
          <w:tcPr>
            <w:tcW w:type="dxa" w:w="39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Listing, experience, slots, booking inbox, analytics</w:t>
            </w:r>
          </w:p>
        </w:tc>
        <w:tc>
          <w:tcPr>
            <w:tcW w:type="dxa" w:w="38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Promotions, dynamic offers, API integrations</w:t>
            </w:r>
          </w:p>
        </w:tc>
      </w:tr>
      <w:tr>
        <w:trPr>
          <w:cantSplit/>
        </w:trPr>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AI</w:t>
            </w:r>
          </w:p>
        </w:tc>
        <w:tc>
          <w:tcPr>
            <w:tcW w:type="dxa" w:w="39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Intent extraction, ranking, itinerary explanation/revision</w:t>
            </w:r>
          </w:p>
        </w:tc>
        <w:tc>
          <w:tcPr>
            <w:tcW w:type="dxa" w:w="38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Learned ranking, richer personalization, demand forecasting</w:t>
            </w:r>
          </w:p>
        </w:tc>
      </w:tr>
    </w:tbl>
    <w:p>
      <w:pPr>
        <w:spacing w:after="20"/>
      </w:pPr>
    </w:p>
    <w:p>
      <w:pPr>
        <w:pStyle w:val="Heading1"/>
        <w:keepNext/>
      </w:pPr>
      <w:r>
        <w:rPr>
          <w:rFonts w:ascii="Carlito" w:hAnsi="Carlito"/>
          <w:b/>
          <w:i w:val="0"/>
          <w:color w:val="0F766E"/>
          <w:sz w:val="34"/>
        </w:rPr>
        <w:t>7. Stakeholders, Roles &amp; Personas</w:t>
      </w:r>
    </w:p>
    <w:p>
      <w:pPr>
        <w:pStyle w:val="Heading2"/>
        <w:keepNext/>
      </w:pPr>
      <w:r>
        <w:rPr>
          <w:rFonts w:ascii="Carlito" w:hAnsi="Carlito"/>
          <w:b/>
          <w:i w:val="0"/>
          <w:color w:val="0F766E"/>
          <w:sz w:val="26"/>
        </w:rPr>
        <w:t>7.1 Stakeholders</w:t>
      </w:r>
    </w:p>
    <w:tbl>
      <w:tblPr>
        <w:tblStyle w:val="TableGrid"/>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Stakeholder</w:t>
            </w:r>
          </w:p>
        </w:tc>
        <w:tc>
          <w:tcPr>
            <w:tcW w:type="dxa" w:w="345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Primary Interest</w:t>
            </w:r>
          </w:p>
        </w:tc>
        <w:tc>
          <w:tcPr>
            <w:tcW w:type="dxa" w:w="43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Responsibilities</w:t>
            </w:r>
          </w:p>
        </w:tc>
      </w:tr>
      <w:tr>
        <w:trPr>
          <w:cantSplit/>
        </w:trPr>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Product Owner</w:t>
            </w:r>
          </w:p>
        </w:tc>
        <w:tc>
          <w:tcPr>
            <w:tcW w:type="dxa" w:w="345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Product-market fit, scope and business outcomes</w:t>
            </w:r>
          </w:p>
        </w:tc>
        <w:tc>
          <w:tcPr>
            <w:tcW w:type="dxa" w:w="43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Prioritize roadmap, approve requirements, resolve trade-offs</w:t>
            </w:r>
          </w:p>
        </w:tc>
      </w:tr>
      <w:tr>
        <w:trPr>
          <w:cantSplit/>
        </w:trPr>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Travelers / Users</w:t>
            </w:r>
          </w:p>
        </w:tc>
        <w:tc>
          <w:tcPr>
            <w:tcW w:type="dxa" w:w="345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Relevant plans, transparent pricing, easy booking</w:t>
            </w:r>
          </w:p>
        </w:tc>
        <w:tc>
          <w:tcPr>
            <w:tcW w:type="dxa" w:w="43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Provide preferences, verify booking details, review experiences</w:t>
            </w:r>
          </w:p>
        </w:tc>
      </w:tr>
      <w:tr>
        <w:trPr>
          <w:cantSplit/>
        </w:trPr>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Business Owners</w:t>
            </w:r>
          </w:p>
        </w:tc>
        <w:tc>
          <w:tcPr>
            <w:tcW w:type="dxa" w:w="345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Demand, bookings, manageable operations</w:t>
            </w:r>
          </w:p>
        </w:tc>
        <w:tc>
          <w:tcPr>
            <w:tcW w:type="dxa" w:w="43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Maintain listing data, prices, availability and policies</w:t>
            </w:r>
          </w:p>
        </w:tc>
      </w:tr>
      <w:tr>
        <w:trPr>
          <w:cantSplit/>
        </w:trPr>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Business Staff</w:t>
            </w:r>
          </w:p>
        </w:tc>
        <w:tc>
          <w:tcPr>
            <w:tcW w:type="dxa" w:w="345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Day-to-day booking operations</w:t>
            </w:r>
          </w:p>
        </w:tc>
        <w:tc>
          <w:tcPr>
            <w:tcW w:type="dxa" w:w="43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Confirm/reject requests, update slots, communicate changes</w:t>
            </w:r>
          </w:p>
        </w:tc>
      </w:tr>
      <w:tr>
        <w:trPr>
          <w:cantSplit/>
        </w:trPr>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Platform Admin</w:t>
            </w:r>
          </w:p>
        </w:tc>
        <w:tc>
          <w:tcPr>
            <w:tcW w:type="dxa" w:w="345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Trust, supply quality, support and policy enforcement</w:t>
            </w:r>
          </w:p>
        </w:tc>
        <w:tc>
          <w:tcPr>
            <w:tcW w:type="dxa" w:w="43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Verify businesses, moderate content, manage disputes/configuration</w:t>
            </w:r>
          </w:p>
        </w:tc>
      </w:tr>
      <w:tr>
        <w:trPr>
          <w:cantSplit/>
        </w:trPr>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Engineering</w:t>
            </w:r>
          </w:p>
        </w:tc>
        <w:tc>
          <w:tcPr>
            <w:tcW w:type="dxa" w:w="345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Reliable, secure, maintainable system</w:t>
            </w:r>
          </w:p>
        </w:tc>
        <w:tc>
          <w:tcPr>
            <w:tcW w:type="dxa" w:w="43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Implement, test, deploy, observe and support platform</w:t>
            </w:r>
          </w:p>
        </w:tc>
      </w:tr>
      <w:tr>
        <w:trPr>
          <w:cantSplit/>
        </w:trPr>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AI/Data</w:t>
            </w:r>
          </w:p>
        </w:tc>
        <w:tc>
          <w:tcPr>
            <w:tcW w:type="dxa" w:w="345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Valid, useful recommendations</w:t>
            </w:r>
          </w:p>
        </w:tc>
        <w:tc>
          <w:tcPr>
            <w:tcW w:type="dxa" w:w="43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Evaluation, retrieval, ranking, safeguards and feedback loop</w:t>
            </w:r>
          </w:p>
        </w:tc>
      </w:tr>
    </w:tbl>
    <w:p>
      <w:pPr>
        <w:spacing w:after="20"/>
      </w:pPr>
    </w:p>
    <w:p>
      <w:pPr>
        <w:pStyle w:val="Heading2"/>
        <w:keepNext/>
      </w:pPr>
      <w:r>
        <w:rPr>
          <w:rFonts w:ascii="Carlito" w:hAnsi="Carlito"/>
          <w:b/>
          <w:i w:val="0"/>
          <w:color w:val="0F766E"/>
          <w:sz w:val="26"/>
        </w:rPr>
        <w:t>7.2 Primary Personas</w:t>
      </w:r>
    </w:p>
    <w:tbl>
      <w:tblPr>
        <w:tblStyle w:val="TableGrid"/>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Persona</w:t>
            </w:r>
          </w:p>
        </w:tc>
        <w:tc>
          <w:tcPr>
            <w:tcW w:type="dxa" w:w="338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Context</w:t>
            </w:r>
          </w:p>
        </w:tc>
        <w:tc>
          <w:tcPr>
            <w:tcW w:type="dxa" w:w="432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Top Needs</w:t>
            </w:r>
          </w:p>
        </w:tc>
      </w:tr>
      <w:tr>
        <w:trPr>
          <w:cantSplit/>
        </w:trPr>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P1 - Friend Group Planner</w:t>
            </w:r>
          </w:p>
        </w:tc>
        <w:tc>
          <w:tcPr>
            <w:tcW w:type="dxa" w:w="338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Organizes outings for 3-8 people; wants budget clarity and consensus.</w:t>
            </w:r>
          </w:p>
        </w:tc>
        <w:tc>
          <w:tcPr>
            <w:tcW w:type="dxa" w:w="432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Fast group plan, activity variety, route efficiency, shareable itinerary.</w:t>
            </w:r>
          </w:p>
        </w:tc>
      </w:tr>
      <w:tr>
        <w:trPr>
          <w:cantSplit/>
        </w:trPr>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P2 - Couple</w:t>
            </w:r>
          </w:p>
        </w:tc>
        <w:tc>
          <w:tcPr>
            <w:tcW w:type="dxa" w:w="338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Wants romantic or premium experiences with minimal planning effort.</w:t>
            </w:r>
          </w:p>
        </w:tc>
        <w:tc>
          <w:tcPr>
            <w:tcW w:type="dxa" w:w="432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Atmosphere, timing, privacy, dinner/activity combinations, easy reservation.</w:t>
            </w:r>
          </w:p>
        </w:tc>
      </w:tr>
      <w:tr>
        <w:trPr>
          <w:cantSplit/>
        </w:trPr>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P3 - Family</w:t>
            </w:r>
          </w:p>
        </w:tc>
        <w:tc>
          <w:tcPr>
            <w:tcW w:type="dxa" w:w="338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Needs age suitability, predictable timing, parking/accessibility and budget control.</w:t>
            </w:r>
          </w:p>
        </w:tc>
        <w:tc>
          <w:tcPr>
            <w:tcW w:type="dxa" w:w="432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Family-friendly filters, duration, facilities, weather backup.</w:t>
            </w:r>
          </w:p>
        </w:tc>
      </w:tr>
      <w:tr>
        <w:trPr>
          <w:cantSplit/>
        </w:trPr>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P4 - Tourist</w:t>
            </w:r>
          </w:p>
        </w:tc>
        <w:tc>
          <w:tcPr>
            <w:tcW w:type="dxa" w:w="338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Has limited local knowledge and needs reliable, multilingual guidance.</w:t>
            </w:r>
          </w:p>
        </w:tc>
        <w:tc>
          <w:tcPr>
            <w:tcW w:type="dxa" w:w="432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Verified places, map context, clear policies, booking confidence.</w:t>
            </w:r>
          </w:p>
        </w:tc>
      </w:tr>
      <w:tr>
        <w:trPr>
          <w:cantSplit/>
        </w:trPr>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P5 - Experience Business</w:t>
            </w:r>
          </w:p>
        </w:tc>
        <w:tc>
          <w:tcPr>
            <w:tcW w:type="dxa" w:w="338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Needs more qualified customers without complex software.</w:t>
            </w:r>
          </w:p>
        </w:tc>
        <w:tc>
          <w:tcPr>
            <w:tcW w:type="dxa" w:w="432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Easy listing, availability, booking inbox, analytics and transparent fees.</w:t>
            </w:r>
          </w:p>
        </w:tc>
      </w:tr>
      <w:tr>
        <w:trPr>
          <w:cantSplit/>
        </w:trPr>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P6 - Platform Admin</w:t>
            </w:r>
          </w:p>
        </w:tc>
        <w:tc>
          <w:tcPr>
            <w:tcW w:type="dxa" w:w="338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Protects marketplace quality and resolves operational issues.</w:t>
            </w:r>
          </w:p>
        </w:tc>
        <w:tc>
          <w:tcPr>
            <w:tcW w:type="dxa" w:w="432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Verification, moderation, auditability, overrides and reporting.</w:t>
            </w:r>
          </w:p>
        </w:tc>
      </w:tr>
    </w:tbl>
    <w:p>
      <w:pPr>
        <w:spacing w:after="20"/>
      </w:pPr>
    </w:p>
    <w:p>
      <w:pPr>
        <w:pStyle w:val="Heading1"/>
        <w:keepNext/>
      </w:pPr>
      <w:r>
        <w:rPr>
          <w:rFonts w:ascii="Carlito" w:hAnsi="Carlito"/>
          <w:b/>
          <w:i w:val="0"/>
          <w:color w:val="0F766E"/>
          <w:sz w:val="34"/>
        </w:rPr>
        <w:t>8. Business Model &amp; Marketplace Design</w:t>
      </w:r>
    </w:p>
    <w:p>
      <w:pPr>
        <w:pStyle w:val="Heading2"/>
        <w:keepNext/>
      </w:pPr>
      <w:r>
        <w:rPr>
          <w:rFonts w:ascii="Carlito" w:hAnsi="Carlito"/>
          <w:b/>
          <w:i w:val="0"/>
          <w:color w:val="0F766E"/>
          <w:sz w:val="26"/>
        </w:rPr>
        <w:t>8.1 Marketplace Structure</w:t>
      </w:r>
    </w:p>
    <w:p>
      <w:pPr>
        <w:spacing w:after="100" w:line="259" w:lineRule="auto"/>
      </w:pPr>
      <w:r>
        <w:rPr>
          <w:rFonts w:ascii="Carlito" w:hAnsi="Carlito"/>
          <w:b w:val="0"/>
          <w:i w:val="0"/>
          <w:color w:val="1F2937"/>
          <w:sz w:val="20"/>
        </w:rPr>
        <w:t>Mshwar is a two-sided marketplace. Demand-side value comes from planning and booking convenience. Supply-side value comes from qualified discovery and bookings. The platform should support different business models without tightly coupling them to the booking engine.</w:t>
      </w:r>
    </w:p>
    <w:tbl>
      <w:tblPr>
        <w:tblStyle w:val="TableGrid"/>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Revenue Stream</w:t>
            </w:r>
          </w:p>
        </w:tc>
        <w:tc>
          <w:tcPr>
            <w:tcW w:type="dxa" w:w="475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Mechanism</w:t>
            </w:r>
          </w:p>
        </w:tc>
        <w:tc>
          <w:tcPr>
            <w:tcW w:type="dxa" w:w="295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MVP Position</w:t>
            </w:r>
          </w:p>
        </w:tc>
      </w:tr>
      <w:tr>
        <w:trPr>
          <w:cantSplit/>
        </w:trPr>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Booking Commission</w:t>
            </w:r>
          </w:p>
        </w:tc>
        <w:tc>
          <w:tcPr>
            <w:tcW w:type="dxa" w:w="475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Configurable percentage or fixed fee on completed bookings.</w:t>
            </w:r>
          </w:p>
        </w:tc>
        <w:tc>
          <w:tcPr>
            <w:tcW w:type="dxa" w:w="295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Supported by data model; commercial rate validated with partners.</w:t>
            </w:r>
          </w:p>
        </w:tc>
      </w:tr>
      <w:tr>
        <w:trPr>
          <w:cantSplit/>
        </w:trPr>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Business Subscription</w:t>
            </w:r>
          </w:p>
        </w:tc>
        <w:tc>
          <w:tcPr>
            <w:tcW w:type="dxa" w:w="475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Monthly plan for enhanced visibility, analytics, inventory tools or lower commission.</w:t>
            </w:r>
          </w:p>
        </w:tc>
        <w:tc>
          <w:tcPr>
            <w:tcW w:type="dxa" w:w="295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Later pilot / configurable.</w:t>
            </w:r>
          </w:p>
        </w:tc>
      </w:tr>
      <w:tr>
        <w:trPr>
          <w:cantSplit/>
        </w:trPr>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Qualified Lead Fee</w:t>
            </w:r>
          </w:p>
        </w:tc>
        <w:tc>
          <w:tcPr>
            <w:tcW w:type="dxa" w:w="475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Fee for high-intent requests where payment happens off-platform.</w:t>
            </w:r>
          </w:p>
        </w:tc>
        <w:tc>
          <w:tcPr>
            <w:tcW w:type="dxa" w:w="295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Optional for categories without direct checkout.</w:t>
            </w:r>
          </w:p>
        </w:tc>
      </w:tr>
      <w:tr>
        <w:trPr>
          <w:cantSplit/>
        </w:trPr>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Promoted Placement</w:t>
            </w:r>
          </w:p>
        </w:tc>
        <w:tc>
          <w:tcPr>
            <w:tcW w:type="dxa" w:w="475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Sponsored ranking slots clearly labeled as sponsored.</w:t>
            </w:r>
          </w:p>
        </w:tc>
        <w:tc>
          <w:tcPr>
            <w:tcW w:type="dxa" w:w="295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Later; must not silently override organic relevance.</w:t>
            </w:r>
          </w:p>
        </w:tc>
      </w:tr>
      <w:tr>
        <w:trPr>
          <w:cantSplit/>
        </w:trPr>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Premium User Features</w:t>
            </w:r>
          </w:p>
        </w:tc>
        <w:tc>
          <w:tcPr>
            <w:tcW w:type="dxa" w:w="475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Advanced planning, saved preferences or exclusive benefits.</w:t>
            </w:r>
          </w:p>
        </w:tc>
        <w:tc>
          <w:tcPr>
            <w:tcW w:type="dxa" w:w="295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Future, not MVP dependency.</w:t>
            </w:r>
          </w:p>
        </w:tc>
      </w:tr>
    </w:tbl>
    <w:p>
      <w:pPr>
        <w:spacing w:after="20"/>
      </w:pPr>
    </w:p>
    <w:p>
      <w:pPr>
        <w:pStyle w:val="Heading2"/>
        <w:keepNext/>
      </w:pPr>
      <w:r>
        <w:rPr>
          <w:rFonts w:ascii="Carlito" w:hAnsi="Carlito"/>
          <w:b/>
          <w:i w:val="0"/>
          <w:color w:val="0F766E"/>
          <w:sz w:val="26"/>
        </w:rPr>
        <w:t>8.2 Supply Quality Model</w:t>
      </w:r>
    </w:p>
    <w:p>
      <w:pPr>
        <w:pStyle w:val="ListBullet"/>
        <w:spacing w:after="40" w:line="252" w:lineRule="auto"/>
        <w:ind w:left="317" w:hanging="187"/>
      </w:pPr>
      <w:r>
        <w:rPr>
          <w:rFonts w:ascii="Carlito" w:hAnsi="Carlito"/>
          <w:b w:val="0"/>
          <w:i w:val="0"/>
          <w:color w:val="1F2937"/>
          <w:sz w:val="20"/>
        </w:rPr>
        <w:t>Listings must have an owner, category, location, status and verification state.</w:t>
      </w:r>
    </w:p>
    <w:p>
      <w:pPr>
        <w:pStyle w:val="ListBullet"/>
        <w:spacing w:after="40" w:line="252" w:lineRule="auto"/>
        <w:ind w:left="317" w:hanging="187"/>
      </w:pPr>
      <w:r>
        <w:rPr>
          <w:rFonts w:ascii="Carlito" w:hAnsi="Carlito"/>
          <w:b w:val="0"/>
          <w:i w:val="0"/>
          <w:color w:val="1F2937"/>
          <w:sz w:val="20"/>
        </w:rPr>
        <w:t>Prices must be marked as fixed, from-price, range, per-person, per-group or quote-required.</w:t>
      </w:r>
    </w:p>
    <w:p>
      <w:pPr>
        <w:pStyle w:val="ListBullet"/>
        <w:spacing w:after="40" w:line="252" w:lineRule="auto"/>
        <w:ind w:left="317" w:hanging="187"/>
      </w:pPr>
      <w:r>
        <w:rPr>
          <w:rFonts w:ascii="Carlito" w:hAnsi="Carlito"/>
          <w:b w:val="0"/>
          <w:i w:val="0"/>
          <w:color w:val="1F2937"/>
          <w:sz w:val="20"/>
        </w:rPr>
        <w:t>Availability must record its source and last-updated time.</w:t>
      </w:r>
    </w:p>
    <w:p>
      <w:pPr>
        <w:pStyle w:val="ListBullet"/>
        <w:spacing w:after="40" w:line="252" w:lineRule="auto"/>
        <w:ind w:left="317" w:hanging="187"/>
      </w:pPr>
      <w:r>
        <w:rPr>
          <w:rFonts w:ascii="Carlito" w:hAnsi="Carlito"/>
          <w:b w:val="0"/>
          <w:i w:val="0"/>
          <w:color w:val="1F2937"/>
          <w:sz w:val="20"/>
        </w:rPr>
        <w:t>Verified businesses receive a visible trust indicator after administrative review.</w:t>
      </w:r>
    </w:p>
    <w:p>
      <w:pPr>
        <w:pStyle w:val="ListBullet"/>
        <w:spacing w:after="40" w:line="252" w:lineRule="auto"/>
        <w:ind w:left="317" w:hanging="187"/>
      </w:pPr>
      <w:r>
        <w:rPr>
          <w:rFonts w:ascii="Carlito" w:hAnsi="Carlito"/>
          <w:b w:val="0"/>
          <w:i w:val="0"/>
          <w:color w:val="1F2937"/>
          <w:sz w:val="20"/>
        </w:rPr>
        <w:t>User-facing ranking may consider quality and reliability, but paid placement must be explicitly labeled.</w:t>
      </w:r>
    </w:p>
    <w:p>
      <w:pPr>
        <w:pStyle w:val="Heading1"/>
        <w:keepNext/>
      </w:pPr>
      <w:r>
        <w:rPr>
          <w:rFonts w:ascii="Carlito" w:hAnsi="Carlito"/>
          <w:b/>
          <w:i w:val="0"/>
          <w:color w:val="0F766E"/>
          <w:sz w:val="34"/>
        </w:rPr>
        <w:t>9. End-to-End User Journeys</w:t>
      </w:r>
    </w:p>
    <w:p>
      <w:pPr>
        <w:pStyle w:val="Heading2"/>
        <w:keepNext/>
      </w:pPr>
      <w:r>
        <w:rPr>
          <w:rFonts w:ascii="Carlito" w:hAnsi="Carlito"/>
          <w:b/>
          <w:i w:val="0"/>
          <w:color w:val="0F766E"/>
          <w:sz w:val="26"/>
        </w:rPr>
        <w:t>J1 - AI Plan &amp; Book</w:t>
      </w:r>
    </w:p>
    <w:p>
      <w:pPr>
        <w:pStyle w:val="ListNumber"/>
        <w:spacing w:after="40" w:line="252" w:lineRule="auto"/>
      </w:pPr>
      <w:r>
        <w:rPr>
          <w:rFonts w:ascii="Carlito" w:hAnsi="Carlito"/>
          <w:b w:val="0"/>
          <w:i w:val="0"/>
          <w:color w:val="1F2937"/>
          <w:sz w:val="20"/>
        </w:rPr>
        <w:t>User enters start location, date, group size, budget, available time and free-text preferences.</w:t>
      </w:r>
    </w:p>
    <w:p>
      <w:pPr>
        <w:pStyle w:val="ListNumber"/>
        <w:spacing w:after="40" w:line="252" w:lineRule="auto"/>
      </w:pPr>
      <w:r>
        <w:rPr>
          <w:rFonts w:ascii="Carlito" w:hAnsi="Carlito"/>
          <w:b w:val="0"/>
          <w:i w:val="0"/>
          <w:color w:val="1F2937"/>
          <w:sz w:val="20"/>
        </w:rPr>
        <w:t>AI extracts structured intent and asks only for missing mandatory constraints.</w:t>
      </w:r>
    </w:p>
    <w:p>
      <w:pPr>
        <w:pStyle w:val="ListNumber"/>
        <w:spacing w:after="40" w:line="252" w:lineRule="auto"/>
      </w:pPr>
      <w:r>
        <w:rPr>
          <w:rFonts w:ascii="Carlito" w:hAnsi="Carlito"/>
          <w:b w:val="0"/>
          <w:i w:val="0"/>
          <w:color w:val="1F2937"/>
          <w:sz w:val="20"/>
        </w:rPr>
        <w:t>Backend retrieves verified candidates and filters infeasible options.</w:t>
      </w:r>
    </w:p>
    <w:p>
      <w:pPr>
        <w:pStyle w:val="ListNumber"/>
        <w:spacing w:after="40" w:line="252" w:lineRule="auto"/>
      </w:pPr>
      <w:r>
        <w:rPr>
          <w:rFonts w:ascii="Carlito" w:hAnsi="Carlito"/>
          <w:b w:val="0"/>
          <w:i w:val="0"/>
          <w:color w:val="1F2937"/>
          <w:sz w:val="20"/>
        </w:rPr>
        <w:t>Optimizer sequences stops against travel time, opening hours, duration, capacity and budget.</w:t>
      </w:r>
    </w:p>
    <w:p>
      <w:pPr>
        <w:pStyle w:val="ListNumber"/>
        <w:spacing w:after="40" w:line="252" w:lineRule="auto"/>
      </w:pPr>
      <w:r>
        <w:rPr>
          <w:rFonts w:ascii="Carlito" w:hAnsi="Carlito"/>
          <w:b w:val="0"/>
          <w:i w:val="0"/>
          <w:color w:val="1F2937"/>
          <w:sz w:val="20"/>
        </w:rPr>
        <w:t>User reviews map, total cost, timing and rationale; locks/replaces stops if desired.</w:t>
      </w:r>
    </w:p>
    <w:p>
      <w:pPr>
        <w:pStyle w:val="ListNumber"/>
        <w:spacing w:after="40" w:line="252" w:lineRule="auto"/>
      </w:pPr>
      <w:r>
        <w:rPr>
          <w:rFonts w:ascii="Carlito" w:hAnsi="Carlito"/>
          <w:b w:val="0"/>
          <w:i w:val="0"/>
          <w:color w:val="1F2937"/>
          <w:sz w:val="20"/>
        </w:rPr>
        <w:t>User books/reserves eligible items; confirmations appear in one itinerary.</w:t>
      </w:r>
    </w:p>
    <w:p>
      <w:pPr>
        <w:pStyle w:val="Heading2"/>
        <w:keepNext/>
      </w:pPr>
      <w:r>
        <w:rPr>
          <w:rFonts w:ascii="Carlito" w:hAnsi="Carlito"/>
          <w:b/>
          <w:i w:val="0"/>
          <w:color w:val="0F766E"/>
          <w:sz w:val="26"/>
        </w:rPr>
        <w:t>J2 - Browse &amp; Build Manually</w:t>
      </w:r>
    </w:p>
    <w:p>
      <w:pPr>
        <w:pStyle w:val="ListNumber"/>
        <w:spacing w:after="40" w:line="252" w:lineRule="auto"/>
      </w:pPr>
      <w:r>
        <w:rPr>
          <w:rFonts w:ascii="Carlito" w:hAnsi="Carlito"/>
          <w:b w:val="0"/>
          <w:i w:val="0"/>
          <w:color w:val="1F2937"/>
          <w:sz w:val="20"/>
        </w:rPr>
        <w:t>User browses destinations/experiences using search, filters and map.</w:t>
      </w:r>
    </w:p>
    <w:p>
      <w:pPr>
        <w:pStyle w:val="ListNumber"/>
        <w:spacing w:after="40" w:line="252" w:lineRule="auto"/>
      </w:pPr>
      <w:r>
        <w:rPr>
          <w:rFonts w:ascii="Carlito" w:hAnsi="Carlito"/>
          <w:b w:val="0"/>
          <w:i w:val="0"/>
          <w:color w:val="1F2937"/>
          <w:sz w:val="20"/>
        </w:rPr>
        <w:t>User saves items to a trip.</w:t>
      </w:r>
    </w:p>
    <w:p>
      <w:pPr>
        <w:pStyle w:val="ListNumber"/>
        <w:spacing w:after="40" w:line="252" w:lineRule="auto"/>
      </w:pPr>
      <w:r>
        <w:rPr>
          <w:rFonts w:ascii="Carlito" w:hAnsi="Carlito"/>
          <w:b w:val="0"/>
          <w:i w:val="0"/>
          <w:color w:val="1F2937"/>
          <w:sz w:val="20"/>
        </w:rPr>
        <w:t>System suggests compatible nearby additions and highlights conflicts.</w:t>
      </w:r>
    </w:p>
    <w:p>
      <w:pPr>
        <w:pStyle w:val="ListNumber"/>
        <w:spacing w:after="40" w:line="252" w:lineRule="auto"/>
      </w:pPr>
      <w:r>
        <w:rPr>
          <w:rFonts w:ascii="Carlito" w:hAnsi="Carlito"/>
          <w:b w:val="0"/>
          <w:i w:val="0"/>
          <w:color w:val="1F2937"/>
          <w:sz w:val="20"/>
        </w:rPr>
        <w:t>User sequences the trip and books selected experiences.</w:t>
      </w:r>
    </w:p>
    <w:p>
      <w:pPr>
        <w:pStyle w:val="Heading2"/>
        <w:keepNext/>
      </w:pPr>
      <w:r>
        <w:rPr>
          <w:rFonts w:ascii="Carlito" w:hAnsi="Carlito"/>
          <w:b/>
          <w:i w:val="0"/>
          <w:color w:val="0F766E"/>
          <w:sz w:val="26"/>
        </w:rPr>
        <w:t>J3 - Group Planning</w:t>
      </w:r>
    </w:p>
    <w:p>
      <w:pPr>
        <w:pStyle w:val="ListNumber"/>
        <w:spacing w:after="40" w:line="252" w:lineRule="auto"/>
      </w:pPr>
      <w:r>
        <w:rPr>
          <w:rFonts w:ascii="Carlito" w:hAnsi="Carlito"/>
          <w:b w:val="0"/>
          <w:i w:val="0"/>
          <w:color w:val="1F2937"/>
          <w:sz w:val="20"/>
        </w:rPr>
        <w:t>Organizer creates a shared trip and invites participants by link.</w:t>
      </w:r>
    </w:p>
    <w:p>
      <w:pPr>
        <w:pStyle w:val="ListNumber"/>
        <w:spacing w:after="40" w:line="252" w:lineRule="auto"/>
      </w:pPr>
      <w:r>
        <w:rPr>
          <w:rFonts w:ascii="Carlito" w:hAnsi="Carlito"/>
          <w:b w:val="0"/>
          <w:i w:val="0"/>
          <w:color w:val="1F2937"/>
          <w:sz w:val="20"/>
        </w:rPr>
        <w:t>Participants vote on categories/places and optionally add budget/preferences.</w:t>
      </w:r>
    </w:p>
    <w:p>
      <w:pPr>
        <w:pStyle w:val="ListNumber"/>
        <w:spacing w:after="40" w:line="252" w:lineRule="auto"/>
      </w:pPr>
      <w:r>
        <w:rPr>
          <w:rFonts w:ascii="Carlito" w:hAnsi="Carlito"/>
          <w:b w:val="0"/>
          <w:i w:val="0"/>
          <w:color w:val="1F2937"/>
          <w:sz w:val="20"/>
        </w:rPr>
        <w:t>Mshwar calculates a group-fit recommendation and shows trade-offs.</w:t>
      </w:r>
    </w:p>
    <w:p>
      <w:pPr>
        <w:pStyle w:val="ListNumber"/>
        <w:spacing w:after="40" w:line="252" w:lineRule="auto"/>
      </w:pPr>
      <w:r>
        <w:rPr>
          <w:rFonts w:ascii="Carlito" w:hAnsi="Carlito"/>
          <w:b w:val="0"/>
          <w:i w:val="0"/>
          <w:color w:val="1F2937"/>
          <w:sz w:val="20"/>
        </w:rPr>
        <w:t>Organizer finalizes and books the itinerary.</w:t>
      </w:r>
    </w:p>
    <w:p>
      <w:pPr>
        <w:pStyle w:val="Heading2"/>
        <w:keepNext/>
      </w:pPr>
      <w:r>
        <w:rPr>
          <w:rFonts w:ascii="Carlito" w:hAnsi="Carlito"/>
          <w:b/>
          <w:i w:val="0"/>
          <w:color w:val="0F766E"/>
          <w:sz w:val="26"/>
        </w:rPr>
        <w:t>J4 - Weather Replan</w:t>
      </w:r>
    </w:p>
    <w:p>
      <w:pPr>
        <w:pStyle w:val="ListNumber"/>
        <w:spacing w:after="40" w:line="252" w:lineRule="auto"/>
      </w:pPr>
      <w:r>
        <w:rPr>
          <w:rFonts w:ascii="Carlito" w:hAnsi="Carlito"/>
          <w:b w:val="0"/>
          <w:i w:val="0"/>
          <w:color w:val="1F2937"/>
          <w:sz w:val="20"/>
        </w:rPr>
        <w:t>System detects that an outdoor stop may be affected by forecast conditions.</w:t>
      </w:r>
    </w:p>
    <w:p>
      <w:pPr>
        <w:pStyle w:val="ListNumber"/>
        <w:spacing w:after="40" w:line="252" w:lineRule="auto"/>
      </w:pPr>
      <w:r>
        <w:rPr>
          <w:rFonts w:ascii="Carlito" w:hAnsi="Carlito"/>
          <w:b w:val="0"/>
          <w:i w:val="0"/>
          <w:color w:val="1F2937"/>
          <w:sz w:val="20"/>
        </w:rPr>
        <w:t>User receives a clear warning, not an automatic silent change.</w:t>
      </w:r>
    </w:p>
    <w:p>
      <w:pPr>
        <w:pStyle w:val="ListNumber"/>
        <w:spacing w:after="40" w:line="252" w:lineRule="auto"/>
      </w:pPr>
      <w:r>
        <w:rPr>
          <w:rFonts w:ascii="Carlito" w:hAnsi="Carlito"/>
          <w:b w:val="0"/>
          <w:i w:val="0"/>
          <w:color w:val="1F2937"/>
          <w:sz w:val="20"/>
        </w:rPr>
        <w:t>User chooses Rebuild Affected Stops.</w:t>
      </w:r>
    </w:p>
    <w:p>
      <w:pPr>
        <w:pStyle w:val="ListNumber"/>
        <w:spacing w:after="40" w:line="252" w:lineRule="auto"/>
      </w:pPr>
      <w:r>
        <w:rPr>
          <w:rFonts w:ascii="Carlito" w:hAnsi="Carlito"/>
          <w:b w:val="0"/>
          <w:i w:val="0"/>
          <w:color w:val="1F2937"/>
          <w:sz w:val="20"/>
        </w:rPr>
        <w:t>System substitutes compatible indoor/weather-safe options while preserving locked stops, budget and return time.</w:t>
      </w:r>
    </w:p>
    <w:p>
      <w:pPr>
        <w:pStyle w:val="Heading2"/>
        <w:keepNext/>
      </w:pPr>
      <w:r>
        <w:rPr>
          <w:rFonts w:ascii="Carlito" w:hAnsi="Carlito"/>
          <w:b/>
          <w:i w:val="0"/>
          <w:color w:val="0F766E"/>
          <w:sz w:val="26"/>
        </w:rPr>
        <w:t>J5 - Business Onboarding</w:t>
      </w:r>
    </w:p>
    <w:p>
      <w:pPr>
        <w:pStyle w:val="ListNumber"/>
        <w:spacing w:after="40" w:line="252" w:lineRule="auto"/>
      </w:pPr>
      <w:r>
        <w:rPr>
          <w:rFonts w:ascii="Carlito" w:hAnsi="Carlito"/>
          <w:b w:val="0"/>
          <w:i w:val="0"/>
          <w:color w:val="1F2937"/>
          <w:sz w:val="20"/>
        </w:rPr>
        <w:t>Business creates account and submits identity/contact/listing data.</w:t>
      </w:r>
    </w:p>
    <w:p>
      <w:pPr>
        <w:pStyle w:val="ListNumber"/>
        <w:spacing w:after="40" w:line="252" w:lineRule="auto"/>
      </w:pPr>
      <w:r>
        <w:rPr>
          <w:rFonts w:ascii="Carlito" w:hAnsi="Carlito"/>
          <w:b w:val="0"/>
          <w:i w:val="0"/>
          <w:color w:val="1F2937"/>
          <w:sz w:val="20"/>
        </w:rPr>
        <w:t>Admin verifies business before verified status is granted.</w:t>
      </w:r>
    </w:p>
    <w:p>
      <w:pPr>
        <w:pStyle w:val="ListNumber"/>
        <w:spacing w:after="40" w:line="252" w:lineRule="auto"/>
      </w:pPr>
      <w:r>
        <w:rPr>
          <w:rFonts w:ascii="Carlito" w:hAnsi="Carlito"/>
          <w:b w:val="0"/>
          <w:i w:val="0"/>
          <w:color w:val="1F2937"/>
          <w:sz w:val="20"/>
        </w:rPr>
        <w:t>Business creates experiences, pricing, availability and booking rules.</w:t>
      </w:r>
    </w:p>
    <w:p>
      <w:pPr>
        <w:pStyle w:val="ListNumber"/>
        <w:spacing w:after="40" w:line="252" w:lineRule="auto"/>
      </w:pPr>
      <w:r>
        <w:rPr>
          <w:rFonts w:ascii="Carlito" w:hAnsi="Carlito"/>
          <w:b w:val="0"/>
          <w:i w:val="0"/>
          <w:color w:val="1F2937"/>
          <w:sz w:val="20"/>
        </w:rPr>
        <w:t>Business receives booking requests/instant bookings and manages status.</w:t>
      </w:r>
    </w:p>
    <w:p>
      <w:pPr>
        <w:pStyle w:val="Heading2"/>
        <w:keepNext/>
      </w:pPr>
      <w:r>
        <w:rPr>
          <w:rFonts w:ascii="Carlito" w:hAnsi="Carlito"/>
          <w:b/>
          <w:i w:val="0"/>
          <w:color w:val="0F766E"/>
          <w:sz w:val="26"/>
        </w:rPr>
        <w:t>J6 - Booking Exception</w:t>
      </w:r>
    </w:p>
    <w:p>
      <w:pPr>
        <w:pStyle w:val="ListNumber"/>
        <w:spacing w:after="40" w:line="252" w:lineRule="auto"/>
      </w:pPr>
      <w:r>
        <w:rPr>
          <w:rFonts w:ascii="Carlito" w:hAnsi="Carlito"/>
          <w:b w:val="0"/>
          <w:i w:val="0"/>
          <w:color w:val="1F2937"/>
          <w:sz w:val="20"/>
        </w:rPr>
        <w:t>Business cancels or cannot fulfill a reservation.</w:t>
      </w:r>
    </w:p>
    <w:p>
      <w:pPr>
        <w:pStyle w:val="ListNumber"/>
        <w:spacing w:after="40" w:line="252" w:lineRule="auto"/>
      </w:pPr>
      <w:r>
        <w:rPr>
          <w:rFonts w:ascii="Carlito" w:hAnsi="Carlito"/>
          <w:b w:val="0"/>
          <w:i w:val="0"/>
          <w:color w:val="1F2937"/>
          <w:sz w:val="20"/>
        </w:rPr>
        <w:t>System informs affected user, records reason and refund state if applicable.</w:t>
      </w:r>
    </w:p>
    <w:p>
      <w:pPr>
        <w:pStyle w:val="ListNumber"/>
        <w:spacing w:after="40" w:line="252" w:lineRule="auto"/>
      </w:pPr>
      <w:r>
        <w:rPr>
          <w:rFonts w:ascii="Carlito" w:hAnsi="Carlito"/>
          <w:b w:val="0"/>
          <w:i w:val="0"/>
          <w:color w:val="1F2937"/>
          <w:sz w:val="20"/>
        </w:rPr>
        <w:t>Mshwar suggests validated alternatives that preserve time/location constraints.</w:t>
      </w:r>
    </w:p>
    <w:p>
      <w:pPr>
        <w:pStyle w:val="ListNumber"/>
        <w:spacing w:after="40" w:line="252" w:lineRule="auto"/>
      </w:pPr>
      <w:r>
        <w:rPr>
          <w:rFonts w:ascii="Carlito" w:hAnsi="Carlito"/>
          <w:b w:val="0"/>
          <w:i w:val="0"/>
          <w:color w:val="1F2937"/>
          <w:sz w:val="20"/>
        </w:rPr>
        <w:t>Admin can intervene if a dispute or refund exception occurs.</w:t>
      </w:r>
    </w:p>
    <w:p>
      <w:pPr>
        <w:pStyle w:val="Heading1"/>
        <w:keepNext/>
      </w:pPr>
      <w:r>
        <w:rPr>
          <w:rFonts w:ascii="Carlito" w:hAnsi="Carlito"/>
          <w:b/>
          <w:i w:val="0"/>
          <w:color w:val="0F766E"/>
          <w:sz w:val="34"/>
        </w:rPr>
        <w:t>10. Functional Requirements</w:t>
      </w:r>
    </w:p>
    <w:p>
      <w:pPr>
        <w:spacing w:after="100" w:line="259" w:lineRule="auto"/>
      </w:pPr>
      <w:r>
        <w:rPr>
          <w:rFonts w:ascii="Carlito" w:hAnsi="Carlito"/>
          <w:b w:val="0"/>
          <w:i w:val="0"/>
          <w:color w:val="1F2937"/>
          <w:sz w:val="20"/>
        </w:rPr>
        <w:t>Priorities use MoSCoW: Must (M), Should (S), Could (C). Requirements are written at business/functional level; detailed API contracts and UI specifications belong in the FRD/SRS and design system.</w:t>
      </w:r>
    </w:p>
    <w:p>
      <w:pPr>
        <w:pStyle w:val="Heading2"/>
        <w:keepNext/>
      </w:pPr>
      <w:r>
        <w:rPr>
          <w:rFonts w:ascii="Carlito" w:hAnsi="Carlito"/>
          <w:b/>
          <w:i w:val="0"/>
          <w:color w:val="0F766E"/>
          <w:sz w:val="26"/>
        </w:rPr>
        <w:t>10.1 Account, Profile &amp; Preferences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6"/>
              </w:rPr>
              <w:t>ID</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6"/>
              </w:rPr>
              <w:t>Business / Functional Requirement</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6"/>
              </w:rPr>
              <w:t>Priority</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6"/>
              </w:rPr>
              <w:t>Acceptance / Business Rule</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FR-001</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Users can register, sign in, sign out and recover access using secure authentication.</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Protected actions require authenticated session; failed authentication does not expose account existence beyond safe UX.</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FR-002</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Users can maintain profile basics, preferred language, home/start area and optional travel preferences.</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Preferences are editable and reflected in future planning only when consented/appropriate.</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FR-003</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Users can save dietary, accessibility, activity intensity and interest preferences.</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S</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Preferences can be overridden per trip; sensitive preferences are not inferred without user input.</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FR-004</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Users can view and manage saved trips, favorites and booking history.</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Items are scoped to the authenticated user and support deletion where policy permits.</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FR-005</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Users can choose Arabic, English or French interface language.</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Arabic UI supports RTL; language can be changed without creating a new account.</w:t>
            </w:r>
          </w:p>
        </w:tc>
      </w:tr>
    </w:tbl>
    <w:p>
      <w:pPr>
        <w:spacing w:after="20"/>
      </w:pPr>
    </w:p>
    <w:p>
      <w:pPr>
        <w:pStyle w:val="Heading2"/>
        <w:keepNext/>
      </w:pPr>
      <w:r>
        <w:rPr>
          <w:rFonts w:ascii="Carlito" w:hAnsi="Carlito"/>
          <w:b/>
          <w:i w:val="0"/>
          <w:color w:val="0F766E"/>
          <w:sz w:val="26"/>
        </w:rPr>
        <w:t>10.2 Discovery, Search &amp; Listings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6"/>
              </w:rPr>
              <w:t>ID</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6"/>
              </w:rPr>
              <w:t>Business / Functional Requirement</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6"/>
              </w:rPr>
              <w:t>Priority</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6"/>
              </w:rPr>
              <w:t>Acceptance / Business Rule</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FR-010</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Users can browse destinations, experiences, attractions, restaurants and ready-made trips.</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Only active/published content is visible publicly.</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FR-011</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Search supports keyword, category, location and natural-language discovery.</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Results identify source entities and never display fabricated listings.</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FR-012</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Filters include date, price/budget, distance, category, group suitability, rating and availability where known.</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Filter state is reflected in result set and shareable URL where practical.</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FR-013</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Users can switch between list and interactive map views.</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Map markers correspond to visible result entities and open the correct detail card.</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FR-014</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Listing pages show verified business/experience data, price model, location, duration, policies, images and availability status.</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Estimated/from-price/quote-required values are explicitly labeled.</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FR-015</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Users can favorite listings and add them to a trip.</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Duplicate favorites are prevented and state syncs across sessions.</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FR-016</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The platform can surface related/nearby experiences without forcing AI trip generation.</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S</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Suggestions are based on location/category/compatibility and include transparent distance/time context.</w:t>
            </w:r>
          </w:p>
        </w:tc>
      </w:tr>
    </w:tbl>
    <w:p>
      <w:pPr>
        <w:spacing w:after="20"/>
      </w:pPr>
    </w:p>
    <w:p>
      <w:pPr>
        <w:pStyle w:val="Heading2"/>
        <w:keepNext/>
      </w:pPr>
      <w:r>
        <w:rPr>
          <w:rFonts w:ascii="Carlito" w:hAnsi="Carlito"/>
          <w:b/>
          <w:i w:val="0"/>
          <w:color w:val="0F766E"/>
          <w:sz w:val="26"/>
        </w:rPr>
        <w:t>10.3 AI Personalized Trip Builder</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6"/>
              </w:rPr>
              <w:t>ID</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6"/>
              </w:rPr>
              <w:t>Business / Functional Requirement</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6"/>
              </w:rPr>
              <w:t>Priority</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6"/>
              </w:rPr>
              <w:t>Acceptance / Business Rule</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FR-020</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The user can describe a desired trip in Arabic, Lebanese Arabic, English, French or mixed language.</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Intent parser returns validated structured fields or asks for missing required inputs.</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FR-021</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The trip builder captures date, start point, group size, budget, time window and interests as core constraints.</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A plan is not finalized until required constraints are known or explicitly defaulted with user-visible assumptions.</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FR-022</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The system retrieves candidate places from Mshwar inventory before generating itinerary text.</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Every recommended stop has a valid internal entity ID and active listing status.</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FR-023</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The system filters candidates against opening hours, duration, capacity/availability, travel feasibility and budget.</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Hard constraint violations are blocked or clearly flagged before display.</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FR-024</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The system optimizes the order of stops to reduce unnecessary travel while respecting user priorities.</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Route/time values are calculated by mapping/routing services and optimizer output is validated.</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FR-025</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The generated itinerary displays timeline, estimated total cost, travel segments, stop durations and booking status.</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Total is computed from structured values, not generated free text.</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FR-026</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Users can lock a stop and request changes to other parts of the itinerary.</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Locked items remain unchanged unless a feasibility conflict makes them impossible; conflict must be explained.</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FR-027</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Users can replace a specific stop with alternatives matching remaining constraints.</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Replacement recalculates downstream time, cost and route before confirmation.</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FR-028</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Users can conversationally refine a trip, e.g. "less driving" or "make it more romantic".</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S</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Free-text edits are converted into structured preference changes and revalidated.</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FR-029</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The system explains key recommendation reasons without exposing private model internals.</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S</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Explanations reference user preferences and factual attributes only.</w:t>
            </w:r>
          </w:p>
        </w:tc>
      </w:tr>
    </w:tbl>
    <w:p>
      <w:pPr>
        <w:spacing w:after="20"/>
      </w:pPr>
    </w:p>
    <w:p>
      <w:pPr>
        <w:pStyle w:val="Heading2"/>
        <w:keepNext/>
      </w:pPr>
      <w:r>
        <w:rPr>
          <w:rFonts w:ascii="Carlito" w:hAnsi="Carlito"/>
          <w:b/>
          <w:i w:val="0"/>
          <w:color w:val="0F766E"/>
          <w:sz w:val="26"/>
        </w:rPr>
        <w:t>10.4 Maps, Routing &amp; Weather</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6"/>
              </w:rPr>
              <w:t>ID</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6"/>
              </w:rPr>
              <w:t>Business / Functional Requirement</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6"/>
              </w:rPr>
              <w:t>Priority</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6"/>
              </w:rPr>
              <w:t>Acceptance / Business Rule</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FR-030</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Users can choose start location by search, map selection or permitted device location.</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Precise device location is requested only with user permission and can be replaced manually.</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FR-031</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The itinerary displays map route, travel time and distance between stops.</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Displayed route metrics come from the configured routing provider or are marked unavailable.</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FR-032</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The system uses route optimization to sequence multi-stop itineraries.</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Optimization respects locked order, appointment times and closing/return-time constraints.</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FR-033</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Weather-sensitive activities carry an indoor/outdoor/weather-sensitivity classification.</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Classification is editable by verified business/admin and used by planning rules.</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FR-034</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The system warns when forecast conditions may affect planned weather-sensitive stops.</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Warning includes affected stops and forecast source timestamp; it does not silently cancel bookings.</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FR-035</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Users can rebuild only weather-affected portions of a trip.</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S</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Locked and unaffected stops remain fixed where feasible.</w:t>
            </w:r>
          </w:p>
        </w:tc>
      </w:tr>
    </w:tbl>
    <w:p>
      <w:pPr>
        <w:spacing w:after="20"/>
      </w:pPr>
    </w:p>
    <w:p>
      <w:pPr>
        <w:pStyle w:val="Heading2"/>
        <w:keepNext/>
      </w:pPr>
      <w:r>
        <w:rPr>
          <w:rFonts w:ascii="Carlito" w:hAnsi="Carlito"/>
          <w:b/>
          <w:i w:val="0"/>
          <w:color w:val="0F766E"/>
          <w:sz w:val="26"/>
        </w:rPr>
        <w:t>10.5 Availability, Booking &amp; Payments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6"/>
              </w:rPr>
              <w:t>ID</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6"/>
              </w:rPr>
              <w:t>Business / Functional Requirement</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6"/>
              </w:rPr>
              <w:t>Priority</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6"/>
              </w:rPr>
              <w:t>Acceptance / Business Rule</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FR-040</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Businesses can configure experiences as instant-confirm, request-to-book or inquiry-only.</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User sees the booking mode before committing.</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FR-041</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Availability supports date/time slots, capacity and blackout periods.</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Overbooking is prevented for authoritative inventory using transactional checks/locking.</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FR-042</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Users can reserve/book an experience from listing or itinerary context.</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Booking captures party size, date/time, price snapshot, policy snapshot and status.</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FR-043</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The system maintains booking states: draft, pending, confirmed, rejected, cancelled, completed and refunded/partially refunded where applicable.</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State transitions are audited and invalid transitions are blocked.</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FR-044</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Payment requests are created only after backend validation of price, availability and booking status.</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The LLM cannot initiate or alter financial amounts directly.</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FR-045</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Payment processing uses an abstract provider interface; Stripe test mode is supported for demo/testing.</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Provider-specific IDs are stored separately from business booking IDs; webhooks are verified.</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FR-046</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Users receive confirmation with itemized booking details and policies.</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Confirmation is generated from persisted booking/payment data.</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FR-047</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Cancellation/refund eligibility is computed from the policy snapshot attached to the booking.</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Policy changes after booking do not retroactively change that booking unless legally required.</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FR-048</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Failed or timed-out payment attempts must not create a confirmed paid booking.</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Payment and booking writes are idempotent and reconcilable.</w:t>
            </w:r>
          </w:p>
        </w:tc>
      </w:tr>
    </w:tbl>
    <w:p>
      <w:pPr>
        <w:spacing w:after="20"/>
      </w:pPr>
    </w:p>
    <w:p>
      <w:pPr>
        <w:pStyle w:val="Heading2"/>
        <w:keepNext/>
      </w:pPr>
      <w:r>
        <w:rPr>
          <w:rFonts w:ascii="Carlito" w:hAnsi="Carlito"/>
          <w:b/>
          <w:i w:val="0"/>
          <w:color w:val="0F766E"/>
          <w:sz w:val="26"/>
        </w:rPr>
        <w:t>10.6 Group Planning, Favorites &amp; Reviews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6"/>
              </w:rPr>
              <w:t>ID</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6"/>
              </w:rPr>
              <w:t>Business / Functional Requirement</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6"/>
              </w:rPr>
              <w:t>Priority</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6"/>
              </w:rPr>
              <w:t>Acceptance / Business Rule</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FR-050</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A trip owner can create a shareable group-planning link.</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Link permissions distinguish view, vote and edit roles.</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FR-051</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Participants can vote on suggested experiences/categories and optionally submit budget/preferences.</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Votes are attributed to participant/session and can be updated until trip lock.</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FR-052</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The group recommendation engine summarizes agreement and major trade-offs.</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S</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No participant private preference is shown beyond what they agreed to share.</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FR-053</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Users can save/favorite trips and individual listings.</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Favorites survive sessions and are removable.</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FR-054</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Users can review/rate eligible businesses or experiences after a relevant completed/confirmed interaction.</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Review eligibility is enforced and duplicate abuse is mitigated.</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FR-055</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Businesses can respond to reviews but cannot edit or suppress legitimate reviews.</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S</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Responses are moderated under platform policy.</w:t>
            </w:r>
          </w:p>
        </w:tc>
      </w:tr>
    </w:tbl>
    <w:p>
      <w:pPr>
        <w:spacing w:after="20"/>
      </w:pPr>
    </w:p>
    <w:p>
      <w:pPr>
        <w:pStyle w:val="Heading2"/>
        <w:keepNext/>
      </w:pPr>
      <w:r>
        <w:rPr>
          <w:rFonts w:ascii="Carlito" w:hAnsi="Carlito"/>
          <w:b/>
          <w:i w:val="0"/>
          <w:color w:val="0F766E"/>
          <w:sz w:val="26"/>
        </w:rPr>
        <w:t>10.7 Business Portal</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6"/>
              </w:rPr>
              <w:t>ID</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6"/>
              </w:rPr>
              <w:t>Business / Functional Requirement</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6"/>
              </w:rPr>
              <w:t>Priority</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6"/>
              </w:rPr>
              <w:t>Acceptance / Business Rule</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FR-060</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Businesses can create an organization account and submit verification information.</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Verification state is pending until admin approval.</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FR-061</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Business owners can invite staff with role-based permissions.</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S</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Roles limit access to listings, bookings, finance and settings.</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FR-062</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Businesses can create/edit listings and experiences with categories, images, location, duration, pricing and policies.</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Required fields and data types are validated before publication.</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FR-063</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Businesses can manage opening hours, exceptions, slots, capacity and blackout dates.</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Changes record actor and timestamp.</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FR-064</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Businesses can confirm/reject request-to-book reservations with reason and optional message.</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Response updates user itinerary and triggers notification.</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FR-065</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Businesses can cancel bookings according to policy and operational permissions.</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Cancellation requires reason; affected payment/refund workflow is triggered.</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FR-066</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Businesses can view booking calendar/list and filter by status/date/experience.</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Only organization-authorized bookings are visible.</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FR-067</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Businesses can view performance metrics such as views, saves, itinerary inclusions, booking requests, confirmations and revenue where applicable.</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S</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Metrics are based on auditable platform events.</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FR-068</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Businesses can mark content temporarily unavailable without deleting historical records.</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Unpublished/paused inventory is excluded from new itineraries.</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FR-069</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Businesses can define contact/support details and fulfillment instructions.</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Sensitive internal contact data can be separated from public contact data.</w:t>
            </w:r>
          </w:p>
        </w:tc>
      </w:tr>
    </w:tbl>
    <w:p>
      <w:pPr>
        <w:spacing w:after="20"/>
      </w:pPr>
    </w:p>
    <w:p>
      <w:pPr>
        <w:pStyle w:val="Heading2"/>
        <w:keepNext/>
      </w:pPr>
      <w:r>
        <w:rPr>
          <w:rFonts w:ascii="Carlito" w:hAnsi="Carlito"/>
          <w:b/>
          <w:i w:val="0"/>
          <w:color w:val="0F766E"/>
          <w:sz w:val="26"/>
        </w:rPr>
        <w:t>10.8 Admin, Moderation &amp; Support</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6"/>
              </w:rPr>
              <w:t>ID</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6"/>
              </w:rPr>
              <w:t>Business / Functional Requirement</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6"/>
              </w:rPr>
              <w:t>Priority</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6"/>
              </w:rPr>
              <w:t>Acceptance / Business Rule</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FR-070</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Admins can review, approve, reject, suspend and re-verify businesses.</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Actions require reason and are audit logged.</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FR-071</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Admins can moderate listings, images, reviews and user-generated content.</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Moderation preserves evidence/history where required for audit/support.</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FR-072</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Admins can manage categories, tags, amenities, suitability labels and weather-sensitivity taxonomy.</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Changes propagate to search/planning without breaking existing records.</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FR-073</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Admins can inspect booking/payment state and perform authorized support actions.</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Sensitive actions require elevated permission and audit trail.</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FR-074</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Admins can configure fees/commission, feature flags and marketplace rules without code changes where appropriate.</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S</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Configuration changes are versioned/audited.</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FR-075</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Admins can view platform health and business/user KPIs.</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Dashboard metrics use defined event semantics and date filters.</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FR-076</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Admins can handle reported reviews/listings and user support cases.</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S</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Case status, owner, evidence and resolution are tracked.</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FR-077</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Admins can trigger or schedule data-quality checks for stale availability, missing prices and invalid coordinates.</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S</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Issues are visible and can notify the business owner.</w:t>
            </w:r>
          </w:p>
        </w:tc>
      </w:tr>
    </w:tbl>
    <w:p>
      <w:pPr>
        <w:spacing w:after="20"/>
      </w:pPr>
    </w:p>
    <w:p>
      <w:pPr>
        <w:pStyle w:val="Heading2"/>
        <w:keepNext/>
      </w:pPr>
      <w:r>
        <w:rPr>
          <w:rFonts w:ascii="Carlito" w:hAnsi="Carlito"/>
          <w:b/>
          <w:i w:val="0"/>
          <w:color w:val="0F766E"/>
          <w:sz w:val="26"/>
        </w:rPr>
        <w:t>10.9 Notifications &amp; Communication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6"/>
              </w:rPr>
              <w:t>ID</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6"/>
              </w:rPr>
              <w:t>Business / Functional Requirement</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6"/>
              </w:rPr>
              <w:t>Priority</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6"/>
              </w:rPr>
              <w:t>Acceptance / Business Rule</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FR-080</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Users receive transactional email/in-app notifications for booking requests, confirmations, rejections, cancellations, payment status and material itinerary changes.</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Notifications are triggered by persisted events and are retryable.</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FR-081</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Businesses receive notifications for new booking requests and time-sensitive actions.</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Notification includes direct link to the relevant booking.</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FR-082</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Marketing communication is separate from transactional communication and respects user consent.</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Users can opt out of marketing without losing essential transactional messages.</w:t>
            </w:r>
          </w:p>
        </w:tc>
      </w:tr>
      <w:tr>
        <w:trPr>
          <w:cantSplit/>
        </w:trPr>
        <w:tc>
          <w:tcPr>
            <w:tcW w:type="dxa" w:w="7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FR-083</w:t>
            </w:r>
          </w:p>
        </w:tc>
        <w:tc>
          <w:tcPr>
            <w:tcW w:type="dxa" w:w="45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Notification delivery failures are observable and can be retried through background jobs.</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S</w:t>
            </w:r>
          </w:p>
        </w:tc>
        <w:tc>
          <w:tcPr>
            <w:tcW w:type="dxa" w:w="367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Failure does not duplicate booking/payment actions.</w:t>
            </w:r>
          </w:p>
        </w:tc>
      </w:tr>
    </w:tbl>
    <w:p>
      <w:pPr>
        <w:spacing w:after="20"/>
      </w:pPr>
    </w:p>
    <w:p>
      <w:pPr>
        <w:pStyle w:val="Heading1"/>
        <w:keepNext/>
      </w:pPr>
      <w:r>
        <w:rPr>
          <w:rFonts w:ascii="Carlito" w:hAnsi="Carlito"/>
          <w:b/>
          <w:i w:val="0"/>
          <w:color w:val="0F766E"/>
          <w:sz w:val="34"/>
        </w:rPr>
        <w:t>11. AI, Recommendation &amp; Optimization Requirements</w:t>
      </w:r>
    </w:p>
    <w:p>
      <w:pPr>
        <w:pStyle w:val="Heading2"/>
        <w:keepNext/>
      </w:pPr>
      <w:r>
        <w:rPr>
          <w:rFonts w:ascii="Carlito" w:hAnsi="Carlito"/>
          <w:b/>
          <w:i w:val="0"/>
          <w:color w:val="0F766E"/>
          <w:sz w:val="26"/>
        </w:rPr>
        <w:t>11.1 AI System Role</w:t>
      </w:r>
    </w:p>
    <w:p>
      <w:pPr>
        <w:spacing w:after="100" w:line="259" w:lineRule="auto"/>
      </w:pPr>
      <w:r>
        <w:rPr>
          <w:rFonts w:ascii="Carlito" w:hAnsi="Carlito"/>
          <w:b w:val="0"/>
          <w:i w:val="0"/>
          <w:color w:val="1F2937"/>
          <w:sz w:val="20"/>
        </w:rPr>
        <w:t>The AI subsystem interprets human intent, enriches search, ranks candidates, explains recommendations and helps revise plans. It is not the source of truth for price, business identity, availability, opening hours, route time, payment status or booking status. Those values must come from structured systems and external APIs.</w:t>
      </w:r>
    </w:p>
    <w:tbl>
      <w:tblPr>
        <w:tblW w:type="auto" w:w="0"/>
        <w:jc w:val="center"/>
        <w:tblLayout w:type="fixed"/>
        <w:tblLook w:firstColumn="1" w:firstRow="1" w:lastColumn="0" w:lastRow="0" w:noHBand="0" w:noVBand="1" w:val="04A0"/>
      </w:tblPr>
      <w:tblGrid>
        <w:gridCol w:w="9864"/>
      </w:tblGrid>
      <w:tr>
        <w:tc>
          <w:tcPr>
            <w:tcW w:type="dxa" w:w="10166"/>
            <w:shd w:fill="E8F5F2"/>
            <w:tcMar>
              <w:top w:w="160" w:type="dxa"/>
              <w:start w:w="180" w:type="dxa"/>
              <w:bottom w:w="160" w:type="dxa"/>
              <w:end w:w="180" w:type="dxa"/>
            </w:tcMar>
            <w:tcBorders>
              <w:top w:val="single" w:sz="0" w:space="0" w:color="E8F5F2"/>
              <w:left w:val="single" w:sz="0" w:space="0" w:color="E8F5F2"/>
              <w:bottom w:val="single" w:sz="0" w:space="0" w:color="E8F5F2"/>
              <w:right w:val="single" w:sz="0" w:space="0" w:color="E8F5F2"/>
              <w:insideH w:val="single" w:sz="0" w:space="0" w:color="E8F5F2"/>
              <w:insideV w:val="single" w:sz="0" w:space="0" w:color="E8F5F2"/>
            </w:tcBorders>
          </w:tcPr>
          <w:p>
            <w:pPr>
              <w:spacing w:after="40"/>
            </w:pPr>
            <w:r>
              <w:rPr>
                <w:rFonts w:ascii="Carlito" w:hAnsi="Carlito"/>
                <w:b/>
                <w:i w:val="0"/>
                <w:color w:val="0F766E"/>
                <w:sz w:val="20"/>
              </w:rPr>
              <w:t>Core AI architecture rule</w:t>
            </w:r>
          </w:p>
          <w:p>
            <w:pPr>
              <w:spacing w:after="0" w:line="252" w:lineRule="auto"/>
            </w:pPr>
            <w:r>
              <w:rPr>
                <w:rFonts w:ascii="Carlito" w:hAnsi="Carlito"/>
                <w:b w:val="0"/>
                <w:i w:val="0"/>
                <w:color w:val="1F2937"/>
                <w:sz w:val="19"/>
              </w:rPr>
              <w:t>LLM = language and reasoning interface. Database + external APIs + deterministic services = factual authority. OR-Tools/rules = hard-constraint planner. The model never receives permission to invent a missing business, price, time slot or payment outcome.</w:t>
            </w:r>
          </w:p>
        </w:tc>
      </w:tr>
    </w:tbl>
    <w:p>
      <w:pPr>
        <w:spacing w:after="20"/>
      </w:pPr>
    </w:p>
    <w:p>
      <w:pPr>
        <w:pStyle w:val="Heading2"/>
        <w:keepNext/>
      </w:pPr>
      <w:r>
        <w:rPr>
          <w:rFonts w:ascii="Carlito" w:hAnsi="Carlito"/>
          <w:b/>
          <w:i w:val="0"/>
          <w:color w:val="0F766E"/>
          <w:sz w:val="26"/>
        </w:rPr>
        <w:t>11.2 AI Planning Pipeline</w:t>
      </w:r>
    </w:p>
    <w:tbl>
      <w:tblPr>
        <w:tblStyle w:val="TableGrid"/>
        <w:tblW w:type="auto" w:w="0"/>
        <w:jc w:val="center"/>
        <w:tblLayout w:type="fixed"/>
        <w:tblLook w:firstColumn="1" w:firstRow="1" w:lastColumn="0" w:lastRow="0" w:noHBand="0" w:noVBand="1" w:val="04A0"/>
      </w:tblPr>
      <w:tblGrid>
        <w:gridCol w:w="5083"/>
        <w:gridCol w:w="5083"/>
      </w:tblGrid>
      <w:tr>
        <w:trPr>
          <w:cantSplit/>
          <w:tblHeader w:val="true"/>
        </w:trPr>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Stage</w:t>
            </w:r>
          </w:p>
        </w:tc>
        <w:tc>
          <w:tcPr>
            <w:tcW w:type="dxa" w:w="77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Requirement</w:t>
            </w:r>
          </w:p>
        </w:tc>
      </w:tr>
      <w:tr>
        <w:trPr>
          <w:cantSplit/>
        </w:trPr>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1. Intent Extraction</w:t>
            </w:r>
          </w:p>
        </w:tc>
        <w:tc>
          <w:tcPr>
            <w:tcW w:type="dxa" w:w="77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Convert free text into typed fields: start, date, group size, budget, time window, interests, exclusions, travel tolerance, desired pace.</w:t>
            </w:r>
          </w:p>
        </w:tc>
      </w:tr>
      <w:tr>
        <w:trPr>
          <w:cantSplit/>
        </w:trPr>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2. Clarification</w:t>
            </w:r>
          </w:p>
        </w:tc>
        <w:tc>
          <w:tcPr>
            <w:tcW w:type="dxa" w:w="77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Ask only for missing mandatory information or resolve ambiguous values.</w:t>
            </w:r>
          </w:p>
        </w:tc>
      </w:tr>
      <w:tr>
        <w:trPr>
          <w:cantSplit/>
        </w:trPr>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3. Candidate Retrieval</w:t>
            </w:r>
          </w:p>
        </w:tc>
        <w:tc>
          <w:tcPr>
            <w:tcW w:type="dxa" w:w="77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Query structured inventory using PostGIS, categories, availability and filters. RAG may add verified unstructured context.</w:t>
            </w:r>
          </w:p>
        </w:tc>
      </w:tr>
      <w:tr>
        <w:trPr>
          <w:cantSplit/>
        </w:trPr>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4. Eligibility Filtering</w:t>
            </w:r>
          </w:p>
        </w:tc>
        <w:tc>
          <w:tcPr>
            <w:tcW w:type="dxa" w:w="77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Remove impossible candidates: closed, capacity mismatch, excluded category, unreachable, price/budget mismatch.</w:t>
            </w:r>
          </w:p>
        </w:tc>
      </w:tr>
      <w:tr>
        <w:trPr>
          <w:cantSplit/>
        </w:trPr>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5. Ranking</w:t>
            </w:r>
          </w:p>
        </w:tc>
        <w:tc>
          <w:tcPr>
            <w:tcW w:type="dxa" w:w="77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Score preference fit, quality, distance, popularity/reliability, novelty and business rules.</w:t>
            </w:r>
          </w:p>
        </w:tc>
      </w:tr>
      <w:tr>
        <w:trPr>
          <w:cantSplit/>
        </w:trPr>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6. Constraint Optimization</w:t>
            </w:r>
          </w:p>
        </w:tc>
        <w:tc>
          <w:tcPr>
            <w:tcW w:type="dxa" w:w="77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Use OR-Tools/rules to construct a feasible sequence under time, budget, route and availability constraints.</w:t>
            </w:r>
          </w:p>
        </w:tc>
      </w:tr>
      <w:tr>
        <w:trPr>
          <w:cantSplit/>
        </w:trPr>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7. Validation</w:t>
            </w:r>
          </w:p>
        </w:tc>
        <w:tc>
          <w:tcPr>
            <w:tcW w:type="dxa" w:w="77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Recalculate totals and re-check every hard constraint. Reject invalid plan before display.</w:t>
            </w:r>
          </w:p>
        </w:tc>
      </w:tr>
      <w:tr>
        <w:trPr>
          <w:cantSplit/>
        </w:trPr>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8. Explanation</w:t>
            </w:r>
          </w:p>
        </w:tc>
        <w:tc>
          <w:tcPr>
            <w:tcW w:type="dxa" w:w="77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LLM writes concise human explanation using only validated itinerary facts.</w:t>
            </w:r>
          </w:p>
        </w:tc>
      </w:tr>
      <w:tr>
        <w:trPr>
          <w:cantSplit/>
        </w:trPr>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9. Feedback Capture</w:t>
            </w:r>
          </w:p>
        </w:tc>
        <w:tc>
          <w:tcPr>
            <w:tcW w:type="dxa" w:w="77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Store accepted/replaced/removed items and eventual booking/review outcomes for evaluation and future learning.</w:t>
            </w:r>
          </w:p>
        </w:tc>
      </w:tr>
    </w:tbl>
    <w:p>
      <w:pPr>
        <w:spacing w:after="20"/>
      </w:pPr>
    </w:p>
    <w:p>
      <w:pPr>
        <w:pStyle w:val="Heading2"/>
        <w:keepNext/>
      </w:pPr>
      <w:r>
        <w:rPr>
          <w:rFonts w:ascii="Carlito" w:hAnsi="Carlito"/>
          <w:b/>
          <w:i w:val="0"/>
          <w:color w:val="0F766E"/>
          <w:sz w:val="26"/>
        </w:rPr>
        <w:t>11.3 RAG Requirements</w:t>
      </w:r>
    </w:p>
    <w:p>
      <w:pPr>
        <w:pStyle w:val="ListBullet"/>
        <w:spacing w:after="40" w:line="252" w:lineRule="auto"/>
        <w:ind w:left="317" w:hanging="187"/>
      </w:pPr>
      <w:r>
        <w:rPr>
          <w:rFonts w:ascii="Carlito" w:hAnsi="Carlito"/>
          <w:b w:val="0"/>
          <w:i w:val="0"/>
          <w:color w:val="1F2937"/>
          <w:sz w:val="20"/>
        </w:rPr>
        <w:t>RAG sources are restricted to verified Mshwar content, approved business descriptions/policies and curated destination knowledge.</w:t>
      </w:r>
    </w:p>
    <w:p>
      <w:pPr>
        <w:pStyle w:val="ListBullet"/>
        <w:spacing w:after="40" w:line="252" w:lineRule="auto"/>
        <w:ind w:left="317" w:hanging="187"/>
      </w:pPr>
      <w:r>
        <w:rPr>
          <w:rFonts w:ascii="Carlito" w:hAnsi="Carlito"/>
          <w:b w:val="0"/>
          <w:i w:val="0"/>
          <w:color w:val="1F2937"/>
          <w:sz w:val="20"/>
        </w:rPr>
        <w:t>Structured data remains authoritative for identifiers, coordinates, price, availability, capacity, opening hours and booking rules.</w:t>
      </w:r>
    </w:p>
    <w:p>
      <w:pPr>
        <w:pStyle w:val="ListBullet"/>
        <w:spacing w:after="40" w:line="252" w:lineRule="auto"/>
        <w:ind w:left="317" w:hanging="187"/>
      </w:pPr>
      <w:r>
        <w:rPr>
          <w:rFonts w:ascii="Carlito" w:hAnsi="Carlito"/>
          <w:b w:val="0"/>
          <w:i w:val="0"/>
          <w:color w:val="1F2937"/>
          <w:sz w:val="20"/>
        </w:rPr>
        <w:t>Retrieved context must retain source IDs so responses can be traced back to platform records.</w:t>
      </w:r>
    </w:p>
    <w:p>
      <w:pPr>
        <w:pStyle w:val="ListBullet"/>
        <w:spacing w:after="40" w:line="252" w:lineRule="auto"/>
        <w:ind w:left="317" w:hanging="187"/>
      </w:pPr>
      <w:r>
        <w:rPr>
          <w:rFonts w:ascii="Carlito" w:hAnsi="Carlito"/>
          <w:b w:val="0"/>
          <w:i w:val="0"/>
          <w:color w:val="1F2937"/>
          <w:sz w:val="20"/>
        </w:rPr>
        <w:t>Embeddings are stored in pgvector; re-indexing occurs when source content materially changes.</w:t>
      </w:r>
    </w:p>
    <w:p>
      <w:pPr>
        <w:pStyle w:val="ListBullet"/>
        <w:spacing w:after="40" w:line="252" w:lineRule="auto"/>
        <w:ind w:left="317" w:hanging="187"/>
      </w:pPr>
      <w:r>
        <w:rPr>
          <w:rFonts w:ascii="Carlito" w:hAnsi="Carlito"/>
          <w:b w:val="0"/>
          <w:i w:val="0"/>
          <w:color w:val="1F2937"/>
          <w:sz w:val="20"/>
        </w:rPr>
        <w:t>The platform must defend against prompt injection in user text or retrieved business content; retrieved text is data, not executable instruction.</w:t>
      </w:r>
    </w:p>
    <w:p>
      <w:pPr>
        <w:pStyle w:val="ListBullet"/>
        <w:spacing w:after="40" w:line="252" w:lineRule="auto"/>
        <w:ind w:left="317" w:hanging="187"/>
      </w:pPr>
      <w:r>
        <w:rPr>
          <w:rFonts w:ascii="Carlito" w:hAnsi="Carlito"/>
          <w:b w:val="0"/>
          <w:i w:val="0"/>
          <w:color w:val="1F2937"/>
          <w:sz w:val="20"/>
        </w:rPr>
        <w:t>If no trustworthy source supports a factual answer, the assistant should state that the information is unavailable rather than fabricate it.</w:t>
      </w:r>
    </w:p>
    <w:p>
      <w:pPr>
        <w:pStyle w:val="Heading2"/>
        <w:keepNext/>
      </w:pPr>
      <w:r>
        <w:rPr>
          <w:rFonts w:ascii="Carlito" w:hAnsi="Carlito"/>
          <w:b/>
          <w:i w:val="0"/>
          <w:color w:val="0F766E"/>
          <w:sz w:val="26"/>
        </w:rPr>
        <w:t>11.4 Recommendation Scoring</w:t>
      </w:r>
    </w:p>
    <w:p>
      <w:pPr>
        <w:spacing w:after="100" w:line="259" w:lineRule="auto"/>
      </w:pPr>
      <w:r>
        <w:rPr>
          <w:rFonts w:ascii="Carlito" w:hAnsi="Carlito"/>
          <w:b w:val="0"/>
          <w:i w:val="0"/>
          <w:color w:val="1F2937"/>
          <w:sz w:val="20"/>
        </w:rPr>
        <w:t>A practical initial ranking function can combine weighted features; weights are configurable and later replaceable by learned ranking. Example signals:</w:t>
      </w:r>
    </w:p>
    <w:tbl>
      <w:tblPr>
        <w:tblStyle w:val="TableGrid"/>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01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Signal</w:t>
            </w:r>
          </w:p>
        </w:tc>
        <w:tc>
          <w:tcPr>
            <w:tcW w:type="dxa" w:w="532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Examples</w:t>
            </w:r>
          </w:p>
        </w:tc>
        <w:tc>
          <w:tcPr>
            <w:tcW w:type="dxa" w:w="244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Hard vs Soft</w:t>
            </w:r>
          </w:p>
        </w:tc>
      </w:tr>
      <w:tr>
        <w:trPr>
          <w:cantSplit/>
        </w:trPr>
        <w:tc>
          <w:tcPr>
            <w:tcW w:type="dxa" w:w="201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Preference Fit</w:t>
            </w:r>
          </w:p>
        </w:tc>
        <w:tc>
          <w:tcPr>
            <w:tcW w:type="dxa" w:w="532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Category, vibe, dietary/family suitability, desired intensity</w:t>
            </w:r>
          </w:p>
        </w:tc>
        <w:tc>
          <w:tcPr>
            <w:tcW w:type="dxa" w:w="244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Soft</w:t>
            </w:r>
          </w:p>
        </w:tc>
      </w:tr>
      <w:tr>
        <w:trPr>
          <w:cantSplit/>
        </w:trPr>
        <w:tc>
          <w:tcPr>
            <w:tcW w:type="dxa" w:w="201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Geographic Fit</w:t>
            </w:r>
          </w:p>
        </w:tc>
        <w:tc>
          <w:tcPr>
            <w:tcW w:type="dxa" w:w="532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Distance from route/start, detour cost</w:t>
            </w:r>
          </w:p>
        </w:tc>
        <w:tc>
          <w:tcPr>
            <w:tcW w:type="dxa" w:w="244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Soft + hard max if user sets one</w:t>
            </w:r>
          </w:p>
        </w:tc>
      </w:tr>
      <w:tr>
        <w:trPr>
          <w:cantSplit/>
        </w:trPr>
        <w:tc>
          <w:tcPr>
            <w:tcW w:type="dxa" w:w="201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Budget Fit</w:t>
            </w:r>
          </w:p>
        </w:tc>
        <w:tc>
          <w:tcPr>
            <w:tcW w:type="dxa" w:w="532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Per-person/total cost and remaining budget</w:t>
            </w:r>
          </w:p>
        </w:tc>
        <w:tc>
          <w:tcPr>
            <w:tcW w:type="dxa" w:w="244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Hard when user defines strict budget</w:t>
            </w:r>
          </w:p>
        </w:tc>
      </w:tr>
      <w:tr>
        <w:trPr>
          <w:cantSplit/>
        </w:trPr>
        <w:tc>
          <w:tcPr>
            <w:tcW w:type="dxa" w:w="201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Time Fit</w:t>
            </w:r>
          </w:p>
        </w:tc>
        <w:tc>
          <w:tcPr>
            <w:tcW w:type="dxa" w:w="532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Opening hours, duration, appointment slot, return deadline</w:t>
            </w:r>
          </w:p>
        </w:tc>
        <w:tc>
          <w:tcPr>
            <w:tcW w:type="dxa" w:w="244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Hard</w:t>
            </w:r>
          </w:p>
        </w:tc>
      </w:tr>
      <w:tr>
        <w:trPr>
          <w:cantSplit/>
        </w:trPr>
        <w:tc>
          <w:tcPr>
            <w:tcW w:type="dxa" w:w="201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Availability</w:t>
            </w:r>
          </w:p>
        </w:tc>
        <w:tc>
          <w:tcPr>
            <w:tcW w:type="dxa" w:w="532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Capacity and slot status</w:t>
            </w:r>
          </w:p>
        </w:tc>
        <w:tc>
          <w:tcPr>
            <w:tcW w:type="dxa" w:w="244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Hard for instant book; conditional for request-to-book</w:t>
            </w:r>
          </w:p>
        </w:tc>
      </w:tr>
      <w:tr>
        <w:trPr>
          <w:cantSplit/>
        </w:trPr>
        <w:tc>
          <w:tcPr>
            <w:tcW w:type="dxa" w:w="201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Quality / Reliability</w:t>
            </w:r>
          </w:p>
        </w:tc>
        <w:tc>
          <w:tcPr>
            <w:tcW w:type="dxa" w:w="532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Verified rating, cancellation rate, response rate</w:t>
            </w:r>
          </w:p>
        </w:tc>
        <w:tc>
          <w:tcPr>
            <w:tcW w:type="dxa" w:w="244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Soft</w:t>
            </w:r>
          </w:p>
        </w:tc>
      </w:tr>
      <w:tr>
        <w:trPr>
          <w:cantSplit/>
        </w:trPr>
        <w:tc>
          <w:tcPr>
            <w:tcW w:type="dxa" w:w="201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Diversity</w:t>
            </w:r>
          </w:p>
        </w:tc>
        <w:tc>
          <w:tcPr>
            <w:tcW w:type="dxa" w:w="532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Avoid repetitive categories; balance trip style</w:t>
            </w:r>
          </w:p>
        </w:tc>
        <w:tc>
          <w:tcPr>
            <w:tcW w:type="dxa" w:w="244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Soft</w:t>
            </w:r>
          </w:p>
        </w:tc>
      </w:tr>
      <w:tr>
        <w:trPr>
          <w:cantSplit/>
        </w:trPr>
        <w:tc>
          <w:tcPr>
            <w:tcW w:type="dxa" w:w="201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Sponsored</w:t>
            </w:r>
          </w:p>
        </w:tc>
        <w:tc>
          <w:tcPr>
            <w:tcW w:type="dxa" w:w="532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Optional paid boost within policy</w:t>
            </w:r>
          </w:p>
        </w:tc>
        <w:tc>
          <w:tcPr>
            <w:tcW w:type="dxa" w:w="244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Soft, explicitly labeled and capped</w:t>
            </w:r>
          </w:p>
        </w:tc>
      </w:tr>
    </w:tbl>
    <w:p>
      <w:pPr>
        <w:spacing w:after="20"/>
      </w:pPr>
    </w:p>
    <w:p>
      <w:pPr>
        <w:pStyle w:val="Heading2"/>
        <w:keepNext/>
      </w:pPr>
      <w:r>
        <w:rPr>
          <w:rFonts w:ascii="Carlito" w:hAnsi="Carlito"/>
          <w:b/>
          <w:i w:val="0"/>
          <w:color w:val="0F766E"/>
          <w:sz w:val="26"/>
        </w:rPr>
        <w:t>11.5 AI Safety, Reliability &amp; Evaluation</w:t>
      </w:r>
    </w:p>
    <w:tbl>
      <w:tblPr>
        <w:tblStyle w:val="TableGrid"/>
        <w:tblW w:type="auto" w:w="0"/>
        <w:jc w:val="center"/>
        <w:tblLayout w:type="fixed"/>
        <w:tblLook w:firstColumn="1" w:firstRow="1" w:lastColumn="0" w:lastRow="0" w:noHBand="0" w:noVBand="1" w:val="04A0"/>
      </w:tblPr>
      <w:tblGrid>
        <w:gridCol w:w="5083"/>
        <w:gridCol w:w="5083"/>
      </w:tblGrid>
      <w:tr>
        <w:trPr>
          <w:cantSplit/>
          <w:tblHeader w:val="true"/>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ID</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Requirement</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AI-01</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All LLM structured output must validate against a strict schema before use.</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AI-02</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No booking, cancellation, refund or price update can be executed directly from unvalidated model text.</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AI-03</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Recommended entities must exist and be active in the database.</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AI-04</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Prompt and retrieval content must be bounded to the minimum data needed for the task.</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AI-05</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Model/provider timeout must fall back to filters/manual planning or deterministic planner where possible.</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AI-06</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PII and secrets must not be placed into prompts unless required and approved by policy.</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AI-07</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Evaluation set must include Arabic, Lebanese Arabic, English, French and mixed-language requests.</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AI-08</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Evaluation must test constraint validity, entity grounding, budget math, route feasibility, language understanding and safe failure.</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AI-09</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Feedback dataset must store original recommendation, user edits, booking outcome and rating separately from the current production state.</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AI-10</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AI changes must be versioned so recommendation quality can be compared across prompt/model/ranking versions.</w:t>
            </w:r>
          </w:p>
        </w:tc>
      </w:tr>
    </w:tbl>
    <w:p>
      <w:pPr>
        <w:spacing w:after="20"/>
      </w:pPr>
    </w:p>
    <w:p>
      <w:pPr>
        <w:pStyle w:val="Heading2"/>
        <w:keepNext/>
      </w:pPr>
      <w:r>
        <w:rPr>
          <w:rFonts w:ascii="Carlito" w:hAnsi="Carlito"/>
          <w:b/>
          <w:i w:val="0"/>
          <w:color w:val="0F766E"/>
          <w:sz w:val="26"/>
        </w:rPr>
        <w:t>11.6 Feedback Loop &amp; Evaluation Data</w:t>
      </w:r>
    </w:p>
    <w:p>
      <w:pPr>
        <w:spacing w:after="100" w:line="259" w:lineRule="auto"/>
      </w:pPr>
      <w:r>
        <w:rPr>
          <w:rFonts w:ascii="Carlito" w:hAnsi="Carlito"/>
          <w:b w:val="0"/>
          <w:i w:val="0"/>
          <w:color w:val="1F2937"/>
          <w:sz w:val="20"/>
        </w:rPr>
        <w:t>The platform should capture the difference between what the system recommended and what the user ultimately chose. This becomes proprietary product data and supports future ranking improvements.</w:t>
      </w:r>
    </w:p>
    <w:tbl>
      <w:tblPr>
        <w:tblStyle w:val="TableGrid"/>
        <w:tblW w:type="auto" w:w="0"/>
        <w:jc w:val="center"/>
        <w:tblLayout w:type="fixed"/>
        <w:tblLook w:firstColumn="1" w:firstRow="1" w:lastColumn="0" w:lastRow="0" w:noHBand="0" w:noVBand="1" w:val="04A0"/>
      </w:tblPr>
      <w:tblGrid>
        <w:gridCol w:w="5083"/>
        <w:gridCol w:w="5083"/>
      </w:tblGrid>
      <w:tr>
        <w:trPr>
          <w:cantSplit/>
          <w:tblHeader w:val="true"/>
        </w:trPr>
        <w:tc>
          <w:tcPr>
            <w:tcW w:type="dxa" w:w="23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Captured Event</w:t>
            </w:r>
          </w:p>
        </w:tc>
        <w:tc>
          <w:tcPr>
            <w:tcW w:type="dxa" w:w="74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Examples</w:t>
            </w:r>
          </w:p>
        </w:tc>
      </w:tr>
      <w:tr>
        <w:trPr>
          <w:cantSplit/>
        </w:trPr>
        <w:tc>
          <w:tcPr>
            <w:tcW w:type="dxa" w:w="23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Original Recommendation</w:t>
            </w:r>
          </w:p>
        </w:tc>
        <w:tc>
          <w:tcPr>
            <w:tcW w:type="dxa" w:w="74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Candidate set, ranking scores, itinerary version, model/ranker version</w:t>
            </w:r>
          </w:p>
        </w:tc>
      </w:tr>
      <w:tr>
        <w:trPr>
          <w:cantSplit/>
        </w:trPr>
        <w:tc>
          <w:tcPr>
            <w:tcW w:type="dxa" w:w="23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User Modification</w:t>
            </w:r>
          </w:p>
        </w:tc>
        <w:tc>
          <w:tcPr>
            <w:tcW w:type="dxa" w:w="74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Removed stop, replacement, changed budget, locked stop, changed category</w:t>
            </w:r>
          </w:p>
        </w:tc>
      </w:tr>
      <w:tr>
        <w:trPr>
          <w:cantSplit/>
        </w:trPr>
        <w:tc>
          <w:tcPr>
            <w:tcW w:type="dxa" w:w="23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Decision</w:t>
            </w:r>
          </w:p>
        </w:tc>
        <w:tc>
          <w:tcPr>
            <w:tcW w:type="dxa" w:w="74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Saved, shared, abandoned, booked, request sent</w:t>
            </w:r>
          </w:p>
        </w:tc>
      </w:tr>
      <w:tr>
        <w:trPr>
          <w:cantSplit/>
        </w:trPr>
        <w:tc>
          <w:tcPr>
            <w:tcW w:type="dxa" w:w="23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Fulfillment</w:t>
            </w:r>
          </w:p>
        </w:tc>
        <w:tc>
          <w:tcPr>
            <w:tcW w:type="dxa" w:w="74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Confirmed, rejected, cancelled, completed, refunded</w:t>
            </w:r>
          </w:p>
        </w:tc>
      </w:tr>
      <w:tr>
        <w:trPr>
          <w:cantSplit/>
        </w:trPr>
        <w:tc>
          <w:tcPr>
            <w:tcW w:type="dxa" w:w="23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Outcome</w:t>
            </w:r>
          </w:p>
        </w:tc>
        <w:tc>
          <w:tcPr>
            <w:tcW w:type="dxa" w:w="74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Rating, review, repeat booking, support issue</w:t>
            </w:r>
          </w:p>
        </w:tc>
      </w:tr>
      <w:tr>
        <w:trPr>
          <w:cantSplit/>
        </w:trPr>
        <w:tc>
          <w:tcPr>
            <w:tcW w:type="dxa" w:w="23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Context</w:t>
            </w:r>
          </w:p>
        </w:tc>
        <w:tc>
          <w:tcPr>
            <w:tcW w:type="dxa" w:w="74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Trip date, group size, broad location, weather snapshot, route duration; avoid unnecessary PII</w:t>
            </w:r>
          </w:p>
        </w:tc>
      </w:tr>
    </w:tbl>
    <w:p>
      <w:pPr>
        <w:spacing w:after="20"/>
      </w:pPr>
    </w:p>
    <w:p>
      <w:pPr>
        <w:pStyle w:val="Heading1"/>
        <w:keepNext/>
      </w:pPr>
      <w:r>
        <w:rPr>
          <w:rFonts w:ascii="Carlito" w:hAnsi="Carlito"/>
          <w:b/>
          <w:i w:val="0"/>
          <w:color w:val="0F766E"/>
          <w:sz w:val="34"/>
        </w:rPr>
        <w:t>12. Business Rules</w:t>
      </w:r>
    </w:p>
    <w:tbl>
      <w:tblPr>
        <w:tblStyle w:val="TableGrid"/>
        <w:tblW w:type="auto" w:w="0"/>
        <w:jc w:val="center"/>
        <w:tblLayout w:type="fixed"/>
        <w:tblLook w:firstColumn="1" w:firstRow="1" w:lastColumn="0" w:lastRow="0" w:noHBand="0" w:noVBand="1" w:val="04A0"/>
      </w:tblPr>
      <w:tblGrid>
        <w:gridCol w:w="5083"/>
        <w:gridCol w:w="5083"/>
      </w:tblGrid>
      <w:tr>
        <w:trPr>
          <w:cantSplit/>
          <w:tblHeader w:val="true"/>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ID</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Business Rule</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BR-01</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Only active, published entities may appear in new recommendations.</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BR-02</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Verified badge is controlled by Mshwar admin, never self-assigned by a business.</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BR-03</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Every user-facing price must have currency, price type and effective source; estimated or from-price values are labeled.</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BR-04</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Itinerary total is calculated from stored price components; the LLM may explain but not calculate the authoritative total.</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BR-05</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A strict user budget cannot be exceeded without an explicit warning and user approval.</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BR-06</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A stop cannot be scheduled outside known opening hours unless the business supports appointment-based exceptions.</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BR-07</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Instant-confirm inventory requires authoritative capacity control; uncertain inventory must use request-to-book or inquiry.</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BR-08</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Availability records store last-updated timestamp and source.</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BR-09</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If availability is considered stale by configurable policy, the UI must communicate uncertainty and may downgrade to request-to-book.</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BR-10</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Paid/sponsored placement must be clearly labeled and cannot bypass hard eligibility constraints.</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BR-11</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Reviews must be attributable to a real account and eligibility event; platform may moderate abuse but not rewrite review content.</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BR-12</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A booking stores immutable snapshots of price and cancellation policy at the time of commitment.</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BR-13</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Booking/payment operations use idempotency keys to prevent duplicate charges or reservations.</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BR-14</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Payment success alone does not confirm a booking if the booking state failed; reconciliation must resolve mismatches.</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BR-15</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Business cancellation requires reason and triggers user notification plus refund/alternative workflow where applicable.</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BR-16</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User cancellation eligibility follows the booking policy snapshot and applicable law/provider rules.</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BR-17</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User location is optional; manual start location must always be available.</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BR-18</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Weather data influences warnings/recommendations but does not guarantee safety or conditions.</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BR-19</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AI-generated itinerary versions must be persisted before booking so the booked plan is auditable.</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BR-20</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Admin overrides to financial or booking states require elevated permissions, reason and audit log.</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BR-21</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Business staff cannot access other businesses' customer or booking data.</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BR-22</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Data used for personalization is subject to privacy settings and may be reset/deleted according to policy.</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BR-23</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Platform must not represent unverified scraped data as live availability.</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BR-24</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A business can pause an experience without deleting historical bookings, reviews or analytics.</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BR-25</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The platform must preserve a clear distinction between an itinerary suggestion, a reservation request and a confirmed booking.</w:t>
            </w:r>
          </w:p>
        </w:tc>
      </w:tr>
    </w:tbl>
    <w:p>
      <w:pPr>
        <w:spacing w:after="20"/>
      </w:pPr>
    </w:p>
    <w:p>
      <w:pPr>
        <w:pStyle w:val="Heading1"/>
        <w:keepNext/>
      </w:pPr>
      <w:r>
        <w:rPr>
          <w:rFonts w:ascii="Carlito" w:hAnsi="Carlito"/>
          <w:b/>
          <w:i w:val="0"/>
          <w:color w:val="0F766E"/>
          <w:sz w:val="34"/>
        </w:rPr>
        <w:t>13. Data Requirements &amp; Core Entities</w:t>
      </w:r>
    </w:p>
    <w:p>
      <w:pPr>
        <w:pStyle w:val="Heading2"/>
        <w:keepNext/>
      </w:pPr>
      <w:r>
        <w:rPr>
          <w:rFonts w:ascii="Carlito" w:hAnsi="Carlito"/>
          <w:b/>
          <w:i w:val="0"/>
          <w:color w:val="0F766E"/>
          <w:sz w:val="26"/>
        </w:rPr>
        <w:t>13.1 Data Categories</w:t>
      </w:r>
    </w:p>
    <w:tbl>
      <w:tblPr>
        <w:tblStyle w:val="TableGrid"/>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Category</w:t>
            </w:r>
          </w:p>
        </w:tc>
        <w:tc>
          <w:tcPr>
            <w:tcW w:type="dxa" w:w="352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Purpose</w:t>
            </w:r>
          </w:p>
        </w:tc>
        <w:tc>
          <w:tcPr>
            <w:tcW w:type="dxa" w:w="417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Examples</w:t>
            </w:r>
          </w:p>
        </w:tc>
      </w:tr>
      <w:tr>
        <w:trPr>
          <w:cantSplit/>
        </w:trPr>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Operational Data</w:t>
            </w:r>
          </w:p>
        </w:tc>
        <w:tc>
          <w:tcPr>
            <w:tcW w:type="dxa" w:w="352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Current application state and transactions.</w:t>
            </w:r>
          </w:p>
        </w:tc>
        <w:tc>
          <w:tcPr>
            <w:tcW w:type="dxa" w:w="417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Users, businesses, experiences, availability, bookings, payments, reviews, trips.</w:t>
            </w:r>
          </w:p>
        </w:tc>
      </w:tr>
      <w:tr>
        <w:trPr>
          <w:cantSplit/>
        </w:trPr>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Knowledge Data</w:t>
            </w:r>
          </w:p>
        </w:tc>
        <w:tc>
          <w:tcPr>
            <w:tcW w:type="dxa" w:w="352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Verified information used by search/RAG/recommendations.</w:t>
            </w:r>
          </w:p>
        </w:tc>
        <w:tc>
          <w:tcPr>
            <w:tcW w:type="dxa" w:w="417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Descriptions, policies, amenities, destination guides, suitability tags, FAQs.</w:t>
            </w:r>
          </w:p>
        </w:tc>
      </w:tr>
      <w:tr>
        <w:trPr>
          <w:cantSplit/>
        </w:trPr>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Learning / Feedback Data</w:t>
            </w:r>
          </w:p>
        </w:tc>
        <w:tc>
          <w:tcPr>
            <w:tcW w:type="dxa" w:w="352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Historical behavior used to improve ranking or evaluate product.</w:t>
            </w:r>
          </w:p>
        </w:tc>
        <w:tc>
          <w:tcPr>
            <w:tcW w:type="dxa" w:w="417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Clicks, saves, replacements, bookings, ratings, business response outcomes.</w:t>
            </w:r>
          </w:p>
        </w:tc>
      </w:tr>
      <w:tr>
        <w:trPr>
          <w:cantSplit/>
        </w:trPr>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Evaluation Data</w:t>
            </w:r>
          </w:p>
        </w:tc>
        <w:tc>
          <w:tcPr>
            <w:tcW w:type="dxa" w:w="352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Fixed test cases used to measure AI/recommendation quality over time.</w:t>
            </w:r>
          </w:p>
        </w:tc>
        <w:tc>
          <w:tcPr>
            <w:tcW w:type="dxa" w:w="417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Representative prompts, expected constraints, known feasible itineraries, failure cases.</w:t>
            </w:r>
          </w:p>
        </w:tc>
      </w:tr>
      <w:tr>
        <w:trPr>
          <w:cantSplit/>
        </w:trPr>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Audit / Security Data</w:t>
            </w:r>
          </w:p>
        </w:tc>
        <w:tc>
          <w:tcPr>
            <w:tcW w:type="dxa" w:w="352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Accountability and security operations.</w:t>
            </w:r>
          </w:p>
        </w:tc>
        <w:tc>
          <w:tcPr>
            <w:tcW w:type="dxa" w:w="417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Admin actions, business changes, auth events, webhook logs, state transition history.</w:t>
            </w:r>
          </w:p>
        </w:tc>
      </w:tr>
    </w:tbl>
    <w:p>
      <w:pPr>
        <w:spacing w:after="20"/>
      </w:pPr>
    </w:p>
    <w:p>
      <w:pPr>
        <w:pStyle w:val="Heading2"/>
        <w:keepNext/>
      </w:pPr>
      <w:r>
        <w:rPr>
          <w:rFonts w:ascii="Carlito" w:hAnsi="Carlito"/>
          <w:b/>
          <w:i w:val="0"/>
          <w:color w:val="0F766E"/>
          <w:sz w:val="26"/>
        </w:rPr>
        <w:t>13.2 Core Data Entities</w:t>
      </w:r>
    </w:p>
    <w:tbl>
      <w:tblPr>
        <w:tblStyle w:val="TableGrid"/>
        <w:tblW w:type="auto" w:w="0"/>
        <w:jc w:val="center"/>
        <w:tblLayout w:type="fixed"/>
        <w:tblLook w:firstColumn="1" w:firstRow="1" w:lastColumn="0" w:lastRow="0" w:noHBand="0" w:noVBand="1" w:val="04A0"/>
      </w:tblPr>
      <w:tblGrid>
        <w:gridCol w:w="5083"/>
        <w:gridCol w:w="5083"/>
      </w:tblGrid>
      <w:tr>
        <w:trPr>
          <w:cantSplit/>
          <w:tblHeader w:val="true"/>
        </w:trPr>
        <w:tc>
          <w:tcPr>
            <w:tcW w:type="dxa" w:w="23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Entity</w:t>
            </w:r>
          </w:p>
        </w:tc>
        <w:tc>
          <w:tcPr>
            <w:tcW w:type="dxa" w:w="74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Purpose</w:t>
            </w:r>
          </w:p>
        </w:tc>
      </w:tr>
      <w:tr>
        <w:trPr>
          <w:cantSplit/>
        </w:trPr>
        <w:tc>
          <w:tcPr>
            <w:tcW w:type="dxa" w:w="23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User</w:t>
            </w:r>
          </w:p>
        </w:tc>
        <w:tc>
          <w:tcPr>
            <w:tcW w:type="dxa" w:w="74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Identity, language, account status and preference references.</w:t>
            </w:r>
          </w:p>
        </w:tc>
      </w:tr>
      <w:tr>
        <w:trPr>
          <w:cantSplit/>
        </w:trPr>
        <w:tc>
          <w:tcPr>
            <w:tcW w:type="dxa" w:w="23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UserPreference</w:t>
            </w:r>
          </w:p>
        </w:tc>
        <w:tc>
          <w:tcPr>
            <w:tcW w:type="dxa" w:w="74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Optional interests, exclusions, accessibility, dietary and travel preferences.</w:t>
            </w:r>
          </w:p>
        </w:tc>
      </w:tr>
      <w:tr>
        <w:trPr>
          <w:cantSplit/>
        </w:trPr>
        <w:tc>
          <w:tcPr>
            <w:tcW w:type="dxa" w:w="23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Business</w:t>
            </w:r>
          </w:p>
        </w:tc>
        <w:tc>
          <w:tcPr>
            <w:tcW w:type="dxa" w:w="74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Organization, verification, public profile and operational status.</w:t>
            </w:r>
          </w:p>
        </w:tc>
      </w:tr>
      <w:tr>
        <w:trPr>
          <w:cantSplit/>
        </w:trPr>
        <w:tc>
          <w:tcPr>
            <w:tcW w:type="dxa" w:w="23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BusinessMember</w:t>
            </w:r>
          </w:p>
        </w:tc>
        <w:tc>
          <w:tcPr>
            <w:tcW w:type="dxa" w:w="74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Staff membership and role.</w:t>
            </w:r>
          </w:p>
        </w:tc>
      </w:tr>
      <w:tr>
        <w:trPr>
          <w:cantSplit/>
        </w:trPr>
        <w:tc>
          <w:tcPr>
            <w:tcW w:type="dxa" w:w="23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Destination</w:t>
            </w:r>
          </w:p>
        </w:tc>
        <w:tc>
          <w:tcPr>
            <w:tcW w:type="dxa" w:w="74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City/area/region used for discovery and content.</w:t>
            </w:r>
          </w:p>
        </w:tc>
      </w:tr>
      <w:tr>
        <w:trPr>
          <w:cantSplit/>
        </w:trPr>
        <w:tc>
          <w:tcPr>
            <w:tcW w:type="dxa" w:w="23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Place / Venue</w:t>
            </w:r>
          </w:p>
        </w:tc>
        <w:tc>
          <w:tcPr>
            <w:tcW w:type="dxa" w:w="74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Physical location with coordinates and address.</w:t>
            </w:r>
          </w:p>
        </w:tc>
      </w:tr>
      <w:tr>
        <w:trPr>
          <w:cantSplit/>
        </w:trPr>
        <w:tc>
          <w:tcPr>
            <w:tcW w:type="dxa" w:w="23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Experience</w:t>
            </w:r>
          </w:p>
        </w:tc>
        <w:tc>
          <w:tcPr>
            <w:tcW w:type="dxa" w:w="74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Bookable or discoverable offering with category, duration, price and suitability.</w:t>
            </w:r>
          </w:p>
        </w:tc>
      </w:tr>
      <w:tr>
        <w:trPr>
          <w:cantSplit/>
        </w:trPr>
        <w:tc>
          <w:tcPr>
            <w:tcW w:type="dxa" w:w="23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OperatingHours</w:t>
            </w:r>
          </w:p>
        </w:tc>
        <w:tc>
          <w:tcPr>
            <w:tcW w:type="dxa" w:w="74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Regular opening schedule and exceptions.</w:t>
            </w:r>
          </w:p>
        </w:tc>
      </w:tr>
      <w:tr>
        <w:trPr>
          <w:cantSplit/>
        </w:trPr>
        <w:tc>
          <w:tcPr>
            <w:tcW w:type="dxa" w:w="23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AvailabilitySlot</w:t>
            </w:r>
          </w:p>
        </w:tc>
        <w:tc>
          <w:tcPr>
            <w:tcW w:type="dxa" w:w="74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Date/time, capacity, source and update timestamp.</w:t>
            </w:r>
          </w:p>
        </w:tc>
      </w:tr>
      <w:tr>
        <w:trPr>
          <w:cantSplit/>
        </w:trPr>
        <w:tc>
          <w:tcPr>
            <w:tcW w:type="dxa" w:w="23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PriceRule</w:t>
            </w:r>
          </w:p>
        </w:tc>
        <w:tc>
          <w:tcPr>
            <w:tcW w:type="dxa" w:w="74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Currency, price type, amount/range, unit and effective dates.</w:t>
            </w:r>
          </w:p>
        </w:tc>
      </w:tr>
      <w:tr>
        <w:trPr>
          <w:cantSplit/>
        </w:trPr>
        <w:tc>
          <w:tcPr>
            <w:tcW w:type="dxa" w:w="23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Trip</w:t>
            </w:r>
          </w:p>
        </w:tc>
        <w:tc>
          <w:tcPr>
            <w:tcW w:type="dxa" w:w="74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User/group itinerary container and planning metadata.</w:t>
            </w:r>
          </w:p>
        </w:tc>
      </w:tr>
      <w:tr>
        <w:trPr>
          <w:cantSplit/>
        </w:trPr>
        <w:tc>
          <w:tcPr>
            <w:tcW w:type="dxa" w:w="23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TripVersion</w:t>
            </w:r>
          </w:p>
        </w:tc>
        <w:tc>
          <w:tcPr>
            <w:tcW w:type="dxa" w:w="74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Immutable/generated version for edits and audit.</w:t>
            </w:r>
          </w:p>
        </w:tc>
      </w:tr>
      <w:tr>
        <w:trPr>
          <w:cantSplit/>
        </w:trPr>
        <w:tc>
          <w:tcPr>
            <w:tcW w:type="dxa" w:w="23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TripStop</w:t>
            </w:r>
          </w:p>
        </w:tc>
        <w:tc>
          <w:tcPr>
            <w:tcW w:type="dxa" w:w="74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Ordered experience/place with scheduled time, duration and cost.</w:t>
            </w:r>
          </w:p>
        </w:tc>
      </w:tr>
      <w:tr>
        <w:trPr>
          <w:cantSplit/>
        </w:trPr>
        <w:tc>
          <w:tcPr>
            <w:tcW w:type="dxa" w:w="23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GroupParticipant</w:t>
            </w:r>
          </w:p>
        </w:tc>
        <w:tc>
          <w:tcPr>
            <w:tcW w:type="dxa" w:w="74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Shared-trip membership, role and optional shared preferences.</w:t>
            </w:r>
          </w:p>
        </w:tc>
      </w:tr>
      <w:tr>
        <w:trPr>
          <w:cantSplit/>
        </w:trPr>
        <w:tc>
          <w:tcPr>
            <w:tcW w:type="dxa" w:w="23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Vote</w:t>
            </w:r>
          </w:p>
        </w:tc>
        <w:tc>
          <w:tcPr>
            <w:tcW w:type="dxa" w:w="74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Group vote on experience/category/option.</w:t>
            </w:r>
          </w:p>
        </w:tc>
      </w:tr>
      <w:tr>
        <w:trPr>
          <w:cantSplit/>
        </w:trPr>
        <w:tc>
          <w:tcPr>
            <w:tcW w:type="dxa" w:w="23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Booking</w:t>
            </w:r>
          </w:p>
        </w:tc>
        <w:tc>
          <w:tcPr>
            <w:tcW w:type="dxa" w:w="74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Reservation lifecycle and snapshot of price/policy.</w:t>
            </w:r>
          </w:p>
        </w:tc>
      </w:tr>
      <w:tr>
        <w:trPr>
          <w:cantSplit/>
        </w:trPr>
        <w:tc>
          <w:tcPr>
            <w:tcW w:type="dxa" w:w="23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Payment</w:t>
            </w:r>
          </w:p>
        </w:tc>
        <w:tc>
          <w:tcPr>
            <w:tcW w:type="dxa" w:w="74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Provider-neutral transaction record and external provider reference.</w:t>
            </w:r>
          </w:p>
        </w:tc>
      </w:tr>
      <w:tr>
        <w:trPr>
          <w:cantSplit/>
        </w:trPr>
        <w:tc>
          <w:tcPr>
            <w:tcW w:type="dxa" w:w="23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Refund</w:t>
            </w:r>
          </w:p>
        </w:tc>
        <w:tc>
          <w:tcPr>
            <w:tcW w:type="dxa" w:w="74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Refund request/result linked to payment/booking.</w:t>
            </w:r>
          </w:p>
        </w:tc>
      </w:tr>
      <w:tr>
        <w:trPr>
          <w:cantSplit/>
        </w:trPr>
        <w:tc>
          <w:tcPr>
            <w:tcW w:type="dxa" w:w="23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Review</w:t>
            </w:r>
          </w:p>
        </w:tc>
        <w:tc>
          <w:tcPr>
            <w:tcW w:type="dxa" w:w="74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Rating, text, moderation state and eligibility reference.</w:t>
            </w:r>
          </w:p>
        </w:tc>
      </w:tr>
      <w:tr>
        <w:trPr>
          <w:cantSplit/>
        </w:trPr>
        <w:tc>
          <w:tcPr>
            <w:tcW w:type="dxa" w:w="23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Favorite</w:t>
            </w:r>
          </w:p>
        </w:tc>
        <w:tc>
          <w:tcPr>
            <w:tcW w:type="dxa" w:w="74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User-to-listing/trip save relationship.</w:t>
            </w:r>
          </w:p>
        </w:tc>
      </w:tr>
      <w:tr>
        <w:trPr>
          <w:cantSplit/>
        </w:trPr>
        <w:tc>
          <w:tcPr>
            <w:tcW w:type="dxa" w:w="23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Notification</w:t>
            </w:r>
          </w:p>
        </w:tc>
        <w:tc>
          <w:tcPr>
            <w:tcW w:type="dxa" w:w="74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Transactional communication state.</w:t>
            </w:r>
          </w:p>
        </w:tc>
      </w:tr>
      <w:tr>
        <w:trPr>
          <w:cantSplit/>
        </w:trPr>
        <w:tc>
          <w:tcPr>
            <w:tcW w:type="dxa" w:w="23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KnowledgeDocument</w:t>
            </w:r>
          </w:p>
        </w:tc>
        <w:tc>
          <w:tcPr>
            <w:tcW w:type="dxa" w:w="74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RAG-indexable verified content and source metadata.</w:t>
            </w:r>
          </w:p>
        </w:tc>
      </w:tr>
      <w:tr>
        <w:trPr>
          <w:cantSplit/>
        </w:trPr>
        <w:tc>
          <w:tcPr>
            <w:tcW w:type="dxa" w:w="23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RecommendationEvent</w:t>
            </w:r>
          </w:p>
        </w:tc>
        <w:tc>
          <w:tcPr>
            <w:tcW w:type="dxa" w:w="74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Candidate/ranking/itinerary output with version metadata.</w:t>
            </w:r>
          </w:p>
        </w:tc>
      </w:tr>
      <w:tr>
        <w:trPr>
          <w:cantSplit/>
        </w:trPr>
        <w:tc>
          <w:tcPr>
            <w:tcW w:type="dxa" w:w="23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FeedbackEvent</w:t>
            </w:r>
          </w:p>
        </w:tc>
        <w:tc>
          <w:tcPr>
            <w:tcW w:type="dxa" w:w="74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User modifications, acceptance, conversion and outcome.</w:t>
            </w:r>
          </w:p>
        </w:tc>
      </w:tr>
      <w:tr>
        <w:trPr>
          <w:cantSplit/>
        </w:trPr>
        <w:tc>
          <w:tcPr>
            <w:tcW w:type="dxa" w:w="230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AuditLog</w:t>
            </w:r>
          </w:p>
        </w:tc>
        <w:tc>
          <w:tcPr>
            <w:tcW w:type="dxa" w:w="74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Actor, action, target, timestamp and metadata for sensitive changes.</w:t>
            </w:r>
          </w:p>
        </w:tc>
      </w:tr>
    </w:tbl>
    <w:p>
      <w:pPr>
        <w:spacing w:after="20"/>
      </w:pPr>
    </w:p>
    <w:p>
      <w:pPr>
        <w:pStyle w:val="Heading2"/>
        <w:keepNext/>
      </w:pPr>
      <w:r>
        <w:rPr>
          <w:rFonts w:ascii="Carlito" w:hAnsi="Carlito"/>
          <w:b/>
          <w:i w:val="0"/>
          <w:color w:val="0F766E"/>
          <w:sz w:val="26"/>
        </w:rPr>
        <w:t>13.3 Geospatial Data</w:t>
      </w:r>
    </w:p>
    <w:p>
      <w:pPr>
        <w:pStyle w:val="ListBullet"/>
        <w:spacing w:after="40" w:line="252" w:lineRule="auto"/>
        <w:ind w:left="317" w:hanging="187"/>
      </w:pPr>
      <w:r>
        <w:rPr>
          <w:rFonts w:ascii="Carlito" w:hAnsi="Carlito"/>
          <w:b w:val="0"/>
          <w:i w:val="0"/>
          <w:color w:val="1F2937"/>
          <w:sz w:val="20"/>
        </w:rPr>
        <w:t>Store canonical latitude/longitude and PostGIS geography/geometry for venues and relevant destinations.</w:t>
      </w:r>
    </w:p>
    <w:p>
      <w:pPr>
        <w:pStyle w:val="ListBullet"/>
        <w:spacing w:after="40" w:line="252" w:lineRule="auto"/>
        <w:ind w:left="317" w:hanging="187"/>
      </w:pPr>
      <w:r>
        <w:rPr>
          <w:rFonts w:ascii="Carlito" w:hAnsi="Carlito"/>
          <w:b w:val="0"/>
          <w:i w:val="0"/>
          <w:color w:val="1F2937"/>
          <w:sz w:val="20"/>
        </w:rPr>
        <w:t>Support radius, nearest-neighbor, bounding-box and route corridor queries.</w:t>
      </w:r>
    </w:p>
    <w:p>
      <w:pPr>
        <w:pStyle w:val="ListBullet"/>
        <w:spacing w:after="40" w:line="252" w:lineRule="auto"/>
        <w:ind w:left="317" w:hanging="187"/>
      </w:pPr>
      <w:r>
        <w:rPr>
          <w:rFonts w:ascii="Carlito" w:hAnsi="Carlito"/>
          <w:b w:val="0"/>
          <w:i w:val="0"/>
          <w:color w:val="1F2937"/>
          <w:sz w:val="20"/>
        </w:rPr>
        <w:t>Do not use geocoded text alone as the primary location key; persist normalized coordinates plus source/provider ID where permitted.</w:t>
      </w:r>
    </w:p>
    <w:p>
      <w:pPr>
        <w:pStyle w:val="ListBullet"/>
        <w:spacing w:after="40" w:line="252" w:lineRule="auto"/>
        <w:ind w:left="317" w:hanging="187"/>
      </w:pPr>
      <w:r>
        <w:rPr>
          <w:rFonts w:ascii="Carlito" w:hAnsi="Carlito"/>
          <w:b w:val="0"/>
          <w:i w:val="0"/>
          <w:color w:val="1F2937"/>
          <w:sz w:val="20"/>
        </w:rPr>
        <w:t>Respect external map provider terms on storage/caching of derived data.</w:t>
      </w:r>
    </w:p>
    <w:p>
      <w:pPr>
        <w:pStyle w:val="Heading1"/>
        <w:keepNext/>
      </w:pPr>
      <w:r>
        <w:rPr>
          <w:rFonts w:ascii="Carlito" w:hAnsi="Carlito"/>
          <w:b/>
          <w:i w:val="0"/>
          <w:color w:val="0F766E"/>
          <w:sz w:val="34"/>
        </w:rPr>
        <w:t>14. External Integrations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180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5"/>
              </w:rPr>
              <w:t>Integration</w:t>
            </w:r>
          </w:p>
        </w:tc>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5"/>
              </w:rPr>
              <w:t>Interface</w:t>
            </w:r>
          </w:p>
        </w:tc>
        <w:tc>
          <w:tcPr>
            <w:tcW w:type="dxa" w:w="324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5"/>
              </w:rPr>
              <w:t>Purpose</w:t>
            </w:r>
          </w:p>
        </w:tc>
        <w:tc>
          <w:tcPr>
            <w:tcW w:type="dxa" w:w="266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5"/>
              </w:rPr>
              <w:t>Key Control</w:t>
            </w:r>
          </w:p>
        </w:tc>
      </w:tr>
      <w:tr>
        <w:trPr>
          <w:cantSplit/>
        </w:trPr>
        <w:tc>
          <w:tcPr>
            <w:tcW w:type="dxa" w:w="180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5"/>
              </w:rPr>
              <w:t>Google Maps Platform</w:t>
            </w:r>
          </w:p>
        </w:tc>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Maps JavaScript API, Places/Geocoding as required, Routes API</w:t>
            </w:r>
          </w:p>
        </w:tc>
        <w:tc>
          <w:tcPr>
            <w:tcW w:type="dxa" w:w="324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Map display, place resolution, route distance/time</w:t>
            </w:r>
          </w:p>
        </w:tc>
        <w:tc>
          <w:tcPr>
            <w:tcW w:type="dxa" w:w="266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Quota/cost, API key restrictions, provider terms</w:t>
            </w:r>
          </w:p>
        </w:tc>
      </w:tr>
      <w:tr>
        <w:trPr>
          <w:cantSplit/>
        </w:trPr>
        <w:tc>
          <w:tcPr>
            <w:tcW w:type="dxa" w:w="180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5"/>
              </w:rPr>
              <w:t>Open-Meteo</w:t>
            </w:r>
          </w:p>
        </w:tc>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Forecast API</w:t>
            </w:r>
          </w:p>
        </w:tc>
        <w:tc>
          <w:tcPr>
            <w:tcW w:type="dxa" w:w="324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Weather-aware warnings/replanning</w:t>
            </w:r>
          </w:p>
        </w:tc>
        <w:tc>
          <w:tcPr>
            <w:tcW w:type="dxa" w:w="266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Free endpoint is non-commercial; commercial/self-hosted production plan required</w:t>
            </w:r>
          </w:p>
        </w:tc>
      </w:tr>
      <w:tr>
        <w:trPr>
          <w:cantSplit/>
        </w:trPr>
        <w:tc>
          <w:tcPr>
            <w:tcW w:type="dxa" w:w="180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5"/>
              </w:rPr>
              <w:t>ImageKit</w:t>
            </w:r>
          </w:p>
        </w:tc>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Media upload/delivery API</w:t>
            </w:r>
          </w:p>
        </w:tc>
        <w:tc>
          <w:tcPr>
            <w:tcW w:type="dxa" w:w="324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Business/experience images and transformations</w:t>
            </w:r>
          </w:p>
        </w:tc>
        <w:tc>
          <w:tcPr>
            <w:tcW w:type="dxa" w:w="266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Upload validation, signed/authenticated uploads, plan limits</w:t>
            </w:r>
          </w:p>
        </w:tc>
      </w:tr>
      <w:tr>
        <w:trPr>
          <w:cantSplit/>
        </w:trPr>
        <w:tc>
          <w:tcPr>
            <w:tcW w:type="dxa" w:w="180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5"/>
              </w:rPr>
              <w:t>Stripe</w:t>
            </w:r>
          </w:p>
        </w:tc>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Checkout/Payment Intents/Webhooks in test environment</w:t>
            </w:r>
          </w:p>
        </w:tc>
        <w:tc>
          <w:tcPr>
            <w:tcW w:type="dxa" w:w="324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Payment demo and provider abstraction validation</w:t>
            </w:r>
          </w:p>
        </w:tc>
        <w:tc>
          <w:tcPr>
            <w:tcW w:type="dxa" w:w="266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Lebanon merchant availability constraint; production PSP decision required</w:t>
            </w:r>
          </w:p>
        </w:tc>
      </w:tr>
      <w:tr>
        <w:trPr>
          <w:cantSplit/>
        </w:trPr>
        <w:tc>
          <w:tcPr>
            <w:tcW w:type="dxa" w:w="180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5"/>
              </w:rPr>
              <w:t>Resend</w:t>
            </w:r>
          </w:p>
        </w:tc>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Email API</w:t>
            </w:r>
          </w:p>
        </w:tc>
        <w:tc>
          <w:tcPr>
            <w:tcW w:type="dxa" w:w="324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Transactional email</w:t>
            </w:r>
          </w:p>
        </w:tc>
        <w:tc>
          <w:tcPr>
            <w:tcW w:type="dxa" w:w="266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Deliverability, domain verification, rate limits</w:t>
            </w:r>
          </w:p>
        </w:tc>
      </w:tr>
      <w:tr>
        <w:trPr>
          <w:cantSplit/>
        </w:trPr>
        <w:tc>
          <w:tcPr>
            <w:tcW w:type="dxa" w:w="180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5"/>
              </w:rPr>
              <w:t>Sentry</w:t>
            </w:r>
          </w:p>
        </w:tc>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SDK/API</w:t>
            </w:r>
          </w:p>
        </w:tc>
        <w:tc>
          <w:tcPr>
            <w:tcW w:type="dxa" w:w="324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Error/performance monitoring</w:t>
            </w:r>
          </w:p>
        </w:tc>
        <w:tc>
          <w:tcPr>
            <w:tcW w:type="dxa" w:w="266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PII scrubbing and sampling</w:t>
            </w:r>
          </w:p>
        </w:tc>
      </w:tr>
      <w:tr>
        <w:trPr>
          <w:cantSplit/>
        </w:trPr>
        <w:tc>
          <w:tcPr>
            <w:tcW w:type="dxa" w:w="180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5"/>
              </w:rPr>
              <w:t>PostHog</w:t>
            </w:r>
          </w:p>
        </w:tc>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Event analytics</w:t>
            </w:r>
          </w:p>
        </w:tc>
        <w:tc>
          <w:tcPr>
            <w:tcW w:type="dxa" w:w="324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Product funnels and behavior analytics</w:t>
            </w:r>
          </w:p>
        </w:tc>
        <w:tc>
          <w:tcPr>
            <w:tcW w:type="dxa" w:w="266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Consent, PII minimization, event governance</w:t>
            </w:r>
          </w:p>
        </w:tc>
      </w:tr>
      <w:tr>
        <w:trPr>
          <w:cantSplit/>
        </w:trPr>
        <w:tc>
          <w:tcPr>
            <w:tcW w:type="dxa" w:w="180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5"/>
              </w:rPr>
              <w:t>LLM Provider / Ollama</w:t>
            </w:r>
          </w:p>
        </w:tc>
        <w:tc>
          <w:tcPr>
            <w:tcW w:type="dxa" w:w="208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Model API</w:t>
            </w:r>
          </w:p>
        </w:tc>
        <w:tc>
          <w:tcPr>
            <w:tcW w:type="dxa" w:w="324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Intent extraction, explanation, conversational edits</w:t>
            </w:r>
          </w:p>
        </w:tc>
        <w:tc>
          <w:tcPr>
            <w:tcW w:type="dxa" w:w="266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Cost/latency/model availability; provider abstraction</w:t>
            </w:r>
          </w:p>
        </w:tc>
      </w:tr>
    </w:tbl>
    <w:p>
      <w:pPr>
        <w:spacing w:after="20"/>
      </w:pPr>
    </w:p>
    <w:p>
      <w:pPr>
        <w:pStyle w:val="Heading1"/>
        <w:keepNext/>
      </w:pPr>
      <w:r>
        <w:rPr>
          <w:rFonts w:ascii="Carlito" w:hAnsi="Carlito"/>
          <w:b/>
          <w:i w:val="0"/>
          <w:color w:val="0F766E"/>
          <w:sz w:val="34"/>
        </w:rPr>
        <w:t>15. Non-Functional Requirements</w:t>
      </w:r>
    </w:p>
    <w:tbl>
      <w:tblPr>
        <w:tblStyle w:val="TableGrid"/>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100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6"/>
              </w:rPr>
              <w:t>ID</w:t>
            </w:r>
          </w:p>
        </w:tc>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6"/>
              </w:rPr>
              <w:t>Quality Attribute</w:t>
            </w:r>
          </w:p>
        </w:tc>
        <w:tc>
          <w:tcPr>
            <w:tcW w:type="dxa" w:w="684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6"/>
              </w:rPr>
              <w:t>Requirement</w:t>
            </w:r>
          </w:p>
        </w:tc>
      </w:tr>
      <w:tr>
        <w:trPr>
          <w:cantSplit/>
        </w:trPr>
        <w:tc>
          <w:tcPr>
            <w:tcW w:type="dxa" w:w="100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NFR-01</w:t>
            </w:r>
          </w:p>
        </w:tc>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Performance</w:t>
            </w:r>
          </w:p>
        </w:tc>
        <w:tc>
          <w:tcPr>
            <w:tcW w:type="dxa" w:w="684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Core browse pages target p75 LCP &lt;=2.5s where feasible; API endpoints should generally respond &lt;500ms excluding external AI/maps calls.</w:t>
            </w:r>
          </w:p>
        </w:tc>
      </w:tr>
      <w:tr>
        <w:trPr>
          <w:cantSplit/>
        </w:trPr>
        <w:tc>
          <w:tcPr>
            <w:tcW w:type="dxa" w:w="100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NFR-02</w:t>
            </w:r>
          </w:p>
        </w:tc>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AI Latency</w:t>
            </w:r>
          </w:p>
        </w:tc>
        <w:tc>
          <w:tcPr>
            <w:tcW w:type="dxa" w:w="684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Trip generation should stream/progress feedback and target useful first result within 10-15 seconds under normal provider conditions.</w:t>
            </w:r>
          </w:p>
        </w:tc>
      </w:tr>
      <w:tr>
        <w:trPr>
          <w:cantSplit/>
        </w:trPr>
        <w:tc>
          <w:tcPr>
            <w:tcW w:type="dxa" w:w="100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NFR-03</w:t>
            </w:r>
          </w:p>
        </w:tc>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Availability</w:t>
            </w:r>
          </w:p>
        </w:tc>
        <w:tc>
          <w:tcPr>
            <w:tcW w:type="dxa" w:w="684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MVP target 99.5% monthly availability excluding planned maintenance and third-party outages.</w:t>
            </w:r>
          </w:p>
        </w:tc>
      </w:tr>
      <w:tr>
        <w:trPr>
          <w:cantSplit/>
        </w:trPr>
        <w:tc>
          <w:tcPr>
            <w:tcW w:type="dxa" w:w="100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NFR-04</w:t>
            </w:r>
          </w:p>
        </w:tc>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Scalability</w:t>
            </w:r>
          </w:p>
        </w:tc>
        <w:tc>
          <w:tcPr>
            <w:tcW w:type="dxa" w:w="684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Stateless app/API services should scale horizontally; background jobs decoupled via queue.</w:t>
            </w:r>
          </w:p>
        </w:tc>
      </w:tr>
      <w:tr>
        <w:trPr>
          <w:cantSplit/>
        </w:trPr>
        <w:tc>
          <w:tcPr>
            <w:tcW w:type="dxa" w:w="100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NFR-05</w:t>
            </w:r>
          </w:p>
        </w:tc>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Database Integrity</w:t>
            </w:r>
          </w:p>
        </w:tc>
        <w:tc>
          <w:tcPr>
            <w:tcW w:type="dxa" w:w="684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Bookings/payments use transactions, constraints and idempotency; referential integrity enforced.</w:t>
            </w:r>
          </w:p>
        </w:tc>
      </w:tr>
      <w:tr>
        <w:trPr>
          <w:cantSplit/>
        </w:trPr>
        <w:tc>
          <w:tcPr>
            <w:tcW w:type="dxa" w:w="100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NFR-06</w:t>
            </w:r>
          </w:p>
        </w:tc>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Security</w:t>
            </w:r>
          </w:p>
        </w:tc>
        <w:tc>
          <w:tcPr>
            <w:tcW w:type="dxa" w:w="684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OWASP-aligned controls, secure headers, validation, least privilege, secret management, rate limiting and audit logs.</w:t>
            </w:r>
          </w:p>
        </w:tc>
      </w:tr>
      <w:tr>
        <w:trPr>
          <w:cantSplit/>
        </w:trPr>
        <w:tc>
          <w:tcPr>
            <w:tcW w:type="dxa" w:w="100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NFR-07</w:t>
            </w:r>
          </w:p>
        </w:tc>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Privacy</w:t>
            </w:r>
          </w:p>
        </w:tc>
        <w:tc>
          <w:tcPr>
            <w:tcW w:type="dxa" w:w="684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Data minimization, purpose limitation, retention rules, consent for optional personalization/location.</w:t>
            </w:r>
          </w:p>
        </w:tc>
      </w:tr>
      <w:tr>
        <w:trPr>
          <w:cantSplit/>
        </w:trPr>
        <w:tc>
          <w:tcPr>
            <w:tcW w:type="dxa" w:w="100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NFR-08</w:t>
            </w:r>
          </w:p>
        </w:tc>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Localization</w:t>
            </w:r>
          </w:p>
        </w:tc>
        <w:tc>
          <w:tcPr>
            <w:tcW w:type="dxa" w:w="684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Arabic/English/French content and RTL support; dates/currency/time formatted consistently.</w:t>
            </w:r>
          </w:p>
        </w:tc>
      </w:tr>
      <w:tr>
        <w:trPr>
          <w:cantSplit/>
        </w:trPr>
        <w:tc>
          <w:tcPr>
            <w:tcW w:type="dxa" w:w="100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NFR-09</w:t>
            </w:r>
          </w:p>
        </w:tc>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Accessibility</w:t>
            </w:r>
          </w:p>
        </w:tc>
        <w:tc>
          <w:tcPr>
            <w:tcW w:type="dxa" w:w="684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Target WCAG 2.1 AA for key user journeys; keyboard navigation and semantic labels.</w:t>
            </w:r>
          </w:p>
        </w:tc>
      </w:tr>
      <w:tr>
        <w:trPr>
          <w:cantSplit/>
        </w:trPr>
        <w:tc>
          <w:tcPr>
            <w:tcW w:type="dxa" w:w="100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NFR-10</w:t>
            </w:r>
          </w:p>
        </w:tc>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Mobile</w:t>
            </w:r>
          </w:p>
        </w:tc>
        <w:tc>
          <w:tcPr>
            <w:tcW w:type="dxa" w:w="684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Responsive layouts optimized for common mobile widths and touch targets.</w:t>
            </w:r>
          </w:p>
        </w:tc>
      </w:tr>
      <w:tr>
        <w:trPr>
          <w:cantSplit/>
        </w:trPr>
        <w:tc>
          <w:tcPr>
            <w:tcW w:type="dxa" w:w="100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NFR-11</w:t>
            </w:r>
          </w:p>
        </w:tc>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Observability</w:t>
            </w:r>
          </w:p>
        </w:tc>
        <w:tc>
          <w:tcPr>
            <w:tcW w:type="dxa" w:w="684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Structured logs, correlation IDs, Sentry errors, metrics and health endpoints.</w:t>
            </w:r>
          </w:p>
        </w:tc>
      </w:tr>
      <w:tr>
        <w:trPr>
          <w:cantSplit/>
        </w:trPr>
        <w:tc>
          <w:tcPr>
            <w:tcW w:type="dxa" w:w="100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NFR-12</w:t>
            </w:r>
          </w:p>
        </w:tc>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Resilience</w:t>
            </w:r>
          </w:p>
        </w:tc>
        <w:tc>
          <w:tcPr>
            <w:tcW w:type="dxa" w:w="684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Third-party failures degrade gracefully; user action is not lost silently.</w:t>
            </w:r>
          </w:p>
        </w:tc>
      </w:tr>
      <w:tr>
        <w:trPr>
          <w:cantSplit/>
        </w:trPr>
        <w:tc>
          <w:tcPr>
            <w:tcW w:type="dxa" w:w="100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NFR-13</w:t>
            </w:r>
          </w:p>
        </w:tc>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Backup/Recovery</w:t>
            </w:r>
          </w:p>
        </w:tc>
        <w:tc>
          <w:tcPr>
            <w:tcW w:type="dxa" w:w="684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Automated database backups and tested restoration process; RPO/RTO defined before production launch.</w:t>
            </w:r>
          </w:p>
        </w:tc>
      </w:tr>
      <w:tr>
        <w:trPr>
          <w:cantSplit/>
        </w:trPr>
        <w:tc>
          <w:tcPr>
            <w:tcW w:type="dxa" w:w="100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NFR-14</w:t>
            </w:r>
          </w:p>
        </w:tc>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Maintainability</w:t>
            </w:r>
          </w:p>
        </w:tc>
        <w:tc>
          <w:tcPr>
            <w:tcW w:type="dxa" w:w="684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Typed interfaces, migrations, automated tests, linting, code review and documented environments.</w:t>
            </w:r>
          </w:p>
        </w:tc>
      </w:tr>
      <w:tr>
        <w:trPr>
          <w:cantSplit/>
        </w:trPr>
        <w:tc>
          <w:tcPr>
            <w:tcW w:type="dxa" w:w="100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NFR-15</w:t>
            </w:r>
          </w:p>
        </w:tc>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Compatibility</w:t>
            </w:r>
          </w:p>
        </w:tc>
        <w:tc>
          <w:tcPr>
            <w:tcW w:type="dxa" w:w="684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Support current major Chrome, Safari, Edge and Firefox versions; mobile Safari/Chrome prioritized.</w:t>
            </w:r>
          </w:p>
        </w:tc>
      </w:tr>
      <w:tr>
        <w:trPr>
          <w:cantSplit/>
        </w:trPr>
        <w:tc>
          <w:tcPr>
            <w:tcW w:type="dxa" w:w="100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NFR-16</w:t>
            </w:r>
          </w:p>
        </w:tc>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SEO</w:t>
            </w:r>
          </w:p>
        </w:tc>
        <w:tc>
          <w:tcPr>
            <w:tcW w:type="dxa" w:w="684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Public destination/listing pages use server rendering/metadata, canonical URLs and structured content where appropriate.</w:t>
            </w:r>
          </w:p>
        </w:tc>
      </w:tr>
      <w:tr>
        <w:trPr>
          <w:cantSplit/>
        </w:trPr>
        <w:tc>
          <w:tcPr>
            <w:tcW w:type="dxa" w:w="100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NFR-17</w:t>
            </w:r>
          </w:p>
        </w:tc>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Data Freshness</w:t>
            </w:r>
          </w:p>
        </w:tc>
        <w:tc>
          <w:tcPr>
            <w:tcW w:type="dxa" w:w="684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Availability, price and policy freshness are observable; stale records are flagged or downgraded.</w:t>
            </w:r>
          </w:p>
        </w:tc>
      </w:tr>
      <w:tr>
        <w:trPr>
          <w:cantSplit/>
        </w:trPr>
        <w:tc>
          <w:tcPr>
            <w:tcW w:type="dxa" w:w="100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NFR-18</w:t>
            </w:r>
          </w:p>
        </w:tc>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Auditability</w:t>
            </w:r>
          </w:p>
        </w:tc>
        <w:tc>
          <w:tcPr>
            <w:tcW w:type="dxa" w:w="684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Sensitive admin/business/payment state changes record actor, timestamp, reason and old/new state where practical.</w:t>
            </w:r>
          </w:p>
        </w:tc>
      </w:tr>
      <w:tr>
        <w:trPr>
          <w:cantSplit/>
        </w:trPr>
        <w:tc>
          <w:tcPr>
            <w:tcW w:type="dxa" w:w="100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NFR-19</w:t>
            </w:r>
          </w:p>
        </w:tc>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Cost Control</w:t>
            </w:r>
          </w:p>
        </w:tc>
        <w:tc>
          <w:tcPr>
            <w:tcW w:type="dxa" w:w="684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External API quotas, alerts and caching strategies prevent uncontrolled spend.</w:t>
            </w:r>
          </w:p>
        </w:tc>
      </w:tr>
      <w:tr>
        <w:trPr>
          <w:cantSplit/>
        </w:trPr>
        <w:tc>
          <w:tcPr>
            <w:tcW w:type="dxa" w:w="100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NFR-20</w:t>
            </w:r>
          </w:p>
        </w:tc>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AI Grounding</w:t>
            </w:r>
          </w:p>
        </w:tc>
        <w:tc>
          <w:tcPr>
            <w:tcW w:type="dxa" w:w="684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No user-visible recommended business may originate only from model memory; all must map to platform records.</w:t>
            </w:r>
          </w:p>
        </w:tc>
      </w:tr>
    </w:tbl>
    <w:p>
      <w:pPr>
        <w:spacing w:after="20"/>
      </w:pPr>
    </w:p>
    <w:p>
      <w:pPr>
        <w:pStyle w:val="Heading1"/>
        <w:keepNext/>
      </w:pPr>
      <w:r>
        <w:rPr>
          <w:rFonts w:ascii="Carlito" w:hAnsi="Carlito"/>
          <w:b/>
          <w:i w:val="0"/>
          <w:color w:val="0F766E"/>
          <w:sz w:val="34"/>
        </w:rPr>
        <w:t>16. Security, Privacy &amp; Trust</w:t>
      </w:r>
    </w:p>
    <w:p>
      <w:pPr>
        <w:pStyle w:val="Heading2"/>
        <w:keepNext/>
      </w:pPr>
      <w:r>
        <w:rPr>
          <w:rFonts w:ascii="Carlito" w:hAnsi="Carlito"/>
          <w:b/>
          <w:i w:val="0"/>
          <w:color w:val="0F766E"/>
          <w:sz w:val="26"/>
        </w:rPr>
        <w:t>16.1 Identity &amp; Access</w:t>
      </w:r>
    </w:p>
    <w:p>
      <w:pPr>
        <w:pStyle w:val="ListBullet"/>
        <w:spacing w:after="40" w:line="252" w:lineRule="auto"/>
        <w:ind w:left="317" w:hanging="187"/>
      </w:pPr>
      <w:r>
        <w:rPr>
          <w:rFonts w:ascii="Carlito" w:hAnsi="Carlito"/>
          <w:b w:val="0"/>
          <w:i w:val="0"/>
          <w:color w:val="1F2937"/>
          <w:sz w:val="20"/>
        </w:rPr>
        <w:t>Role-based access control for traveler, business owner, business staff, support/admin and super-admin responsibilities.</w:t>
      </w:r>
    </w:p>
    <w:p>
      <w:pPr>
        <w:pStyle w:val="ListBullet"/>
        <w:spacing w:after="40" w:line="252" w:lineRule="auto"/>
        <w:ind w:left="317" w:hanging="187"/>
      </w:pPr>
      <w:r>
        <w:rPr>
          <w:rFonts w:ascii="Carlito" w:hAnsi="Carlito"/>
          <w:b w:val="0"/>
          <w:i w:val="0"/>
          <w:color w:val="1F2937"/>
          <w:sz w:val="20"/>
        </w:rPr>
        <w:t>Administrative actions should use stronger authentication controls before production, including MFA for privileged accounts.</w:t>
      </w:r>
    </w:p>
    <w:p>
      <w:pPr>
        <w:pStyle w:val="ListBullet"/>
        <w:spacing w:after="40" w:line="252" w:lineRule="auto"/>
        <w:ind w:left="317" w:hanging="187"/>
      </w:pPr>
      <w:r>
        <w:rPr>
          <w:rFonts w:ascii="Carlito" w:hAnsi="Carlito"/>
          <w:b w:val="0"/>
          <w:i w:val="0"/>
          <w:color w:val="1F2937"/>
          <w:sz w:val="20"/>
        </w:rPr>
        <w:t>Session/token validation occurs server-side; authorization checks are not delegated to the frontend.</w:t>
      </w:r>
    </w:p>
    <w:p>
      <w:pPr>
        <w:pStyle w:val="ListBullet"/>
        <w:spacing w:after="40" w:line="252" w:lineRule="auto"/>
        <w:ind w:left="317" w:hanging="187"/>
      </w:pPr>
      <w:r>
        <w:rPr>
          <w:rFonts w:ascii="Carlito" w:hAnsi="Carlito"/>
          <w:b w:val="0"/>
          <w:i w:val="0"/>
          <w:color w:val="1F2937"/>
          <w:sz w:val="20"/>
        </w:rPr>
        <w:t>Organization membership is enforced on every business data access path.</w:t>
      </w:r>
    </w:p>
    <w:p>
      <w:pPr>
        <w:pStyle w:val="Heading2"/>
        <w:keepNext/>
      </w:pPr>
      <w:r>
        <w:rPr>
          <w:rFonts w:ascii="Carlito" w:hAnsi="Carlito"/>
          <w:b/>
          <w:i w:val="0"/>
          <w:color w:val="0F766E"/>
          <w:sz w:val="26"/>
        </w:rPr>
        <w:t>16.2 Application Security</w:t>
      </w:r>
    </w:p>
    <w:p>
      <w:pPr>
        <w:pStyle w:val="ListBullet"/>
        <w:spacing w:after="40" w:line="252" w:lineRule="auto"/>
        <w:ind w:left="317" w:hanging="187"/>
      </w:pPr>
      <w:r>
        <w:rPr>
          <w:rFonts w:ascii="Carlito" w:hAnsi="Carlito"/>
          <w:b w:val="0"/>
          <w:i w:val="0"/>
          <w:color w:val="1F2937"/>
          <w:sz w:val="20"/>
        </w:rPr>
        <w:t>Validate all request bodies with Pydantic and enforce database constraints.</w:t>
      </w:r>
    </w:p>
    <w:p>
      <w:pPr>
        <w:pStyle w:val="ListBullet"/>
        <w:spacing w:after="40" w:line="252" w:lineRule="auto"/>
        <w:ind w:left="317" w:hanging="187"/>
      </w:pPr>
      <w:r>
        <w:rPr>
          <w:rFonts w:ascii="Carlito" w:hAnsi="Carlito"/>
          <w:b w:val="0"/>
          <w:i w:val="0"/>
          <w:color w:val="1F2937"/>
          <w:sz w:val="20"/>
        </w:rPr>
        <w:t>Rate-limit authentication, AI generation, search abuse, booking creation and sensitive admin endpoints.</w:t>
      </w:r>
    </w:p>
    <w:p>
      <w:pPr>
        <w:pStyle w:val="ListBullet"/>
        <w:spacing w:after="40" w:line="252" w:lineRule="auto"/>
        <w:ind w:left="317" w:hanging="187"/>
      </w:pPr>
      <w:r>
        <w:rPr>
          <w:rFonts w:ascii="Carlito" w:hAnsi="Carlito"/>
          <w:b w:val="0"/>
          <w:i w:val="0"/>
          <w:color w:val="1F2937"/>
          <w:sz w:val="20"/>
        </w:rPr>
        <w:t>Use secure secret storage; no API keys in frontend bundles or Git repositories.</w:t>
      </w:r>
    </w:p>
    <w:p>
      <w:pPr>
        <w:pStyle w:val="ListBullet"/>
        <w:spacing w:after="40" w:line="252" w:lineRule="auto"/>
        <w:ind w:left="317" w:hanging="187"/>
      </w:pPr>
      <w:r>
        <w:rPr>
          <w:rFonts w:ascii="Carlito" w:hAnsi="Carlito"/>
          <w:b w:val="0"/>
          <w:i w:val="0"/>
          <w:color w:val="1F2937"/>
          <w:sz w:val="20"/>
        </w:rPr>
        <w:t>Restrict Google Maps keys by domain/API and use server-side keys for server-only APIs.</w:t>
      </w:r>
    </w:p>
    <w:p>
      <w:pPr>
        <w:pStyle w:val="ListBullet"/>
        <w:spacing w:after="40" w:line="252" w:lineRule="auto"/>
        <w:ind w:left="317" w:hanging="187"/>
      </w:pPr>
      <w:r>
        <w:rPr>
          <w:rFonts w:ascii="Carlito" w:hAnsi="Carlito"/>
          <w:b w:val="0"/>
          <w:i w:val="0"/>
          <w:color w:val="1F2937"/>
          <w:sz w:val="20"/>
        </w:rPr>
        <w:t>Verify payment webhook signatures and use idempotency keys for financial actions.</w:t>
      </w:r>
    </w:p>
    <w:p>
      <w:pPr>
        <w:pStyle w:val="ListBullet"/>
        <w:spacing w:after="40" w:line="252" w:lineRule="auto"/>
        <w:ind w:left="317" w:hanging="187"/>
      </w:pPr>
      <w:r>
        <w:rPr>
          <w:rFonts w:ascii="Carlito" w:hAnsi="Carlito"/>
          <w:b w:val="0"/>
          <w:i w:val="0"/>
          <w:color w:val="1F2937"/>
          <w:sz w:val="20"/>
        </w:rPr>
        <w:t>Validate image MIME/type/size and use controlled ImageKit upload flow.</w:t>
      </w:r>
    </w:p>
    <w:p>
      <w:pPr>
        <w:pStyle w:val="ListBullet"/>
        <w:spacing w:after="40" w:line="252" w:lineRule="auto"/>
        <w:ind w:left="317" w:hanging="187"/>
      </w:pPr>
      <w:r>
        <w:rPr>
          <w:rFonts w:ascii="Carlito" w:hAnsi="Carlito"/>
          <w:b w:val="0"/>
          <w:i w:val="0"/>
          <w:color w:val="1F2937"/>
          <w:sz w:val="20"/>
        </w:rPr>
        <w:t>Protect against XSS, CSRF where applicable, SQL injection, SSRF, broken object authorization and mass assignment.</w:t>
      </w:r>
    </w:p>
    <w:p>
      <w:pPr>
        <w:pStyle w:val="ListBullet"/>
        <w:spacing w:after="40" w:line="252" w:lineRule="auto"/>
        <w:ind w:left="317" w:hanging="187"/>
      </w:pPr>
      <w:r>
        <w:rPr>
          <w:rFonts w:ascii="Carlito" w:hAnsi="Carlito"/>
          <w:b w:val="0"/>
          <w:i w:val="0"/>
          <w:color w:val="1F2937"/>
          <w:sz w:val="20"/>
        </w:rPr>
        <w:t>Sanitize/escape user-generated content and apply moderation rules to reviews/business descriptions.</w:t>
      </w:r>
    </w:p>
    <w:p>
      <w:pPr>
        <w:pStyle w:val="Heading2"/>
        <w:keepNext/>
      </w:pPr>
      <w:r>
        <w:rPr>
          <w:rFonts w:ascii="Carlito" w:hAnsi="Carlito"/>
          <w:b/>
          <w:i w:val="0"/>
          <w:color w:val="0F766E"/>
          <w:sz w:val="26"/>
        </w:rPr>
        <w:t>16.3 AI-Specific Security</w:t>
      </w:r>
    </w:p>
    <w:p>
      <w:pPr>
        <w:pStyle w:val="ListBullet"/>
        <w:spacing w:after="40" w:line="252" w:lineRule="auto"/>
        <w:ind w:left="317" w:hanging="187"/>
      </w:pPr>
      <w:r>
        <w:rPr>
          <w:rFonts w:ascii="Carlito" w:hAnsi="Carlito"/>
          <w:b w:val="0"/>
          <w:i w:val="0"/>
          <w:color w:val="1F2937"/>
          <w:sz w:val="20"/>
        </w:rPr>
        <w:t>Treat user prompts and RAG documents as untrusted data; they cannot redefine system permissions.</w:t>
      </w:r>
    </w:p>
    <w:p>
      <w:pPr>
        <w:pStyle w:val="ListBullet"/>
        <w:spacing w:after="40" w:line="252" w:lineRule="auto"/>
        <w:ind w:left="317" w:hanging="187"/>
      </w:pPr>
      <w:r>
        <w:rPr>
          <w:rFonts w:ascii="Carlito" w:hAnsi="Carlito"/>
          <w:b w:val="0"/>
          <w:i w:val="0"/>
          <w:color w:val="1F2937"/>
          <w:sz w:val="20"/>
        </w:rPr>
        <w:t>LLM tools/functions are allow-listed and backend-mediated. High-impact actions require explicit user confirmation and deterministic checks.</w:t>
      </w:r>
    </w:p>
    <w:p>
      <w:pPr>
        <w:pStyle w:val="ListBullet"/>
        <w:spacing w:after="40" w:line="252" w:lineRule="auto"/>
        <w:ind w:left="317" w:hanging="187"/>
      </w:pPr>
      <w:r>
        <w:rPr>
          <w:rFonts w:ascii="Carlito" w:hAnsi="Carlito"/>
          <w:b w:val="0"/>
          <w:i w:val="0"/>
          <w:color w:val="1F2937"/>
          <w:sz w:val="20"/>
        </w:rPr>
        <w:t>Prompt payloads exclude secrets and unnecessary personal data.</w:t>
      </w:r>
    </w:p>
    <w:p>
      <w:pPr>
        <w:pStyle w:val="ListBullet"/>
        <w:spacing w:after="40" w:line="252" w:lineRule="auto"/>
        <w:ind w:left="317" w:hanging="187"/>
      </w:pPr>
      <w:r>
        <w:rPr>
          <w:rFonts w:ascii="Carlito" w:hAnsi="Carlito"/>
          <w:b w:val="0"/>
          <w:i w:val="0"/>
          <w:color w:val="1F2937"/>
          <w:sz w:val="20"/>
        </w:rPr>
        <w:t>Model output is schema-validated, entity-grounded and rechecked before affecting itinerary or booking state.</w:t>
      </w:r>
    </w:p>
    <w:p>
      <w:pPr>
        <w:pStyle w:val="Heading2"/>
        <w:keepNext/>
      </w:pPr>
      <w:r>
        <w:rPr>
          <w:rFonts w:ascii="Carlito" w:hAnsi="Carlito"/>
          <w:b/>
          <w:i w:val="0"/>
          <w:color w:val="0F766E"/>
          <w:sz w:val="26"/>
        </w:rPr>
        <w:t>16.4 Trust &amp; Marketplace Safety</w:t>
      </w:r>
    </w:p>
    <w:p>
      <w:pPr>
        <w:pStyle w:val="ListBullet"/>
        <w:spacing w:after="40" w:line="252" w:lineRule="auto"/>
        <w:ind w:left="317" w:hanging="187"/>
      </w:pPr>
      <w:r>
        <w:rPr>
          <w:rFonts w:ascii="Carlito" w:hAnsi="Carlito"/>
          <w:b w:val="0"/>
          <w:i w:val="0"/>
          <w:color w:val="1F2937"/>
          <w:sz w:val="20"/>
        </w:rPr>
        <w:t>Business verification workflow with evidence retention appropriate to policy.</w:t>
      </w:r>
    </w:p>
    <w:p>
      <w:pPr>
        <w:pStyle w:val="ListBullet"/>
        <w:spacing w:after="40" w:line="252" w:lineRule="auto"/>
        <w:ind w:left="317" w:hanging="187"/>
      </w:pPr>
      <w:r>
        <w:rPr>
          <w:rFonts w:ascii="Carlito" w:hAnsi="Carlito"/>
          <w:b w:val="0"/>
          <w:i w:val="0"/>
          <w:color w:val="1F2937"/>
          <w:sz w:val="20"/>
        </w:rPr>
        <w:t>Report/flag mechanism for listings, reviews and safety concerns.</w:t>
      </w:r>
    </w:p>
    <w:p>
      <w:pPr>
        <w:pStyle w:val="ListBullet"/>
        <w:spacing w:after="40" w:line="252" w:lineRule="auto"/>
        <w:ind w:left="317" w:hanging="187"/>
      </w:pPr>
      <w:r>
        <w:rPr>
          <w:rFonts w:ascii="Carlito" w:hAnsi="Carlito"/>
          <w:b w:val="0"/>
          <w:i w:val="0"/>
          <w:color w:val="1F2937"/>
          <w:sz w:val="20"/>
        </w:rPr>
        <w:t>Clear distinction between verified, unverified, sponsored and user-generated content.</w:t>
      </w:r>
    </w:p>
    <w:p>
      <w:pPr>
        <w:pStyle w:val="ListBullet"/>
        <w:spacing w:after="40" w:line="252" w:lineRule="auto"/>
        <w:ind w:left="317" w:hanging="187"/>
      </w:pPr>
      <w:r>
        <w:rPr>
          <w:rFonts w:ascii="Carlito" w:hAnsi="Carlito"/>
          <w:b w:val="0"/>
          <w:i w:val="0"/>
          <w:color w:val="1F2937"/>
          <w:sz w:val="20"/>
        </w:rPr>
        <w:t>Cancellation, refund, pricing and availability policies shown before booking confirmation.</w:t>
      </w:r>
    </w:p>
    <w:p>
      <w:pPr>
        <w:pStyle w:val="Heading1"/>
        <w:keepNext/>
      </w:pPr>
      <w:r>
        <w:rPr>
          <w:rFonts w:ascii="Carlito" w:hAnsi="Carlito"/>
          <w:b/>
          <w:i w:val="0"/>
          <w:color w:val="0F766E"/>
          <w:sz w:val="34"/>
        </w:rPr>
        <w:t>17. Payments, Booking, Refunds &amp; Commercial Constraints</w:t>
      </w:r>
    </w:p>
    <w:p>
      <w:pPr>
        <w:pStyle w:val="Heading2"/>
        <w:keepNext/>
      </w:pPr>
      <w:r>
        <w:rPr>
          <w:rFonts w:ascii="Carlito" w:hAnsi="Carlito"/>
          <w:b/>
          <w:i w:val="0"/>
          <w:color w:val="0F766E"/>
          <w:sz w:val="26"/>
        </w:rPr>
        <w:t>17.1 Booking Modes</w:t>
      </w:r>
    </w:p>
    <w:tbl>
      <w:tblPr>
        <w:tblStyle w:val="TableGrid"/>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180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Mode</w:t>
            </w:r>
          </w:p>
        </w:tc>
        <w:tc>
          <w:tcPr>
            <w:tcW w:type="dxa" w:w="525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Behavior</w:t>
            </w:r>
          </w:p>
        </w:tc>
        <w:tc>
          <w:tcPr>
            <w:tcW w:type="dxa" w:w="27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Use Case</w:t>
            </w:r>
          </w:p>
        </w:tc>
      </w:tr>
      <w:tr>
        <w:trPr>
          <w:cantSplit/>
        </w:trPr>
        <w:tc>
          <w:tcPr>
            <w:tcW w:type="dxa" w:w="180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Instant Confirm</w:t>
            </w:r>
          </w:p>
        </w:tc>
        <w:tc>
          <w:tcPr>
            <w:tcW w:type="dxa" w:w="525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Capacity is reserved and booking is confirmed immediately after successful required steps/payment.</w:t>
            </w:r>
          </w:p>
        </w:tc>
        <w:tc>
          <w:tcPr>
            <w:tcW w:type="dxa" w:w="27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Businesses maintaining authoritative slot inventory.</w:t>
            </w:r>
          </w:p>
        </w:tc>
      </w:tr>
      <w:tr>
        <w:trPr>
          <w:cantSplit/>
        </w:trPr>
        <w:tc>
          <w:tcPr>
            <w:tcW w:type="dxa" w:w="180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Request to Book</w:t>
            </w:r>
          </w:p>
        </w:tc>
        <w:tc>
          <w:tcPr>
            <w:tcW w:type="dxa" w:w="525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User requests a slot; business must confirm within configured SLA before final commitment.</w:t>
            </w:r>
          </w:p>
        </w:tc>
        <w:tc>
          <w:tcPr>
            <w:tcW w:type="dxa" w:w="27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Businesses with manually maintained or uncertain availability.</w:t>
            </w:r>
          </w:p>
        </w:tc>
      </w:tr>
      <w:tr>
        <w:trPr>
          <w:cantSplit/>
        </w:trPr>
        <w:tc>
          <w:tcPr>
            <w:tcW w:type="dxa" w:w="180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Inquiry Only</w:t>
            </w:r>
          </w:p>
        </w:tc>
        <w:tc>
          <w:tcPr>
            <w:tcW w:type="dxa" w:w="525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Mshwar captures qualified lead/contact request; no platform booking guarantee.</w:t>
            </w:r>
          </w:p>
        </w:tc>
        <w:tc>
          <w:tcPr>
            <w:tcW w:type="dxa" w:w="27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Early supply categories or quote-based experiences.</w:t>
            </w:r>
          </w:p>
        </w:tc>
      </w:tr>
    </w:tbl>
    <w:p>
      <w:pPr>
        <w:spacing w:after="20"/>
      </w:pPr>
    </w:p>
    <w:p>
      <w:pPr>
        <w:pStyle w:val="Heading2"/>
        <w:keepNext/>
      </w:pPr>
      <w:r>
        <w:rPr>
          <w:rFonts w:ascii="Carlito" w:hAnsi="Carlito"/>
          <w:b/>
          <w:i w:val="0"/>
          <w:color w:val="0F766E"/>
          <w:sz w:val="26"/>
        </w:rPr>
        <w:t>17.2 Payment Architecture</w:t>
      </w:r>
    </w:p>
    <w:p>
      <w:pPr>
        <w:spacing w:after="100" w:line="259" w:lineRule="auto"/>
      </w:pPr>
      <w:r>
        <w:rPr>
          <w:rFonts w:ascii="Carlito" w:hAnsi="Carlito"/>
          <w:b w:val="0"/>
          <w:i w:val="0"/>
          <w:color w:val="1F2937"/>
          <w:sz w:val="20"/>
        </w:rPr>
        <w:t>Payments must use a provider-neutral service boundary. Stripe can be used in test mode for the university/demo implementation. The core Booking and Payment entities must not assume Stripe-specific fields as primary identifiers.</w:t>
      </w:r>
    </w:p>
    <w:tbl>
      <w:tblPr>
        <w:tblW w:type="auto" w:w="0"/>
        <w:jc w:val="center"/>
        <w:tblLayout w:type="fixed"/>
        <w:tblLook w:firstColumn="1" w:firstRow="1" w:lastColumn="0" w:lastRow="0" w:noHBand="0" w:noVBand="1" w:val="04A0"/>
      </w:tblPr>
      <w:tblGrid>
        <w:gridCol w:w="9864"/>
      </w:tblGrid>
      <w:tr>
        <w:tc>
          <w:tcPr>
            <w:tcW w:type="dxa" w:w="10166"/>
            <w:shd w:fill="FFF7E6"/>
            <w:tcMar>
              <w:top w:w="160" w:type="dxa"/>
              <w:start w:w="180" w:type="dxa"/>
              <w:bottom w:w="160" w:type="dxa"/>
              <w:end w:w="180" w:type="dxa"/>
            </w:tcMar>
            <w:tcBorders>
              <w:top w:val="single" w:sz="0" w:space="0" w:color="FFF7E6"/>
              <w:left w:val="single" w:sz="0" w:space="0" w:color="FFF7E6"/>
              <w:bottom w:val="single" w:sz="0" w:space="0" w:color="FFF7E6"/>
              <w:right w:val="single" w:sz="0" w:space="0" w:color="FFF7E6"/>
              <w:insideH w:val="single" w:sz="0" w:space="0" w:color="FFF7E6"/>
              <w:insideV w:val="single" w:sz="0" w:space="0" w:color="FFF7E6"/>
            </w:tcBorders>
          </w:tcPr>
          <w:p>
            <w:pPr>
              <w:spacing w:after="40"/>
            </w:pPr>
            <w:r>
              <w:rPr>
                <w:rFonts w:ascii="Carlito" w:hAnsi="Carlito"/>
                <w:b/>
                <w:i w:val="0"/>
                <w:color w:val="F59E0B"/>
                <w:sz w:val="20"/>
              </w:rPr>
              <w:t>Production Lebanon constraint</w:t>
            </w:r>
          </w:p>
          <w:p>
            <w:pPr>
              <w:spacing w:after="0" w:line="252" w:lineRule="auto"/>
            </w:pPr>
            <w:r>
              <w:rPr>
                <w:rFonts w:ascii="Carlito" w:hAnsi="Carlito"/>
                <w:b w:val="0"/>
                <w:i w:val="0"/>
                <w:color w:val="1F2937"/>
                <w:sz w:val="19"/>
              </w:rPr>
              <w:t>As of 10 September 2026, Lebanon is not listed on Stripe's official global availability page for direct account support. Therefore, a real Lebanon launch must select a legally available payment/acquiring solution or operate through an eligible supported business structure. The application must keep payment-provider abstraction so this decision does not require redesigning bookings.</w:t>
            </w:r>
          </w:p>
        </w:tc>
      </w:tr>
    </w:tbl>
    <w:p>
      <w:pPr>
        <w:spacing w:after="20"/>
      </w:pPr>
    </w:p>
    <w:p>
      <w:pPr>
        <w:pStyle w:val="Heading2"/>
        <w:keepNext/>
      </w:pPr>
      <w:r>
        <w:rPr>
          <w:rFonts w:ascii="Carlito" w:hAnsi="Carlito"/>
          <w:b/>
          <w:i w:val="0"/>
          <w:color w:val="0F766E"/>
          <w:sz w:val="26"/>
        </w:rPr>
        <w:t>17.3 Refund &amp; Reconciliation Requirements</w:t>
      </w:r>
    </w:p>
    <w:p>
      <w:pPr>
        <w:pStyle w:val="ListBullet"/>
        <w:spacing w:after="40" w:line="252" w:lineRule="auto"/>
        <w:ind w:left="317" w:hanging="187"/>
      </w:pPr>
      <w:r>
        <w:rPr>
          <w:rFonts w:ascii="Carlito" w:hAnsi="Carlito"/>
          <w:b w:val="0"/>
          <w:i w:val="0"/>
          <w:color w:val="1F2937"/>
          <w:sz w:val="20"/>
        </w:rPr>
        <w:t>Refund amount is derived from persisted policy and payment data, not free-form AI output.</w:t>
      </w:r>
    </w:p>
    <w:p>
      <w:pPr>
        <w:pStyle w:val="ListBullet"/>
        <w:spacing w:after="40" w:line="252" w:lineRule="auto"/>
        <w:ind w:left="317" w:hanging="187"/>
      </w:pPr>
      <w:r>
        <w:rPr>
          <w:rFonts w:ascii="Carlito" w:hAnsi="Carlito"/>
          <w:b w:val="0"/>
          <w:i w:val="0"/>
          <w:color w:val="1F2937"/>
          <w:sz w:val="20"/>
        </w:rPr>
        <w:t>Webhook and client callback states are reconciled; the server does not trust a browser redirect as proof of payment.</w:t>
      </w:r>
    </w:p>
    <w:p>
      <w:pPr>
        <w:pStyle w:val="ListBullet"/>
        <w:spacing w:after="40" w:line="252" w:lineRule="auto"/>
        <w:ind w:left="317" w:hanging="187"/>
      </w:pPr>
      <w:r>
        <w:rPr>
          <w:rFonts w:ascii="Carlito" w:hAnsi="Carlito"/>
          <w:b w:val="0"/>
          <w:i w:val="0"/>
          <w:color w:val="1F2937"/>
          <w:sz w:val="20"/>
        </w:rPr>
        <w:t>Partial refund must be represented separately from full refund.</w:t>
      </w:r>
    </w:p>
    <w:p>
      <w:pPr>
        <w:pStyle w:val="ListBullet"/>
        <w:spacing w:after="40" w:line="252" w:lineRule="auto"/>
        <w:ind w:left="317" w:hanging="187"/>
      </w:pPr>
      <w:r>
        <w:rPr>
          <w:rFonts w:ascii="Carlito" w:hAnsi="Carlito"/>
          <w:b w:val="0"/>
          <w:i w:val="0"/>
          <w:color w:val="1F2937"/>
          <w:sz w:val="20"/>
        </w:rPr>
        <w:t>Operational reconciliation report identifies paid-but-unconfirmed, confirmed-but-unpaid and webhook-failure anomalies.</w:t>
      </w:r>
    </w:p>
    <w:p>
      <w:pPr>
        <w:pStyle w:val="ListBullet"/>
        <w:spacing w:after="40" w:line="252" w:lineRule="auto"/>
        <w:ind w:left="317" w:hanging="187"/>
      </w:pPr>
      <w:r>
        <w:rPr>
          <w:rFonts w:ascii="Carlito" w:hAnsi="Carlito"/>
          <w:b w:val="0"/>
          <w:i w:val="0"/>
          <w:color w:val="1F2937"/>
          <w:sz w:val="20"/>
        </w:rPr>
        <w:t>Marketplace payout/split-payment design is deferred until the legally available production payment model is confirmed.</w:t>
      </w:r>
    </w:p>
    <w:p>
      <w:pPr>
        <w:pStyle w:val="Heading1"/>
        <w:keepNext/>
      </w:pPr>
      <w:r>
        <w:rPr>
          <w:rFonts w:ascii="Carlito" w:hAnsi="Carlito"/>
          <w:b/>
          <w:i w:val="0"/>
          <w:color w:val="0F766E"/>
          <w:sz w:val="34"/>
        </w:rPr>
        <w:t>18. Failure Handling &amp; Fallback Design</w:t>
      </w:r>
    </w:p>
    <w:tbl>
      <w:tblPr>
        <w:tblStyle w:val="TableGrid"/>
        <w:tblW w:type="auto" w:w="0"/>
        <w:jc w:val="center"/>
        <w:tblLayout w:type="fixed"/>
        <w:tblLook w:firstColumn="1" w:firstRow="1" w:lastColumn="0" w:lastRow="0" w:noHBand="0" w:noVBand="1" w:val="04A0"/>
      </w:tblPr>
      <w:tblGrid>
        <w:gridCol w:w="5083"/>
        <w:gridCol w:w="5083"/>
      </w:tblGrid>
      <w:tr>
        <w:trPr>
          <w:cantSplit/>
          <w:tblHeader w:val="true"/>
        </w:trPr>
        <w:tc>
          <w:tcPr>
            <w:tcW w:type="dxa" w:w="28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Failure</w:t>
            </w:r>
          </w:p>
        </w:tc>
        <w:tc>
          <w:tcPr>
            <w:tcW w:type="dxa" w:w="69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Required Fallback</w:t>
            </w:r>
          </w:p>
        </w:tc>
      </w:tr>
      <w:tr>
        <w:trPr>
          <w:cantSplit/>
        </w:trPr>
        <w:tc>
          <w:tcPr>
            <w:tcW w:type="dxa" w:w="28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LLM unavailable/timeout</w:t>
            </w:r>
          </w:p>
        </w:tc>
        <w:tc>
          <w:tcPr>
            <w:tcW w:type="dxa" w:w="69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Fall back to structured filters and deterministic planner; allow manual trip building; show concise retry option.</w:t>
            </w:r>
          </w:p>
        </w:tc>
      </w:tr>
      <w:tr>
        <w:trPr>
          <w:cantSplit/>
        </w:trPr>
        <w:tc>
          <w:tcPr>
            <w:tcW w:type="dxa" w:w="28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RAG unavailable</w:t>
            </w:r>
          </w:p>
        </w:tc>
        <w:tc>
          <w:tcPr>
            <w:tcW w:type="dxa" w:w="69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Use structured listing fields only; suppress unsupported narrative claims.</w:t>
            </w:r>
          </w:p>
        </w:tc>
      </w:tr>
      <w:tr>
        <w:trPr>
          <w:cantSplit/>
        </w:trPr>
        <w:tc>
          <w:tcPr>
            <w:tcW w:type="dxa" w:w="28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Google Maps route failure</w:t>
            </w:r>
          </w:p>
        </w:tc>
        <w:tc>
          <w:tcPr>
            <w:tcW w:type="dxa" w:w="69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Show stops/list without authoritative route time; do not pretend optimized route is valid.</w:t>
            </w:r>
          </w:p>
        </w:tc>
      </w:tr>
      <w:tr>
        <w:trPr>
          <w:cantSplit/>
        </w:trPr>
        <w:tc>
          <w:tcPr>
            <w:tcW w:type="dxa" w:w="28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Weather unavailable</w:t>
            </w:r>
          </w:p>
        </w:tc>
        <w:tc>
          <w:tcPr>
            <w:tcW w:type="dxa" w:w="69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Keep itinerary but show weather data unavailable; do not trigger weather-based replacement.</w:t>
            </w:r>
          </w:p>
        </w:tc>
      </w:tr>
      <w:tr>
        <w:trPr>
          <w:cantSplit/>
        </w:trPr>
        <w:tc>
          <w:tcPr>
            <w:tcW w:type="dxa" w:w="28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Business availability stale</w:t>
            </w:r>
          </w:p>
        </w:tc>
        <w:tc>
          <w:tcPr>
            <w:tcW w:type="dxa" w:w="69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Downgrade to request-to-book/inquiry and display uncertainty.</w:t>
            </w:r>
          </w:p>
        </w:tc>
      </w:tr>
      <w:tr>
        <w:trPr>
          <w:cantSplit/>
        </w:trPr>
        <w:tc>
          <w:tcPr>
            <w:tcW w:type="dxa" w:w="28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Payment provider failure</w:t>
            </w:r>
          </w:p>
        </w:tc>
        <w:tc>
          <w:tcPr>
            <w:tcW w:type="dxa" w:w="69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Keep booking unconfirmed/pending as appropriate; no duplicate payment retries without idempotency.</w:t>
            </w:r>
          </w:p>
        </w:tc>
      </w:tr>
      <w:tr>
        <w:trPr>
          <w:cantSplit/>
        </w:trPr>
        <w:tc>
          <w:tcPr>
            <w:tcW w:type="dxa" w:w="28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Email failure</w:t>
            </w:r>
          </w:p>
        </w:tc>
        <w:tc>
          <w:tcPr>
            <w:tcW w:type="dxa" w:w="69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Persist notification and retry asynchronously; user can still see status in-app.</w:t>
            </w:r>
          </w:p>
        </w:tc>
      </w:tr>
      <w:tr>
        <w:trPr>
          <w:cantSplit/>
        </w:trPr>
        <w:tc>
          <w:tcPr>
            <w:tcW w:type="dxa" w:w="28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Image service failure</w:t>
            </w:r>
          </w:p>
        </w:tc>
        <w:tc>
          <w:tcPr>
            <w:tcW w:type="dxa" w:w="69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Use safe placeholder; do not block core booking flow.</w:t>
            </w:r>
          </w:p>
        </w:tc>
      </w:tr>
      <w:tr>
        <w:trPr>
          <w:cantSplit/>
        </w:trPr>
        <w:tc>
          <w:tcPr>
            <w:tcW w:type="dxa" w:w="28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Optimization finds no feasible plan</w:t>
            </w:r>
          </w:p>
        </w:tc>
        <w:tc>
          <w:tcPr>
            <w:tcW w:type="dxa" w:w="69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Explain which constraints conflict and offer actionable relaxations: budget, distance, time or category.</w:t>
            </w:r>
          </w:p>
        </w:tc>
      </w:tr>
      <w:tr>
        <w:trPr>
          <w:cantSplit/>
        </w:trPr>
        <w:tc>
          <w:tcPr>
            <w:tcW w:type="dxa" w:w="28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Business cancellation</w:t>
            </w:r>
          </w:p>
        </w:tc>
        <w:tc>
          <w:tcPr>
            <w:tcW w:type="dxa" w:w="69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Notify user, process refund if due and suggest valid replacements.</w:t>
            </w:r>
          </w:p>
        </w:tc>
      </w:tr>
    </w:tbl>
    <w:p>
      <w:pPr>
        <w:spacing w:after="20"/>
      </w:pPr>
    </w:p>
    <w:p>
      <w:pPr>
        <w:pStyle w:val="Heading1"/>
        <w:keepNext/>
      </w:pPr>
      <w:r>
        <w:rPr>
          <w:rFonts w:ascii="Carlito" w:hAnsi="Carlito"/>
          <w:b/>
          <w:i w:val="0"/>
          <w:color w:val="0F766E"/>
          <w:sz w:val="34"/>
        </w:rPr>
        <w:t>19. Analytics, Reporting &amp; Operational Controls</w:t>
      </w:r>
    </w:p>
    <w:p>
      <w:pPr>
        <w:pStyle w:val="Heading2"/>
        <w:keepNext/>
      </w:pPr>
      <w:r>
        <w:rPr>
          <w:rFonts w:ascii="Carlito" w:hAnsi="Carlito"/>
          <w:b/>
          <w:i w:val="0"/>
          <w:color w:val="0F766E"/>
          <w:sz w:val="26"/>
        </w:rPr>
        <w:t>19.1 Product Analytics</w:t>
      </w:r>
    </w:p>
    <w:tbl>
      <w:tblPr>
        <w:tblStyle w:val="TableGrid"/>
        <w:tblW w:type="auto" w:w="0"/>
        <w:jc w:val="center"/>
        <w:tblLayout w:type="fixed"/>
        <w:tblLook w:firstColumn="1" w:firstRow="1" w:lastColumn="0" w:lastRow="0" w:noHBand="0" w:noVBand="1" w:val="04A0"/>
      </w:tblPr>
      <w:tblGrid>
        <w:gridCol w:w="5083"/>
        <w:gridCol w:w="5083"/>
      </w:tblGrid>
      <w:tr>
        <w:trPr>
          <w:cantSplit/>
          <w:tblHeader w:val="true"/>
        </w:trPr>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Funnel Area</w:t>
            </w:r>
          </w:p>
        </w:tc>
        <w:tc>
          <w:tcPr>
            <w:tcW w:type="dxa" w:w="784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Example Events</w:t>
            </w:r>
          </w:p>
        </w:tc>
      </w:tr>
      <w:tr>
        <w:trPr>
          <w:cantSplit/>
        </w:trPr>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Acquisition</w:t>
            </w:r>
          </w:p>
        </w:tc>
        <w:tc>
          <w:tcPr>
            <w:tcW w:type="dxa" w:w="784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landing_view, destination_view, listing_view, search_submitted</w:t>
            </w:r>
          </w:p>
        </w:tc>
      </w:tr>
      <w:tr>
        <w:trPr>
          <w:cantSplit/>
        </w:trPr>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Planning</w:t>
            </w:r>
          </w:p>
        </w:tc>
        <w:tc>
          <w:tcPr>
            <w:tcW w:type="dxa" w:w="784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trip_builder_started, intent_parsed, clarification_shown, itinerary_generated, itinerary_failed</w:t>
            </w:r>
          </w:p>
        </w:tc>
      </w:tr>
      <w:tr>
        <w:trPr>
          <w:cantSplit/>
        </w:trPr>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Editing</w:t>
            </w:r>
          </w:p>
        </w:tc>
        <w:tc>
          <w:tcPr>
            <w:tcW w:type="dxa" w:w="784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stop_locked, stop_removed, stop_replaced, budget_changed, weather_replan</w:t>
            </w:r>
          </w:p>
        </w:tc>
      </w:tr>
      <w:tr>
        <w:trPr>
          <w:cantSplit/>
        </w:trPr>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Engagement</w:t>
            </w:r>
          </w:p>
        </w:tc>
        <w:tc>
          <w:tcPr>
            <w:tcW w:type="dxa" w:w="784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favorite_added, trip_saved, trip_shared, vote_cast</w:t>
            </w:r>
          </w:p>
        </w:tc>
      </w:tr>
      <w:tr>
        <w:trPr>
          <w:cantSplit/>
        </w:trPr>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Conversion</w:t>
            </w:r>
          </w:p>
        </w:tc>
        <w:tc>
          <w:tcPr>
            <w:tcW w:type="dxa" w:w="784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booking_started, booking_requested, booking_confirmed, payment_started, payment_succeeded</w:t>
            </w:r>
          </w:p>
        </w:tc>
      </w:tr>
      <w:tr>
        <w:trPr>
          <w:cantSplit/>
        </w:trPr>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Fulfillment</w:t>
            </w:r>
          </w:p>
        </w:tc>
        <w:tc>
          <w:tcPr>
            <w:tcW w:type="dxa" w:w="784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booking_completed, booking_cancelled, refund_created, review_submitted</w:t>
            </w:r>
          </w:p>
        </w:tc>
      </w:tr>
      <w:tr>
        <w:trPr>
          <w:cantSplit/>
        </w:trPr>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Supply</w:t>
            </w:r>
          </w:p>
        </w:tc>
        <w:tc>
          <w:tcPr>
            <w:tcW w:type="dxa" w:w="784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business_verified, experience_published, slot_updated, booking_response</w:t>
            </w:r>
          </w:p>
        </w:tc>
      </w:tr>
    </w:tbl>
    <w:p>
      <w:pPr>
        <w:spacing w:after="20"/>
      </w:pPr>
    </w:p>
    <w:p>
      <w:pPr>
        <w:pStyle w:val="Heading2"/>
        <w:keepNext/>
      </w:pPr>
      <w:r>
        <w:rPr>
          <w:rFonts w:ascii="Carlito" w:hAnsi="Carlito"/>
          <w:b/>
          <w:i w:val="0"/>
          <w:color w:val="0F766E"/>
          <w:sz w:val="26"/>
        </w:rPr>
        <w:t>19.2 Business Dashboard Metrics</w:t>
      </w:r>
    </w:p>
    <w:p>
      <w:pPr>
        <w:pStyle w:val="ListBullet"/>
        <w:spacing w:after="40" w:line="252" w:lineRule="auto"/>
        <w:ind w:left="317" w:hanging="187"/>
      </w:pPr>
      <w:r>
        <w:rPr>
          <w:rFonts w:ascii="Carlito" w:hAnsi="Carlito"/>
          <w:b w:val="0"/>
          <w:i w:val="0"/>
          <w:color w:val="1F2937"/>
          <w:sz w:val="20"/>
        </w:rPr>
        <w:t>Profile/listing views</w:t>
      </w:r>
    </w:p>
    <w:p>
      <w:pPr>
        <w:pStyle w:val="ListBullet"/>
        <w:spacing w:after="40" w:line="252" w:lineRule="auto"/>
        <w:ind w:left="317" w:hanging="187"/>
      </w:pPr>
      <w:r>
        <w:rPr>
          <w:rFonts w:ascii="Carlito" w:hAnsi="Carlito"/>
          <w:b w:val="0"/>
          <w:i w:val="0"/>
          <w:color w:val="1F2937"/>
          <w:sz w:val="20"/>
        </w:rPr>
        <w:t>Search impressions and itinerary inclusions</w:t>
      </w:r>
    </w:p>
    <w:p>
      <w:pPr>
        <w:pStyle w:val="ListBullet"/>
        <w:spacing w:after="40" w:line="252" w:lineRule="auto"/>
        <w:ind w:left="317" w:hanging="187"/>
      </w:pPr>
      <w:r>
        <w:rPr>
          <w:rFonts w:ascii="Carlito" w:hAnsi="Carlito"/>
          <w:b w:val="0"/>
          <w:i w:val="0"/>
          <w:color w:val="1F2937"/>
          <w:sz w:val="20"/>
        </w:rPr>
        <w:t>Favorites/saves</w:t>
      </w:r>
    </w:p>
    <w:p>
      <w:pPr>
        <w:pStyle w:val="ListBullet"/>
        <w:spacing w:after="40" w:line="252" w:lineRule="auto"/>
        <w:ind w:left="317" w:hanging="187"/>
      </w:pPr>
      <w:r>
        <w:rPr>
          <w:rFonts w:ascii="Carlito" w:hAnsi="Carlito"/>
          <w:b w:val="0"/>
          <w:i w:val="0"/>
          <w:color w:val="1F2937"/>
          <w:sz w:val="20"/>
        </w:rPr>
        <w:t>Booking requests</w:t>
      </w:r>
    </w:p>
    <w:p>
      <w:pPr>
        <w:pStyle w:val="ListBullet"/>
        <w:spacing w:after="40" w:line="252" w:lineRule="auto"/>
        <w:ind w:left="317" w:hanging="187"/>
      </w:pPr>
      <w:r>
        <w:rPr>
          <w:rFonts w:ascii="Carlito" w:hAnsi="Carlito"/>
          <w:b w:val="0"/>
          <w:i w:val="0"/>
          <w:color w:val="1F2937"/>
          <w:sz w:val="20"/>
        </w:rPr>
        <w:t>Confirmation/rejection/cancellation rate</w:t>
      </w:r>
    </w:p>
    <w:p>
      <w:pPr>
        <w:pStyle w:val="ListBullet"/>
        <w:spacing w:after="40" w:line="252" w:lineRule="auto"/>
        <w:ind w:left="317" w:hanging="187"/>
      </w:pPr>
      <w:r>
        <w:rPr>
          <w:rFonts w:ascii="Carlito" w:hAnsi="Carlito"/>
          <w:b w:val="0"/>
          <w:i w:val="0"/>
          <w:color w:val="1F2937"/>
          <w:sz w:val="20"/>
        </w:rPr>
        <w:t>Revenue/booking value where available</w:t>
      </w:r>
    </w:p>
    <w:p>
      <w:pPr>
        <w:pStyle w:val="ListBullet"/>
        <w:spacing w:after="40" w:line="252" w:lineRule="auto"/>
        <w:ind w:left="317" w:hanging="187"/>
      </w:pPr>
      <w:r>
        <w:rPr>
          <w:rFonts w:ascii="Carlito" w:hAnsi="Carlito"/>
          <w:b w:val="0"/>
          <w:i w:val="0"/>
          <w:color w:val="1F2937"/>
          <w:sz w:val="20"/>
        </w:rPr>
        <w:t>Average response time</w:t>
      </w:r>
    </w:p>
    <w:p>
      <w:pPr>
        <w:pStyle w:val="ListBullet"/>
        <w:spacing w:after="40" w:line="252" w:lineRule="auto"/>
        <w:ind w:left="317" w:hanging="187"/>
      </w:pPr>
      <w:r>
        <w:rPr>
          <w:rFonts w:ascii="Carlito" w:hAnsi="Carlito"/>
          <w:b w:val="0"/>
          <w:i w:val="0"/>
          <w:color w:val="1F2937"/>
          <w:sz w:val="20"/>
        </w:rPr>
        <w:t>Rating/review trends</w:t>
      </w:r>
    </w:p>
    <w:p>
      <w:pPr>
        <w:pStyle w:val="Heading2"/>
        <w:keepNext/>
      </w:pPr>
      <w:r>
        <w:rPr>
          <w:rFonts w:ascii="Carlito" w:hAnsi="Carlito"/>
          <w:b/>
          <w:i w:val="0"/>
          <w:color w:val="0F766E"/>
          <w:sz w:val="26"/>
        </w:rPr>
        <w:t>19.3 Operational Controls</w:t>
      </w:r>
    </w:p>
    <w:p>
      <w:pPr>
        <w:pStyle w:val="ListBullet"/>
        <w:spacing w:after="40" w:line="252" w:lineRule="auto"/>
        <w:ind w:left="317" w:hanging="187"/>
      </w:pPr>
      <w:r>
        <w:rPr>
          <w:rFonts w:ascii="Carlito" w:hAnsi="Carlito"/>
          <w:b w:val="0"/>
          <w:i w:val="0"/>
          <w:color w:val="1F2937"/>
          <w:sz w:val="20"/>
        </w:rPr>
        <w:t>Feature flags for AI models, ranking versions, payments and new marketplace features.</w:t>
      </w:r>
    </w:p>
    <w:p>
      <w:pPr>
        <w:pStyle w:val="ListBullet"/>
        <w:spacing w:after="40" w:line="252" w:lineRule="auto"/>
        <w:ind w:left="317" w:hanging="187"/>
      </w:pPr>
      <w:r>
        <w:rPr>
          <w:rFonts w:ascii="Carlito" w:hAnsi="Carlito"/>
          <w:b w:val="0"/>
          <w:i w:val="0"/>
          <w:color w:val="1F2937"/>
          <w:sz w:val="20"/>
        </w:rPr>
        <w:t>External API budget/quota alerts.</w:t>
      </w:r>
    </w:p>
    <w:p>
      <w:pPr>
        <w:pStyle w:val="ListBullet"/>
        <w:spacing w:after="40" w:line="252" w:lineRule="auto"/>
        <w:ind w:left="317" w:hanging="187"/>
      </w:pPr>
      <w:r>
        <w:rPr>
          <w:rFonts w:ascii="Carlito" w:hAnsi="Carlito"/>
          <w:b w:val="0"/>
          <w:i w:val="0"/>
          <w:color w:val="1F2937"/>
          <w:sz w:val="20"/>
        </w:rPr>
        <w:t>Stale data dashboard for listings, prices and availability.</w:t>
      </w:r>
    </w:p>
    <w:p>
      <w:pPr>
        <w:pStyle w:val="ListBullet"/>
        <w:spacing w:after="40" w:line="252" w:lineRule="auto"/>
        <w:ind w:left="317" w:hanging="187"/>
      </w:pPr>
      <w:r>
        <w:rPr>
          <w:rFonts w:ascii="Carlito" w:hAnsi="Carlito"/>
          <w:b w:val="0"/>
          <w:i w:val="0"/>
          <w:color w:val="1F2937"/>
          <w:sz w:val="20"/>
        </w:rPr>
        <w:t>Booking/payment reconciliation dashboard.</w:t>
      </w:r>
    </w:p>
    <w:p>
      <w:pPr>
        <w:pStyle w:val="ListBullet"/>
        <w:spacing w:after="40" w:line="252" w:lineRule="auto"/>
        <w:ind w:left="317" w:hanging="187"/>
      </w:pPr>
      <w:r>
        <w:rPr>
          <w:rFonts w:ascii="Carlito" w:hAnsi="Carlito"/>
          <w:b w:val="0"/>
          <w:i w:val="0"/>
          <w:color w:val="1F2937"/>
          <w:sz w:val="20"/>
        </w:rPr>
        <w:t>Admin audit logs and moderation queue.</w:t>
      </w:r>
    </w:p>
    <w:p>
      <w:pPr>
        <w:pStyle w:val="ListBullet"/>
        <w:spacing w:after="40" w:line="252" w:lineRule="auto"/>
        <w:ind w:left="317" w:hanging="187"/>
      </w:pPr>
      <w:r>
        <w:rPr>
          <w:rFonts w:ascii="Carlito" w:hAnsi="Carlito"/>
          <w:b w:val="0"/>
          <w:i w:val="0"/>
          <w:color w:val="1F2937"/>
          <w:sz w:val="20"/>
        </w:rPr>
        <w:t>Error dashboards in Sentry plus infrastructure/service health checks.</w:t>
      </w:r>
    </w:p>
    <w:p>
      <w:pPr>
        <w:pStyle w:val="Heading1"/>
        <w:keepNext/>
      </w:pPr>
      <w:r>
        <w:rPr>
          <w:rFonts w:ascii="Carlito" w:hAnsi="Carlito"/>
          <w:b/>
          <w:i w:val="0"/>
          <w:color w:val="0F766E"/>
          <w:sz w:val="34"/>
        </w:rPr>
        <w:t>20. MVP Acceptance Criteria</w:t>
      </w:r>
    </w:p>
    <w:tbl>
      <w:tblPr>
        <w:tblStyle w:val="TableGrid"/>
        <w:tblW w:type="auto" w:w="0"/>
        <w:jc w:val="center"/>
        <w:tblLayout w:type="fixed"/>
        <w:tblLook w:firstColumn="1" w:firstRow="1" w:lastColumn="0" w:lastRow="0" w:noHBand="0" w:noVBand="1" w:val="04A0"/>
      </w:tblPr>
      <w:tblGrid>
        <w:gridCol w:w="5083"/>
        <w:gridCol w:w="5083"/>
      </w:tblGrid>
      <w:tr>
        <w:trPr>
          <w:cantSplit/>
          <w:tblHeader w:val="true"/>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ID</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MVP Acceptance Criterion</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AC-01</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A user can create an account, select a language and maintain preferences.</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AC-02</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A user can browse real seeded businesses/experiences and view them on a Google Map.</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AC-03</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A user can submit a natural-language trip request and receive a structured, feasible itinerary using only seeded/verified entities.</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AC-04</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Trip generation respects strict budget, opening hours, duration, group size and return-time constraints, or explicitly reports that no feasible plan exists.</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AC-05</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The system calculates routes/travel times and sequences a multi-stop plan.</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AC-06</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Weather-sensitive stops display a weather warning when configured conditions are met and can be replanned.</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AC-07</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A user can replace/lock stops and the itinerary recalculates time, route and cost.</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AC-08</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A user can share a trip and collect participant votes.</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AC-09</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A business can create/manage an experience, pricing and availability and receive booking requests.</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AC-10</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An admin can verify a business and moderate listing/review content.</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AC-11</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The booking flow supports pending/confirmed/cancelled states with policy/price snapshots.</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AC-12</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Stripe test-mode payment can be demonstrated without exposing secret keys, and payment webhooks are verified.</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AC-13</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AI provider failure has a usable fallback path and does not corrupt persisted state.</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AC-14</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Automated tests cover critical auth, trip-generation validation, booking and payment state transitions.</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AC-15</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Sentry captures controlled test errors in deployed environment; logs contain correlation IDs and no secrets.</w:t>
            </w:r>
          </w:p>
        </w:tc>
      </w:tr>
      <w:tr>
        <w:trPr>
          <w:cantSplit/>
        </w:trPr>
        <w:tc>
          <w:tcPr>
            <w:tcW w:type="dxa" w:w="10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AC-16</w:t>
            </w:r>
          </w:p>
        </w:tc>
        <w:tc>
          <w:tcPr>
            <w:tcW w:type="dxa" w:w="87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Arabic pages render RTL correctly; English/French render LTR; Lebanese Arabic prompts are included in evaluation tests.</w:t>
            </w:r>
          </w:p>
        </w:tc>
      </w:tr>
    </w:tbl>
    <w:p>
      <w:pPr>
        <w:spacing w:after="20"/>
      </w:pPr>
    </w:p>
    <w:p>
      <w:pPr>
        <w:pStyle w:val="Heading1"/>
        <w:keepNext/>
      </w:pPr>
      <w:r>
        <w:rPr>
          <w:rFonts w:ascii="Carlito" w:hAnsi="Carlito"/>
          <w:b/>
          <w:i w:val="0"/>
          <w:color w:val="0F766E"/>
          <w:sz w:val="34"/>
        </w:rPr>
        <w:t>21. Delivery Phases &amp; Roadmap</w:t>
      </w:r>
    </w:p>
    <w:tbl>
      <w:tblPr>
        <w:tblStyle w:val="TableGrid"/>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Phase</w:t>
            </w:r>
          </w:p>
        </w:tc>
        <w:tc>
          <w:tcPr>
            <w:tcW w:type="dxa" w:w="324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Objective</w:t>
            </w:r>
          </w:p>
        </w:tc>
        <w:tc>
          <w:tcPr>
            <w:tcW w:type="dxa" w:w="460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Key Deliverables</w:t>
            </w:r>
          </w:p>
        </w:tc>
      </w:tr>
      <w:tr>
        <w:trPr>
          <w:cantSplit/>
        </w:trPr>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Phase 0 - Foundation</w:t>
            </w:r>
          </w:p>
        </w:tc>
        <w:tc>
          <w:tcPr>
            <w:tcW w:type="dxa" w:w="324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Prove architecture and data model.</w:t>
            </w:r>
          </w:p>
        </w:tc>
        <w:tc>
          <w:tcPr>
            <w:tcW w:type="dxa" w:w="460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Repo/CI, design system, auth, PostgreSQL/PostGIS, core entities, seed/admin tools, environments.</w:t>
            </w:r>
          </w:p>
        </w:tc>
      </w:tr>
      <w:tr>
        <w:trPr>
          <w:cantSplit/>
        </w:trPr>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Phase 1 - Marketplace MVP</w:t>
            </w:r>
          </w:p>
        </w:tc>
        <w:tc>
          <w:tcPr>
            <w:tcW w:type="dxa" w:w="324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Enable discovery and trusted inventory.</w:t>
            </w:r>
          </w:p>
        </w:tc>
        <w:tc>
          <w:tcPr>
            <w:tcW w:type="dxa" w:w="460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Public listings, search/filter/map, business portal, verification, images, favorites.</w:t>
            </w:r>
          </w:p>
        </w:tc>
      </w:tr>
      <w:tr>
        <w:trPr>
          <w:cantSplit/>
        </w:trPr>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Phase 2 - AI Planner</w:t>
            </w:r>
          </w:p>
        </w:tc>
        <w:tc>
          <w:tcPr>
            <w:tcW w:type="dxa" w:w="324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Turn intent into validated itineraries.</w:t>
            </w:r>
          </w:p>
        </w:tc>
        <w:tc>
          <w:tcPr>
            <w:tcW w:type="dxa" w:w="460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Intent extraction, structured retrieval, ranking, OR-Tools, route/time, itinerary editor, RAG explanations.</w:t>
            </w:r>
          </w:p>
        </w:tc>
      </w:tr>
      <w:tr>
        <w:trPr>
          <w:cantSplit/>
        </w:trPr>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Phase 3 - Booking</w:t>
            </w:r>
          </w:p>
        </w:tc>
        <w:tc>
          <w:tcPr>
            <w:tcW w:type="dxa" w:w="324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Convert plans to transactions.</w:t>
            </w:r>
          </w:p>
        </w:tc>
        <w:tc>
          <w:tcPr>
            <w:tcW w:type="dxa" w:w="460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Availability, request-to-book, booking states, notifications, Stripe test integration, reconciliation.</w:t>
            </w:r>
          </w:p>
        </w:tc>
      </w:tr>
      <w:tr>
        <w:trPr>
          <w:cantSplit/>
        </w:trPr>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Phase 4 - Group + Weather</w:t>
            </w:r>
          </w:p>
        </w:tc>
        <w:tc>
          <w:tcPr>
            <w:tcW w:type="dxa" w:w="324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Differentiate planning experience.</w:t>
            </w:r>
          </w:p>
        </w:tc>
        <w:tc>
          <w:tcPr>
            <w:tcW w:type="dxa" w:w="460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Shared trips, voting, group fit, weather warnings and partial replanning.</w:t>
            </w:r>
          </w:p>
        </w:tc>
      </w:tr>
      <w:tr>
        <w:trPr>
          <w:cantSplit/>
        </w:trPr>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Phase 5 - Production Pilot</w:t>
            </w:r>
          </w:p>
        </w:tc>
        <w:tc>
          <w:tcPr>
            <w:tcW w:type="dxa" w:w="324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Operate with real businesses.</w:t>
            </w:r>
          </w:p>
        </w:tc>
        <w:tc>
          <w:tcPr>
            <w:tcW w:type="dxa" w:w="460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Commercial payment decision, legal/policies, SLA/support, monitoring, analytics, partner onboarding, security review.</w:t>
            </w:r>
          </w:p>
        </w:tc>
      </w:tr>
      <w:tr>
        <w:trPr>
          <w:cantSplit/>
        </w:trPr>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Future</w:t>
            </w:r>
          </w:p>
        </w:tc>
        <w:tc>
          <w:tcPr>
            <w:tcW w:type="dxa" w:w="324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Scale marketplace and intelligence.</w:t>
            </w:r>
          </w:p>
        </w:tc>
        <w:tc>
          <w:tcPr>
            <w:tcW w:type="dxa" w:w="460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Learned ranking, deeper personalization, supplier APIs, loyalty, native apps, transport/partner integrations.</w:t>
            </w:r>
          </w:p>
        </w:tc>
      </w:tr>
    </w:tbl>
    <w:p>
      <w:pPr>
        <w:spacing w:after="20"/>
      </w:pPr>
    </w:p>
    <w:p>
      <w:pPr>
        <w:pStyle w:val="Heading1"/>
        <w:keepNext/>
      </w:pPr>
      <w:r>
        <w:rPr>
          <w:rFonts w:ascii="Carlito" w:hAnsi="Carlito"/>
          <w:b/>
          <w:i w:val="0"/>
          <w:color w:val="0F766E"/>
          <w:sz w:val="34"/>
        </w:rPr>
        <w:t>22. Risks, Assumptions &amp; Dependencies</w:t>
      </w:r>
    </w:p>
    <w:p>
      <w:pPr>
        <w:pStyle w:val="Heading2"/>
        <w:keepNext/>
      </w:pPr>
      <w:r>
        <w:rPr>
          <w:rFonts w:ascii="Carlito" w:hAnsi="Carlito"/>
          <w:b/>
          <w:i w:val="0"/>
          <w:color w:val="0F766E"/>
          <w:sz w:val="26"/>
        </w:rPr>
        <w:t>22.1 Key Risks &amp; Mitigations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cantSplit/>
          <w:tblHeader w:val="true"/>
        </w:trPr>
        <w:tc>
          <w:tcPr>
            <w:tcW w:type="dxa" w:w="72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5"/>
              </w:rPr>
              <w:t>ID</w:t>
            </w:r>
          </w:p>
        </w:tc>
        <w:tc>
          <w:tcPr>
            <w:tcW w:type="dxa" w:w="180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5"/>
              </w:rPr>
              <w:t>Risk</w:t>
            </w:r>
          </w:p>
        </w:tc>
        <w:tc>
          <w:tcPr>
            <w:tcW w:type="dxa" w:w="244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5"/>
              </w:rPr>
              <w:t>Impact</w:t>
            </w:r>
          </w:p>
        </w:tc>
        <w:tc>
          <w:tcPr>
            <w:tcW w:type="dxa" w:w="40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5"/>
              </w:rPr>
              <w:t>Mitigation</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5"/>
              </w:rPr>
              <w:t>Severity</w:t>
            </w:r>
          </w:p>
        </w:tc>
      </w:tr>
      <w:tr>
        <w:trPr>
          <w:cantSplit/>
        </w:trPr>
        <w:tc>
          <w:tcPr>
            <w:tcW w:type="dxa" w:w="72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5"/>
              </w:rPr>
              <w:t>R-01</w:t>
            </w:r>
          </w:p>
        </w:tc>
        <w:tc>
          <w:tcPr>
            <w:tcW w:type="dxa" w:w="180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Supply/data freshness</w:t>
            </w:r>
          </w:p>
        </w:tc>
        <w:tc>
          <w:tcPr>
            <w:tcW w:type="dxa" w:w="244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Businesses may not update availability/pricing.</w:t>
            </w:r>
          </w:p>
        </w:tc>
        <w:tc>
          <w:tcPr>
            <w:tcW w:type="dxa" w:w="40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Freshness timestamps, reminders, request-to-book fallback, admin quality checks.</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High</w:t>
            </w:r>
          </w:p>
        </w:tc>
      </w:tr>
      <w:tr>
        <w:trPr>
          <w:cantSplit/>
        </w:trPr>
        <w:tc>
          <w:tcPr>
            <w:tcW w:type="dxa" w:w="72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5"/>
              </w:rPr>
              <w:t>R-02</w:t>
            </w:r>
          </w:p>
        </w:tc>
        <w:tc>
          <w:tcPr>
            <w:tcW w:type="dxa" w:w="180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Cold-start marketplace</w:t>
            </w:r>
          </w:p>
        </w:tc>
        <w:tc>
          <w:tcPr>
            <w:tcW w:type="dxa" w:w="244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Too few businesses reduces itinerary quality.</w:t>
            </w:r>
          </w:p>
        </w:tc>
        <w:tc>
          <w:tcPr>
            <w:tcW w:type="dxa" w:w="40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Curated launch inventory, ready-made trips, focus on dense categories/areas before broad expansion.</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High</w:t>
            </w:r>
          </w:p>
        </w:tc>
      </w:tr>
      <w:tr>
        <w:trPr>
          <w:cantSplit/>
        </w:trPr>
        <w:tc>
          <w:tcPr>
            <w:tcW w:type="dxa" w:w="72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5"/>
              </w:rPr>
              <w:t>R-03</w:t>
            </w:r>
          </w:p>
        </w:tc>
        <w:tc>
          <w:tcPr>
            <w:tcW w:type="dxa" w:w="180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AI hallucination</w:t>
            </w:r>
          </w:p>
        </w:tc>
        <w:tc>
          <w:tcPr>
            <w:tcW w:type="dxa" w:w="244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Model invents facts or ignores constraints.</w:t>
            </w:r>
          </w:p>
        </w:tc>
        <w:tc>
          <w:tcPr>
            <w:tcW w:type="dxa" w:w="40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Structured retrieval, schema validation, entity grounding, deterministic checks, fixed eval set.</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High</w:t>
            </w:r>
          </w:p>
        </w:tc>
      </w:tr>
      <w:tr>
        <w:trPr>
          <w:cantSplit/>
        </w:trPr>
        <w:tc>
          <w:tcPr>
            <w:tcW w:type="dxa" w:w="72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5"/>
              </w:rPr>
              <w:t>R-04</w:t>
            </w:r>
          </w:p>
        </w:tc>
        <w:tc>
          <w:tcPr>
            <w:tcW w:type="dxa" w:w="180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Payments in Lebanon</w:t>
            </w:r>
          </w:p>
        </w:tc>
        <w:tc>
          <w:tcPr>
            <w:tcW w:type="dxa" w:w="244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Selected PSP may not support local merchant account.</w:t>
            </w:r>
          </w:p>
        </w:tc>
        <w:tc>
          <w:tcPr>
            <w:tcW w:type="dxa" w:w="40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Provider abstraction; validate local/regional acquiring before production launch.</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High</w:t>
            </w:r>
          </w:p>
        </w:tc>
      </w:tr>
      <w:tr>
        <w:trPr>
          <w:cantSplit/>
        </w:trPr>
        <w:tc>
          <w:tcPr>
            <w:tcW w:type="dxa" w:w="72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5"/>
              </w:rPr>
              <w:t>R-05</w:t>
            </w:r>
          </w:p>
        </w:tc>
        <w:tc>
          <w:tcPr>
            <w:tcW w:type="dxa" w:w="180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Third-party API cost</w:t>
            </w:r>
          </w:p>
        </w:tc>
        <w:tc>
          <w:tcPr>
            <w:tcW w:type="dxa" w:w="244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Maps/AI/weather usage may grow unexpectedly.</w:t>
            </w:r>
          </w:p>
        </w:tc>
        <w:tc>
          <w:tcPr>
            <w:tcW w:type="dxa" w:w="40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Caching, quotas, budget alerts, provider abstraction, self-host options where appropriate.</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Medium</w:t>
            </w:r>
          </w:p>
        </w:tc>
      </w:tr>
      <w:tr>
        <w:trPr>
          <w:cantSplit/>
        </w:trPr>
        <w:tc>
          <w:tcPr>
            <w:tcW w:type="dxa" w:w="72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5"/>
              </w:rPr>
              <w:t>R-06</w:t>
            </w:r>
          </w:p>
        </w:tc>
        <w:tc>
          <w:tcPr>
            <w:tcW w:type="dxa" w:w="180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Business cancellation/poor service</w:t>
            </w:r>
          </w:p>
        </w:tc>
        <w:tc>
          <w:tcPr>
            <w:tcW w:type="dxa" w:w="244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Damages user trust.</w:t>
            </w:r>
          </w:p>
        </w:tc>
        <w:tc>
          <w:tcPr>
            <w:tcW w:type="dxa" w:w="40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Reliability metrics, verified partners, clear policies, support/refund/alternative flow.</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High</w:t>
            </w:r>
          </w:p>
        </w:tc>
      </w:tr>
      <w:tr>
        <w:trPr>
          <w:cantSplit/>
        </w:trPr>
        <w:tc>
          <w:tcPr>
            <w:tcW w:type="dxa" w:w="72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5"/>
              </w:rPr>
              <w:t>R-07</w:t>
            </w:r>
          </w:p>
        </w:tc>
        <w:tc>
          <w:tcPr>
            <w:tcW w:type="dxa" w:w="180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Privacy/security</w:t>
            </w:r>
          </w:p>
        </w:tc>
        <w:tc>
          <w:tcPr>
            <w:tcW w:type="dxa" w:w="244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Account, location or payment data exposure.</w:t>
            </w:r>
          </w:p>
        </w:tc>
        <w:tc>
          <w:tcPr>
            <w:tcW w:type="dxa" w:w="40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Least privilege, data minimization, secure secrets, audits, testing and monitoring.</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High</w:t>
            </w:r>
          </w:p>
        </w:tc>
      </w:tr>
      <w:tr>
        <w:trPr>
          <w:cantSplit/>
        </w:trPr>
        <w:tc>
          <w:tcPr>
            <w:tcW w:type="dxa" w:w="72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5"/>
              </w:rPr>
              <w:t>R-08</w:t>
            </w:r>
          </w:p>
        </w:tc>
        <w:tc>
          <w:tcPr>
            <w:tcW w:type="dxa" w:w="180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Over-scoped MVP</w:t>
            </w:r>
          </w:p>
        </w:tc>
        <w:tc>
          <w:tcPr>
            <w:tcW w:type="dxa" w:w="244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Too many features delay a usable product.</w:t>
            </w:r>
          </w:p>
        </w:tc>
        <w:tc>
          <w:tcPr>
            <w:tcW w:type="dxa" w:w="40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Phase gates; preserve core discovery -&gt; plan -&gt; validate -&gt; book flow first.</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High</w:t>
            </w:r>
          </w:p>
        </w:tc>
      </w:tr>
      <w:tr>
        <w:trPr>
          <w:cantSplit/>
        </w:trPr>
        <w:tc>
          <w:tcPr>
            <w:tcW w:type="dxa" w:w="72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5"/>
              </w:rPr>
              <w:t>R-09</w:t>
            </w:r>
          </w:p>
        </w:tc>
        <w:tc>
          <w:tcPr>
            <w:tcW w:type="dxa" w:w="180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Weather uncertainty</w:t>
            </w:r>
          </w:p>
        </w:tc>
        <w:tc>
          <w:tcPr>
            <w:tcW w:type="dxa" w:w="244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Forecast can be wrong.</w:t>
            </w:r>
          </w:p>
        </w:tc>
        <w:tc>
          <w:tcPr>
            <w:tcW w:type="dxa" w:w="40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Present as advisory, show timestamp/source, never guarantee conditions.</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val="0"/>
                <w:color w:val="1F2937"/>
                <w:sz w:val="15"/>
              </w:rPr>
            </w:r>
          </w:p>
        </w:tc>
      </w:tr>
      <w:tr>
        <w:trPr>
          <w:cantSplit/>
        </w:trPr>
        <w:tc>
          <w:tcPr>
            <w:tcW w:type="dxa" w:w="72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5"/>
              </w:rPr>
              <w:t>R-10</w:t>
            </w:r>
          </w:p>
        </w:tc>
        <w:tc>
          <w:tcPr>
            <w:tcW w:type="dxa" w:w="180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Routing dependency</w:t>
            </w:r>
          </w:p>
        </w:tc>
        <w:tc>
          <w:tcPr>
            <w:tcW w:type="dxa" w:w="244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Map provider outage or terms/cost changes.</w:t>
            </w:r>
          </w:p>
        </w:tc>
        <w:tc>
          <w:tcPr>
            <w:tcW w:type="dxa" w:w="40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Graceful degradation, cache allowed data, provider abstraction at service layer where practical.</w:t>
            </w:r>
          </w:p>
        </w:tc>
        <w:tc>
          <w:tcPr>
            <w:tcW w:type="dxa" w:w="936"/>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5"/>
              </w:rPr>
              <w:t>Medium</w:t>
            </w:r>
          </w:p>
        </w:tc>
      </w:tr>
    </w:tbl>
    <w:p>
      <w:pPr>
        <w:spacing w:after="20"/>
      </w:pPr>
    </w:p>
    <w:p>
      <w:pPr>
        <w:pStyle w:val="Heading2"/>
        <w:keepNext/>
      </w:pPr>
      <w:r>
        <w:rPr>
          <w:rFonts w:ascii="Carlito" w:hAnsi="Carlito"/>
          <w:b/>
          <w:i w:val="0"/>
          <w:color w:val="0F766E"/>
          <w:sz w:val="26"/>
        </w:rPr>
        <w:t>22.2 Assumptions</w:t>
      </w:r>
    </w:p>
    <w:p>
      <w:pPr>
        <w:pStyle w:val="ListBullet"/>
        <w:spacing w:after="40" w:line="252" w:lineRule="auto"/>
        <w:ind w:left="317" w:hanging="187"/>
      </w:pPr>
      <w:r>
        <w:rPr>
          <w:rFonts w:ascii="Carlito" w:hAnsi="Carlito"/>
          <w:b w:val="0"/>
          <w:i w:val="0"/>
          <w:color w:val="1F2937"/>
          <w:sz w:val="20"/>
        </w:rPr>
        <w:t>Participating businesses will provide or approve accurate public listing, pricing and policy data.</w:t>
      </w:r>
    </w:p>
    <w:p>
      <w:pPr>
        <w:pStyle w:val="ListBullet"/>
        <w:spacing w:after="40" w:line="252" w:lineRule="auto"/>
        <w:ind w:left="317" w:hanging="187"/>
      </w:pPr>
      <w:r>
        <w:rPr>
          <w:rFonts w:ascii="Carlito" w:hAnsi="Carlito"/>
          <w:b w:val="0"/>
          <w:i w:val="0"/>
          <w:color w:val="1F2937"/>
          <w:sz w:val="20"/>
        </w:rPr>
        <w:t>Mshwar can obtain suitable map/routing API access and production budget.</w:t>
      </w:r>
    </w:p>
    <w:p>
      <w:pPr>
        <w:pStyle w:val="ListBullet"/>
        <w:spacing w:after="40" w:line="252" w:lineRule="auto"/>
        <w:ind w:left="317" w:hanging="187"/>
      </w:pPr>
      <w:r>
        <w:rPr>
          <w:rFonts w:ascii="Carlito" w:hAnsi="Carlito"/>
          <w:b w:val="0"/>
          <w:i w:val="0"/>
          <w:color w:val="1F2937"/>
          <w:sz w:val="20"/>
        </w:rPr>
        <w:t>Users have internet access and modern mobile/desktop browsers.</w:t>
      </w:r>
    </w:p>
    <w:p>
      <w:pPr>
        <w:pStyle w:val="ListBullet"/>
        <w:spacing w:after="40" w:line="252" w:lineRule="auto"/>
        <w:ind w:left="317" w:hanging="187"/>
      </w:pPr>
      <w:r>
        <w:rPr>
          <w:rFonts w:ascii="Carlito" w:hAnsi="Carlito"/>
          <w:b w:val="0"/>
          <w:i w:val="0"/>
          <w:color w:val="1F2937"/>
          <w:sz w:val="20"/>
        </w:rPr>
        <w:t>A legally available payment solution can be selected before commercial checkout is enabled in Lebanon.</w:t>
      </w:r>
    </w:p>
    <w:p>
      <w:pPr>
        <w:pStyle w:val="ListBullet"/>
        <w:spacing w:after="40" w:line="252" w:lineRule="auto"/>
        <w:ind w:left="317" w:hanging="187"/>
      </w:pPr>
      <w:r>
        <w:rPr>
          <w:rFonts w:ascii="Carlito" w:hAnsi="Carlito"/>
          <w:b w:val="0"/>
          <w:i w:val="0"/>
          <w:color w:val="1F2937"/>
          <w:sz w:val="20"/>
        </w:rPr>
        <w:t>The platform will define terms, privacy, cancellation/refund and marketplace policies before production launch.</w:t>
      </w:r>
    </w:p>
    <w:p>
      <w:pPr>
        <w:pStyle w:val="ListBullet"/>
        <w:spacing w:after="40" w:line="252" w:lineRule="auto"/>
        <w:ind w:left="317" w:hanging="187"/>
      </w:pPr>
      <w:r>
        <w:rPr>
          <w:rFonts w:ascii="Carlito" w:hAnsi="Carlito"/>
          <w:b w:val="0"/>
          <w:i w:val="0"/>
          <w:color w:val="1F2937"/>
          <w:sz w:val="20"/>
        </w:rPr>
        <w:t>The academic/demo environment can use synthetic/test payments and seeded business data without representing them as real transactions.</w:t>
      </w:r>
    </w:p>
    <w:p>
      <w:pPr>
        <w:pStyle w:val="Heading2"/>
        <w:keepNext/>
      </w:pPr>
      <w:r>
        <w:rPr>
          <w:rFonts w:ascii="Carlito" w:hAnsi="Carlito"/>
          <w:b/>
          <w:i w:val="0"/>
          <w:color w:val="0F766E"/>
          <w:sz w:val="26"/>
        </w:rPr>
        <w:t>22.3 Dependencies</w:t>
      </w:r>
    </w:p>
    <w:p>
      <w:pPr>
        <w:pStyle w:val="ListBullet"/>
        <w:spacing w:after="40" w:line="252" w:lineRule="auto"/>
        <w:ind w:left="317" w:hanging="187"/>
      </w:pPr>
      <w:r>
        <w:rPr>
          <w:rFonts w:ascii="Carlito" w:hAnsi="Carlito"/>
          <w:b w:val="0"/>
          <w:i w:val="0"/>
          <w:color w:val="1F2937"/>
          <w:sz w:val="20"/>
        </w:rPr>
        <w:t>Verified business onboarding and content operations.</w:t>
      </w:r>
    </w:p>
    <w:p>
      <w:pPr>
        <w:pStyle w:val="ListBullet"/>
        <w:spacing w:after="40" w:line="252" w:lineRule="auto"/>
        <w:ind w:left="317" w:hanging="187"/>
      </w:pPr>
      <w:r>
        <w:rPr>
          <w:rFonts w:ascii="Carlito" w:hAnsi="Carlito"/>
          <w:b w:val="0"/>
          <w:i w:val="0"/>
          <w:color w:val="1F2937"/>
          <w:sz w:val="20"/>
        </w:rPr>
        <w:t>Google Maps Platform APIs and quotas.</w:t>
      </w:r>
    </w:p>
    <w:p>
      <w:pPr>
        <w:pStyle w:val="ListBullet"/>
        <w:spacing w:after="40" w:line="252" w:lineRule="auto"/>
        <w:ind w:left="317" w:hanging="187"/>
      </w:pPr>
      <w:r>
        <w:rPr>
          <w:rFonts w:ascii="Carlito" w:hAnsi="Carlito"/>
          <w:b w:val="0"/>
          <w:i w:val="0"/>
          <w:color w:val="1F2937"/>
          <w:sz w:val="20"/>
        </w:rPr>
        <w:t>Weather provider licensing/availability.</w:t>
      </w:r>
    </w:p>
    <w:p>
      <w:pPr>
        <w:pStyle w:val="ListBullet"/>
        <w:spacing w:after="40" w:line="252" w:lineRule="auto"/>
        <w:ind w:left="317" w:hanging="187"/>
      </w:pPr>
      <w:r>
        <w:rPr>
          <w:rFonts w:ascii="Carlito" w:hAnsi="Carlito"/>
          <w:b w:val="0"/>
          <w:i w:val="0"/>
          <w:color w:val="1F2937"/>
          <w:sz w:val="20"/>
        </w:rPr>
        <w:t>LLM provider/local compute capacity.</w:t>
      </w:r>
    </w:p>
    <w:p>
      <w:pPr>
        <w:pStyle w:val="ListBullet"/>
        <w:spacing w:after="40" w:line="252" w:lineRule="auto"/>
        <w:ind w:left="317" w:hanging="187"/>
      </w:pPr>
      <w:r>
        <w:rPr>
          <w:rFonts w:ascii="Carlito" w:hAnsi="Carlito"/>
          <w:b w:val="0"/>
          <w:i w:val="0"/>
          <w:color w:val="1F2937"/>
          <w:sz w:val="20"/>
        </w:rPr>
        <w:t>ImageKit and email delivery services.</w:t>
      </w:r>
    </w:p>
    <w:p>
      <w:pPr>
        <w:pStyle w:val="ListBullet"/>
        <w:spacing w:after="40" w:line="252" w:lineRule="auto"/>
        <w:ind w:left="317" w:hanging="187"/>
      </w:pPr>
      <w:r>
        <w:rPr>
          <w:rFonts w:ascii="Carlito" w:hAnsi="Carlito"/>
          <w:b w:val="0"/>
          <w:i w:val="0"/>
          <w:color w:val="1F2937"/>
          <w:sz w:val="20"/>
        </w:rPr>
        <w:t>Payment provider/legal entity/acquirer decision for commercial launch.</w:t>
      </w:r>
    </w:p>
    <w:p>
      <w:pPr>
        <w:pStyle w:val="Heading1"/>
        <w:keepNext/>
      </w:pPr>
      <w:r>
        <w:rPr>
          <w:rFonts w:ascii="Carlito" w:hAnsi="Carlito"/>
          <w:b/>
          <w:i w:val="0"/>
          <w:color w:val="0F766E"/>
          <w:sz w:val="34"/>
        </w:rPr>
        <w:t>23. Technology Baseline</w:t>
      </w:r>
    </w:p>
    <w:p>
      <w:pPr>
        <w:spacing w:after="100" w:line="259" w:lineRule="auto"/>
      </w:pPr>
      <w:r>
        <w:rPr>
          <w:rFonts w:ascii="Carlito" w:hAnsi="Carlito"/>
          <w:b w:val="0"/>
          <w:i w:val="0"/>
          <w:color w:val="1F2937"/>
          <w:sz w:val="20"/>
        </w:rPr>
        <w:t>The technology list is a baseline, not a requirement to use every tool on day one. Avoid duplicate tools that solve the same responsibility. Final choices should be recorded in an Architecture Decision Record (ADR).</w:t>
      </w:r>
    </w:p>
    <w:tbl>
      <w:tblPr>
        <w:tblStyle w:val="TableGrid"/>
        <w:tblW w:type="auto" w:w="0"/>
        <w:jc w:val="center"/>
        <w:tblLayout w:type="fixed"/>
        <w:tblLook w:firstColumn="1" w:firstRow="1" w:lastColumn="0" w:lastRow="0" w:noHBand="0" w:noVBand="1" w:val="04A0"/>
      </w:tblPr>
      <w:tblGrid>
        <w:gridCol w:w="5083"/>
        <w:gridCol w:w="5083"/>
      </w:tblGrid>
      <w:tr>
        <w:trPr>
          <w:cantSplit/>
          <w:tblHeader w:val="true"/>
        </w:trPr>
        <w:tc>
          <w:tcPr>
            <w:tcW w:type="dxa" w:w="22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Layer</w:t>
            </w:r>
          </w:p>
        </w:tc>
        <w:tc>
          <w:tcPr>
            <w:tcW w:type="dxa" w:w="75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Technology</w:t>
            </w:r>
          </w:p>
        </w:tc>
      </w:tr>
      <w:tr>
        <w:trPr>
          <w:cantSplit/>
        </w:trPr>
        <w:tc>
          <w:tcPr>
            <w:tcW w:type="dxa" w:w="22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Frontend</w:t>
            </w:r>
          </w:p>
        </w:tc>
        <w:tc>
          <w:tcPr>
            <w:tcW w:type="dxa" w:w="75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Next.js, React, TypeScript, Tailwind CSS, shadcn/ui</w:t>
            </w:r>
          </w:p>
        </w:tc>
      </w:tr>
      <w:tr>
        <w:trPr>
          <w:cantSplit/>
        </w:trPr>
        <w:tc>
          <w:tcPr>
            <w:tcW w:type="dxa" w:w="22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Backend</w:t>
            </w:r>
          </w:p>
        </w:tc>
        <w:tc>
          <w:tcPr>
            <w:tcW w:type="dxa" w:w="75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FastAPI, Python, SQLAlchemy, Pydantic, Alembic</w:t>
            </w:r>
          </w:p>
        </w:tc>
      </w:tr>
      <w:tr>
        <w:trPr>
          <w:cantSplit/>
        </w:trPr>
        <w:tc>
          <w:tcPr>
            <w:tcW w:type="dxa" w:w="22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Database</w:t>
            </w:r>
          </w:p>
        </w:tc>
        <w:tc>
          <w:tcPr>
            <w:tcW w:type="dxa" w:w="75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PostgreSQL, PostGIS, pgvector (initially hosted on Supabase if suitable)</w:t>
            </w:r>
          </w:p>
        </w:tc>
      </w:tr>
      <w:tr>
        <w:trPr>
          <w:cantSplit/>
        </w:trPr>
        <w:tc>
          <w:tcPr>
            <w:tcW w:type="dxa" w:w="22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Authentication</w:t>
            </w:r>
          </w:p>
        </w:tc>
        <w:tc>
          <w:tcPr>
            <w:tcW w:type="dxa" w:w="75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Auth.js or Better Auth; choose one during technical design and avoid duplicate auth systems</w:t>
            </w:r>
          </w:p>
        </w:tc>
      </w:tr>
      <w:tr>
        <w:trPr>
          <w:cantSplit/>
        </w:trPr>
        <w:tc>
          <w:tcPr>
            <w:tcW w:type="dxa" w:w="22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AI / RAG</w:t>
            </w:r>
          </w:p>
        </w:tc>
        <w:tc>
          <w:tcPr>
            <w:tcW w:type="dxa" w:w="75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LLM provider abstraction: OpenAI API and/or Ollama for local development; pgvector RAG; Hugging Face models where useful</w:t>
            </w:r>
          </w:p>
        </w:tc>
      </w:tr>
      <w:tr>
        <w:trPr>
          <w:cantSplit/>
        </w:trPr>
        <w:tc>
          <w:tcPr>
            <w:tcW w:type="dxa" w:w="22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Recommendation / ML</w:t>
            </w:r>
          </w:p>
        </w:tc>
        <w:tc>
          <w:tcPr>
            <w:tcW w:type="dxa" w:w="75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scikit-learn, NumPy/Pandas as needed</w:t>
            </w:r>
          </w:p>
        </w:tc>
      </w:tr>
      <w:tr>
        <w:trPr>
          <w:cantSplit/>
        </w:trPr>
        <w:tc>
          <w:tcPr>
            <w:tcW w:type="dxa" w:w="22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Optimization</w:t>
            </w:r>
          </w:p>
        </w:tc>
        <w:tc>
          <w:tcPr>
            <w:tcW w:type="dxa" w:w="75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Google OR-Tools</w:t>
            </w:r>
          </w:p>
        </w:tc>
      </w:tr>
      <w:tr>
        <w:trPr>
          <w:cantSplit/>
        </w:trPr>
        <w:tc>
          <w:tcPr>
            <w:tcW w:type="dxa" w:w="22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Maps &amp; Location</w:t>
            </w:r>
          </w:p>
        </w:tc>
        <w:tc>
          <w:tcPr>
            <w:tcW w:type="dxa" w:w="75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Google Maps Platform: Maps JavaScript API, Places/Geocoding as required, Routes API</w:t>
            </w:r>
          </w:p>
        </w:tc>
      </w:tr>
      <w:tr>
        <w:trPr>
          <w:cantSplit/>
        </w:trPr>
        <w:tc>
          <w:tcPr>
            <w:tcW w:type="dxa" w:w="22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Weather</w:t>
            </w:r>
          </w:p>
        </w:tc>
        <w:tc>
          <w:tcPr>
            <w:tcW w:type="dxa" w:w="75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Open-Meteo prototype; commercial plan or self-hosted production option</w:t>
            </w:r>
          </w:p>
        </w:tc>
      </w:tr>
      <w:tr>
        <w:trPr>
          <w:cantSplit/>
        </w:trPr>
        <w:tc>
          <w:tcPr>
            <w:tcW w:type="dxa" w:w="22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Images</w:t>
            </w:r>
          </w:p>
        </w:tc>
        <w:tc>
          <w:tcPr>
            <w:tcW w:type="dxa" w:w="75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ImageKit</w:t>
            </w:r>
          </w:p>
        </w:tc>
      </w:tr>
      <w:tr>
        <w:trPr>
          <w:cantSplit/>
        </w:trPr>
        <w:tc>
          <w:tcPr>
            <w:tcW w:type="dxa" w:w="22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Payments</w:t>
            </w:r>
          </w:p>
        </w:tc>
        <w:tc>
          <w:tcPr>
            <w:tcW w:type="dxa" w:w="75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Stripe test mode + provider-neutral payment service</w:t>
            </w:r>
          </w:p>
        </w:tc>
      </w:tr>
      <w:tr>
        <w:trPr>
          <w:cantSplit/>
        </w:trPr>
        <w:tc>
          <w:tcPr>
            <w:tcW w:type="dxa" w:w="22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Caching / Jobs</w:t>
            </w:r>
          </w:p>
        </w:tc>
        <w:tc>
          <w:tcPr>
            <w:tcW w:type="dxa" w:w="75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Redis, Celery</w:t>
            </w:r>
          </w:p>
        </w:tc>
      </w:tr>
      <w:tr>
        <w:trPr>
          <w:cantSplit/>
        </w:trPr>
        <w:tc>
          <w:tcPr>
            <w:tcW w:type="dxa" w:w="22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Real-Time</w:t>
            </w:r>
          </w:p>
        </w:tc>
        <w:tc>
          <w:tcPr>
            <w:tcW w:type="dxa" w:w="75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WebSockets for selected live updates; polling/event-driven fallback acceptable</w:t>
            </w:r>
          </w:p>
        </w:tc>
      </w:tr>
      <w:tr>
        <w:trPr>
          <w:cantSplit/>
        </w:trPr>
        <w:tc>
          <w:tcPr>
            <w:tcW w:type="dxa" w:w="22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Email</w:t>
            </w:r>
          </w:p>
        </w:tc>
        <w:tc>
          <w:tcPr>
            <w:tcW w:type="dxa" w:w="75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Resend</w:t>
            </w:r>
          </w:p>
        </w:tc>
      </w:tr>
      <w:tr>
        <w:trPr>
          <w:cantSplit/>
        </w:trPr>
        <w:tc>
          <w:tcPr>
            <w:tcW w:type="dxa" w:w="22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Monitoring</w:t>
            </w:r>
          </w:p>
        </w:tc>
        <w:tc>
          <w:tcPr>
            <w:tcW w:type="dxa" w:w="75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Sentry</w:t>
            </w:r>
          </w:p>
        </w:tc>
      </w:tr>
      <w:tr>
        <w:trPr>
          <w:cantSplit/>
        </w:trPr>
        <w:tc>
          <w:tcPr>
            <w:tcW w:type="dxa" w:w="22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Analytics</w:t>
            </w:r>
          </w:p>
        </w:tc>
        <w:tc>
          <w:tcPr>
            <w:tcW w:type="dxa" w:w="75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PostHog</w:t>
            </w:r>
          </w:p>
        </w:tc>
      </w:tr>
      <w:tr>
        <w:trPr>
          <w:cantSplit/>
        </w:trPr>
        <w:tc>
          <w:tcPr>
            <w:tcW w:type="dxa" w:w="22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Testing</w:t>
            </w:r>
          </w:p>
        </w:tc>
        <w:tc>
          <w:tcPr>
            <w:tcW w:type="dxa" w:w="75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Pytest, Vitest, React Testing Library, Playwright</w:t>
            </w:r>
          </w:p>
        </w:tc>
      </w:tr>
      <w:tr>
        <w:trPr>
          <w:cantSplit/>
        </w:trPr>
        <w:tc>
          <w:tcPr>
            <w:tcW w:type="dxa" w:w="22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Code Quality</w:t>
            </w:r>
          </w:p>
        </w:tc>
        <w:tc>
          <w:tcPr>
            <w:tcW w:type="dxa" w:w="75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ESLint, Prettier, Ruff, mypy</w:t>
            </w:r>
          </w:p>
        </w:tc>
      </w:tr>
      <w:tr>
        <w:trPr>
          <w:cantSplit/>
        </w:trPr>
        <w:tc>
          <w:tcPr>
            <w:tcW w:type="dxa" w:w="22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DevOps</w:t>
            </w:r>
          </w:p>
        </w:tc>
        <w:tc>
          <w:tcPr>
            <w:tcW w:type="dxa" w:w="75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Docker, Docker Compose, Git, GitHub, GitHub Actions</w:t>
            </w:r>
          </w:p>
        </w:tc>
      </w:tr>
      <w:tr>
        <w:trPr>
          <w:cantSplit/>
        </w:trPr>
        <w:tc>
          <w:tcPr>
            <w:tcW w:type="dxa" w:w="22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Deployment</w:t>
            </w:r>
          </w:p>
        </w:tc>
        <w:tc>
          <w:tcPr>
            <w:tcW w:type="dxa" w:w="75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Vercel frontend; Supabase/PostgreSQL data; backend runtime chosen based on FastAPI/Celery/Redis requirements</w:t>
            </w:r>
          </w:p>
        </w:tc>
      </w:tr>
    </w:tbl>
    <w:p>
      <w:pPr>
        <w:spacing w:after="20"/>
      </w:pPr>
    </w:p>
    <w:p>
      <w:pPr>
        <w:pStyle w:val="Heading2"/>
        <w:keepNext/>
      </w:pPr>
      <w:r>
        <w:rPr>
          <w:rFonts w:ascii="Carlito" w:hAnsi="Carlito"/>
          <w:b/>
          <w:i w:val="0"/>
          <w:color w:val="0F766E"/>
          <w:sz w:val="26"/>
        </w:rPr>
        <w:t>23.1 Logical Solution Context</w:t>
      </w:r>
    </w:p>
    <w:tbl>
      <w:tblPr>
        <w:tblW w:type="auto" w:w="0"/>
        <w:tblLook w:firstColumn="1" w:firstRow="1" w:lastColumn="0" w:lastRow="0" w:noHBand="0" w:noVBand="1" w:val="04A0"/>
      </w:tblPr>
      <w:tblGrid>
        <w:gridCol w:w="10166"/>
      </w:tblGrid>
      <w:tr>
        <w:trPr>
          <w:cantSplit/>
        </w:trPr>
        <w:tc>
          <w:tcPr>
            <w:tcW w:type="dxa" w:w="10166"/>
            <w:shd w:fill="F5F7F8"/>
            <w:tcMar>
              <w:top w:w="160" w:type="dxa"/>
              <w:start w:w="180" w:type="dxa"/>
              <w:bottom w:w="160" w:type="dxa"/>
              <w:end w:w="180" w:type="dxa"/>
            </w:tcMar>
            <w:tcBorders>
              <w:top w:val="single" w:sz="0" w:space="0" w:color="F5F7F8"/>
              <w:left w:val="single" w:sz="0" w:space="0" w:color="F5F7F8"/>
              <w:bottom w:val="single" w:sz="0" w:space="0" w:color="F5F7F8"/>
              <w:right w:val="single" w:sz="0" w:space="0" w:color="F5F7F8"/>
              <w:insideH w:val="single" w:sz="0" w:space="0" w:color="F5F7F8"/>
              <w:insideV w:val="single" w:sz="0" w:space="0" w:color="F5F7F8"/>
            </w:tcBorders>
          </w:tcPr>
          <w:p>
            <w:pPr>
              <w:spacing w:line="240" w:lineRule="auto"/>
            </w:pPr>
            <w:r>
              <w:rPr>
                <w:rFonts w:ascii="DejaVu Sans Mono" w:hAnsi="DejaVu Sans Mono"/>
                <w:color w:val="0B1F33"/>
                <w:sz w:val="17"/>
              </w:rPr>
              <w:t>User / Business / Admin</w:t>
              <w:br/>
              <w:t xml:space="preserve">        |</w:t>
              <w:br/>
              <w:t xml:space="preserve">        v</w:t>
              <w:br/>
              <w:t>Next.js Web Application</w:t>
              <w:br/>
              <w:t xml:space="preserve">        |  HTTPS</w:t>
              <w:br/>
              <w:t xml:space="preserve">        v</w:t>
              <w:br/>
              <w:t>FastAPI Application Layer</w:t>
              <w:br/>
              <w:t xml:space="preserve">  |        |         |           |</w:t>
              <w:br/>
              <w:t xml:space="preserve">  v        v         v           v</w:t>
              <w:br/>
              <w:t>PostgreSQL Redis   AI/RAG    Integration Services</w:t>
              <w:br/>
              <w:t>PostGIS    Celery  OR-Tools  Maps | Weather | Images | Payments | Email</w:t>
              <w:br/>
              <w:t>pgvector</w:t>
              <w:br/>
              <w:t xml:space="preserve">        |</w:t>
              <w:br/>
              <w:t xml:space="preserve">        v</w:t>
              <w:br/>
              <w:t>Audit + Analytics + Monitoring</w:t>
            </w:r>
          </w:p>
        </w:tc>
      </w:tr>
    </w:tbl>
    <w:p>
      <w:pPr>
        <w:spacing w:after="40"/>
      </w:pPr>
    </w:p>
    <w:p>
      <w:pPr>
        <w:pStyle w:val="Heading1"/>
        <w:keepNext/>
      </w:pPr>
      <w:r>
        <w:rPr>
          <w:rFonts w:ascii="Carlito" w:hAnsi="Carlito"/>
          <w:b/>
          <w:i w:val="0"/>
          <w:color w:val="0F766E"/>
          <w:sz w:val="34"/>
        </w:rPr>
        <w:t>24. Testing &amp; Quality Strategy</w:t>
      </w:r>
    </w:p>
    <w:tbl>
      <w:tblPr>
        <w:tblStyle w:val="TableGrid"/>
        <w:tblW w:type="auto" w:w="0"/>
        <w:jc w:val="center"/>
        <w:tblLayout w:type="fixed"/>
        <w:tblLook w:firstColumn="1" w:firstRow="1" w:lastColumn="0" w:lastRow="0" w:noHBand="0" w:noVBand="1" w:val="04A0"/>
      </w:tblPr>
      <w:tblGrid>
        <w:gridCol w:w="5083"/>
        <w:gridCol w:w="5083"/>
      </w:tblGrid>
      <w:tr>
        <w:trPr>
          <w:cantSplit/>
          <w:tblHeader w:val="true"/>
        </w:trPr>
        <w:tc>
          <w:tcPr>
            <w:tcW w:type="dxa" w:w="22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Test Layer</w:t>
            </w:r>
          </w:p>
        </w:tc>
        <w:tc>
          <w:tcPr>
            <w:tcW w:type="dxa" w:w="75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Scope</w:t>
            </w:r>
          </w:p>
        </w:tc>
      </w:tr>
      <w:tr>
        <w:trPr>
          <w:cantSplit/>
        </w:trPr>
        <w:tc>
          <w:tcPr>
            <w:tcW w:type="dxa" w:w="22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Unit Tests</w:t>
            </w:r>
          </w:p>
        </w:tc>
        <w:tc>
          <w:tcPr>
            <w:tcW w:type="dxa" w:w="75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Pricing math, constraint rules, availability logic, state transitions, schema parsing, ranking utilities.</w:t>
            </w:r>
          </w:p>
        </w:tc>
      </w:tr>
      <w:tr>
        <w:trPr>
          <w:cantSplit/>
        </w:trPr>
        <w:tc>
          <w:tcPr>
            <w:tcW w:type="dxa" w:w="22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API/Integration Tests</w:t>
            </w:r>
          </w:p>
        </w:tc>
        <w:tc>
          <w:tcPr>
            <w:tcW w:type="dxa" w:w="75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Auth, database constraints, maps/weather adapters, ImageKit, email, payment webhooks using test doubles/sandboxes.</w:t>
            </w:r>
          </w:p>
        </w:tc>
      </w:tr>
      <w:tr>
        <w:trPr>
          <w:cantSplit/>
        </w:trPr>
        <w:tc>
          <w:tcPr>
            <w:tcW w:type="dxa" w:w="22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End-to-End Tests</w:t>
            </w:r>
          </w:p>
        </w:tc>
        <w:tc>
          <w:tcPr>
            <w:tcW w:type="dxa" w:w="75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Browse -&gt; plan -&gt; edit -&gt; book; business confirm; cancel/refund; group vote; admin verify.</w:t>
            </w:r>
          </w:p>
        </w:tc>
      </w:tr>
      <w:tr>
        <w:trPr>
          <w:cantSplit/>
        </w:trPr>
        <w:tc>
          <w:tcPr>
            <w:tcW w:type="dxa" w:w="22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AI Evaluation</w:t>
            </w:r>
          </w:p>
        </w:tc>
        <w:tc>
          <w:tcPr>
            <w:tcW w:type="dxa" w:w="75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Fixed multilingual prompts, entity-grounding checks, budget/time validity, no-result cases, adversarial prompt injection cases.</w:t>
            </w:r>
          </w:p>
        </w:tc>
      </w:tr>
      <w:tr>
        <w:trPr>
          <w:cantSplit/>
        </w:trPr>
        <w:tc>
          <w:tcPr>
            <w:tcW w:type="dxa" w:w="22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Performance Tests</w:t>
            </w:r>
          </w:p>
        </w:tc>
        <w:tc>
          <w:tcPr>
            <w:tcW w:type="dxa" w:w="75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Search, trip generation concurrency, booking contention, queue throughput.</w:t>
            </w:r>
          </w:p>
        </w:tc>
      </w:tr>
      <w:tr>
        <w:trPr>
          <w:cantSplit/>
        </w:trPr>
        <w:tc>
          <w:tcPr>
            <w:tcW w:type="dxa" w:w="22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Security Tests</w:t>
            </w:r>
          </w:p>
        </w:tc>
        <w:tc>
          <w:tcPr>
            <w:tcW w:type="dxa" w:w="75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Authorization, rate limits, webhook verification, common OWASP cases, secret exposure checks.</w:t>
            </w:r>
          </w:p>
        </w:tc>
      </w:tr>
      <w:tr>
        <w:trPr>
          <w:cantSplit/>
        </w:trPr>
        <w:tc>
          <w:tcPr>
            <w:tcW w:type="dxa" w:w="22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Accessibility Tests</w:t>
            </w:r>
          </w:p>
        </w:tc>
        <w:tc>
          <w:tcPr>
            <w:tcW w:type="dxa" w:w="75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Automated checks plus manual keyboard/screen-reader validation on core flows.</w:t>
            </w:r>
          </w:p>
        </w:tc>
      </w:tr>
      <w:tr>
        <w:trPr>
          <w:cantSplit/>
        </w:trPr>
        <w:tc>
          <w:tcPr>
            <w:tcW w:type="dxa" w:w="223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UAT</w:t>
            </w:r>
          </w:p>
        </w:tc>
        <w:tc>
          <w:tcPr>
            <w:tcW w:type="dxa" w:w="756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Realistic user and business scenarios against acceptance criteria with representative seeded data.</w:t>
            </w:r>
          </w:p>
        </w:tc>
      </w:tr>
    </w:tbl>
    <w:p>
      <w:pPr>
        <w:spacing w:after="20"/>
      </w:pPr>
    </w:p>
    <w:p>
      <w:pPr>
        <w:pStyle w:val="Heading2"/>
        <w:keepNext/>
      </w:pPr>
      <w:r>
        <w:rPr>
          <w:rFonts w:ascii="Carlito" w:hAnsi="Carlito"/>
          <w:b/>
          <w:i w:val="0"/>
          <w:color w:val="0F766E"/>
          <w:sz w:val="26"/>
        </w:rPr>
        <w:t>24.1 Critical Test Scenarios</w:t>
      </w:r>
    </w:p>
    <w:p>
      <w:pPr>
        <w:pStyle w:val="ListBullet"/>
        <w:spacing w:after="40" w:line="252" w:lineRule="auto"/>
        <w:ind w:left="317" w:hanging="187"/>
      </w:pPr>
      <w:r>
        <w:rPr>
          <w:rFonts w:ascii="Carlito" w:hAnsi="Carlito"/>
          <w:b w:val="0"/>
          <w:i w:val="0"/>
          <w:color w:val="1F2937"/>
          <w:sz w:val="20"/>
        </w:rPr>
        <w:t>Budget too low for any feasible itinerary.</w:t>
      </w:r>
    </w:p>
    <w:p>
      <w:pPr>
        <w:pStyle w:val="ListBullet"/>
        <w:spacing w:after="40" w:line="252" w:lineRule="auto"/>
        <w:ind w:left="317" w:hanging="187"/>
      </w:pPr>
      <w:r>
        <w:rPr>
          <w:rFonts w:ascii="Carlito" w:hAnsi="Carlito"/>
          <w:b w:val="0"/>
          <w:i w:val="0"/>
          <w:color w:val="1F2937"/>
          <w:sz w:val="20"/>
        </w:rPr>
        <w:t>User requests places that are closed on the selected day.</w:t>
      </w:r>
    </w:p>
    <w:p>
      <w:pPr>
        <w:pStyle w:val="ListBullet"/>
        <w:spacing w:after="40" w:line="252" w:lineRule="auto"/>
        <w:ind w:left="317" w:hanging="187"/>
      </w:pPr>
      <w:r>
        <w:rPr>
          <w:rFonts w:ascii="Carlito" w:hAnsi="Carlito"/>
          <w:b w:val="0"/>
          <w:i w:val="0"/>
          <w:color w:val="1F2937"/>
          <w:sz w:val="20"/>
        </w:rPr>
        <w:t>Two users attempt the final remaining slot concurrently.</w:t>
      </w:r>
    </w:p>
    <w:p>
      <w:pPr>
        <w:pStyle w:val="ListBullet"/>
        <w:spacing w:after="40" w:line="252" w:lineRule="auto"/>
        <w:ind w:left="317" w:hanging="187"/>
      </w:pPr>
      <w:r>
        <w:rPr>
          <w:rFonts w:ascii="Carlito" w:hAnsi="Carlito"/>
          <w:b w:val="0"/>
          <w:i w:val="0"/>
          <w:color w:val="1F2937"/>
          <w:sz w:val="20"/>
        </w:rPr>
        <w:t>LLM returns malformed JSON or an unknown entity ID.</w:t>
      </w:r>
    </w:p>
    <w:p>
      <w:pPr>
        <w:pStyle w:val="ListBullet"/>
        <w:spacing w:after="40" w:line="252" w:lineRule="auto"/>
        <w:ind w:left="317" w:hanging="187"/>
      </w:pPr>
      <w:r>
        <w:rPr>
          <w:rFonts w:ascii="Carlito" w:hAnsi="Carlito"/>
          <w:b w:val="0"/>
          <w:i w:val="0"/>
          <w:color w:val="1F2937"/>
          <w:sz w:val="20"/>
        </w:rPr>
        <w:t>Map API times out mid-generation.</w:t>
      </w:r>
    </w:p>
    <w:p>
      <w:pPr>
        <w:pStyle w:val="ListBullet"/>
        <w:spacing w:after="40" w:line="252" w:lineRule="auto"/>
        <w:ind w:left="317" w:hanging="187"/>
      </w:pPr>
      <w:r>
        <w:rPr>
          <w:rFonts w:ascii="Carlito" w:hAnsi="Carlito"/>
          <w:b w:val="0"/>
          <w:i w:val="0"/>
          <w:color w:val="1F2937"/>
          <w:sz w:val="20"/>
        </w:rPr>
        <w:t>Weather changes after a trip has been saved.</w:t>
      </w:r>
    </w:p>
    <w:p>
      <w:pPr>
        <w:pStyle w:val="ListBullet"/>
        <w:spacing w:after="40" w:line="252" w:lineRule="auto"/>
        <w:ind w:left="317" w:hanging="187"/>
      </w:pPr>
      <w:r>
        <w:rPr>
          <w:rFonts w:ascii="Carlito" w:hAnsi="Carlito"/>
          <w:b w:val="0"/>
          <w:i w:val="0"/>
          <w:color w:val="1F2937"/>
          <w:sz w:val="20"/>
        </w:rPr>
        <w:t>Payment webhook arrives more than once or before browser callback.</w:t>
      </w:r>
    </w:p>
    <w:p>
      <w:pPr>
        <w:pStyle w:val="ListBullet"/>
        <w:spacing w:after="40" w:line="252" w:lineRule="auto"/>
        <w:ind w:left="317" w:hanging="187"/>
      </w:pPr>
      <w:r>
        <w:rPr>
          <w:rFonts w:ascii="Carlito" w:hAnsi="Carlito"/>
          <w:b w:val="0"/>
          <w:i w:val="0"/>
          <w:color w:val="1F2937"/>
          <w:sz w:val="20"/>
        </w:rPr>
        <w:t>Business cancels after payment.</w:t>
      </w:r>
    </w:p>
    <w:p>
      <w:pPr>
        <w:pStyle w:val="ListBullet"/>
        <w:spacing w:after="40" w:line="252" w:lineRule="auto"/>
        <w:ind w:left="317" w:hanging="187"/>
      </w:pPr>
      <w:r>
        <w:rPr>
          <w:rFonts w:ascii="Carlito" w:hAnsi="Carlito"/>
          <w:b w:val="0"/>
          <w:i w:val="0"/>
          <w:color w:val="1F2937"/>
          <w:sz w:val="20"/>
        </w:rPr>
        <w:t>Arabic/mixed-language request contains ambiguous numbers or currency.</w:t>
      </w:r>
    </w:p>
    <w:p>
      <w:pPr>
        <w:pStyle w:val="ListBullet"/>
        <w:spacing w:after="40" w:line="252" w:lineRule="auto"/>
        <w:ind w:left="317" w:hanging="187"/>
      </w:pPr>
      <w:r>
        <w:rPr>
          <w:rFonts w:ascii="Carlito" w:hAnsi="Carlito"/>
          <w:b w:val="0"/>
          <w:i w:val="0"/>
          <w:color w:val="1F2937"/>
          <w:sz w:val="20"/>
        </w:rPr>
        <w:t>Prompt injection text is included inside a business description retrieved by RAG.</w:t>
      </w:r>
    </w:p>
    <w:p>
      <w:pPr>
        <w:pStyle w:val="Heading1"/>
        <w:keepNext/>
      </w:pPr>
      <w:r>
        <w:rPr>
          <w:rFonts w:ascii="Carlito" w:hAnsi="Carlito"/>
          <w:b/>
          <w:i w:val="0"/>
          <w:color w:val="0F766E"/>
          <w:sz w:val="34"/>
        </w:rPr>
        <w:t>25. Deployment, DevOps &amp; Observability</w:t>
      </w:r>
    </w:p>
    <w:p>
      <w:pPr>
        <w:pStyle w:val="Heading2"/>
        <w:keepNext/>
      </w:pPr>
      <w:r>
        <w:rPr>
          <w:rFonts w:ascii="Carlito" w:hAnsi="Carlito"/>
          <w:b/>
          <w:i w:val="0"/>
          <w:color w:val="0F766E"/>
          <w:sz w:val="26"/>
        </w:rPr>
        <w:t>25.1 Environments</w:t>
      </w:r>
    </w:p>
    <w:tbl>
      <w:tblPr>
        <w:tblStyle w:val="TableGrid"/>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172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Environment</w:t>
            </w:r>
          </w:p>
        </w:tc>
        <w:tc>
          <w:tcPr>
            <w:tcW w:type="dxa" w:w="360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Purpose</w:t>
            </w:r>
          </w:p>
        </w:tc>
        <w:tc>
          <w:tcPr>
            <w:tcW w:type="dxa" w:w="446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Data</w:t>
            </w:r>
          </w:p>
        </w:tc>
      </w:tr>
      <w:tr>
        <w:trPr>
          <w:cantSplit/>
        </w:trPr>
        <w:tc>
          <w:tcPr>
            <w:tcW w:type="dxa" w:w="172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Local</w:t>
            </w:r>
          </w:p>
        </w:tc>
        <w:tc>
          <w:tcPr>
            <w:tcW w:type="dxa" w:w="360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Developer implementation and unit/integration tests.</w:t>
            </w:r>
          </w:p>
        </w:tc>
        <w:tc>
          <w:tcPr>
            <w:tcW w:type="dxa" w:w="446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Synthetic/local seed data; local Ollama optional.</w:t>
            </w:r>
          </w:p>
        </w:tc>
      </w:tr>
      <w:tr>
        <w:trPr>
          <w:cantSplit/>
        </w:trPr>
        <w:tc>
          <w:tcPr>
            <w:tcW w:type="dxa" w:w="172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Preview</w:t>
            </w:r>
          </w:p>
        </w:tc>
        <w:tc>
          <w:tcPr>
            <w:tcW w:type="dxa" w:w="360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Pull-request/branch UI and API validation.</w:t>
            </w:r>
          </w:p>
        </w:tc>
        <w:tc>
          <w:tcPr>
            <w:tcW w:type="dxa" w:w="446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Isolated non-production data/services.</w:t>
            </w:r>
          </w:p>
        </w:tc>
      </w:tr>
      <w:tr>
        <w:trPr>
          <w:cantSplit/>
        </w:trPr>
        <w:tc>
          <w:tcPr>
            <w:tcW w:type="dxa" w:w="172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Staging</w:t>
            </w:r>
          </w:p>
        </w:tc>
        <w:tc>
          <w:tcPr>
            <w:tcW w:type="dxa" w:w="360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UAT, E2E, payment test mode, production-like integration tests.</w:t>
            </w:r>
          </w:p>
        </w:tc>
        <w:tc>
          <w:tcPr>
            <w:tcW w:type="dxa" w:w="446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Sanitized/seeded data; no live financial transactions.</w:t>
            </w:r>
          </w:p>
        </w:tc>
      </w:tr>
      <w:tr>
        <w:trPr>
          <w:cantSplit/>
        </w:trPr>
        <w:tc>
          <w:tcPr>
            <w:tcW w:type="dxa" w:w="172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Production</w:t>
            </w:r>
          </w:p>
        </w:tc>
        <w:tc>
          <w:tcPr>
            <w:tcW w:type="dxa" w:w="360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Real users/businesses.</w:t>
            </w:r>
          </w:p>
        </w:tc>
        <w:tc>
          <w:tcPr>
            <w:tcW w:type="dxa" w:w="446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Live data, production secrets, backups, monitoring, legal/payment configuration.</w:t>
            </w:r>
          </w:p>
        </w:tc>
      </w:tr>
    </w:tbl>
    <w:p>
      <w:pPr>
        <w:spacing w:after="20"/>
      </w:pPr>
    </w:p>
    <w:p>
      <w:pPr>
        <w:pStyle w:val="Heading2"/>
        <w:keepNext/>
      </w:pPr>
      <w:r>
        <w:rPr>
          <w:rFonts w:ascii="Carlito" w:hAnsi="Carlito"/>
          <w:b/>
          <w:i w:val="0"/>
          <w:color w:val="0F766E"/>
          <w:sz w:val="26"/>
        </w:rPr>
        <w:t>25.2 CI/CD Controls</w:t>
      </w:r>
    </w:p>
    <w:p>
      <w:pPr>
        <w:pStyle w:val="ListBullet"/>
        <w:spacing w:after="40" w:line="252" w:lineRule="auto"/>
        <w:ind w:left="317" w:hanging="187"/>
      </w:pPr>
      <w:r>
        <w:rPr>
          <w:rFonts w:ascii="Carlito" w:hAnsi="Carlito"/>
          <w:b w:val="0"/>
          <w:i w:val="0"/>
          <w:color w:val="1F2937"/>
          <w:sz w:val="20"/>
        </w:rPr>
        <w:t>GitHub Actions runs lint, type checks, tests and build before merge/deploy.</w:t>
      </w:r>
    </w:p>
    <w:p>
      <w:pPr>
        <w:pStyle w:val="ListBullet"/>
        <w:spacing w:after="40" w:line="252" w:lineRule="auto"/>
        <w:ind w:left="317" w:hanging="187"/>
      </w:pPr>
      <w:r>
        <w:rPr>
          <w:rFonts w:ascii="Carlito" w:hAnsi="Carlito"/>
          <w:b w:val="0"/>
          <w:i w:val="0"/>
          <w:color w:val="1F2937"/>
          <w:sz w:val="20"/>
        </w:rPr>
        <w:t>Database migrations are versioned and tested; destructive changes require explicit review/backout plan.</w:t>
      </w:r>
    </w:p>
    <w:p>
      <w:pPr>
        <w:pStyle w:val="ListBullet"/>
        <w:spacing w:after="40" w:line="252" w:lineRule="auto"/>
        <w:ind w:left="317" w:hanging="187"/>
      </w:pPr>
      <w:r>
        <w:rPr>
          <w:rFonts w:ascii="Carlito" w:hAnsi="Carlito"/>
          <w:b w:val="0"/>
          <w:i w:val="0"/>
          <w:color w:val="1F2937"/>
          <w:sz w:val="20"/>
        </w:rPr>
        <w:t>Secrets are stored in deployment secret managers, never in repository or client code.</w:t>
      </w:r>
    </w:p>
    <w:p>
      <w:pPr>
        <w:pStyle w:val="ListBullet"/>
        <w:spacing w:after="40" w:line="252" w:lineRule="auto"/>
        <w:ind w:left="317" w:hanging="187"/>
      </w:pPr>
      <w:r>
        <w:rPr>
          <w:rFonts w:ascii="Carlito" w:hAnsi="Carlito"/>
          <w:b w:val="0"/>
          <w:i w:val="0"/>
          <w:color w:val="1F2937"/>
          <w:sz w:val="20"/>
        </w:rPr>
        <w:t>Production deploys use protected branch/environment approvals as the project matures.</w:t>
      </w:r>
    </w:p>
    <w:p>
      <w:pPr>
        <w:pStyle w:val="ListBullet"/>
        <w:spacing w:after="40" w:line="252" w:lineRule="auto"/>
        <w:ind w:left="317" w:hanging="187"/>
      </w:pPr>
      <w:r>
        <w:rPr>
          <w:rFonts w:ascii="Carlito" w:hAnsi="Carlito"/>
          <w:b w:val="0"/>
          <w:i w:val="0"/>
          <w:color w:val="1F2937"/>
          <w:sz w:val="20"/>
        </w:rPr>
        <w:t>Sentry release tags link errors to deployed commits; health checks validate critical services after deploy.</w:t>
      </w:r>
    </w:p>
    <w:p>
      <w:pPr>
        <w:pStyle w:val="Heading2"/>
        <w:keepNext/>
      </w:pPr>
      <w:r>
        <w:rPr>
          <w:rFonts w:ascii="Carlito" w:hAnsi="Carlito"/>
          <w:b/>
          <w:i w:val="0"/>
          <w:color w:val="0F766E"/>
          <w:sz w:val="26"/>
        </w:rPr>
        <w:t>25.3 Observability</w:t>
      </w:r>
    </w:p>
    <w:p>
      <w:pPr>
        <w:pStyle w:val="ListBullet"/>
        <w:spacing w:after="40" w:line="252" w:lineRule="auto"/>
        <w:ind w:left="317" w:hanging="187"/>
      </w:pPr>
      <w:r>
        <w:rPr>
          <w:rFonts w:ascii="Carlito" w:hAnsi="Carlito"/>
          <w:b w:val="0"/>
          <w:i w:val="0"/>
          <w:color w:val="1F2937"/>
          <w:sz w:val="20"/>
        </w:rPr>
        <w:t>Structured server logs with request/correlation IDs.</w:t>
      </w:r>
    </w:p>
    <w:p>
      <w:pPr>
        <w:pStyle w:val="ListBullet"/>
        <w:spacing w:after="40" w:line="252" w:lineRule="auto"/>
        <w:ind w:left="317" w:hanging="187"/>
      </w:pPr>
      <w:r>
        <w:rPr>
          <w:rFonts w:ascii="Carlito" w:hAnsi="Carlito"/>
          <w:b w:val="0"/>
          <w:i w:val="0"/>
          <w:color w:val="1F2937"/>
          <w:sz w:val="20"/>
        </w:rPr>
        <w:t>Sentry for frontend/backend exceptions and selected performance traces.</w:t>
      </w:r>
    </w:p>
    <w:p>
      <w:pPr>
        <w:pStyle w:val="ListBullet"/>
        <w:spacing w:after="40" w:line="252" w:lineRule="auto"/>
        <w:ind w:left="317" w:hanging="187"/>
      </w:pPr>
      <w:r>
        <w:rPr>
          <w:rFonts w:ascii="Carlito" w:hAnsi="Carlito"/>
          <w:b w:val="0"/>
          <w:i w:val="0"/>
          <w:color w:val="1F2937"/>
          <w:sz w:val="20"/>
        </w:rPr>
        <w:t>Metrics for API latency/errors, queue backlog, AI provider latency, booking failures and external API failures.</w:t>
      </w:r>
    </w:p>
    <w:p>
      <w:pPr>
        <w:pStyle w:val="ListBullet"/>
        <w:spacing w:after="40" w:line="252" w:lineRule="auto"/>
        <w:ind w:left="317" w:hanging="187"/>
      </w:pPr>
      <w:r>
        <w:rPr>
          <w:rFonts w:ascii="Carlito" w:hAnsi="Carlito"/>
          <w:b w:val="0"/>
          <w:i w:val="0"/>
          <w:color w:val="1F2937"/>
          <w:sz w:val="20"/>
        </w:rPr>
        <w:t>Alerting for payment reconciliation anomalies, elevated error rate, database/storage issues and external quota exhaustion.</w:t>
      </w:r>
    </w:p>
    <w:p>
      <w:pPr>
        <w:pStyle w:val="ListBullet"/>
        <w:spacing w:after="40" w:line="252" w:lineRule="auto"/>
        <w:ind w:left="317" w:hanging="187"/>
      </w:pPr>
      <w:r>
        <w:rPr>
          <w:rFonts w:ascii="Carlito" w:hAnsi="Carlito"/>
          <w:b w:val="0"/>
          <w:i w:val="0"/>
          <w:color w:val="1F2937"/>
          <w:sz w:val="20"/>
        </w:rPr>
        <w:t>PII/secrets scrubbed from logs and monitoring payloads.</w:t>
      </w:r>
    </w:p>
    <w:p>
      <w:pPr>
        <w:pStyle w:val="Heading1"/>
        <w:keepNext/>
      </w:pPr>
      <w:r>
        <w:rPr>
          <w:rFonts w:ascii="Carlito" w:hAnsi="Carlito"/>
          <w:b/>
          <w:i w:val="0"/>
          <w:color w:val="0F766E"/>
          <w:sz w:val="34"/>
        </w:rPr>
        <w:t>26. External Service Constraints</w:t>
      </w:r>
    </w:p>
    <w:p>
      <w:pPr>
        <w:spacing w:after="100" w:line="259" w:lineRule="auto"/>
      </w:pPr>
      <w:r>
        <w:rPr>
          <w:rFonts w:ascii="Carlito" w:hAnsi="Carlito"/>
          <w:b w:val="0"/>
          <w:i w:val="0"/>
          <w:color w:val="1F2937"/>
          <w:sz w:val="20"/>
        </w:rPr>
        <w:t>The following checks are included because Mshwar is intended to become a real commercial product, not only a classroom demo. Commercial terms can change and must be re-verified before launch.</w:t>
      </w:r>
    </w:p>
    <w:tbl>
      <w:tblPr>
        <w:tblStyle w:val="TableGrid"/>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180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B1F33"/>
          </w:tcPr>
          <w:p>
            <w:pPr>
              <w:spacing w:after="0" w:line="240" w:lineRule="auto"/>
            </w:pPr>
            <w:r>
              <w:rPr>
                <w:rFonts w:ascii="Carlito" w:hAnsi="Carlito"/>
                <w:b/>
                <w:color w:val="FFFFFF"/>
                <w:sz w:val="16"/>
              </w:rPr>
              <w:t>Service</w:t>
            </w:r>
          </w:p>
        </w:tc>
        <w:tc>
          <w:tcPr>
            <w:tcW w:type="dxa" w:w="51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B1F33"/>
          </w:tcPr>
          <w:p>
            <w:pPr>
              <w:spacing w:after="0" w:line="240" w:lineRule="auto"/>
            </w:pPr>
            <w:r>
              <w:rPr>
                <w:rFonts w:ascii="Carlito" w:hAnsi="Carlito"/>
                <w:b/>
                <w:color w:val="FFFFFF"/>
                <w:sz w:val="16"/>
              </w:rPr>
              <w:t>Verified Constraint (10 Sep 2026)</w:t>
            </w:r>
          </w:p>
        </w:tc>
        <w:tc>
          <w:tcPr>
            <w:tcW w:type="dxa" w:w="28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B1F33"/>
          </w:tcPr>
          <w:p>
            <w:pPr>
              <w:spacing w:after="0" w:line="240" w:lineRule="auto"/>
            </w:pPr>
            <w:r>
              <w:rPr>
                <w:rFonts w:ascii="Carlito" w:hAnsi="Carlito"/>
                <w:b/>
                <w:color w:val="FFFFFF"/>
                <w:sz w:val="16"/>
              </w:rPr>
              <w:t>BRD Impact</w:t>
            </w:r>
          </w:p>
        </w:tc>
      </w:tr>
      <w:tr>
        <w:trPr>
          <w:cantSplit/>
        </w:trPr>
        <w:tc>
          <w:tcPr>
            <w:tcW w:type="dxa" w:w="180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Stripe</w:t>
            </w:r>
          </w:p>
        </w:tc>
        <w:tc>
          <w:tcPr>
            <w:tcW w:type="dxa" w:w="51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Stripe's official global availability list does not list Lebanon as a directly supported country/region.</w:t>
            </w:r>
          </w:p>
        </w:tc>
        <w:tc>
          <w:tcPr>
            <w:tcW w:type="dxa" w:w="28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Use test mode for demo; keep production payment provider abstract and confirm a legally available acquirer/PSP before launch.</w:t>
            </w:r>
          </w:p>
        </w:tc>
      </w:tr>
      <w:tr>
        <w:trPr>
          <w:cantSplit/>
        </w:trPr>
        <w:tc>
          <w:tcPr>
            <w:tcW w:type="dxa" w:w="180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Google Maps Platform</w:t>
            </w:r>
          </w:p>
        </w:tc>
        <w:tc>
          <w:tcPr>
            <w:tcW w:type="dxa" w:w="51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Core services use pay-as-you-go pricing with SKU-specific free monthly usage caps and volume pricing.</w:t>
            </w:r>
          </w:p>
        </w:tc>
        <w:tc>
          <w:tcPr>
            <w:tcW w:type="dxa" w:w="28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Set quotas/budget alerts, minimize unnecessary requests and model maps cost in production economics.</w:t>
            </w:r>
          </w:p>
        </w:tc>
      </w:tr>
      <w:tr>
        <w:trPr>
          <w:cantSplit/>
        </w:trPr>
        <w:tc>
          <w:tcPr>
            <w:tcW w:type="dxa" w:w="180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6"/>
              </w:rPr>
              <w:t>Open-Meteo</w:t>
            </w:r>
          </w:p>
        </w:tc>
        <w:tc>
          <w:tcPr>
            <w:tcW w:type="dxa" w:w="511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Free API is for non-commercial use; commercial use requires a paid commercial licence/API or self-hosting. Attribution applies to data.</w:t>
            </w:r>
          </w:p>
        </w:tc>
        <w:tc>
          <w:tcPr>
            <w:tcW w:type="dxa" w:w="288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6"/>
              </w:rPr>
              <w:t>Free endpoint is appropriate for prototype/academic use; production commercial use must change plan or self-host and preserve attribution.</w:t>
            </w:r>
          </w:p>
        </w:tc>
      </w:tr>
    </w:tbl>
    <w:p>
      <w:pPr>
        <w:spacing w:after="20"/>
      </w:pPr>
    </w:p>
    <w:p>
      <w:pPr>
        <w:pStyle w:val="Heading2"/>
        <w:keepNext/>
      </w:pPr>
      <w:r>
        <w:rPr>
          <w:rFonts w:ascii="Carlito" w:hAnsi="Carlito"/>
          <w:b/>
          <w:i w:val="0"/>
          <w:color w:val="0F766E"/>
          <w:sz w:val="26"/>
        </w:rPr>
        <w:t>26.1 Source References</w:t>
      </w:r>
    </w:p>
    <w:p>
      <w:pPr>
        <w:pStyle w:val="ListBullet"/>
        <w:spacing w:after="40" w:line="252" w:lineRule="auto"/>
        <w:ind w:left="317" w:hanging="187"/>
      </w:pPr>
      <w:r>
        <w:rPr>
          <w:rFonts w:ascii="Carlito" w:hAnsi="Carlito"/>
          <w:b w:val="0"/>
          <w:i w:val="0"/>
          <w:color w:val="1F2937"/>
          <w:sz w:val="20"/>
        </w:rPr>
        <w:t>Stripe Global Availability - https://stripe.com/global (checked 10 September 2026)</w:t>
      </w:r>
    </w:p>
    <w:p>
      <w:pPr>
        <w:pStyle w:val="ListBullet"/>
        <w:spacing w:after="40" w:line="252" w:lineRule="auto"/>
        <w:ind w:left="317" w:hanging="187"/>
      </w:pPr>
      <w:r>
        <w:rPr>
          <w:rFonts w:ascii="Carlito" w:hAnsi="Carlito"/>
          <w:b w:val="0"/>
          <w:i w:val="0"/>
          <w:color w:val="1F2937"/>
          <w:sz w:val="20"/>
        </w:rPr>
        <w:t>Google Maps Platform Pricing - https://developers.google.com/maps/billing-and-pricing/pricing (checked 10 September 2026)</w:t>
      </w:r>
    </w:p>
    <w:p>
      <w:pPr>
        <w:pStyle w:val="ListBullet"/>
        <w:spacing w:after="40" w:line="252" w:lineRule="auto"/>
        <w:ind w:left="317" w:hanging="187"/>
      </w:pPr>
      <w:r>
        <w:rPr>
          <w:rFonts w:ascii="Carlito" w:hAnsi="Carlito"/>
          <w:b w:val="0"/>
          <w:i w:val="0"/>
          <w:color w:val="1F2937"/>
          <w:sz w:val="20"/>
        </w:rPr>
        <w:t>Open-Meteo Pricing - https://open-meteo.com/en/pricing (checked 10 September 2026)</w:t>
      </w:r>
    </w:p>
    <w:p>
      <w:pPr>
        <w:pStyle w:val="ListBullet"/>
        <w:spacing w:after="40" w:line="252" w:lineRule="auto"/>
        <w:ind w:left="317" w:hanging="187"/>
      </w:pPr>
      <w:r>
        <w:rPr>
          <w:rFonts w:ascii="Carlito" w:hAnsi="Carlito"/>
          <w:b w:val="0"/>
          <w:i w:val="0"/>
          <w:color w:val="1F2937"/>
          <w:sz w:val="20"/>
        </w:rPr>
        <w:t>Open-Meteo Terms - https://open-meteo.com/en/terms (checked 10 September 2026)</w:t>
      </w:r>
    </w:p>
    <w:p>
      <w:pPr>
        <w:pStyle w:val="Heading1"/>
        <w:keepNext/>
      </w:pPr>
      <w:r>
        <w:rPr>
          <w:rFonts w:ascii="Carlito" w:hAnsi="Carlito"/>
          <w:b/>
          <w:i w:val="0"/>
          <w:color w:val="0F766E"/>
          <w:sz w:val="34"/>
        </w:rPr>
        <w:t>27. Glossary &amp; Appendices</w:t>
      </w:r>
    </w:p>
    <w:tbl>
      <w:tblPr>
        <w:tblStyle w:val="TableGrid"/>
        <w:tblW w:type="auto" w:w="0"/>
        <w:jc w:val="center"/>
        <w:tblLayout w:type="fixed"/>
        <w:tblLook w:firstColumn="1" w:firstRow="1" w:lastColumn="0" w:lastRow="0" w:noHBand="0" w:noVBand="1" w:val="04A0"/>
      </w:tblPr>
      <w:tblGrid>
        <w:gridCol w:w="5083"/>
        <w:gridCol w:w="5083"/>
      </w:tblGrid>
      <w:tr>
        <w:trPr>
          <w:cantSplit/>
          <w:tblHeader w:val="true"/>
        </w:trPr>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Term</w:t>
            </w:r>
          </w:p>
        </w:tc>
        <w:tc>
          <w:tcPr>
            <w:tcW w:type="dxa" w:w="784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Meaning</w:t>
            </w:r>
          </w:p>
        </w:tc>
      </w:tr>
      <w:tr>
        <w:trPr>
          <w:cantSplit/>
        </w:trPr>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BRD</w:t>
            </w:r>
          </w:p>
        </w:tc>
        <w:tc>
          <w:tcPr>
            <w:tcW w:type="dxa" w:w="784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Business Requirements Document.</w:t>
            </w:r>
          </w:p>
        </w:tc>
      </w:tr>
      <w:tr>
        <w:trPr>
          <w:cantSplit/>
        </w:trPr>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RAG</w:t>
            </w:r>
          </w:p>
        </w:tc>
        <w:tc>
          <w:tcPr>
            <w:tcW w:type="dxa" w:w="784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Retrieval-Augmented Generation: providing a model with retrieved, approved source content at request time.</w:t>
            </w:r>
          </w:p>
        </w:tc>
      </w:tr>
      <w:tr>
        <w:trPr>
          <w:cantSplit/>
        </w:trPr>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LLM</w:t>
            </w:r>
          </w:p>
        </w:tc>
        <w:tc>
          <w:tcPr>
            <w:tcW w:type="dxa" w:w="784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Large Language Model used for language interpretation/generation.</w:t>
            </w:r>
          </w:p>
        </w:tc>
      </w:tr>
      <w:tr>
        <w:trPr>
          <w:cantSplit/>
        </w:trPr>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PostGIS</w:t>
            </w:r>
          </w:p>
        </w:tc>
        <w:tc>
          <w:tcPr>
            <w:tcW w:type="dxa" w:w="784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PostgreSQL geospatial extension for location and distance queries.</w:t>
            </w:r>
          </w:p>
        </w:tc>
      </w:tr>
      <w:tr>
        <w:trPr>
          <w:cantSplit/>
        </w:trPr>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pgvector</w:t>
            </w:r>
          </w:p>
        </w:tc>
        <w:tc>
          <w:tcPr>
            <w:tcW w:type="dxa" w:w="784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PostgreSQL extension for vector embeddings/similarity search.</w:t>
            </w:r>
          </w:p>
        </w:tc>
      </w:tr>
      <w:tr>
        <w:trPr>
          <w:cantSplit/>
        </w:trPr>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OR-Tools</w:t>
            </w:r>
          </w:p>
        </w:tc>
        <w:tc>
          <w:tcPr>
            <w:tcW w:type="dxa" w:w="784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Optimization toolkit used for sequencing and constraint-solving.</w:t>
            </w:r>
          </w:p>
        </w:tc>
      </w:tr>
      <w:tr>
        <w:trPr>
          <w:cantSplit/>
        </w:trPr>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Request-to-Book</w:t>
            </w:r>
          </w:p>
        </w:tc>
        <w:tc>
          <w:tcPr>
            <w:tcW w:type="dxa" w:w="784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Reservation request requiring business confirmation before becoming confirmed.</w:t>
            </w:r>
          </w:p>
        </w:tc>
      </w:tr>
      <w:tr>
        <w:trPr>
          <w:cantSplit/>
        </w:trPr>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Instant Confirm</w:t>
            </w:r>
          </w:p>
        </w:tc>
        <w:tc>
          <w:tcPr>
            <w:tcW w:type="dxa" w:w="784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Booking mode where authoritative inventory allows immediate confirmation.</w:t>
            </w:r>
          </w:p>
        </w:tc>
      </w:tr>
      <w:tr>
        <w:trPr>
          <w:cantSplit/>
        </w:trPr>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Hard Constraint</w:t>
            </w:r>
          </w:p>
        </w:tc>
        <w:tc>
          <w:tcPr>
            <w:tcW w:type="dxa" w:w="784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Condition that must be satisfied, e.g. return time, capacity or strict budget.</w:t>
            </w:r>
          </w:p>
        </w:tc>
      </w:tr>
      <w:tr>
        <w:trPr>
          <w:cantSplit/>
        </w:trPr>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Soft Preference</w:t>
            </w:r>
          </w:p>
        </w:tc>
        <w:tc>
          <w:tcPr>
            <w:tcW w:type="dxa" w:w="784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Preference used for ranking but may be traded off, e.g. vibe or novelty.</w:t>
            </w:r>
          </w:p>
        </w:tc>
      </w:tr>
      <w:tr>
        <w:trPr>
          <w:cantSplit/>
        </w:trPr>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Grounding</w:t>
            </w:r>
          </w:p>
        </w:tc>
        <w:tc>
          <w:tcPr>
            <w:tcW w:type="dxa" w:w="784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Ensuring AI claims/recommendations are tied to trusted platform sources.</w:t>
            </w:r>
          </w:p>
        </w:tc>
      </w:tr>
      <w:tr>
        <w:trPr>
          <w:cantSplit/>
        </w:trPr>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PSP</w:t>
            </w:r>
          </w:p>
        </w:tc>
        <w:tc>
          <w:tcPr>
            <w:tcW w:type="dxa" w:w="784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Payment Service Provider.</w:t>
            </w:r>
          </w:p>
        </w:tc>
      </w:tr>
      <w:tr>
        <w:trPr>
          <w:cantSplit/>
        </w:trPr>
        <w:tc>
          <w:tcPr>
            <w:tcW w:type="dxa" w:w="1944"/>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RPO/RTO</w:t>
            </w:r>
          </w:p>
        </w:tc>
        <w:tc>
          <w:tcPr>
            <w:tcW w:type="dxa" w:w="7848"/>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Recovery Point Objective / Recovery Time Objective.</w:t>
            </w:r>
          </w:p>
        </w:tc>
      </w:tr>
    </w:tbl>
    <w:p>
      <w:pPr>
        <w:spacing w:after="20"/>
      </w:pPr>
    </w:p>
    <w:p>
      <w:pPr>
        <w:pStyle w:val="Heading2"/>
        <w:keepNext/>
      </w:pPr>
      <w:r>
        <w:rPr>
          <w:rFonts w:ascii="Carlito" w:hAnsi="Carlito"/>
          <w:b/>
          <w:i w:val="0"/>
          <w:color w:val="0F766E"/>
          <w:sz w:val="26"/>
        </w:rPr>
        <w:t>27.1 Requirement Priority Legend</w:t>
      </w:r>
    </w:p>
    <w:tbl>
      <w:tblPr>
        <w:tblStyle w:val="TableGrid"/>
        <w:tblW w:type="auto" w:w="0"/>
        <w:jc w:val="center"/>
        <w:tblLayout w:type="fixed"/>
        <w:tblLook w:firstColumn="1" w:firstRow="1" w:lastColumn="0" w:lastRow="0" w:noHBand="0" w:noVBand="1" w:val="04A0"/>
      </w:tblPr>
      <w:tblGrid>
        <w:gridCol w:w="5083"/>
        <w:gridCol w:w="5083"/>
      </w:tblGrid>
      <w:tr>
        <w:trPr>
          <w:cantSplit/>
          <w:tblHeader w:val="true"/>
        </w:trPr>
        <w:tc>
          <w:tcPr>
            <w:tcW w:type="dxa" w:w="180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Priority</w:t>
            </w:r>
          </w:p>
        </w:tc>
        <w:tc>
          <w:tcPr>
            <w:tcW w:type="dxa" w:w="79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shd w:fill="0F766E"/>
          </w:tcPr>
          <w:p>
            <w:pPr>
              <w:spacing w:after="0" w:line="240" w:lineRule="auto"/>
            </w:pPr>
            <w:r>
              <w:rPr>
                <w:rFonts w:ascii="Carlito" w:hAnsi="Carlito"/>
                <w:b/>
                <w:color w:val="FFFFFF"/>
                <w:sz w:val="17"/>
              </w:rPr>
              <w:t>Meaning</w:t>
            </w:r>
          </w:p>
        </w:tc>
      </w:tr>
      <w:tr>
        <w:trPr>
          <w:cantSplit/>
        </w:trPr>
        <w:tc>
          <w:tcPr>
            <w:tcW w:type="dxa" w:w="180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Must (M)</w:t>
            </w:r>
          </w:p>
        </w:tc>
        <w:tc>
          <w:tcPr>
            <w:tcW w:type="dxa" w:w="79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Required for MVP acceptance or core platform integrity.</w:t>
            </w:r>
          </w:p>
        </w:tc>
      </w:tr>
      <w:tr>
        <w:trPr>
          <w:cantSplit/>
        </w:trPr>
        <w:tc>
          <w:tcPr>
            <w:tcW w:type="dxa" w:w="180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Should (S)</w:t>
            </w:r>
          </w:p>
        </w:tc>
        <w:tc>
          <w:tcPr>
            <w:tcW w:type="dxa" w:w="79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High-value requirement that may move if schedule demands without breaking the core product.</w:t>
            </w:r>
          </w:p>
        </w:tc>
      </w:tr>
      <w:tr>
        <w:trPr>
          <w:cantSplit/>
        </w:trPr>
        <w:tc>
          <w:tcPr>
            <w:tcW w:type="dxa" w:w="1800"/>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b/>
                <w:color w:val="1F2937"/>
                <w:sz w:val="17"/>
              </w:rPr>
              <w:t>Could (C)</w:t>
            </w:r>
          </w:p>
        </w:tc>
        <w:tc>
          <w:tcPr>
            <w:tcW w:type="dxa" w:w="7992"/>
            <w:tcMar>
              <w:top w:w="85" w:type="dxa"/>
              <w:start w:w="95" w:type="dxa"/>
              <w:bottom w:w="85" w:type="dxa"/>
              <w:end w:w="95" w:type="dxa"/>
            </w:tcMar>
            <w:tcBorders>
              <w:top w:val="single" w:sz="6" w:space="0" w:color="D7DEE4"/>
              <w:left w:val="single" w:sz="6" w:space="0" w:color="D7DEE4"/>
              <w:bottom w:val="single" w:sz="6" w:space="0" w:color="D7DEE4"/>
              <w:right w:val="single" w:sz="6" w:space="0" w:color="D7DEE4"/>
              <w:insideH w:val="single" w:sz="6" w:space="0" w:color="D7DEE4"/>
              <w:insideV w:val="single" w:sz="6" w:space="0" w:color="D7DEE4"/>
            </w:tcBorders>
            <w:vAlign w:val="center"/>
          </w:tcPr>
          <w:p>
            <w:pPr>
              <w:spacing w:after="0" w:line="240" w:lineRule="auto"/>
            </w:pPr>
            <w:r>
              <w:rPr>
                <w:rFonts w:ascii="Carlito" w:hAnsi="Carlito"/>
                <w:color w:val="1F2937"/>
                <w:sz w:val="17"/>
              </w:rPr>
              <w:t>Useful enhancement that is not required for initial acceptance.</w:t>
            </w:r>
          </w:p>
        </w:tc>
      </w:tr>
    </w:tbl>
    <w:p>
      <w:pPr>
        <w:spacing w:after="20"/>
      </w:pPr>
    </w:p>
    <w:p>
      <w:pPr>
        <w:pStyle w:val="Heading2"/>
        <w:keepNext/>
      </w:pPr>
      <w:r>
        <w:rPr>
          <w:rFonts w:ascii="Carlito" w:hAnsi="Carlito"/>
          <w:b/>
          <w:i w:val="0"/>
          <w:color w:val="0F766E"/>
          <w:sz w:val="26"/>
        </w:rPr>
        <w:t>27.2 Definition of Done for the BRD Baseline</w:t>
      </w:r>
    </w:p>
    <w:p>
      <w:pPr>
        <w:pStyle w:val="ListBullet"/>
        <w:spacing w:after="40" w:line="252" w:lineRule="auto"/>
        <w:ind w:left="317" w:hanging="187"/>
      </w:pPr>
      <w:r>
        <w:rPr>
          <w:rFonts w:ascii="Carlito" w:hAnsi="Carlito"/>
          <w:b w:val="0"/>
          <w:i w:val="0"/>
          <w:color w:val="1F2937"/>
          <w:sz w:val="20"/>
        </w:rPr>
        <w:t>Product owner accepts product vision, scope and marketplace model.</w:t>
      </w:r>
    </w:p>
    <w:p>
      <w:pPr>
        <w:pStyle w:val="ListBullet"/>
        <w:spacing w:after="40" w:line="252" w:lineRule="auto"/>
        <w:ind w:left="317" w:hanging="187"/>
      </w:pPr>
      <w:r>
        <w:rPr>
          <w:rFonts w:ascii="Carlito" w:hAnsi="Carlito"/>
          <w:b w:val="0"/>
          <w:i w:val="0"/>
          <w:color w:val="1F2937"/>
          <w:sz w:val="20"/>
        </w:rPr>
        <w:t>MVP Must requirements are approved or explicitly changed.</w:t>
      </w:r>
    </w:p>
    <w:p>
      <w:pPr>
        <w:pStyle w:val="ListBullet"/>
        <w:spacing w:after="40" w:line="252" w:lineRule="auto"/>
        <w:ind w:left="317" w:hanging="187"/>
      </w:pPr>
      <w:r>
        <w:rPr>
          <w:rFonts w:ascii="Carlito" w:hAnsi="Carlito"/>
          <w:b w:val="0"/>
          <w:i w:val="0"/>
          <w:color w:val="1F2937"/>
          <w:sz w:val="20"/>
        </w:rPr>
        <w:t>Payment constraint and commercial-weather licensing constraint are acknowledged.</w:t>
      </w:r>
    </w:p>
    <w:p>
      <w:pPr>
        <w:pStyle w:val="ListBullet"/>
        <w:spacing w:after="40" w:line="252" w:lineRule="auto"/>
        <w:ind w:left="317" w:hanging="187"/>
      </w:pPr>
      <w:r>
        <w:rPr>
          <w:rFonts w:ascii="Carlito" w:hAnsi="Carlito"/>
          <w:b w:val="0"/>
          <w:i w:val="0"/>
          <w:color w:val="1F2937"/>
          <w:sz w:val="20"/>
        </w:rPr>
        <w:t>Key business rules and acceptance criteria are used to produce FRD/SRS and UX flows.</w:t>
      </w:r>
    </w:p>
    <w:p>
      <w:pPr>
        <w:pStyle w:val="ListBullet"/>
        <w:spacing w:after="40" w:line="252" w:lineRule="auto"/>
        <w:ind w:left="317" w:hanging="187"/>
      </w:pPr>
      <w:r>
        <w:rPr>
          <w:rFonts w:ascii="Carlito" w:hAnsi="Carlito"/>
          <w:b w:val="0"/>
          <w:i w:val="0"/>
          <w:color w:val="1F2937"/>
          <w:sz w:val="20"/>
        </w:rPr>
        <w:t>Architecture team records final technical choices in ADRs rather than silently diverging from the baseline.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456"/>
      <w:gridCol w:w="3168"/>
      <w:gridCol w:w="3456"/>
    </w:tblGrid>
    <w:tr>
      <w:tc>
        <w:tcPr>
          <w:tcW w:type="dxa" w:w="3360"/>
        </w:tcPr>
        <w:p>
          <w:pPr>
            <w:jc w:val="left"/>
          </w:pPr>
          <w:r>
            <w:rPr>
              <w:rFonts w:ascii="Carlito" w:hAnsi="Carlito"/>
              <w:b w:val="0"/>
              <w:i w:val="0"/>
              <w:color w:val="64748B"/>
              <w:sz w:val="16"/>
            </w:rPr>
            <w:t>Version 1.0</w:t>
          </w:r>
        </w:p>
      </w:tc>
      <w:tc>
        <w:tcPr>
          <w:tcW w:type="dxa" w:w="3360"/>
        </w:tcPr>
        <w:p>
          <w:pPr>
            <w:jc w:val="center"/>
          </w:pPr>
          <w:r>
            <w:rPr>
              <w:rFonts w:ascii="Carlito" w:hAnsi="Carlito"/>
              <w:b w:val="0"/>
              <w:i w:val="0"/>
              <w:color w:val="64748B"/>
              <w:sz w:val="16"/>
            </w:rPr>
            <w:t>10 September 2026</w:t>
          </w:r>
        </w:p>
      </w:tc>
      <w:tc>
        <w:tcPr>
          <w:tcW w:type="dxa" w:w="3360"/>
        </w:tcPr>
        <w:p>
          <w:pPr>
            <w:jc w:val="right"/>
          </w:pPr>
          <w:r>
            <w:rPr>
              <w:rFonts w:ascii="Carlito" w:hAnsi="Carlito"/>
              <w:b w:val="0"/>
              <w:i w:val="0"/>
              <w:color w:val="64748B"/>
              <w:sz w:val="16"/>
            </w:rPr>
            <w:t xml:space="preserve">Page </w:t>
          </w:r>
          <w:r>
            <w:rPr>
              <w:rFonts w:ascii="Carlito" w:hAnsi="Carlito"/>
              <w:color w:val="64748B"/>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rlito" w:hAnsi="Carlito"/>
        <w:b/>
        <w:i w:val="0"/>
        <w:color w:val="64748B"/>
        <w:sz w:val="16"/>
      </w:rPr>
      <w:t>MSHWAR  |  BUSINESS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Carlito" w:hAnsi="Carlito"/>
      <w:b/>
      <w:bCs/>
      <w:color w:val="0F766E"/>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rlito" w:hAnsi="Carlito"/>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Carlito" w:hAnsi="Carlito"/>
      <w:b/>
      <w:bCs/>
      <w:color w:val="0B1F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Carlito" w:hAnsi="Carlito"/>
      <w:color w:val="64748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