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bidi w:val="1"/>
        <w:jc w:val="right"/>
      </w:pPr>
      <w:r>
        <w:t>الصفحة 1</w:t>
      </w:r>
    </w:p>
    <w:p>
      <w:pPr>
        <w:bidi w:val="1"/>
        <w:jc w:val="right"/>
      </w:pPr>
      <w:r>
        <w:t>*SC= الهيئة السعودية للمهندسين SAUDI COUNCIL OF ENGINEERS</w:t>
      </w:r>
    </w:p>
    <w:p>
      <w:pPr>
        <w:bidi w:val="1"/>
        <w:jc w:val="right"/>
      </w:pPr>
      <w:r>
        <w:t>"لائحة تنظيم العمل الداخلي" الهيئة السعودية للمهندسين ١٤٤٠ هـ - ٢٠١٨م</w:t>
      </w:r>
    </w:p>
    <w:p>
      <w:pPr>
        <w:bidi w:val="1"/>
        <w:jc w:val="right"/>
      </w:pPr>
      <w:r>
        <w:t>الملكَة الَّةِ السُعُودَةَ #SCE الهيئة السعودية للمهندسين</w:t>
      </w:r>
    </w:p>
    <w:p>
      <w:pPr>
        <w:pStyle w:val="Heading1"/>
        <w:bidi w:val="1"/>
        <w:jc w:val="right"/>
      </w:pPr>
      <w:r>
        <w:t>الصفحة 2</w:t>
      </w:r>
    </w:p>
    <w:p>
      <w:pPr>
        <w:bidi w:val="1"/>
        <w:jc w:val="right"/>
      </w:pPr>
      <w:r>
        <w:t>SC= الهيئة السعودية للمهندسين SAUOF COURSE OF ENGINEERS</w:t>
      </w:r>
    </w:p>
    <w:p>
      <w:pPr>
        <w:bidi w:val="1"/>
        <w:jc w:val="right"/>
      </w:pPr>
      <w:r>
        <w:t>٢</w:t>
      </w:r>
    </w:p>
    <w:p>
      <w:pPr>
        <w:bidi w:val="1"/>
        <w:jc w:val="right"/>
      </w:pPr>
      <w:r>
        <w:t>المحتويات</w:t>
      </w:r>
    </w:p>
    <w:p>
      <w:pPr>
        <w:bidi w:val="1"/>
        <w:jc w:val="right"/>
      </w:pPr>
      <w:r>
        <w:t>الملَكَةِ الَّةِ السُعُودَةُ RSCE الهيئة السعودية للمهندسين</w:t>
      </w:r>
    </w:p>
    <w:p>
      <w:pPr>
        <w:bidi w:val="1"/>
        <w:jc w:val="right"/>
      </w:pPr>
      <w:r>
        <w:t>١</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المحتويات</w:t>
            </w:r>
          </w:p>
        </w:tc>
        <w:tc>
          <w:tcPr>
            <w:tcW w:type="dxa" w:w="4320"/>
          </w:tcPr>
          <w:p>
            <w:pPr>
              <w:bidi w:val="1"/>
              <w:jc w:val="right"/>
            </w:pPr>
            <w:r>
              <w:t>١</w:t>
            </w:r>
          </w:p>
        </w:tc>
      </w:tr>
      <w:tr>
        <w:tc>
          <w:tcPr>
            <w:tcW w:type="dxa" w:w="4320"/>
          </w:tcPr>
          <w:p>
            <w:pPr>
              <w:bidi w:val="1"/>
              <w:jc w:val="right"/>
            </w:pPr>
            <w:r>
              <w:t>التعريفات والأحكام العامة</w:t>
            </w:r>
          </w:p>
        </w:tc>
        <w:tc>
          <w:tcPr>
            <w:tcW w:type="dxa" w:w="4320"/>
            <w:vMerge w:val="restart"/>
          </w:tcPr>
          <w:p>
            <w:pPr>
              <w:bidi w:val="1"/>
              <w:jc w:val="right"/>
            </w:pPr>
            <w:r>
              <w:t>٢</w:t>
            </w:r>
          </w:p>
        </w:tc>
      </w:tr>
      <w:tr>
        <w:tc>
          <w:tcPr>
            <w:tcW w:type="dxa" w:w="4320"/>
          </w:tcPr>
          <w:p>
            <w:pPr>
              <w:bidi w:val="1"/>
              <w:jc w:val="right"/>
            </w:pPr>
            <w:r/>
          </w:p>
        </w:tc>
        <w:tc>
          <w:tcPr>
            <w:tcW w:type="dxa" w:w="4320"/>
            <w:vMerge/>
          </w:tcPr>
          <w:p/>
        </w:tc>
      </w:tr>
      <w:tr>
        <w:tc>
          <w:tcPr>
            <w:tcW w:type="dxa" w:w="4320"/>
          </w:tcPr>
          <w:p>
            <w:pPr>
              <w:bidi w:val="1"/>
              <w:jc w:val="right"/>
            </w:pPr>
            <w:r>
              <w:t>التوظيف، عقد العمل، فترة التجربة، التكليف، النقل، الترقية</w:t>
            </w:r>
          </w:p>
        </w:tc>
        <w:tc>
          <w:tcPr>
            <w:tcW w:type="dxa" w:w="4320"/>
          </w:tcPr>
          <w:p>
            <w:pPr>
              <w:bidi w:val="1"/>
              <w:jc w:val="right"/>
            </w:pPr>
            <w:r>
              <w:t>٥</w:t>
            </w:r>
          </w:p>
        </w:tc>
      </w:tr>
      <w:tr>
        <w:tc>
          <w:tcPr>
            <w:tcW w:type="dxa" w:w="4320"/>
          </w:tcPr>
          <w:p>
            <w:pPr>
              <w:bidi w:val="1"/>
              <w:jc w:val="right"/>
            </w:pPr>
            <w:r>
              <w:t>التدريب والإبتعاث</w:t>
            </w:r>
          </w:p>
        </w:tc>
        <w:tc>
          <w:tcPr>
            <w:tcW w:type="dxa" w:w="4320"/>
            <w:vMerge w:val="restart"/>
          </w:tcPr>
          <w:p>
            <w:pPr>
              <w:bidi w:val="1"/>
              <w:jc w:val="right"/>
            </w:pPr>
            <w:r>
              <w:t>٨</w:t>
            </w:r>
          </w:p>
        </w:tc>
      </w:tr>
      <w:tr>
        <w:tc>
          <w:tcPr>
            <w:tcW w:type="dxa" w:w="4320"/>
          </w:tcPr>
          <w:p>
            <w:pPr>
              <w:bidi w:val="1"/>
              <w:jc w:val="right"/>
            </w:pPr>
            <w:r/>
          </w:p>
        </w:tc>
        <w:tc>
          <w:tcPr>
            <w:tcW w:type="dxa" w:w="4320"/>
            <w:vMerge/>
          </w:tcPr>
          <w:p/>
        </w:tc>
      </w:tr>
      <w:tr>
        <w:tc>
          <w:tcPr>
            <w:tcW w:type="dxa" w:w="4320"/>
          </w:tcPr>
          <w:p>
            <w:pPr>
              <w:bidi w:val="1"/>
              <w:jc w:val="right"/>
            </w:pPr>
            <w:r>
              <w:t>الأجور</w:t>
            </w:r>
          </w:p>
        </w:tc>
        <w:tc>
          <w:tcPr>
            <w:tcW w:type="dxa" w:w="4320"/>
          </w:tcPr>
          <w:p>
            <w:pPr>
              <w:bidi w:val="1"/>
              <w:jc w:val="right"/>
            </w:pPr>
            <w:r>
              <w:t>١٠</w:t>
            </w:r>
          </w:p>
        </w:tc>
      </w:tr>
      <w:tr>
        <w:tc>
          <w:tcPr>
            <w:tcW w:type="dxa" w:w="4320"/>
          </w:tcPr>
          <w:p>
            <w:pPr>
              <w:bidi w:val="1"/>
              <w:jc w:val="right"/>
            </w:pPr>
            <w:r>
              <w:t>تقويم الأداء الوظيفي والعلاوات</w:t>
            </w:r>
          </w:p>
        </w:tc>
        <w:tc>
          <w:tcPr>
            <w:tcW w:type="dxa" w:w="4320"/>
          </w:tcPr>
          <w:p>
            <w:pPr>
              <w:bidi w:val="1"/>
              <w:jc w:val="right"/>
            </w:pPr>
            <w:r>
              <w:t>١٢</w:t>
            </w:r>
          </w:p>
        </w:tc>
      </w:tr>
      <w:tr>
        <w:tc>
          <w:tcPr>
            <w:tcW w:type="dxa" w:w="4320"/>
          </w:tcPr>
          <w:p>
            <w:pPr>
              <w:bidi w:val="1"/>
              <w:jc w:val="right"/>
            </w:pPr>
            <w:r>
              <w:t>الإركاب والبدلات</w:t>
            </w:r>
          </w:p>
        </w:tc>
        <w:tc>
          <w:tcPr>
            <w:tcW w:type="dxa" w:w="4320"/>
          </w:tcPr>
          <w:p>
            <w:pPr>
              <w:bidi w:val="1"/>
              <w:jc w:val="right"/>
            </w:pPr>
            <w:r>
              <w:t>١٤</w:t>
            </w:r>
          </w:p>
        </w:tc>
      </w:tr>
      <w:tr>
        <w:tc>
          <w:tcPr>
            <w:tcW w:type="dxa" w:w="4320"/>
          </w:tcPr>
          <w:p>
            <w:pPr>
              <w:bidi w:val="1"/>
              <w:jc w:val="right"/>
            </w:pPr>
            <w:r>
              <w:t>أيام وساعات العمل، قواعد الحضور والإنصراف، العمل الإضافي</w:t>
            </w:r>
          </w:p>
        </w:tc>
        <w:tc>
          <w:tcPr>
            <w:tcW w:type="dxa" w:w="4320"/>
          </w:tcPr>
          <w:p>
            <w:pPr>
              <w:bidi w:val="1"/>
              <w:jc w:val="right"/>
            </w:pPr>
            <w:r>
              <w:t>١٦</w:t>
            </w:r>
          </w:p>
        </w:tc>
      </w:tr>
      <w:tr>
        <w:tc>
          <w:tcPr>
            <w:tcW w:type="dxa" w:w="4320"/>
          </w:tcPr>
          <w:p>
            <w:pPr>
              <w:bidi w:val="1"/>
              <w:jc w:val="right"/>
            </w:pPr>
            <w:r>
              <w:t>الإجازات</w:t>
            </w:r>
          </w:p>
        </w:tc>
        <w:tc>
          <w:tcPr>
            <w:tcW w:type="dxa" w:w="4320"/>
          </w:tcPr>
          <w:p>
            <w:pPr>
              <w:bidi w:val="1"/>
              <w:jc w:val="right"/>
            </w:pPr>
            <w:r>
              <w:t>١٨</w:t>
            </w:r>
          </w:p>
        </w:tc>
      </w:tr>
      <w:tr>
        <w:tc>
          <w:tcPr>
            <w:tcW w:type="dxa" w:w="4320"/>
          </w:tcPr>
          <w:p>
            <w:pPr>
              <w:bidi w:val="1"/>
              <w:jc w:val="right"/>
            </w:pPr>
            <w:r>
              <w:t>الوقاية والسلامة والرعاية الطبية وإصابات العمل والأمراض المهنية</w:t>
            </w:r>
          </w:p>
        </w:tc>
        <w:tc>
          <w:tcPr>
            <w:tcW w:type="dxa" w:w="4320"/>
          </w:tcPr>
          <w:p>
            <w:pPr>
              <w:bidi w:val="1"/>
              <w:jc w:val="right"/>
            </w:pPr>
            <w:r>
              <w:t>٢١</w:t>
            </w:r>
          </w:p>
        </w:tc>
      </w:tr>
      <w:tr>
        <w:tc>
          <w:tcPr>
            <w:tcW w:type="dxa" w:w="4320"/>
          </w:tcPr>
          <w:p>
            <w:pPr>
              <w:bidi w:val="1"/>
              <w:jc w:val="right"/>
            </w:pPr>
            <w:r>
              <w:t>الخدمات الإجتماعية</w:t>
            </w:r>
          </w:p>
        </w:tc>
        <w:tc>
          <w:tcPr>
            <w:tcW w:type="dxa" w:w="4320"/>
          </w:tcPr>
          <w:p>
            <w:pPr>
              <w:bidi w:val="1"/>
              <w:jc w:val="right"/>
            </w:pPr>
            <w:r>
              <w:t>٢٣</w:t>
            </w:r>
          </w:p>
        </w:tc>
      </w:tr>
      <w:tr>
        <w:tc>
          <w:tcPr>
            <w:tcW w:type="dxa" w:w="4320"/>
          </w:tcPr>
          <w:p>
            <w:pPr>
              <w:bidi w:val="1"/>
              <w:jc w:val="right"/>
            </w:pPr>
            <w:r>
              <w:t>التظلم</w:t>
            </w:r>
          </w:p>
        </w:tc>
        <w:tc>
          <w:tcPr>
            <w:tcW w:type="dxa" w:w="4320"/>
          </w:tcPr>
          <w:p>
            <w:pPr>
              <w:bidi w:val="1"/>
              <w:jc w:val="right"/>
            </w:pPr>
            <w:r>
              <w:t>٢٥</w:t>
            </w:r>
          </w:p>
        </w:tc>
      </w:tr>
      <w:tr>
        <w:tc>
          <w:tcPr>
            <w:tcW w:type="dxa" w:w="4320"/>
          </w:tcPr>
          <w:p>
            <w:pPr>
              <w:bidi w:val="1"/>
              <w:jc w:val="right"/>
            </w:pPr>
            <w:r>
              <w:t>مكافأة نهاية الخدمة</w:t>
            </w:r>
          </w:p>
        </w:tc>
        <w:tc>
          <w:tcPr>
            <w:tcW w:type="dxa" w:w="4320"/>
          </w:tcPr>
          <w:p>
            <w:pPr>
              <w:bidi w:val="1"/>
              <w:jc w:val="right"/>
            </w:pPr>
            <w:r>
              <w:t>٢٧</w:t>
            </w:r>
          </w:p>
        </w:tc>
      </w:tr>
      <w:tr>
        <w:tc>
          <w:tcPr>
            <w:tcW w:type="dxa" w:w="4320"/>
          </w:tcPr>
          <w:p>
            <w:pPr>
              <w:bidi w:val="1"/>
              <w:jc w:val="right"/>
            </w:pPr>
            <w:r>
              <w:t>المكافآت</w:t>
            </w:r>
          </w:p>
        </w:tc>
        <w:tc>
          <w:tcPr>
            <w:tcW w:type="dxa" w:w="4320"/>
          </w:tcPr>
          <w:p>
            <w:pPr>
              <w:bidi w:val="1"/>
              <w:jc w:val="right"/>
            </w:pPr>
            <w:r>
              <w:t>٢٩</w:t>
            </w:r>
          </w:p>
        </w:tc>
      </w:tr>
      <w:tr>
        <w:tc>
          <w:tcPr>
            <w:tcW w:type="dxa" w:w="4320"/>
          </w:tcPr>
          <w:p>
            <w:pPr>
              <w:bidi w:val="1"/>
              <w:jc w:val="right"/>
            </w:pPr>
            <w:r>
              <w:t>أحكام خاصة بتشغيل النساء</w:t>
            </w:r>
          </w:p>
        </w:tc>
        <w:tc>
          <w:tcPr>
            <w:tcW w:type="dxa" w:w="4320"/>
          </w:tcPr>
          <w:p>
            <w:pPr>
              <w:bidi w:val="1"/>
              <w:jc w:val="right"/>
            </w:pPr>
            <w:r>
              <w:t>٣١</w:t>
            </w:r>
          </w:p>
        </w:tc>
      </w:tr>
      <w:tr>
        <w:tc>
          <w:tcPr>
            <w:tcW w:type="dxa" w:w="4320"/>
          </w:tcPr>
          <w:p>
            <w:pPr>
              <w:bidi w:val="1"/>
              <w:jc w:val="right"/>
            </w:pPr>
            <w:r>
              <w:t>المخالفات والجزاءات</w:t>
            </w:r>
          </w:p>
        </w:tc>
        <w:tc>
          <w:tcPr>
            <w:tcW w:type="dxa" w:w="4320"/>
          </w:tcPr>
          <w:p>
            <w:pPr>
              <w:bidi w:val="1"/>
              <w:jc w:val="right"/>
            </w:pPr>
            <w:r>
              <w:t>٣٣</w:t>
            </w:r>
          </w:p>
        </w:tc>
      </w:tr>
      <w:tr>
        <w:tc>
          <w:tcPr>
            <w:tcW w:type="dxa" w:w="4320"/>
          </w:tcPr>
          <w:p>
            <w:pPr>
              <w:bidi w:val="1"/>
              <w:jc w:val="right"/>
            </w:pPr>
            <w:r>
              <w:t>جدول المخالفات والجزاءات</w:t>
            </w:r>
          </w:p>
        </w:tc>
        <w:tc>
          <w:tcPr>
            <w:tcW w:type="dxa" w:w="4320"/>
          </w:tcPr>
          <w:p>
            <w:pPr>
              <w:bidi w:val="1"/>
              <w:jc w:val="right"/>
            </w:pPr>
            <w:r>
              <w:t>٣٦</w:t>
            </w:r>
          </w:p>
        </w:tc>
      </w:tr>
    </w:tbl>
    <w:p>
      <w:pPr>
        <w:pStyle w:val="Heading1"/>
        <w:bidi w:val="1"/>
        <w:jc w:val="right"/>
      </w:pPr>
      <w:r>
        <w:t>الصفحة 3</w:t>
      </w:r>
    </w:p>
    <w:p>
      <w:pPr>
        <w:bidi w:val="1"/>
        <w:jc w:val="right"/>
      </w:pPr>
      <w:r>
        <w:t>SC= الهيئة السعودية للمهندسين SAUSI COUNCH OF ENGINEERS</w:t>
      </w:r>
    </w:p>
    <w:p>
      <w:pPr>
        <w:bidi w:val="1"/>
        <w:jc w:val="right"/>
      </w:pPr>
      <w:r>
        <w:t>الفصل الأول التعريفات والأحكام العامة</w:t>
      </w:r>
    </w:p>
    <w:p>
      <w:pPr>
        <w:bidi w:val="1"/>
        <w:jc w:val="right"/>
      </w:pPr>
      <w:r>
        <w:t>المَلِكَة الَرَبَة السُعُودَ *SCE الهيئة السعودية للمهندسين</w:t>
      </w:r>
    </w:p>
    <w:p>
      <w:pPr>
        <w:bidi w:val="1"/>
        <w:jc w:val="right"/>
      </w:pPr>
      <w:r>
        <w:t>٢</w:t>
      </w:r>
    </w:p>
    <w:p>
      <w:pPr>
        <w:pStyle w:val="Heading1"/>
        <w:bidi w:val="1"/>
        <w:jc w:val="right"/>
      </w:pPr>
      <w:r>
        <w:t>الصفحة 4</w:t>
      </w:r>
    </w:p>
    <w:p>
      <w:pPr>
        <w:bidi w:val="1"/>
        <w:jc w:val="right"/>
      </w:pPr>
      <w:r>
        <w:t>SC= الهيئة السعودية للمهندسين SAUDI COUNCIL OF ENGINEERS</w:t>
      </w:r>
    </w:p>
    <w:p>
      <w:pPr>
        <w:bidi w:val="1"/>
        <w:jc w:val="right"/>
      </w:pPr>
      <w:r>
        <w:t>التعريفات والأحكام العامة:</w:t>
      </w:r>
    </w:p>
    <w:p>
      <w:pPr>
        <w:bidi w:val="1"/>
        <w:jc w:val="right"/>
      </w:pPr>
      <w:r>
        <w:t>مادة (١) : يقصد بالعبارات والألفاظ التالية أينما وردت في هذه اللائحة المعاني الموضحة أمام كل منها.</w:t>
      </w:r>
    </w:p>
    <w:p>
      <w:pPr>
        <w:bidi w:val="1"/>
        <w:jc w:val="right"/>
      </w:pPr>
      <w:r>
        <w:t>الملَكَة الَّةِ الَُّودَ *SCE الهيئة السعودية للمهندسين</w:t>
      </w:r>
    </w:p>
    <w:p>
      <w:pPr>
        <w:bidi w:val="1"/>
        <w:jc w:val="right"/>
      </w:pPr>
      <w:r>
        <w:t>٣</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المنشأة</w:t>
            </w:r>
          </w:p>
        </w:tc>
        <w:tc>
          <w:tcPr>
            <w:tcW w:type="dxa" w:w="4320"/>
          </w:tcPr>
          <w:p>
            <w:pPr>
              <w:bidi w:val="1"/>
              <w:jc w:val="right"/>
            </w:pPr>
            <w:r>
              <w:t>الهيئة السعودية للمهندسين.</w:t>
            </w:r>
          </w:p>
        </w:tc>
      </w:tr>
      <w:tr>
        <w:tc>
          <w:tcPr>
            <w:tcW w:type="dxa" w:w="4320"/>
          </w:tcPr>
          <w:p>
            <w:pPr>
              <w:bidi w:val="1"/>
              <w:jc w:val="right"/>
            </w:pPr>
            <w:r>
              <w:t>مجلس الإدارة</w:t>
            </w:r>
          </w:p>
        </w:tc>
        <w:tc>
          <w:tcPr>
            <w:tcW w:type="dxa" w:w="4320"/>
          </w:tcPr>
          <w:p>
            <w:pPr>
              <w:bidi w:val="1"/>
              <w:jc w:val="right"/>
            </w:pPr>
            <w:r>
              <w:t>مجلس إدارة الهيئة.</w:t>
            </w:r>
          </w:p>
        </w:tc>
      </w:tr>
      <w:tr>
        <w:tc>
          <w:tcPr>
            <w:tcW w:type="dxa" w:w="4320"/>
          </w:tcPr>
          <w:p>
            <w:pPr>
              <w:bidi w:val="1"/>
              <w:jc w:val="right"/>
            </w:pPr>
            <w:r>
              <w:t>الأمين العام</w:t>
            </w:r>
          </w:p>
        </w:tc>
        <w:tc>
          <w:tcPr>
            <w:tcW w:type="dxa" w:w="4320"/>
          </w:tcPr>
          <w:p>
            <w:pPr>
              <w:bidi w:val="1"/>
              <w:jc w:val="right"/>
            </w:pPr>
            <w:r>
              <w:t>أمين عام الهيئة.</w:t>
            </w:r>
          </w:p>
        </w:tc>
      </w:tr>
      <w:tr>
        <w:tc>
          <w:tcPr>
            <w:tcW w:type="dxa" w:w="4320"/>
          </w:tcPr>
          <w:p>
            <w:pPr>
              <w:bidi w:val="1"/>
              <w:jc w:val="right"/>
            </w:pPr>
            <w:r>
              <w:t>السياسة</w:t>
            </w:r>
          </w:p>
        </w:tc>
        <w:tc>
          <w:tcPr>
            <w:tcW w:type="dxa" w:w="4320"/>
          </w:tcPr>
          <w:p>
            <w:pPr>
              <w:bidi w:val="1"/>
              <w:jc w:val="right"/>
            </w:pPr>
            <w:r>
              <w:t>مجموعة القواعد التي تنظم عمل إدارة الموارد البشرية بالمنشأة</w:t>
            </w:r>
          </w:p>
        </w:tc>
      </w:tr>
      <w:tr>
        <w:tc>
          <w:tcPr>
            <w:tcW w:type="dxa" w:w="4320"/>
          </w:tcPr>
          <w:p>
            <w:pPr>
              <w:bidi w:val="1"/>
              <w:jc w:val="right"/>
            </w:pPr>
            <w:r>
              <w:t>الإجراءات</w:t>
            </w:r>
          </w:p>
        </w:tc>
        <w:tc>
          <w:tcPr>
            <w:tcW w:type="dxa" w:w="4320"/>
          </w:tcPr>
          <w:p>
            <w:pPr>
              <w:bidi w:val="1"/>
              <w:jc w:val="right"/>
            </w:pPr>
            <w:r>
              <w:t>مجموعة الخطوات التي تتخذ لتنفيذ سياسات إدارة الموارد البشرية</w:t>
            </w:r>
          </w:p>
        </w:tc>
      </w:tr>
      <w:tr>
        <w:tc>
          <w:tcPr>
            <w:tcW w:type="dxa" w:w="4320"/>
          </w:tcPr>
          <w:p>
            <w:pPr>
              <w:bidi w:val="1"/>
              <w:jc w:val="right"/>
            </w:pPr>
            <w:r>
              <w:t>العامل</w:t>
            </w:r>
          </w:p>
        </w:tc>
        <w:tc>
          <w:tcPr>
            <w:tcW w:type="dxa" w:w="4320"/>
          </w:tcPr>
          <w:p>
            <w:pPr>
              <w:bidi w:val="1"/>
              <w:jc w:val="right"/>
            </w:pPr>
            <w:r>
              <w:t>كل من يعمل بالمنشأة وتحت إدارتها أو إشرافها ولو كان بعيداً عن نظارتها مقابل أجر أياً كانت التسمية التي تطلق عليه، وسواء تم تعيينه بعقد محدد المدة أو غير محدد المدة وسواء كان سعودياً أو غير سعودي.</w:t>
            </w:r>
          </w:p>
        </w:tc>
      </w:tr>
      <w:tr>
        <w:tc>
          <w:tcPr>
            <w:tcW w:type="dxa" w:w="4320"/>
          </w:tcPr>
          <w:p>
            <w:pPr>
              <w:bidi w:val="1"/>
              <w:jc w:val="right"/>
            </w:pPr>
            <w:r>
              <w:t>نظام العمل</w:t>
            </w:r>
          </w:p>
        </w:tc>
        <w:tc>
          <w:tcPr>
            <w:tcW w:type="dxa" w:w="4320"/>
          </w:tcPr>
          <w:p>
            <w:pPr>
              <w:bidi w:val="1"/>
              <w:jc w:val="right"/>
            </w:pPr>
            <w:r>
              <w:t>نظام العمل السعودي .</w:t>
            </w:r>
          </w:p>
        </w:tc>
      </w:tr>
      <w:tr>
        <w:tc>
          <w:tcPr>
            <w:tcW w:type="dxa" w:w="4320"/>
          </w:tcPr>
          <w:p>
            <w:pPr>
              <w:bidi w:val="1"/>
              <w:jc w:val="right"/>
            </w:pPr>
            <w:r>
              <w:t>الأجر الأساسي</w:t>
            </w:r>
          </w:p>
        </w:tc>
        <w:tc>
          <w:tcPr>
            <w:tcW w:type="dxa" w:w="4320"/>
          </w:tcPr>
          <w:p>
            <w:pPr>
              <w:bidi w:val="1"/>
              <w:jc w:val="right"/>
            </w:pPr>
            <w:r>
              <w:t>كل ما يعطى للعامل مقابل عمله بموجب عقد عمل مكتوب أو غير مكتوب وساري المفعول وفقاً لما نصت عليه أحكام الفقرة (١٤) من المادة (٢) من نظام العمل.</w:t>
            </w:r>
          </w:p>
        </w:tc>
      </w:tr>
      <w:tr>
        <w:tc>
          <w:tcPr>
            <w:tcW w:type="dxa" w:w="4320"/>
          </w:tcPr>
          <w:p>
            <w:pPr>
              <w:bidi w:val="1"/>
              <w:jc w:val="right"/>
            </w:pPr>
            <w:r>
              <w:t>الأجر الفعلي</w:t>
            </w:r>
          </w:p>
        </w:tc>
        <w:tc>
          <w:tcPr>
            <w:tcW w:type="dxa" w:w="4320"/>
          </w:tcPr>
          <w:p>
            <w:pPr>
              <w:bidi w:val="1"/>
              <w:jc w:val="right"/>
            </w:pPr>
            <w:r>
              <w:t>الأجر الأساسي مضاف إليه سائر الزيادات المستحقة الأخرى التي تتقرر للعامل مقابل جهد بذله في العمل، أو مخاطر يتعرض لها في أداء عمله، أو التي تتقرر للعامل لقاء العمل بموجب عقد العمل أو لائحة تنظيم العمل، ومن ذلك: ١-البدلات التي يستحقها العامل لقاء عمل يبذله، أو مخاطر يتعرض لها في أداء عمله. ٢-الزيادات التي قد تمنح وفقا لمستوى المعيشة، أو لمواجهة أعباء العائلة. ٣-المكافأة، هي التي يعطيها صاحب العمل للعامل، وما يصرف له جزاء أمانته، أو كفاءته، وما شابه ذلك، إذا كانت هذه المكافأة مقررة في عقد العمل، أو لائحة تنظيم العمل للمنشأة، أو جرت العادة بمنحها، حتى أصبح العامل يعدها جزءاً من الأجر.</w:t>
            </w:r>
          </w:p>
        </w:tc>
      </w:tr>
      <w:tr>
        <w:tc>
          <w:tcPr>
            <w:tcW w:type="dxa" w:w="4320"/>
          </w:tcPr>
          <w:p>
            <w:pPr>
              <w:bidi w:val="1"/>
              <w:jc w:val="right"/>
            </w:pPr>
            <w:r>
              <w:t>نظام التأمينات الإجتماعية</w:t>
            </w:r>
          </w:p>
        </w:tc>
        <w:tc>
          <w:tcPr>
            <w:tcW w:type="dxa" w:w="4320"/>
          </w:tcPr>
          <w:p>
            <w:pPr>
              <w:bidi w:val="1"/>
              <w:jc w:val="right"/>
            </w:pPr>
            <w:r>
              <w:t>نظام التأمينات الإجتماعية.</w:t>
            </w:r>
          </w:p>
        </w:tc>
      </w:tr>
      <w:tr>
        <w:tc>
          <w:tcPr>
            <w:tcW w:type="dxa" w:w="4320"/>
          </w:tcPr>
          <w:p>
            <w:pPr>
              <w:bidi w:val="1"/>
              <w:jc w:val="right"/>
            </w:pPr>
            <w:r>
              <w:t>لائحة تنظيم العمل</w:t>
            </w:r>
          </w:p>
        </w:tc>
        <w:tc>
          <w:tcPr>
            <w:tcW w:type="dxa" w:w="4320"/>
          </w:tcPr>
          <w:p>
            <w:pPr>
              <w:bidi w:val="1"/>
              <w:jc w:val="right"/>
            </w:pPr>
            <w:r>
              <w:t>لائحة تنظيم العمل بالمنشأة.</w:t>
            </w:r>
          </w:p>
        </w:tc>
      </w:tr>
      <w:tr>
        <w:tc>
          <w:tcPr>
            <w:tcW w:type="dxa" w:w="4320"/>
          </w:tcPr>
          <w:p>
            <w:pPr>
              <w:bidi w:val="1"/>
              <w:jc w:val="right"/>
            </w:pPr>
            <w:r>
              <w:t>المخالفات والجزاءات</w:t>
            </w:r>
          </w:p>
        </w:tc>
        <w:tc>
          <w:tcPr>
            <w:tcW w:type="dxa" w:w="4320"/>
          </w:tcPr>
          <w:p>
            <w:pPr>
              <w:bidi w:val="1"/>
              <w:jc w:val="right"/>
            </w:pPr>
            <w:r>
              <w:t>هي كل مخالفة يقوم بها العامل تخل بواجباته الوظيفية، والجزاءات التأديبية المقرة عليها.</w:t>
            </w:r>
          </w:p>
        </w:tc>
      </w:tr>
      <w:tr>
        <w:tc>
          <w:tcPr>
            <w:tcW w:type="dxa" w:w="4320"/>
          </w:tcPr>
          <w:p>
            <w:pPr>
              <w:bidi w:val="1"/>
              <w:jc w:val="right"/>
            </w:pPr>
            <w:r>
              <w:t>السنة التعاقدية</w:t>
            </w:r>
          </w:p>
        </w:tc>
        <w:tc>
          <w:tcPr>
            <w:tcW w:type="dxa" w:w="4320"/>
          </w:tcPr>
          <w:p>
            <w:pPr>
              <w:bidi w:val="1"/>
              <w:jc w:val="right"/>
            </w:pPr>
            <w:r>
              <w:t>إثنا عشر شهراً ميلادياً إعتبارا من تاريخ مباشرة العامل للعمل بالمنشأة.</w:t>
            </w:r>
          </w:p>
        </w:tc>
      </w:tr>
      <w:tr>
        <w:tc>
          <w:tcPr>
            <w:tcW w:type="dxa" w:w="4320"/>
          </w:tcPr>
          <w:p>
            <w:pPr>
              <w:bidi w:val="1"/>
              <w:jc w:val="right"/>
            </w:pPr>
            <w:r>
              <w:t>الشهر</w:t>
            </w:r>
          </w:p>
        </w:tc>
        <w:tc>
          <w:tcPr>
            <w:tcW w:type="dxa" w:w="4320"/>
          </w:tcPr>
          <w:p>
            <w:pPr>
              <w:bidi w:val="1"/>
              <w:jc w:val="right"/>
            </w:pPr>
            <w:r>
              <w:t>ثلاثون يوماً ميلادياً.</w:t>
            </w:r>
          </w:p>
        </w:tc>
      </w:tr>
      <w:tr>
        <w:tc>
          <w:tcPr>
            <w:tcW w:type="dxa" w:w="4320"/>
          </w:tcPr>
          <w:p>
            <w:pPr>
              <w:bidi w:val="1"/>
              <w:jc w:val="right"/>
            </w:pPr>
            <w:r>
              <w:t>ساعات العمل الفعلية</w:t>
            </w:r>
          </w:p>
        </w:tc>
        <w:tc>
          <w:tcPr>
            <w:tcW w:type="dxa" w:w="4320"/>
          </w:tcPr>
          <w:p>
            <w:pPr>
              <w:bidi w:val="1"/>
              <w:jc w:val="right"/>
            </w:pPr>
            <w:r>
              <w:t>ساعات العمل التي يقضيها العامل على رأس العمل دون فترات الراحة.</w:t>
            </w:r>
          </w:p>
        </w:tc>
      </w:tr>
    </w:tbl>
    <w:p>
      <w:pPr>
        <w:pStyle w:val="Heading1"/>
        <w:bidi w:val="1"/>
        <w:jc w:val="right"/>
      </w:pPr>
      <w:r>
        <w:t>الصفحة 5</w:t>
      </w:r>
    </w:p>
    <w:p>
      <w:pPr>
        <w:bidi w:val="1"/>
        <w:jc w:val="right"/>
      </w:pPr>
      <w:r>
        <w:t>@SC= الهيئة السعودية للمهندسين SAVEI COURCH OF ENGINEERS</w:t>
      </w:r>
    </w:p>
    <w:p>
      <w:pPr>
        <w:bidi w:val="1"/>
        <w:jc w:val="right"/>
      </w:pPr>
      <w:r>
        <w:t>مادة (٢) : وضعت هذه اللائحة تنفيذاً لأحكام المادة الثالثة عشرة من نظام العمل.</w:t>
      </w:r>
    </w:p>
    <w:p>
      <w:pPr>
        <w:bidi w:val="1"/>
        <w:jc w:val="right"/>
      </w:pPr>
      <w:r>
        <w:t>مادة (٣) : تسري أحكام هذه اللائحة على جميع العاملين في المنشأة أياً كانت نوعية عقودهم (محدد المدة أو غير محدد المدة) وسواء كان التعاقد معهم من قبل أو بعد صدورها، وتعتبر أحكامها متممة لعقد العمل.</w:t>
      </w:r>
    </w:p>
    <w:p>
      <w:pPr>
        <w:bidi w:val="1"/>
        <w:jc w:val="right"/>
      </w:pPr>
      <w:r>
        <w:t>مادة (٤) : تُطلع المنشأة العامل عند التعاقد معه على أحكام هذه اللائحة وينص على ذلك في عقد العمل.</w:t>
      </w:r>
    </w:p>
    <w:p>
      <w:pPr>
        <w:bidi w:val="1"/>
        <w:jc w:val="right"/>
      </w:pPr>
      <w:r>
        <w:t>مادة (٥) : تحتسب المدد والمواعيد المنصوص عليها في هذه اللائحة أو في عقود العمل أو قرارات التعيين بالتقويم الميلادي.</w:t>
      </w:r>
    </w:p>
    <w:p>
      <w:pPr>
        <w:bidi w:val="1"/>
        <w:jc w:val="right"/>
      </w:pPr>
      <w:r>
        <w:t>مادة (٦) : تطبق أحكام نظام العمل ولائحته التنفيذية، والقرارات الوزارية الصادرة تنفيذاً له فيما لم يرد نص في هذه اللائحة.</w:t>
      </w:r>
    </w:p>
    <w:p>
      <w:pPr>
        <w:bidi w:val="1"/>
        <w:jc w:val="right"/>
      </w:pPr>
      <w:r>
        <w:t>مادة (٧) : للمنشأة الحق في إدخال تعديلات على أحكام هذه اللائحة كلما دعت الحاجة ولا تكون تلك التعديلات نافذة إلا بعد اعتمادها من وزارة العمل.</w:t>
      </w:r>
    </w:p>
    <w:p>
      <w:pPr>
        <w:bidi w:val="1"/>
        <w:jc w:val="right"/>
      </w:pPr>
      <w:r>
        <w:t>مادة (٨) : يجوز للمنشأة إصدار قرارات، وسياسات مشتملة على إجراءت تنظم عمل المنشأة وتعتمد من مجلس الإدارة.</w:t>
      </w:r>
    </w:p>
    <w:p>
      <w:pPr>
        <w:bidi w:val="1"/>
        <w:jc w:val="right"/>
      </w:pPr>
      <w:r>
        <w:t>الملِكَةُ الَّةِ الَهُوَ RSCE الهيئة السعودية للمهندسين</w:t>
      </w:r>
    </w:p>
    <w:p>
      <w:pPr>
        <w:bidi w:val="1"/>
        <w:jc w:val="right"/>
      </w:pPr>
      <w:r>
        <w:t>٤</w:t>
      </w:r>
    </w:p>
    <w:p>
      <w:pPr>
        <w:pStyle w:val="Heading1"/>
        <w:bidi w:val="1"/>
        <w:jc w:val="right"/>
      </w:pPr>
      <w:r>
        <w:t>الصفحة 6</w:t>
      </w:r>
    </w:p>
    <w:p>
      <w:pPr>
        <w:bidi w:val="1"/>
        <w:jc w:val="right"/>
      </w:pPr>
      <w:r>
        <w:t>SC= الهيئة السعودية للمهندسين SAUSE COUNCIL OF ENGINEERS</w:t>
      </w:r>
    </w:p>
    <w:p>
      <w:pPr>
        <w:bidi w:val="1"/>
        <w:jc w:val="right"/>
      </w:pPr>
      <w:r>
        <w:t>الفصل الثاني التوظيف، عقد العمل، فترة التجربة، التكليف، النقل، الترقية</w:t>
      </w:r>
    </w:p>
    <w:p>
      <w:pPr>
        <w:bidi w:val="1"/>
        <w:jc w:val="right"/>
      </w:pPr>
      <w:r>
        <w:t>المَةِ الَّةِ الْتُوَدَ RSCE الهيئة السعودية للمهندسين</w:t>
      </w:r>
    </w:p>
    <w:p>
      <w:pPr>
        <w:bidi w:val="1"/>
        <w:jc w:val="right"/>
      </w:pPr>
      <w:r>
        <w:t>٥</w:t>
      </w:r>
    </w:p>
    <w:p>
      <w:pPr>
        <w:pStyle w:val="Heading1"/>
        <w:bidi w:val="1"/>
        <w:jc w:val="right"/>
      </w:pPr>
      <w:r>
        <w:t>الصفحة 7</w:t>
      </w:r>
    </w:p>
    <w:p>
      <w:pPr>
        <w:bidi w:val="1"/>
        <w:jc w:val="right"/>
      </w:pPr>
      <w:r>
        <w:t>SC= الهيئة السعودية للمهندسين SAUDI COUNCIL OF ENGINEERS</w:t>
      </w:r>
    </w:p>
    <w:p>
      <w:pPr>
        <w:bidi w:val="1"/>
        <w:jc w:val="right"/>
      </w:pPr>
      <w:r>
        <w:t>التوظيف تصنيف الوظائف:</w:t>
      </w:r>
    </w:p>
    <w:p>
      <w:pPr>
        <w:bidi w:val="1"/>
        <w:jc w:val="right"/>
      </w:pPr>
      <w:r>
        <w:t>مادة (٩) : يعين العمال على الدرجة المستحقة في السلم الوظيفي بوظائف ذات مسميات ووصف وظيفي، وفقاً لسياسة التوظيف بالمنشأة ويراعى عند التوظيف في المنشأة ما يلي:</w:t>
      </w:r>
    </w:p>
    <w:p>
      <w:pPr>
        <w:bidi w:val="1"/>
        <w:jc w:val="right"/>
      </w:pPr>
      <w:r>
        <w:t>١. أن يكون سعودي الجنسية.</w:t>
      </w:r>
    </w:p>
    <w:p>
      <w:pPr>
        <w:bidi w:val="1"/>
        <w:jc w:val="right"/>
      </w:pPr>
      <w:r>
        <w:t>٢. أن يكون حائزاً على المؤهلات العلمية، والخبرات المطلوبة للوظيفة من قبل المنشأة.</w:t>
      </w:r>
    </w:p>
    <w:p>
      <w:pPr>
        <w:bidi w:val="1"/>
        <w:jc w:val="right"/>
      </w:pPr>
      <w:r>
        <w:t>٣. أن يجتاز بنجاح ما قد تقرره المنشأة من إختبارات، أو مقابلات شخصية تتطلبها الوظيفة.</w:t>
      </w:r>
    </w:p>
    <w:p>
      <w:pPr>
        <w:bidi w:val="1"/>
        <w:jc w:val="right"/>
      </w:pPr>
      <w:r>
        <w:t>٤. أن يكون لائق طبياً بموجب شهادة طبية من الجهة التي تحددها المنشأة.</w:t>
      </w:r>
    </w:p>
    <w:p>
      <w:pPr>
        <w:bidi w:val="1"/>
        <w:jc w:val="right"/>
      </w:pPr>
      <w:r>
        <w:t>٥. يجوز إستثناء توظيف غير السعودي وفقاً للشروط والأحكام الواردة في المواد: (٢٦، ٣٢، ٣٣) من نظام العمل.</w:t>
      </w:r>
    </w:p>
    <w:p>
      <w:pPr>
        <w:bidi w:val="1"/>
        <w:jc w:val="right"/>
      </w:pPr>
      <w:r>
        <w:t>٦. تصدر قرارات تعيين وإعفاء الأمين العام ونوابه ومستشاري المجلس من قبل مجلس الإدارة.</w:t>
      </w:r>
    </w:p>
    <w:p>
      <w:pPr>
        <w:bidi w:val="1"/>
        <w:jc w:val="right"/>
      </w:pPr>
      <w:r>
        <w:t>عقد العمل:</w:t>
      </w:r>
    </w:p>
    <w:p>
      <w:pPr>
        <w:bidi w:val="1"/>
        <w:jc w:val="right"/>
      </w:pPr>
      <w:r>
        <w:t>مادة (١٠) : يبرم مع كل من يعمل في المنشأة عقد عمل يراعي فيه ما يلي:</w:t>
      </w:r>
    </w:p>
    <w:p>
      <w:pPr>
        <w:bidi w:val="1"/>
        <w:jc w:val="right"/>
      </w:pPr>
      <w:r>
        <w:t>١. أن يكون عقد العمل مكتوباً باللغة العربية، ويجوز ترجمته إلى لغة أخرى، وفي حالة التناقض بين النسختين تكون النسخة العربية هي المرجع.</w:t>
      </w:r>
    </w:p>
    <w:p>
      <w:pPr>
        <w:bidi w:val="1"/>
        <w:jc w:val="right"/>
      </w:pPr>
      <w:r>
        <w:t>٢. أن يحرر من نسختين تسلم إحداهما للعامل وتودع الأخرى في ملف خدمته، ويتم توقيع النسختين من كلاً الطرفين.</w:t>
      </w:r>
    </w:p>
    <w:p>
      <w:pPr>
        <w:bidi w:val="1"/>
        <w:jc w:val="right"/>
      </w:pPr>
      <w:r>
        <w:t>٣. أن يتضمن توضيح المسمى الوظيفي والدرجة الوظيفية و الأجر المتفق عليه والمزايا الأخرى ومكان إبرام العقد، وما إذا كان العقد محدد المدة أو غير محدد المدة أو لأداء عمل معين.</w:t>
      </w:r>
    </w:p>
    <w:p>
      <w:pPr>
        <w:bidi w:val="1"/>
        <w:jc w:val="right"/>
      </w:pPr>
      <w:r>
        <w:t>٤. أن يتضمن تحديداً لمدة فترة التجربة.</w:t>
      </w:r>
    </w:p>
    <w:p>
      <w:pPr>
        <w:bidi w:val="1"/>
        <w:jc w:val="right"/>
      </w:pPr>
      <w:r>
        <w:t>٥. أن يتضمن العنوان الصريح والمعتمد للعامل وترسل جميع القرارات والتوجيهات والإنذارات على ذلك العنوان أو البريد الإلكتروني المسلم له من المنشأة أو على بريده الإلكتروني الشخصي، ويعتبر العامل قد بُلغ بها من تاريخ الإرسال وله كافة الأثار القانونية المترتبة على هذا الإبلاغ.</w:t>
      </w:r>
    </w:p>
    <w:p>
      <w:pPr>
        <w:bidi w:val="1"/>
        <w:jc w:val="right"/>
      </w:pPr>
      <w:r>
        <w:t>٦. أية بيانات أخرى ترى المنشأة ضرورة إضافتها في عقد العمل.</w:t>
      </w:r>
    </w:p>
    <w:p>
      <w:pPr>
        <w:bidi w:val="1"/>
        <w:jc w:val="right"/>
      </w:pPr>
      <w:r>
        <w:t>مادة (١١) : يعتبر عقد العمل سارياً ومنتجاً لأثاره المترتبة عليه من تاريخ مباشرة العامل للعمل بالمنشأة.</w:t>
      </w:r>
    </w:p>
    <w:p>
      <w:pPr>
        <w:bidi w:val="1"/>
        <w:jc w:val="right"/>
      </w:pPr>
      <w:r>
        <w:t>فترة التجربة:</w:t>
      </w:r>
    </w:p>
    <w:p>
      <w:pPr>
        <w:bidi w:val="1"/>
        <w:jc w:val="right"/>
      </w:pPr>
      <w:r>
        <w:t>مادة (١٢): تعتبر فترة التجربة ٩٠ يوماً من تاريخ توقيع العقد، ويجوز بإتفاق مكتوب بين العامل والمنشأة تمديد فترة التجربة على أن لا تزيد عن ١٨٠ يوماً وفقاً للمادة (٥٣) من نظام العمل.</w:t>
      </w:r>
    </w:p>
    <w:p>
      <w:pPr>
        <w:bidi w:val="1"/>
        <w:jc w:val="right"/>
      </w:pPr>
      <w:r>
        <w:t>٦</w:t>
      </w:r>
    </w:p>
    <w:p>
      <w:pPr>
        <w:bidi w:val="1"/>
        <w:jc w:val="right"/>
      </w:pPr>
      <w:r>
        <w:t>المَلَ كَة الَّةِ الشَّمَ @SCE الهيئة السعودية للمهندسين</w:t>
      </w:r>
    </w:p>
    <w:p>
      <w:pPr>
        <w:pStyle w:val="Heading1"/>
        <w:bidi w:val="1"/>
        <w:jc w:val="right"/>
      </w:pPr>
      <w:r>
        <w:t>الصفحة 8</w:t>
      </w:r>
    </w:p>
    <w:p>
      <w:pPr>
        <w:bidi w:val="1"/>
        <w:jc w:val="right"/>
      </w:pPr>
      <w:r>
        <w:t>SC= الهيئة السعودية للمهندسين SAUCE COUNCIL OF ENGINEERS</w:t>
      </w:r>
    </w:p>
    <w:p>
      <w:pPr>
        <w:bidi w:val="1"/>
        <w:jc w:val="right"/>
      </w:pPr>
      <w:r>
        <w:t>التكليف:</w:t>
      </w:r>
    </w:p>
    <w:p>
      <w:pPr>
        <w:bidi w:val="1"/>
        <w:jc w:val="right"/>
      </w:pPr>
      <w:r>
        <w:t>مادة (١٣): مع مراعاة أحكام المادة (٦٠) من نظام العمل، يجوز للمنشأة في حالات الضرورة وبما تقتضيه مصلحة العمل تكليف العامل بعمل آخر يختلف إختلافاً جوهرياً عن العمل المتفق عليه بموافقته الكتابية أو في حالات الضرورة التي قد تقتضيها ظروف عارضة على أن لا تتجاوز ثلاثين يوماً في السنة التعاقدية.</w:t>
      </w:r>
    </w:p>
    <w:p>
      <w:pPr>
        <w:bidi w:val="1"/>
        <w:jc w:val="right"/>
      </w:pPr>
      <w:r>
        <w:t>النقل:</w:t>
      </w:r>
    </w:p>
    <w:p>
      <w:pPr>
        <w:bidi w:val="1"/>
        <w:jc w:val="right"/>
      </w:pPr>
      <w:r>
        <w:t>مادة (١٤): مع مراعاة أحكام المادة (٥٨) من نظام العمل، يجوز للمنشأة حسب مصلحة العمل نقل العامل من وظيفة إلى أخرى ومن موقع إلى آخر في نفس مجال تخصصه بحيث لا يختلف العمل إختلافاً جوهرياً عن عمله الأصلي، وعلى أن تتخذ الإجراءات اللازمة لتغيير المهنة في تصريح العمل بالنسبة للعامل الغير سعودي.</w:t>
      </w:r>
    </w:p>
    <w:p>
      <w:pPr>
        <w:bidi w:val="1"/>
        <w:jc w:val="right"/>
      </w:pPr>
      <w:r>
        <w:t>الترقية:</w:t>
      </w:r>
    </w:p>
    <w:p>
      <w:pPr>
        <w:bidi w:val="1"/>
        <w:jc w:val="right"/>
      </w:pPr>
      <w:r>
        <w:t>مادة (١٥) : تضع المنشأة سلماً وظيفياً لوظائفها تحدد فيه عدد، ومسميات الوظائف. وفقاً لما جاء في دليل التصنيف، والتوصيف المهني السعودي - ودرجة كل وظيفة، وشروط شغلها، وبداية أجرها، ويكون العامل مؤهلاً للترقية إلى وظيفة أعلى وفقاً لسياسة الترقيات المعتمدة بالمنشاة .</w:t>
      </w:r>
    </w:p>
    <w:p>
      <w:pPr>
        <w:bidi w:val="1"/>
        <w:jc w:val="right"/>
      </w:pPr>
      <w:r>
        <w:t>بطاقة العمل التعريفية:</w:t>
      </w:r>
    </w:p>
    <w:p>
      <w:pPr>
        <w:bidi w:val="1"/>
        <w:jc w:val="right"/>
      </w:pPr>
      <w:r>
        <w:t>مادة (١٦) : تصدر المنشأة لعامليها بطاقات خاصة تحمل إسم العامل وصورته ومسمى وظيفته والبيانات اللازمة وفق الأنظمة الخاصة بذلك، وعلى العامل المحافظة على بطاقته وإظهارها أثناء تواجده في مقر العمل وعند اللزوم وإعادتها إلى المنشأة عند إنتهاء خدمته لأي سبب كان، وللمنشأة الحق في فرض مقابل مالي على إعادة إصدار البطاقة عند فقدانها أو سوء إستخدامها.</w:t>
      </w:r>
    </w:p>
    <w:p>
      <w:pPr>
        <w:bidi w:val="1"/>
        <w:jc w:val="right"/>
      </w:pPr>
      <w:r>
        <w:t>الملَكَةُ الَّةِالتَمُوَ</w:t>
      </w:r>
    </w:p>
    <w:p>
      <w:pPr>
        <w:bidi w:val="1"/>
        <w:jc w:val="right"/>
      </w:pPr>
      <w:r>
        <w:t>₡SCE الهيئة السعودية للمهندسين</w:t>
      </w:r>
    </w:p>
    <w:p>
      <w:pPr>
        <w:bidi w:val="1"/>
        <w:jc w:val="right"/>
      </w:pPr>
      <w:r>
        <w:t>٧</w:t>
      </w:r>
    </w:p>
    <w:p>
      <w:pPr>
        <w:pStyle w:val="Heading1"/>
        <w:bidi w:val="1"/>
        <w:jc w:val="right"/>
      </w:pPr>
      <w:r>
        <w:t>الصفحة 9</w:t>
      </w:r>
    </w:p>
    <w:p>
      <w:pPr>
        <w:bidi w:val="1"/>
        <w:jc w:val="right"/>
      </w:pPr>
      <w:r>
        <w:t>SC= الهيئة السعودية للمهندسين SAUDICOLACKS OF ENGINEERS</w:t>
      </w:r>
    </w:p>
    <w:p>
      <w:pPr>
        <w:bidi w:val="1"/>
        <w:jc w:val="right"/>
      </w:pPr>
      <w:r>
        <w:t>الفصل الثالث التدريب والإبتعاث</w:t>
      </w:r>
    </w:p>
    <w:p>
      <w:pPr>
        <w:bidi w:val="1"/>
        <w:jc w:val="right"/>
      </w:pPr>
      <w:r>
        <w:t>المَكَة الَّةِ الَُّونَ *SCE الهيئة السعودية للمهندسين</w:t>
      </w:r>
    </w:p>
    <w:p>
      <w:pPr>
        <w:bidi w:val="1"/>
        <w:jc w:val="right"/>
      </w:pPr>
      <w:r>
        <w:t>٨</w:t>
      </w:r>
    </w:p>
    <w:p>
      <w:pPr>
        <w:pStyle w:val="Heading1"/>
        <w:bidi w:val="1"/>
        <w:jc w:val="right"/>
      </w:pPr>
      <w:r>
        <w:t>الصفحة 10</w:t>
      </w:r>
    </w:p>
    <w:p>
      <w:pPr>
        <w:bidi w:val="1"/>
        <w:jc w:val="right"/>
      </w:pPr>
      <w:r>
        <w:t>SC= الهيئة السعودية للمهندسين SAURICOUNCH OF ENGINECOS</w:t>
      </w:r>
    </w:p>
    <w:p>
      <w:pPr>
        <w:bidi w:val="1"/>
        <w:jc w:val="right"/>
      </w:pPr>
      <w:r>
        <w:t>التدريب والإبتعاث:</w:t>
      </w:r>
    </w:p>
    <w:p>
      <w:pPr>
        <w:bidi w:val="1"/>
        <w:jc w:val="right"/>
      </w:pPr>
      <w:r>
        <w:t>مادة (١٧) : تقوم المنشأة برفع كفاءة وخبرات ومهارات وقدرات عامليها السعوديين من خلال إبتعاثهم للدراسة والتدريب المستمر في الداخل والخارج لإحلالهم محل العاملين غير السعوديين.</w:t>
      </w:r>
    </w:p>
    <w:p>
      <w:pPr>
        <w:bidi w:val="1"/>
        <w:jc w:val="right"/>
      </w:pPr>
      <w:r>
        <w:t>مادة (١٨) : يتم تدريب وتأهيل العمال السعوديين تدريباً وتأهيلاً دورياً وفنياً في الداخل والخارج وفق البرامج التي تعد في هذا الصدد بهدف تجديد وتطوير مهاراتهم وتنمية معارفهم، وفق المادة (٤٣) من نظام العمل.</w:t>
      </w:r>
    </w:p>
    <w:p>
      <w:pPr>
        <w:bidi w:val="1"/>
        <w:jc w:val="right"/>
      </w:pPr>
      <w:r>
        <w:t>مادة (١٩) : تضع المنشأة سياسة تسمى سياسة التدريب والابتعاث تتضمن مجالات وضوابط التدريب والابتعاث وشروطها ومدة كل منها والإستحقاقات المالية للعامل خلالها، بما لا يخالف نظام العمل.</w:t>
      </w:r>
    </w:p>
    <w:p>
      <w:pPr>
        <w:bidi w:val="1"/>
        <w:jc w:val="right"/>
      </w:pPr>
      <w:r>
        <w:t>مادة (٢٠) : يجوز للمنشأة أن تنهي تدريب أو إبتعاث العامل وأن تحمله كافة النفقات التي صرفتها عليه، وذلك في الحالات الآتية:</w:t>
      </w:r>
    </w:p>
    <w:p>
      <w:pPr>
        <w:bidi w:val="1"/>
        <w:jc w:val="right"/>
      </w:pPr>
      <w:r>
        <w:t>١. إذا ثبت في التقارير الصادرة عن الجهة التي تتولى تدريبه أو تأهيله أنه غير جاد في ذلك.</w:t>
      </w:r>
    </w:p>
    <w:p>
      <w:pPr>
        <w:bidi w:val="1"/>
        <w:jc w:val="right"/>
      </w:pPr>
      <w:r>
        <w:t>٢. إذا قرر العامل إنهاء التدريب أو الإبتعاث قبل الموعد المحدد لذلك دون عذر مقبول.</w:t>
      </w:r>
    </w:p>
    <w:p>
      <w:pPr>
        <w:bidi w:val="1"/>
        <w:jc w:val="right"/>
      </w:pPr>
      <w:r>
        <w:t>٣. إذا قام العامل بتغيير التخصص دون موافقة مرجعه.</w:t>
      </w:r>
    </w:p>
    <w:p>
      <w:pPr>
        <w:bidi w:val="1"/>
        <w:jc w:val="right"/>
      </w:pPr>
      <w:r>
        <w:t>مادة (٢١) : يلتزم المتدرب أو المبتعث بالعمل لدى المنشأة مدة تعادل مدة التدريب أو الإبتعاث.</w:t>
      </w:r>
    </w:p>
    <w:p>
      <w:pPr>
        <w:bidi w:val="1"/>
        <w:jc w:val="right"/>
      </w:pPr>
      <w:r>
        <w:t>الملِكَة الَّةِ الْتُوَ @SCE الهيئة السعودية للمهندسين</w:t>
      </w:r>
    </w:p>
    <w:p>
      <w:pPr>
        <w:bidi w:val="1"/>
        <w:jc w:val="right"/>
      </w:pPr>
      <w:r>
        <w:t>٩</w:t>
      </w:r>
    </w:p>
    <w:p>
      <w:pPr>
        <w:pStyle w:val="Heading1"/>
        <w:bidi w:val="1"/>
        <w:jc w:val="right"/>
      </w:pPr>
      <w:r>
        <w:t>الصفحة 11</w:t>
      </w:r>
    </w:p>
    <w:p>
      <w:pPr>
        <w:bidi w:val="1"/>
        <w:jc w:val="right"/>
      </w:pPr>
      <w:r>
        <w:t>SC= الهيئة السعودية للمهندسين SAUDECOUNCH OF ENGINEERS</w:t>
      </w:r>
    </w:p>
    <w:p>
      <w:pPr>
        <w:bidi w:val="1"/>
        <w:jc w:val="right"/>
      </w:pPr>
      <w:r>
        <w:t>الفصل الرابع الأجور</w:t>
      </w:r>
    </w:p>
    <w:p>
      <w:pPr>
        <w:bidi w:val="1"/>
        <w:jc w:val="right"/>
      </w:pPr>
      <w:r>
        <w:t>المَلَكَة الَّةِ التَمُوَ #SCE الهيئة السعودية للمهندسين</w:t>
      </w:r>
    </w:p>
    <w:p>
      <w:pPr>
        <w:bidi w:val="1"/>
        <w:jc w:val="right"/>
      </w:pPr>
      <w:r>
        <w:t>١٠</w:t>
      </w:r>
    </w:p>
    <w:p>
      <w:pPr>
        <w:pStyle w:val="Heading1"/>
        <w:bidi w:val="1"/>
        <w:jc w:val="right"/>
      </w:pPr>
      <w:r>
        <w:t>الصفحة 12</w:t>
      </w:r>
    </w:p>
    <w:p>
      <w:pPr>
        <w:bidi w:val="1"/>
        <w:jc w:val="right"/>
      </w:pPr>
      <w:r>
        <w:t>SC= الهيئة السعودية للمهندسين SAUDI COUNCIS Dr ENGINTERS</w:t>
      </w:r>
    </w:p>
    <w:p>
      <w:pPr>
        <w:bidi w:val="1"/>
        <w:jc w:val="right"/>
      </w:pPr>
      <w:r>
        <w:t>الأجور:</w:t>
      </w:r>
    </w:p>
    <w:p>
      <w:pPr>
        <w:bidi w:val="1"/>
        <w:jc w:val="right"/>
      </w:pPr>
      <w:r>
        <w:t>مادة (٢٢) : مراعاة أي إجراءات، أو ترتيبات ينص عليها برنامج حماية الأجور، تدفع أجور العمال بالريال السعودي في مواعيد إستحقاقها، وتودع في حسابات العمال عن طريق البنوك المعتمدة في المملكة.</w:t>
      </w:r>
    </w:p>
    <w:p>
      <w:pPr>
        <w:bidi w:val="1"/>
        <w:jc w:val="right"/>
      </w:pPr>
      <w:r>
        <w:t>مادة (٢٣) : تدفع أجور الساعات الإضافية المستحقة للعامل في نهاية الشهر التالي الذي تم فيه التكليف.</w:t>
      </w:r>
    </w:p>
    <w:p>
      <w:pPr>
        <w:bidi w:val="1"/>
        <w:jc w:val="right"/>
      </w:pPr>
      <w:r>
        <w:t>مادة (٢٤) : إذا وافق يوم دفع الأجور يوم الراحة الأسبوعية، أو عطلة رسمية يتم الدفع في يوم العمل الذي يسبق يوم الراحة الأسبوعية أو العطلة الرسمية.</w:t>
      </w:r>
    </w:p>
    <w:p>
      <w:pPr>
        <w:bidi w:val="1"/>
        <w:jc w:val="right"/>
      </w:pPr>
      <w:r>
        <w:t>الملِكَةُ الَّةِ الَمُوَ *SCE الهيئة السعودية للمهندسين</w:t>
      </w:r>
    </w:p>
    <w:p>
      <w:pPr>
        <w:bidi w:val="1"/>
        <w:jc w:val="right"/>
      </w:pPr>
      <w:r>
        <w:t>١١</w:t>
      </w:r>
    </w:p>
    <w:p>
      <w:pPr>
        <w:pStyle w:val="Heading1"/>
        <w:bidi w:val="1"/>
        <w:jc w:val="right"/>
      </w:pPr>
      <w:r>
        <w:t>الصفحة 13</w:t>
      </w:r>
    </w:p>
    <w:p>
      <w:pPr>
        <w:bidi w:val="1"/>
        <w:jc w:val="right"/>
      </w:pPr>
      <w:r>
        <w:t>SC= الهيئة السعودية للمهندسين SAVEI COUNCIS Or ENGINEEES</w:t>
      </w:r>
    </w:p>
    <w:p>
      <w:pPr>
        <w:bidi w:val="1"/>
        <w:jc w:val="right"/>
      </w:pPr>
      <w:r>
        <w:t>الفصل الخامس تقويم الأداء الوظيفي والعلاوات</w:t>
      </w:r>
    </w:p>
    <w:p>
      <w:pPr>
        <w:bidi w:val="1"/>
        <w:jc w:val="right"/>
      </w:pPr>
      <w:r>
        <w:t>المَكَةُ الَّةِ التَ @SCE الهيئة السعودية للمهندسين</w:t>
      </w:r>
    </w:p>
    <w:p>
      <w:pPr>
        <w:bidi w:val="1"/>
        <w:jc w:val="right"/>
      </w:pPr>
      <w:r>
        <w:t>١٢</w:t>
      </w:r>
    </w:p>
    <w:p>
      <w:pPr>
        <w:bidi w:val="1"/>
        <w:jc w:val="right"/>
      </w:pPr>
      <w:r>
        <w:t>9</w:t>
      </w:r>
    </w:p>
    <w:p>
      <w:pPr>
        <w:pStyle w:val="Heading1"/>
        <w:bidi w:val="1"/>
        <w:jc w:val="right"/>
      </w:pPr>
      <w:r>
        <w:t>الصفحة 14</w:t>
      </w:r>
    </w:p>
    <w:p>
      <w:pPr>
        <w:bidi w:val="1"/>
        <w:jc w:val="right"/>
      </w:pPr>
      <w:r>
        <w:t>SC= الهيئة السعودية للمهندسين SAVEI COVACIS OF ENGINECES</w:t>
      </w:r>
    </w:p>
    <w:p>
      <w:pPr>
        <w:bidi w:val="1"/>
        <w:jc w:val="right"/>
      </w:pPr>
      <w:r>
        <w:t>تقويم الأداء الوظيفي والعلاوات: تقويم الأداء الوظيفي:</w:t>
      </w:r>
    </w:p>
    <w:p>
      <w:pPr>
        <w:bidi w:val="1"/>
        <w:jc w:val="right"/>
      </w:pPr>
      <w:r>
        <w:t>مادة (٢٥) : تعد المنشأة تقييم عن أداء العامل بصفة دورية، مرة كل سنة على الأقل لجميع العاملين وفقا لسياسة تقييم الأداء الوظيفي، على أن تتضمن نماذج التقييم العناصر التالية:</w:t>
      </w:r>
    </w:p>
    <w:p>
      <w:pPr>
        <w:bidi w:val="1"/>
        <w:jc w:val="right"/>
      </w:pPr>
      <w:r>
        <w:t>١. القدرة على العمل، ودرجة إتقانه (الكفاءة).</w:t>
      </w:r>
    </w:p>
    <w:p>
      <w:pPr>
        <w:bidi w:val="1"/>
        <w:jc w:val="right"/>
      </w:pPr>
      <w:r>
        <w:t>٢. سلوك العامل، ومدى تعاونه مع رؤسائه، وزملائه، وعملاء المنشأة.</w:t>
      </w:r>
    </w:p>
    <w:p>
      <w:pPr>
        <w:bidi w:val="1"/>
        <w:jc w:val="right"/>
      </w:pPr>
      <w:r>
        <w:t>٣. المواظبة على مواعيد الدوام الرسمي.</w:t>
      </w:r>
    </w:p>
    <w:p>
      <w:pPr>
        <w:bidi w:val="1"/>
        <w:jc w:val="right"/>
      </w:pPr>
      <w:r>
        <w:t>مادة (٢٦) : يقيمَ أداء العامل في التقرير بالتقديرات التي تحددها المنشأة، على أن يتبع في ذلك مقياس من خمسة مستويات على النحو التالي:</w:t>
      </w:r>
    </w:p>
    <w:p>
      <w:pPr>
        <w:bidi w:val="1"/>
        <w:jc w:val="right"/>
      </w:pPr>
      <w:r>
        <w:t>١. متفوق.</w:t>
      </w:r>
    </w:p>
    <w:p>
      <w:pPr>
        <w:bidi w:val="1"/>
        <w:jc w:val="right"/>
      </w:pPr>
      <w:r>
        <w:t>٠٢ ممتاز.</w:t>
      </w:r>
    </w:p>
    <w:p>
      <w:pPr>
        <w:bidi w:val="1"/>
        <w:jc w:val="right"/>
      </w:pPr>
      <w:r>
        <w:t>٣. جيد جداً.</w:t>
      </w:r>
    </w:p>
    <w:p>
      <w:pPr>
        <w:bidi w:val="1"/>
        <w:jc w:val="right"/>
      </w:pPr>
      <w:r>
        <w:t>٠٤ جيد.</w:t>
      </w:r>
    </w:p>
    <w:p>
      <w:pPr>
        <w:bidi w:val="1"/>
        <w:jc w:val="right"/>
      </w:pPr>
      <w:r>
        <w:t>٥. غير مرضي.</w:t>
      </w:r>
    </w:p>
    <w:p>
      <w:pPr>
        <w:bidi w:val="1"/>
        <w:jc w:val="right"/>
      </w:pPr>
      <w:r>
        <w:t>مادة (٢٧) : يعُد التقييم من الرئيس المباشر للعامل، على أن يعتمد من الرئيس الأعلى للرئيس المباشر للعامل، ويطلع العامل على التقييم فور إعتماده، ويحق للعامل أن يتظلم من التقييم وفقاً لقواعد التظلم المنصوص عليها في هذه اللائحة.</w:t>
      </w:r>
    </w:p>
    <w:p>
      <w:pPr>
        <w:bidi w:val="1"/>
        <w:jc w:val="right"/>
      </w:pPr>
      <w:r>
        <w:t>العلاوات:</w:t>
      </w:r>
    </w:p>
    <w:p>
      <w:pPr>
        <w:bidi w:val="1"/>
        <w:jc w:val="right"/>
      </w:pPr>
      <w:r>
        <w:t>مادة (٢٨): تكون العلاوات السنوية ونسبتها وإستحقاقها وفق الضوابط التي تضعها المنشأة.</w:t>
      </w:r>
    </w:p>
    <w:p>
      <w:pPr>
        <w:bidi w:val="1"/>
        <w:jc w:val="right"/>
      </w:pPr>
      <w:r>
        <w:t>الِحَة الَّةِ العَمَ @SCE الهيئة السعودية للمهندسين</w:t>
      </w:r>
    </w:p>
    <w:p>
      <w:pPr>
        <w:bidi w:val="1"/>
        <w:jc w:val="right"/>
      </w:pPr>
      <w:r>
        <w:t>١٣</w:t>
      </w:r>
    </w:p>
    <w:p>
      <w:pPr>
        <w:pStyle w:val="Heading1"/>
        <w:bidi w:val="1"/>
        <w:jc w:val="right"/>
      </w:pPr>
      <w:r>
        <w:t>الصفحة 15</w:t>
      </w:r>
    </w:p>
    <w:p>
      <w:pPr>
        <w:bidi w:val="1"/>
        <w:jc w:val="right"/>
      </w:pPr>
      <w:r>
        <w:t>SC= الهيئة السعودية للمهندسين SAUDI COUNCIL OF ENGINEERS</w:t>
      </w:r>
    </w:p>
    <w:p>
      <w:pPr>
        <w:bidi w:val="1"/>
        <w:jc w:val="right"/>
      </w:pPr>
      <w:r>
        <w:t>الفصل السادس الإركاب والبدلات</w:t>
      </w:r>
    </w:p>
    <w:p>
      <w:pPr>
        <w:bidi w:val="1"/>
        <w:jc w:val="right"/>
      </w:pPr>
      <w:r>
        <w:t>المَة الَّةِ الَهُوَ @SCE الهيئة السعودية للمهندسين</w:t>
      </w:r>
    </w:p>
    <w:p>
      <w:pPr>
        <w:bidi w:val="1"/>
        <w:jc w:val="right"/>
      </w:pPr>
      <w:r>
        <w:t>١٤</w:t>
      </w:r>
    </w:p>
    <w:p>
      <w:pPr>
        <w:pStyle w:val="Heading1"/>
        <w:bidi w:val="1"/>
        <w:jc w:val="right"/>
      </w:pPr>
      <w:r>
        <w:t>الصفحة 16</w:t>
      </w:r>
    </w:p>
    <w:p>
      <w:pPr>
        <w:bidi w:val="1"/>
        <w:jc w:val="right"/>
      </w:pPr>
      <w:r>
        <w:t>SC= الهيئة السعودية للمهندسين SAUEI COUNCIS OF ENGINEERS</w:t>
      </w:r>
    </w:p>
    <w:p>
      <w:pPr>
        <w:bidi w:val="1"/>
        <w:jc w:val="right"/>
      </w:pPr>
      <w:r>
        <w:t>الإركاب والبدلات: الإركاب:</w:t>
      </w:r>
    </w:p>
    <w:p>
      <w:pPr>
        <w:bidi w:val="1"/>
        <w:jc w:val="right"/>
      </w:pPr>
      <w:r>
        <w:t>مادة (٢٩) : تمنح المنشأة تذاكر سفر للعامل في الحالات التالية:</w:t>
      </w:r>
    </w:p>
    <w:p>
      <w:pPr>
        <w:bidi w:val="1"/>
        <w:jc w:val="right"/>
      </w:pPr>
      <w:r>
        <w:t>١. عند إنتهاء خدمة العامل غير السعودي وطلبه العودة إلى بلده الأصلي أو المكان الذي تم التعاقد فيه أو أستقدم منه طبقاً لأحكام المادة (٤٠) من نظام العمل.</w:t>
      </w:r>
    </w:p>
    <w:p>
      <w:pPr>
        <w:bidi w:val="1"/>
        <w:jc w:val="right"/>
      </w:pPr>
      <w:r>
        <w:t>٢. إذا تم تكليف العامل بمهمة رسمية داخل أو خارج المملكة تصرف له تذاكر وفق سياسة الإركاب المتبعة بالمنشأة.</w:t>
      </w:r>
    </w:p>
    <w:p>
      <w:pPr>
        <w:bidi w:val="1"/>
        <w:jc w:val="right"/>
      </w:pPr>
      <w:r>
        <w:t>مادة (٣٠) : لا يحق للعامل الغير سعودي إسترداد قيمة تذاكر السفر المستحقة له ولأفراد عائلته بعد إصدارها، ويحق له تغيير خط السير متى ما كان ذلك مسموحاً به من الناقل، على أن يتحمل الفرق إن وجد.</w:t>
      </w:r>
    </w:p>
    <w:p>
      <w:pPr>
        <w:bidi w:val="1"/>
        <w:jc w:val="right"/>
      </w:pPr>
      <w:r>
        <w:t>مادة (٣١) : لا تتحمل المنشأة تكاليف الوزن الزائد على الوزن المحدد في التذكرة، مالم يكن الوزن الزائد بسبب العمل.</w:t>
      </w:r>
    </w:p>
    <w:p>
      <w:pPr>
        <w:bidi w:val="1"/>
        <w:jc w:val="right"/>
      </w:pPr>
      <w:r>
        <w:t>مادة (٣٢) : تتحمل المنشأة رسوم إقامة العامل، ورسوم تجديدها، ورسوم الخروج والعودة عند تمتعه بإجازته السنوية.</w:t>
      </w:r>
    </w:p>
    <w:p>
      <w:pPr>
        <w:bidi w:val="1"/>
        <w:jc w:val="right"/>
      </w:pPr>
      <w:r>
        <w:t>البدلات:</w:t>
      </w:r>
    </w:p>
    <w:p>
      <w:pPr>
        <w:bidi w:val="1"/>
        <w:jc w:val="right"/>
      </w:pPr>
      <w:r>
        <w:t>مادة (٣٣) : تصرف جميع البدلات شهرياً للعاملين مع الأجر الشهري، ويوقف صرفها إذا أوقف صرف الأجر.</w:t>
      </w:r>
    </w:p>
    <w:p>
      <w:pPr>
        <w:bidi w:val="1"/>
        <w:jc w:val="right"/>
      </w:pPr>
      <w:r>
        <w:t>بدل السكن:</w:t>
      </w:r>
    </w:p>
    <w:p>
      <w:pPr>
        <w:bidi w:val="1"/>
        <w:jc w:val="right"/>
      </w:pPr>
      <w:r>
        <w:t>مادة (٣٤) : يصرف للعامل بدل سكن وفقاً لسياسة المنشاة المعتمدة.</w:t>
      </w:r>
    </w:p>
    <w:p>
      <w:pPr>
        <w:bidi w:val="1"/>
        <w:jc w:val="right"/>
      </w:pPr>
      <w:r>
        <w:t>بدل النقل:</w:t>
      </w:r>
    </w:p>
    <w:p>
      <w:pPr>
        <w:bidi w:val="1"/>
        <w:jc w:val="right"/>
      </w:pPr>
      <w:r>
        <w:t>مادة (٣٥) : يصرف للعامل بدل نقل شهري وفقاً لسياسة المنشأة المعتمدة.</w:t>
      </w:r>
    </w:p>
    <w:p>
      <w:pPr>
        <w:bidi w:val="1"/>
        <w:jc w:val="right"/>
      </w:pPr>
      <w:r>
        <w:t>بدل الإنتداب:</w:t>
      </w:r>
    </w:p>
    <w:p>
      <w:pPr>
        <w:bidi w:val="1"/>
        <w:jc w:val="right"/>
      </w:pPr>
      <w:r>
        <w:t>مادة (٣٦) : للمنشأة إنتداب العامل لأداء مهمة رسمية داخل أو خارج المملكة وذلك بموجب قرار إداري صادر من الأمين العام. مادة (٣٧) : يعامل العامل المنتدب بالإضافة إلى الضوابط التي تضعها المنشأة، وفق ما يلي:</w:t>
      </w:r>
    </w:p>
    <w:p>
      <w:pPr>
        <w:bidi w:val="1"/>
        <w:jc w:val="right"/>
      </w:pPr>
      <w:r>
        <w:t>١. يصرف له بدل إنتداب يومي.</w:t>
      </w:r>
    </w:p>
    <w:p>
      <w:pPr>
        <w:bidi w:val="1"/>
        <w:jc w:val="right"/>
      </w:pPr>
      <w:r>
        <w:t>٢. یصرف له بدل سكن يومي.</w:t>
      </w:r>
    </w:p>
    <w:p>
      <w:pPr>
        <w:bidi w:val="1"/>
        <w:jc w:val="right"/>
      </w:pPr>
      <w:r>
        <w:t>٣. تؤمن له وسيلة النقل المناسبة من محل إقامته إلى الجهة المنتدب إليها وبالعكس، مالم يتم صرف مقابل وسيلة النقل بموافقة العامل.</w:t>
      </w:r>
    </w:p>
    <w:p>
      <w:pPr>
        <w:bidi w:val="1"/>
        <w:jc w:val="right"/>
      </w:pPr>
      <w:r>
        <w:t>١٥</w:t>
      </w:r>
    </w:p>
    <w:p>
      <w:pPr>
        <w:bidi w:val="1"/>
        <w:jc w:val="right"/>
      </w:pPr>
      <w:r>
        <w:t>المَلِكَ الَّةِ الَرَ @SCE الهيئة السعودية للمهندسين</w:t>
      </w:r>
    </w:p>
    <w:p>
      <w:pPr>
        <w:pStyle w:val="Heading1"/>
        <w:bidi w:val="1"/>
        <w:jc w:val="right"/>
      </w:pPr>
      <w:r>
        <w:t>الصفحة 17</w:t>
      </w:r>
    </w:p>
    <w:p>
      <w:pPr>
        <w:bidi w:val="1"/>
        <w:jc w:val="right"/>
      </w:pPr>
      <w:r>
        <w:t>SC= الهيئة السعودية للمهندسين SAUDE COVACI Dr ENGINEERS</w:t>
      </w:r>
    </w:p>
    <w:p>
      <w:pPr>
        <w:bidi w:val="1"/>
        <w:jc w:val="right"/>
      </w:pPr>
      <w:r>
        <w:t>الفصل السابع</w:t>
      </w:r>
    </w:p>
    <w:p>
      <w:pPr>
        <w:bidi w:val="1"/>
        <w:jc w:val="right"/>
      </w:pPr>
      <w:r>
        <w:t>أيام وساعات العمل، قواعد الحضور والإنصراف، العمل الإضافي</w:t>
      </w:r>
    </w:p>
    <w:p>
      <w:pPr>
        <w:bidi w:val="1"/>
        <w:jc w:val="right"/>
      </w:pPr>
      <w:r>
        <w:t>المَكَة الَّةِ الَمُودَةَ @SCE الهيئة السعودية المهندسين</w:t>
      </w:r>
    </w:p>
    <w:p>
      <w:pPr>
        <w:bidi w:val="1"/>
        <w:jc w:val="right"/>
      </w:pPr>
      <w:r>
        <w:t>١٦</w:t>
      </w:r>
    </w:p>
    <w:p>
      <w:pPr>
        <w:pStyle w:val="Heading1"/>
        <w:bidi w:val="1"/>
        <w:jc w:val="right"/>
      </w:pPr>
      <w:r>
        <w:t>الصفحة 18</w:t>
      </w:r>
    </w:p>
    <w:p>
      <w:pPr>
        <w:bidi w:val="1"/>
        <w:jc w:val="right"/>
      </w:pPr>
      <w:r>
        <w:t>SC= الهيئة السعودية للمهندسين SAUBE COUNCIE GP ENSINICES</w:t>
      </w:r>
    </w:p>
    <w:p>
      <w:pPr>
        <w:bidi w:val="1"/>
        <w:jc w:val="right"/>
      </w:pPr>
      <w:r>
        <w:t>أيام وساعات العمل والراحة</w:t>
      </w:r>
    </w:p>
    <w:p>
      <w:pPr>
        <w:bidi w:val="1"/>
        <w:jc w:val="right"/>
      </w:pPr>
      <w:r>
        <w:t>مادة (٣٨) : مع عدم الإخلال بأحكام المواد (٩٩،٩٨، ١٠٤،١٠٠) من نظام العمل وفيما عدا العاملين الذين تستدعي أعمالهم العمل بنظام المناوبات تكون أيام العمل خمسة أيام في الأسبوع، ويعتبر يوم الجمعة والسبت يومي الراحة الأسبوعية بأجر كامل بالنسبة لجميع العاملين.</w:t>
      </w:r>
    </w:p>
    <w:p>
      <w:pPr>
        <w:bidi w:val="1"/>
        <w:jc w:val="right"/>
      </w:pPr>
      <w:r>
        <w:t>مادة (٣٩) : مع عدم الإخلال بحق المنشأة في تحديد أوقات وساعات العمل، تشغل المنشأة عامليها بحد أقصى لمدة (٨) ساعات في اليوم الواحد خلال سائر شهور السنة عدا شهر رمضان المبارك الذي تخفض فيه ساعات العمل إلى (٦) ساعات في اليوم الواحد.</w:t>
      </w:r>
    </w:p>
    <w:p>
      <w:pPr>
        <w:bidi w:val="1"/>
        <w:jc w:val="right"/>
      </w:pPr>
      <w:r>
        <w:t>مادة (٤٠) : تنظم ساعات العمل في المنشأة وفق ساعات العمل المرن والتي تبدأ من الساعة السابعة صباحاً حتى الساعة الرابعة مساءً، بحيث يعمل العامل ثمان ساعات عمل في اليوم الواحد.</w:t>
      </w:r>
    </w:p>
    <w:p>
      <w:pPr>
        <w:bidi w:val="1"/>
        <w:jc w:val="right"/>
      </w:pPr>
      <w:r>
        <w:t>قواعد الحضور والإنصراف:</w:t>
      </w:r>
    </w:p>
    <w:p>
      <w:pPr>
        <w:bidi w:val="1"/>
        <w:jc w:val="right"/>
      </w:pPr>
      <w:r>
        <w:t>مادة (٤١) : يكون الدخول والإنصراف إلى مواقع العمل من الأماكن المخصصة لذلك، وفي المواعيد المحددة وعلى العامل إثبات حضوره وإنصرافه حسب الآلية المعتمدة لدى المنشأة.</w:t>
      </w:r>
    </w:p>
    <w:p>
      <w:pPr>
        <w:bidi w:val="1"/>
        <w:jc w:val="right"/>
      </w:pPr>
      <w:r>
        <w:t>مادة (٤٢) : يعتبر الرئيس المباشر مسؤولاً عن مراقبة دوام مرؤوسيه، وفق الأساليب الرقابية والإجراءات التي تراها المنشأة مناسبة، ولا يجوز للعامل مغادرة مقر العمل أثناء مواعيد العمل الرسمية دون موافقة رئيسه.</w:t>
      </w:r>
    </w:p>
    <w:p>
      <w:pPr>
        <w:bidi w:val="1"/>
        <w:jc w:val="right"/>
      </w:pPr>
      <w:r>
        <w:t>العمل الإضافي:</w:t>
      </w:r>
    </w:p>
    <w:p>
      <w:pPr>
        <w:bidi w:val="1"/>
        <w:jc w:val="right"/>
      </w:pPr>
      <w:r>
        <w:t>مادة (٤٣) : مع عدم الاخلال بأحكام المادة (١٠٦) من نظام العمل، للمنشأة تكليف العاملين بالعمل الإضافي بعد إنتهاء ساعات العمل الرسمي، وخلال أيام الإجازات الرسمية والراحة الأسبوعية، في الحالات التي تقتضي فيها مصلحة العمل ذلك، ويتم التكليف بقرار كتابيا بقرار من الأمين العام.</w:t>
      </w:r>
    </w:p>
    <w:p>
      <w:pPr>
        <w:bidi w:val="1"/>
        <w:jc w:val="right"/>
      </w:pPr>
      <w:r>
        <w:t>مادة (٤٤) : يعوض العامل عن ساعات العمل الإضافي بساعة من الأجر الفعلي وخمسون في المائة من الأجر الأساسي.</w:t>
      </w:r>
    </w:p>
    <w:p>
      <w:pPr>
        <w:bidi w:val="1"/>
        <w:jc w:val="right"/>
      </w:pPr>
      <w:r>
        <w:t>RSCE الهيئة السعودية للمهندسين</w:t>
      </w:r>
    </w:p>
    <w:p>
      <w:pPr>
        <w:bidi w:val="1"/>
        <w:jc w:val="right"/>
      </w:pPr>
      <w:r>
        <w:t>١٧</w:t>
      </w:r>
    </w:p>
    <w:p>
      <w:pPr>
        <w:pStyle w:val="Heading1"/>
        <w:bidi w:val="1"/>
        <w:jc w:val="right"/>
      </w:pPr>
      <w:r>
        <w:t>الصفحة 19</w:t>
      </w:r>
    </w:p>
    <w:p>
      <w:pPr>
        <w:bidi w:val="1"/>
        <w:jc w:val="right"/>
      </w:pPr>
      <w:r>
        <w:t>SC= الهيئة السعودية للمهندسين SAUDI CRUNCH OF ENGINEERS</w:t>
      </w:r>
    </w:p>
    <w:p>
      <w:pPr>
        <w:bidi w:val="1"/>
        <w:jc w:val="right"/>
      </w:pPr>
      <w:r>
        <w:t>الفصل الثامن الإجازات</w:t>
      </w:r>
    </w:p>
    <w:p>
      <w:pPr>
        <w:bidi w:val="1"/>
        <w:jc w:val="right"/>
      </w:pPr>
      <w:r>
        <w:t>@SCE الهيئة السعودية للمهندسين</w:t>
      </w:r>
    </w:p>
    <w:p>
      <w:pPr>
        <w:bidi w:val="1"/>
        <w:jc w:val="right"/>
      </w:pPr>
      <w:r>
        <w:t>١٨</w:t>
      </w:r>
    </w:p>
    <w:p>
      <w:pPr>
        <w:pStyle w:val="Heading1"/>
        <w:bidi w:val="1"/>
        <w:jc w:val="right"/>
      </w:pPr>
      <w:r>
        <w:t>الصفحة 20</w:t>
      </w:r>
    </w:p>
    <w:p>
      <w:pPr>
        <w:bidi w:val="1"/>
        <w:jc w:val="right"/>
      </w:pPr>
      <w:r>
        <w:t>*SC= الهيئة السعودية للمهندسين SAUBI COUNCIS OF ENGINEERS</w:t>
      </w:r>
    </w:p>
    <w:p>
      <w:pPr>
        <w:bidi w:val="1"/>
        <w:jc w:val="right"/>
      </w:pPr>
      <w:r>
        <w:t>الإجازة السنوية:</w:t>
      </w:r>
    </w:p>
    <w:p>
      <w:pPr>
        <w:bidi w:val="1"/>
        <w:jc w:val="right"/>
      </w:pPr>
      <w:r>
        <w:t>مادة (٤٥) : يستحق العامل عن كل سنة من سنوات الخدمة إجازة سنوية لا تزيد عن ثلاثين يوماً، مالم ينص في العقد على خلاف ذلك ويجوز تجزئتها وفقاً لسياسة الإجازات المعتمدة بالمنشاة.</w:t>
      </w:r>
    </w:p>
    <w:p>
      <w:pPr>
        <w:bidi w:val="1"/>
        <w:jc w:val="right"/>
      </w:pPr>
      <w:r>
        <w:t>مادة (٤٦) : تدفع المنشأة للعامل أجره عن مدة الإجازة السنوية المستحقة وفق آخر أجر يتقاضاه وقت إستحقاقها.</w:t>
      </w:r>
    </w:p>
    <w:p>
      <w:pPr>
        <w:bidi w:val="1"/>
        <w:jc w:val="right"/>
      </w:pPr>
      <w:r>
        <w:t>مادة (٤٧) : يستحق العامل تعويضاً عن أيام الإجازة المستحقة إذا ترك العمل بإنهاء العقد أو الاستقالة قبل تمتعه بها وذلك بالنسبة للمدة التي لم يحصل على إجازته عنها، كما يستحق أجر الإجازة عن أجزاء السنة بنسبة ما قضاه منها في العمل، وفقا لأخر أجر كان يتقاضاه العامل أساساً قبل انتهاء خدمته.</w:t>
      </w:r>
    </w:p>
    <w:p>
      <w:pPr>
        <w:bidi w:val="1"/>
        <w:jc w:val="right"/>
      </w:pPr>
      <w:r>
        <w:t>إجازة الأعياد:</w:t>
      </w:r>
    </w:p>
    <w:p>
      <w:pPr>
        <w:bidi w:val="1"/>
        <w:jc w:val="right"/>
      </w:pPr>
      <w:r>
        <w:t>مادة (٤٨) : للعامل الحق في إجازة بأجر كامل في الأعياد وفقاً لإجازات الدولة الرسمية.</w:t>
      </w:r>
    </w:p>
    <w:p>
      <w:pPr>
        <w:bidi w:val="1"/>
        <w:jc w:val="right"/>
      </w:pPr>
      <w:r>
        <w:t>الإجازة الخاصة:</w:t>
      </w:r>
    </w:p>
    <w:p>
      <w:pPr>
        <w:bidi w:val="1"/>
        <w:jc w:val="right"/>
      </w:pPr>
      <w:r>
        <w:t>مادة (٤٩) : للعامل الحق في الحصول على إجازة بأجر كامل في الحالات التالية: ١. يوم واحد بمناسبة اليوم الوطني.</w:t>
      </w:r>
    </w:p>
    <w:p>
      <w:pPr>
        <w:bidi w:val="1"/>
        <w:jc w:val="right"/>
      </w:pPr>
      <w:r>
        <w:t>٢. خمس أيام عند زواجه.</w:t>
      </w:r>
    </w:p>
    <w:p>
      <w:pPr>
        <w:bidi w:val="1"/>
        <w:jc w:val="right"/>
      </w:pPr>
      <w:r>
        <w:t>٣. ثلاث أيام في حالة ولادة مولود له.</w:t>
      </w:r>
    </w:p>
    <w:p>
      <w:pPr>
        <w:bidi w:val="1"/>
        <w:jc w:val="right"/>
      </w:pPr>
      <w:r>
        <w:t>٤. خمس أيام عند وفاة الزوجة أو أحد أصوله أو فروعه أو الاخ أو الاخت.</w:t>
      </w:r>
    </w:p>
    <w:p>
      <w:pPr>
        <w:bidi w:val="1"/>
        <w:jc w:val="right"/>
      </w:pPr>
      <w:r>
        <w:t>٥. عدد أيام الإمتحانات الفعلية في حال إنتسابه إلى مؤسسة تعليمية بموافقة المنشأة وأن تكون عن سنة غير معادة.</w:t>
      </w:r>
    </w:p>
    <w:p>
      <w:pPr>
        <w:bidi w:val="1"/>
        <w:jc w:val="right"/>
      </w:pPr>
      <w:r>
        <w:t>الإجازة المرضية:</w:t>
      </w:r>
    </w:p>
    <w:p>
      <w:pPr>
        <w:bidi w:val="1"/>
        <w:jc w:val="right"/>
      </w:pPr>
      <w:r>
        <w:t>مادة (٥٠) : يستحق العامل الذي يثبت مرضه بشهادة طبية صادرة من مرجع طبي معتمد إجازة مرضية خلال السنة المرضية الواحدة وفقاً للمادة (١١٧) من نظام العمل على النحو التالي:</w:t>
      </w:r>
    </w:p>
    <w:p>
      <w:pPr>
        <w:bidi w:val="1"/>
        <w:jc w:val="right"/>
      </w:pPr>
      <w:r>
        <w:t>١. الستون يوماً الأولى للإجازة بأجر كامل.</w:t>
      </w:r>
    </w:p>
    <w:p>
      <w:pPr>
        <w:bidi w:val="1"/>
        <w:jc w:val="right"/>
      </w:pPr>
      <w:r>
        <w:t>٢. التسعون يوماً التي تليها ثلاثة أرباع الأجر.</w:t>
      </w:r>
    </w:p>
    <w:p>
      <w:pPr>
        <w:bidi w:val="1"/>
        <w:jc w:val="right"/>
      </w:pPr>
      <w:r>
        <w:t>٣. الثلاثون يوماً التي تلي ذلك دون أجر.</w:t>
      </w:r>
    </w:p>
    <w:p>
      <w:pPr>
        <w:bidi w:val="1"/>
        <w:jc w:val="right"/>
      </w:pPr>
      <w:r>
        <w:t>٤. يبدأ إحتساب السنة المرضية من تاريخ أول إجازة مرضية.</w:t>
      </w:r>
    </w:p>
    <w:p>
      <w:pPr>
        <w:bidi w:val="1"/>
        <w:jc w:val="right"/>
      </w:pPr>
      <w:r>
        <w:t>المَة العَةِ الَمَ RSCE الهيئة السعودية للمهندسين</w:t>
      </w:r>
    </w:p>
    <w:p>
      <w:pPr>
        <w:bidi w:val="1"/>
        <w:jc w:val="right"/>
      </w:pPr>
      <w:r>
        <w:t>١٩</w:t>
      </w:r>
    </w:p>
    <w:p>
      <w:pPr>
        <w:pStyle w:val="Heading1"/>
        <w:bidi w:val="1"/>
        <w:jc w:val="right"/>
      </w:pPr>
      <w:r>
        <w:t>الصفحة 21</w:t>
      </w:r>
    </w:p>
    <w:p>
      <w:pPr>
        <w:bidi w:val="1"/>
        <w:jc w:val="right"/>
      </w:pPr>
      <w:r>
        <w:t>SC= الهيئة السعودية للمهندسين SAUDI COUNCIL OF ENGINEERS</w:t>
      </w:r>
    </w:p>
    <w:p>
      <w:pPr>
        <w:bidi w:val="1"/>
        <w:jc w:val="right"/>
      </w:pPr>
      <w:r>
        <w:t>إجازة الحج:</w:t>
      </w:r>
    </w:p>
    <w:p>
      <w:pPr>
        <w:bidi w:val="1"/>
        <w:jc w:val="right"/>
      </w:pPr>
      <w:r>
        <w:t>مادة (٥١) : للعامل المسلم الذي أمضى في خدمة المنشأة ثلاث سنوات ويرغب في أداء فريضة الحج، الحق في الحصول على إجازة بأجر كامل لمدة سبعة أيام إضافة إلى إجازة عيد الأضحى لأداء تلك الفريضة مرة واحدة طوال مدة خدمته بالمنشأة، وتضع المنشأة الإجراءات المنظمة لذلك.</w:t>
      </w:r>
    </w:p>
    <w:p>
      <w:pPr>
        <w:bidi w:val="1"/>
        <w:jc w:val="right"/>
      </w:pPr>
      <w:r>
        <w:t>الإجازة الاضطرارية:</w:t>
      </w:r>
    </w:p>
    <w:p>
      <w:pPr>
        <w:bidi w:val="1"/>
        <w:jc w:val="right"/>
      </w:pPr>
      <w:r>
        <w:t>مادة (٥٢) : للعامل الحق في الحصول على إجازة بأجر كامل لمدة خمسة أيام خلال السنة الواحدة وذلك بموافقة رئيسه المباشر.</w:t>
      </w:r>
    </w:p>
    <w:p>
      <w:pPr>
        <w:bidi w:val="1"/>
        <w:jc w:val="right"/>
      </w:pPr>
      <w:r>
        <w:t>الإجازة بدون أجر:</w:t>
      </w:r>
    </w:p>
    <w:p>
      <w:pPr>
        <w:bidi w:val="1"/>
        <w:jc w:val="right"/>
      </w:pPr>
      <w:r>
        <w:t>مادة (٥٣) : يجوز منح العامل إجازة بدون أجر وفق الضوابط التي تضعها المنشأة مع مراعاة ما يلي :-</w:t>
      </w:r>
    </w:p>
    <w:p>
      <w:pPr>
        <w:bidi w:val="1"/>
        <w:jc w:val="right"/>
      </w:pPr>
      <w:r>
        <w:t>١-أن يكون العامل قد أمضى سنتين في المنشأة .</w:t>
      </w:r>
    </w:p>
    <w:p>
      <w:pPr>
        <w:bidi w:val="1"/>
        <w:jc w:val="right"/>
      </w:pPr>
      <w:r>
        <w:t>٢- أن لا تتجاوز مدة الإجازة سنة واحدة.</w:t>
      </w:r>
    </w:p>
    <w:p>
      <w:pPr>
        <w:bidi w:val="1"/>
        <w:jc w:val="right"/>
      </w:pPr>
      <w:r>
        <w:t>٣- يحق لمجلس الإدارة لمصلحة العمل الإستثناء من هذه القيود.</w:t>
      </w:r>
    </w:p>
    <w:p>
      <w:pPr>
        <w:bidi w:val="1"/>
        <w:jc w:val="right"/>
      </w:pPr>
      <w:r>
        <w:t>أحكام عامة في الإجازات:</w:t>
      </w:r>
    </w:p>
    <w:p>
      <w:pPr>
        <w:bidi w:val="1"/>
        <w:jc w:val="right"/>
      </w:pPr>
      <w:r>
        <w:t>مادة (٥٤) : لا يجوز للعامل أن يعمل لدى أي جهة أثناء تمتعه بأي إجازة من الإجازات الواردة في هذه اللائحة سواء كان ذلك بأجر أو بدون أجر إلا بموافقة خطية من الأمين العام، فإذا ثبت خلاف ذلك فإن للمنشأة الحق في حرمانه من أجره عن مدة الإجازة أو إسترداد ما دفعته له لقاء ذلك.</w:t>
      </w:r>
    </w:p>
    <w:p>
      <w:pPr>
        <w:bidi w:val="1"/>
        <w:jc w:val="right"/>
      </w:pPr>
      <w:r>
        <w:t>العَ الَ الَمَ @SCE الهيئة السعودية للمهندسين</w:t>
      </w:r>
    </w:p>
    <w:p>
      <w:pPr>
        <w:bidi w:val="1"/>
        <w:jc w:val="right"/>
      </w:pPr>
      <w:r>
        <w:t>٢٠</w:t>
      </w:r>
    </w:p>
    <w:p>
      <w:pPr>
        <w:pStyle w:val="Heading1"/>
        <w:bidi w:val="1"/>
        <w:jc w:val="right"/>
      </w:pPr>
      <w:r>
        <w:t>الصفحة 22</w:t>
      </w:r>
    </w:p>
    <w:p>
      <w:pPr>
        <w:bidi w:val="1"/>
        <w:jc w:val="right"/>
      </w:pPr>
      <w:r>
        <w:t>SC= الهيئة السعودية للمهندسين SAURI COUNCHL OF ENSINEERS</w:t>
      </w:r>
    </w:p>
    <w:p>
      <w:pPr>
        <w:bidi w:val="1"/>
        <w:jc w:val="right"/>
      </w:pPr>
      <w:r>
        <w:t>الفصل التاسع</w:t>
      </w:r>
    </w:p>
    <w:p>
      <w:pPr>
        <w:bidi w:val="1"/>
        <w:jc w:val="right"/>
      </w:pPr>
      <w:r>
        <w:t>الوقاية والسلامة والرعاية الطبية وإصابات العمل والأمراض المهنية</w:t>
      </w:r>
    </w:p>
    <w:p>
      <w:pPr>
        <w:bidi w:val="1"/>
        <w:jc w:val="right"/>
      </w:pPr>
      <w:r>
        <w:t>@SCE الهيئة السعودية للمهندسين</w:t>
      </w:r>
    </w:p>
    <w:p>
      <w:pPr>
        <w:bidi w:val="1"/>
        <w:jc w:val="right"/>
      </w:pPr>
      <w:r>
        <w:t>٢١</w:t>
      </w:r>
    </w:p>
    <w:p>
      <w:pPr>
        <w:pStyle w:val="Heading1"/>
        <w:bidi w:val="1"/>
        <w:jc w:val="right"/>
      </w:pPr>
      <w:r>
        <w:t>الصفحة 23</w:t>
      </w:r>
    </w:p>
    <w:p>
      <w:pPr>
        <w:bidi w:val="1"/>
        <w:jc w:val="right"/>
      </w:pPr>
      <w:r>
        <w:t>SCZ القبلة السعودية للمهندسين SAURI COUNCIL OF ENGINEERS</w:t>
      </w:r>
    </w:p>
    <w:p>
      <w:pPr>
        <w:bidi w:val="1"/>
        <w:jc w:val="right"/>
      </w:pPr>
      <w:r>
        <w:t>الوقاية والسلامة والرعاية الطبية وإصابات العمل والأمراض المهنية:</w:t>
      </w:r>
    </w:p>
    <w:p>
      <w:pPr>
        <w:bidi w:val="1"/>
        <w:jc w:val="right"/>
      </w:pPr>
      <w:r>
        <w:t>الوقاية والسلامة:</w:t>
      </w:r>
    </w:p>
    <w:p>
      <w:pPr>
        <w:bidi w:val="1"/>
        <w:jc w:val="right"/>
      </w:pPr>
      <w:r>
        <w:t>مادة (٥٥) : تقوم المنشأة بدفع إشتراك العاملين في فرع الأخطار المهنية بالتأمينات الإجتماعية.</w:t>
      </w:r>
    </w:p>
    <w:p>
      <w:pPr>
        <w:bidi w:val="1"/>
        <w:jc w:val="right"/>
      </w:pPr>
      <w:r>
        <w:t>مادة (٥٦) : يطبق في شأن إصابات العمل والأمراض المهنية أحكام فرع الأخطار المهنية من نظام التأمينات الاجتماعية.</w:t>
      </w:r>
    </w:p>
    <w:p>
      <w:pPr>
        <w:bidi w:val="1"/>
        <w:jc w:val="right"/>
      </w:pPr>
      <w:r>
        <w:t>الرعاية الطبية:</w:t>
      </w:r>
    </w:p>
    <w:p>
      <w:pPr>
        <w:bidi w:val="1"/>
        <w:jc w:val="right"/>
      </w:pPr>
      <w:r>
        <w:t>مادة (٥٧) : يتم علاج العاملين وأفراد أسرهم ووالديهم وفقاً للمادة الثانية من اللائحة التنفيذية لنظام الضمان الصحي التعاوني.</w:t>
      </w:r>
    </w:p>
    <w:p>
      <w:pPr>
        <w:bidi w:val="1"/>
        <w:jc w:val="right"/>
      </w:pPr>
      <w:r>
        <w:t>اللَة العَمَةُ الْحَوَّ @SCE الهيئة السعودية للمهندسين</w:t>
      </w:r>
    </w:p>
    <w:p>
      <w:pPr>
        <w:bidi w:val="1"/>
        <w:jc w:val="right"/>
      </w:pPr>
      <w:r>
        <w:t>٢٢</w:t>
      </w:r>
    </w:p>
    <w:p>
      <w:pPr>
        <w:pStyle w:val="Heading1"/>
        <w:bidi w:val="1"/>
        <w:jc w:val="right"/>
      </w:pPr>
      <w:r>
        <w:t>الصفحة 24</w:t>
      </w:r>
    </w:p>
    <w:p>
      <w:pPr>
        <w:bidi w:val="1"/>
        <w:jc w:val="right"/>
      </w:pPr>
      <w:r>
        <w:t>SC= الهيئة السعودية للمهندسين SAUSE COVACK OF ENGINEERS</w:t>
      </w:r>
    </w:p>
    <w:p>
      <w:pPr>
        <w:bidi w:val="1"/>
        <w:jc w:val="right"/>
      </w:pPr>
      <w:r>
        <w:t>الفصل العاشر الخدمات الإجتماعية</w:t>
      </w:r>
    </w:p>
    <w:p>
      <w:pPr>
        <w:bidi w:val="1"/>
        <w:jc w:val="right"/>
      </w:pPr>
      <w:r>
        <w:t>الحال الفحم *SCE الهيئة السعودية للمهندسين</w:t>
      </w:r>
    </w:p>
    <w:p>
      <w:pPr>
        <w:bidi w:val="1"/>
        <w:jc w:val="right"/>
      </w:pPr>
      <w:r>
        <w:t>٢٣</w:t>
      </w:r>
    </w:p>
    <w:p>
      <w:pPr>
        <w:pStyle w:val="Heading1"/>
        <w:bidi w:val="1"/>
        <w:jc w:val="right"/>
      </w:pPr>
      <w:r>
        <w:t>الصفحة 25</w:t>
      </w:r>
    </w:p>
    <w:p>
      <w:pPr>
        <w:bidi w:val="1"/>
        <w:jc w:val="right"/>
      </w:pPr>
      <w:r>
        <w:t>SCE الهيئة السعودية للمهندسين SAUSI COVACK OF ENGINEERS</w:t>
      </w:r>
    </w:p>
    <w:p>
      <w:pPr>
        <w:bidi w:val="1"/>
        <w:jc w:val="right"/>
      </w:pPr>
      <w:r>
        <w:t>الخدمات الإجتماعية:</w:t>
      </w:r>
    </w:p>
    <w:p>
      <w:pPr>
        <w:bidi w:val="1"/>
        <w:jc w:val="right"/>
      </w:pPr>
      <w:r>
        <w:t>مادة (٥٨) : تلتزم المنشأة بتقديم الخدمات الإجتماعية التالية:</w:t>
      </w:r>
    </w:p>
    <w:p>
      <w:pPr>
        <w:bidi w:val="1"/>
        <w:jc w:val="right"/>
      </w:pPr>
      <w:r>
        <w:t>١. تخصيص مكان لأداء الصلاة.</w:t>
      </w:r>
    </w:p>
    <w:p>
      <w:pPr>
        <w:bidi w:val="1"/>
        <w:jc w:val="right"/>
      </w:pPr>
      <w:r>
        <w:t>٢. تخصيص مكان لتناول الطعام.</w:t>
      </w:r>
    </w:p>
    <w:p>
      <w:pPr>
        <w:bidi w:val="1"/>
        <w:jc w:val="right"/>
      </w:pPr>
      <w:r>
        <w:t>٣. توفر المنشأة المتطلبات، والخدمات، والمرافق التيسيرية الضرورية للعمال من ذوي الإحتياجات الخاصة التي تمكنهم من أداء أعمالهم بحسب الإشتراطات المنصوص عليها في اللائحة التنفيذية لنظام العمل.</w:t>
      </w:r>
    </w:p>
    <w:p>
      <w:pPr>
        <w:bidi w:val="1"/>
        <w:jc w:val="right"/>
      </w:pPr>
      <w:r>
        <w:t>الج الية البشرية @SCE الهيئة السعودية للمهندسين</w:t>
      </w:r>
    </w:p>
    <w:p>
      <w:pPr>
        <w:bidi w:val="1"/>
        <w:jc w:val="right"/>
      </w:pPr>
      <w:r>
        <w:t>٢٤</w:t>
      </w:r>
    </w:p>
    <w:p>
      <w:pPr>
        <w:pStyle w:val="Heading1"/>
        <w:bidi w:val="1"/>
        <w:jc w:val="right"/>
      </w:pPr>
      <w:r>
        <w:t>الصفحة 26</w:t>
      </w:r>
    </w:p>
    <w:p>
      <w:pPr>
        <w:bidi w:val="1"/>
        <w:jc w:val="right"/>
      </w:pPr>
      <w:r>
        <w:t>SCZ الهيئة السعودية للمهندسين SAUCI COUNCI DF ENGINTERS</w:t>
      </w:r>
    </w:p>
    <w:p>
      <w:pPr>
        <w:bidi w:val="1"/>
        <w:jc w:val="right"/>
      </w:pPr>
      <w:r>
        <w:t>الفصل الحادي عشر</w:t>
      </w:r>
    </w:p>
    <w:p>
      <w:pPr>
        <w:bidi w:val="1"/>
        <w:jc w:val="right"/>
      </w:pPr>
      <w:r>
        <w:t>التظلم</w:t>
      </w:r>
    </w:p>
    <w:p>
      <w:pPr>
        <w:bidi w:val="1"/>
        <w:jc w:val="right"/>
      </w:pPr>
      <w:r>
        <w:t>الج الية اللون RSCE الهيئة السعودية للمهندسين</w:t>
      </w:r>
    </w:p>
    <w:p>
      <w:pPr>
        <w:bidi w:val="1"/>
        <w:jc w:val="right"/>
      </w:pPr>
      <w:r>
        <w:t>٢٥</w:t>
      </w:r>
    </w:p>
    <w:p>
      <w:pPr>
        <w:pStyle w:val="Heading1"/>
        <w:bidi w:val="1"/>
        <w:jc w:val="right"/>
      </w:pPr>
      <w:r>
        <w:t>الصفحة 27</w:t>
      </w:r>
    </w:p>
    <w:p>
      <w:pPr>
        <w:bidi w:val="1"/>
        <w:jc w:val="right"/>
      </w:pPr>
      <w:r>
        <w:t>SC= الهيئة السعودية للمهندسين SAUDICOVACK OF ENGISTERS</w:t>
      </w:r>
    </w:p>
    <w:p>
      <w:pPr>
        <w:bidi w:val="1"/>
        <w:jc w:val="right"/>
      </w:pPr>
      <w:r>
        <w:t>التظلم</w:t>
      </w:r>
    </w:p>
    <w:p>
      <w:pPr>
        <w:bidi w:val="1"/>
        <w:jc w:val="right"/>
      </w:pPr>
      <w:r>
        <w:t>مادة (٥٩) : مع عدم الإخلال بحق العامل في اللجوء إلى الجهات الإدارية أو القضائية المختصة يحق له أن يتظلم إلى لجنة التظلمات المشكلة بقرار من الأمين العام من أي تصرف أو إجراء يتخذ في حقه مع مراعات الأتي :-</w:t>
      </w:r>
    </w:p>
    <w:p>
      <w:pPr>
        <w:bidi w:val="1"/>
        <w:jc w:val="right"/>
      </w:pPr>
      <w:r>
        <w:t>١- يقدم العامل التظلم إلى رئيسه المباشر خلال ثلاثة أيام من تاريخ العلم بالتصرف أو الإجراء المتظلم منه ، ولا يضار العامل من تقديم تظلمه.</w:t>
      </w:r>
    </w:p>
    <w:p>
      <w:pPr>
        <w:bidi w:val="1"/>
        <w:jc w:val="right"/>
      </w:pPr>
      <w:r>
        <w:t>٢- يحق للعامل بعد انقضاء ثلاثة أيام من تاريخ تظلمه لرئيسه المباشر أن يرفع به إلى الرئيس الأعلى لرئيسه المباشر وذلك عند ثبوت عدم قيام الرئيس المباشر برفع تظلمه.</w:t>
      </w:r>
    </w:p>
    <w:p>
      <w:pPr>
        <w:bidi w:val="1"/>
        <w:jc w:val="right"/>
      </w:pPr>
      <w:r>
        <w:t>مادة (٦٠) : يخطر العامل بنتيجة البت في تظلمه خلال خمسة عشر يوماً من تاريخ تقديمه للتظلم ويعتبر قرار اللجنة قرارا نهائيا ولا يمكن الاعتراض عليه إلا أمام المحاكم العمالية.</w:t>
      </w:r>
    </w:p>
    <w:p>
      <w:pPr>
        <w:bidi w:val="1"/>
        <w:jc w:val="right"/>
      </w:pPr>
      <w:r>
        <w:t>الكرا القاهرة @SCE الهيئة السعودية للمهندسين</w:t>
      </w:r>
    </w:p>
    <w:p>
      <w:pPr>
        <w:bidi w:val="1"/>
        <w:jc w:val="right"/>
      </w:pPr>
      <w:r>
        <w:t>٢٦</w:t>
      </w:r>
    </w:p>
    <w:p>
      <w:pPr>
        <w:pStyle w:val="Heading1"/>
        <w:bidi w:val="1"/>
        <w:jc w:val="right"/>
      </w:pPr>
      <w:r>
        <w:t>الصفحة 28</w:t>
      </w:r>
    </w:p>
    <w:p>
      <w:pPr>
        <w:bidi w:val="1"/>
        <w:jc w:val="right"/>
      </w:pPr>
      <w:r>
        <w:t>SCZ الهيئة السعودية للمهندسين SAUBE COVACK OF ENGINEERS</w:t>
      </w:r>
    </w:p>
    <w:p>
      <w:pPr>
        <w:bidi w:val="1"/>
        <w:jc w:val="right"/>
      </w:pPr>
      <w:r>
        <w:t>الفصل الثاني عشر مكافأة نهاية الخدمة</w:t>
      </w:r>
    </w:p>
    <w:p>
      <w:pPr>
        <w:bidi w:val="1"/>
        <w:jc w:val="right"/>
      </w:pPr>
      <w:r>
        <w:t>الى ال الكتروني &amp;SCE الهيئة السعودية للمهندسين</w:t>
      </w:r>
    </w:p>
    <w:p>
      <w:pPr>
        <w:bidi w:val="1"/>
        <w:jc w:val="right"/>
      </w:pPr>
      <w:r>
        <w:t>٢٧</w:t>
      </w:r>
    </w:p>
    <w:p>
      <w:pPr>
        <w:pStyle w:val="Heading1"/>
        <w:bidi w:val="1"/>
        <w:jc w:val="right"/>
      </w:pPr>
      <w:r>
        <w:t>الصفحة 29</w:t>
      </w:r>
    </w:p>
    <w:p>
      <w:pPr>
        <w:bidi w:val="1"/>
        <w:jc w:val="right"/>
      </w:pPr>
      <w:r>
        <w:t>SC= الهيئة السعودية للمهندسين SAUDICOUNCHE Gr ENSINEEES</w:t>
      </w:r>
    </w:p>
    <w:p>
      <w:pPr>
        <w:bidi w:val="1"/>
        <w:jc w:val="right"/>
      </w:pPr>
      <w:r>
        <w:t>مكافأة نهاية الخدمة</w:t>
      </w:r>
    </w:p>
    <w:p>
      <w:pPr>
        <w:bidi w:val="1"/>
        <w:jc w:val="right"/>
      </w:pPr>
      <w:r>
        <w:t>مادة (٦١): مع مراعاة أحكام المادة (٨٠) من نظام العمل، فإن العامل إذا إنتهت علاقته بالعمل يستحق مكافأة نهاية خدمة تحتسب على أساس أجر شهر عن كل سنه من سنوات خدمته، ويستحق العامل مكافأة عن أجزاء السنة بنسبه ما قضاه منها في العمل.</w:t>
      </w:r>
    </w:p>
    <w:p>
      <w:pPr>
        <w:bidi w:val="1"/>
        <w:jc w:val="right"/>
      </w:pPr>
      <w:r>
        <w:t>@SCE الهيئة السعودية للمهندسين</w:t>
      </w:r>
    </w:p>
    <w:p>
      <w:pPr>
        <w:bidi w:val="1"/>
        <w:jc w:val="right"/>
      </w:pPr>
      <w:r>
        <w:t>٢٨</w:t>
      </w:r>
    </w:p>
    <w:p>
      <w:pPr>
        <w:pStyle w:val="Heading1"/>
        <w:bidi w:val="1"/>
        <w:jc w:val="right"/>
      </w:pPr>
      <w:r>
        <w:t>الصفحة 30</w:t>
      </w:r>
    </w:p>
    <w:p>
      <w:pPr>
        <w:bidi w:val="1"/>
        <w:jc w:val="right"/>
      </w:pPr>
      <w:r>
        <w:t>SC= الهيئة السعودية للمهندسين SAUCE COUNCH OF ENGINEERS</w:t>
      </w:r>
    </w:p>
    <w:p>
      <w:pPr>
        <w:bidi w:val="1"/>
        <w:jc w:val="right"/>
      </w:pPr>
      <w:r>
        <w:t>الفصل الثالث عشر المكافآت</w:t>
      </w:r>
    </w:p>
    <w:p>
      <w:pPr>
        <w:bidi w:val="1"/>
        <w:jc w:val="right"/>
      </w:pPr>
      <w:r>
        <w:t>الك الحة المطهرة @SCE الهيئة السعودية للمهندسين</w:t>
      </w:r>
    </w:p>
    <w:p>
      <w:pPr>
        <w:bidi w:val="1"/>
        <w:jc w:val="right"/>
      </w:pPr>
      <w:r>
        <w:t>٢٩</w:t>
      </w:r>
    </w:p>
    <w:p>
      <w:pPr>
        <w:pStyle w:val="Heading1"/>
        <w:bidi w:val="1"/>
        <w:jc w:val="right"/>
      </w:pPr>
      <w:r>
        <w:t>الصفحة 31</w:t>
      </w:r>
    </w:p>
    <w:p>
      <w:pPr>
        <w:bidi w:val="1"/>
        <w:jc w:val="right"/>
      </w:pPr>
      <w:r>
        <w:t>SC= الهيئة السعودية للمهندسين SAUDI COUNCH OF ENGINEERS</w:t>
      </w:r>
    </w:p>
    <w:p>
      <w:pPr>
        <w:bidi w:val="1"/>
        <w:jc w:val="right"/>
      </w:pPr>
      <w:r>
        <w:t>المكافآت:</w:t>
      </w:r>
    </w:p>
    <w:p>
      <w:pPr>
        <w:bidi w:val="1"/>
        <w:jc w:val="right"/>
      </w:pPr>
      <w:r>
        <w:t>مادة (٦٢) : يحق للعامل مكافأة الأداء السنوية بناءً على تقييم أداء الهيئة السنوي حسب المعادلة التالية:</w:t>
      </w:r>
    </w:p>
    <w:p>
      <w:pPr>
        <w:bidi w:val="1"/>
        <w:jc w:val="right"/>
      </w:pPr>
      <w:r>
        <w:t>مكافأة الأداء = الأجر الأساسي × ٢ × تقييم أداء الهيئة × تقييم أداء العامل</w:t>
      </w:r>
    </w:p>
    <w:p>
      <w:pPr>
        <w:bidi w:val="1"/>
        <w:jc w:val="right"/>
      </w:pPr>
      <w:r>
        <w:t>تقييم أداء الهيئة = تقييم الجمعية العمومية للتقرير السنوي / ٩٠</w:t>
      </w:r>
    </w:p>
    <w:p>
      <w:pPr>
        <w:bidi w:val="1"/>
        <w:jc w:val="right"/>
      </w:pPr>
      <w:r>
        <w:t>معامل تقييم العاملين = متفوق (١٫٢٥)، ممتار (١٫٢٠)، جيد جداً (١)، جيد (٠٫٥)، غير مرضي(صفر)</w:t>
      </w:r>
    </w:p>
    <w:p>
      <w:pPr>
        <w:bidi w:val="1"/>
        <w:jc w:val="right"/>
      </w:pPr>
      <w:r>
        <w:t>الملكة الَة الَ @SCE الهيئة السعودية للمهندسين</w:t>
      </w:r>
    </w:p>
    <w:p>
      <w:pPr>
        <w:bidi w:val="1"/>
        <w:jc w:val="right"/>
      </w:pPr>
      <w:r>
        <w:t>٣٠</w:t>
      </w:r>
    </w:p>
    <w:p>
      <w:pPr>
        <w:pStyle w:val="Heading1"/>
        <w:bidi w:val="1"/>
        <w:jc w:val="right"/>
      </w:pPr>
      <w:r>
        <w:t>الصفحة 32</w:t>
      </w:r>
    </w:p>
    <w:p>
      <w:pPr>
        <w:bidi w:val="1"/>
        <w:jc w:val="right"/>
      </w:pPr>
      <w:r>
        <w:t>SC= الهيئة السعودية للمهندسين SAUDI COUNCIS CF ENGINEERS</w:t>
      </w:r>
    </w:p>
    <w:p>
      <w:pPr>
        <w:bidi w:val="1"/>
        <w:jc w:val="right"/>
      </w:pPr>
      <w:r>
        <w:t>الفصل الرابع عشر أحكام خاصة بتشغيل النساء</w:t>
      </w:r>
    </w:p>
    <w:p>
      <w:pPr>
        <w:bidi w:val="1"/>
        <w:jc w:val="right"/>
      </w:pPr>
      <w:r>
        <w:t>المَلَكَّةِ الَّةِ الْتُودَُّ</w:t>
      </w:r>
    </w:p>
    <w:p>
      <w:pPr>
        <w:bidi w:val="1"/>
        <w:jc w:val="right"/>
      </w:pPr>
      <w:r>
        <w:t>*SC= الهيئة السعودية للمهندسين</w:t>
      </w:r>
    </w:p>
    <w:p>
      <w:pPr>
        <w:bidi w:val="1"/>
        <w:jc w:val="right"/>
      </w:pPr>
      <w:r>
        <w:t>٣١</w:t>
      </w:r>
    </w:p>
    <w:p>
      <w:pPr>
        <w:pStyle w:val="Heading1"/>
        <w:bidi w:val="1"/>
        <w:jc w:val="right"/>
      </w:pPr>
      <w:r>
        <w:t>الصفحة 33</w:t>
      </w:r>
    </w:p>
    <w:p>
      <w:pPr>
        <w:bidi w:val="1"/>
        <w:jc w:val="right"/>
      </w:pPr>
      <w:r>
        <w:t>SC= الهيئة السعودية للمهندسين SAUCE COUNCIL OF ENGINEERS</w:t>
      </w:r>
    </w:p>
    <w:p>
      <w:pPr>
        <w:bidi w:val="1"/>
        <w:jc w:val="right"/>
      </w:pPr>
      <w:r>
        <w:t>أحكام خاصة بتشغيل النساء</w:t>
      </w:r>
    </w:p>
    <w:p>
      <w:pPr>
        <w:bidi w:val="1"/>
        <w:jc w:val="right"/>
      </w:pPr>
      <w:r>
        <w:t>مادة (٦٣): مع مراعاة المادة (١٥١) من نظام العمل تستحق المرأة العاملة إجازة وضع لمدة عشرة أسابيع.</w:t>
      </w:r>
    </w:p>
    <w:p>
      <w:pPr>
        <w:bidi w:val="1"/>
        <w:jc w:val="right"/>
      </w:pPr>
      <w:r>
        <w:t>مادة (٦٤) : تلتزم العاملة في الأشهر الأولى للحمل أن تبلغ كتابياً المنشأة بالتاريخ المرجح للولادة.</w:t>
      </w:r>
    </w:p>
    <w:p>
      <w:pPr>
        <w:bidi w:val="1"/>
        <w:jc w:val="right"/>
      </w:pPr>
      <w:r>
        <w:t>مادة (٦٥) : يحق للعاملة أن تأخذ بقصد إرضاع مولودهاً فترة أو فترات للرضاعة لا تزيد في مجموعها عن ساعة في اليوم الواحد بعد عودتها من إجازة الوضع وذلك علاوة على فترات الراحة الممنوحة لجميع العاملين، وتحتسب هذه الفترة أو الفترات من ساعات العمل الفعلية، ولا يترتب عليها تخفيض الأجر.</w:t>
      </w:r>
    </w:p>
    <w:p>
      <w:pPr>
        <w:bidi w:val="1"/>
        <w:jc w:val="right"/>
      </w:pPr>
      <w:r>
        <w:t>مادة (٦٦) : للعاملة المسلمة التي يتوفى زوجها الحق في إجازة بأجر كامل مدة لا تقل عن أربع أشهر وعشر أيام من تاريخ الوفاة. وخمسة عشر يوماً للمرأة الغير المسلمة.</w:t>
      </w:r>
    </w:p>
    <w:p>
      <w:pPr>
        <w:bidi w:val="1"/>
        <w:jc w:val="right"/>
      </w:pPr>
      <w:r>
        <w:t>الماَكَةُ الْعَبَةِ التُودَ *SC= الهيئة السعودية للمهندسين</w:t>
      </w:r>
    </w:p>
    <w:p>
      <w:pPr>
        <w:bidi w:val="1"/>
        <w:jc w:val="right"/>
      </w:pPr>
      <w:r>
        <w:t>٣٢</w:t>
      </w:r>
    </w:p>
    <w:p>
      <w:pPr>
        <w:pStyle w:val="Heading1"/>
        <w:bidi w:val="1"/>
        <w:jc w:val="right"/>
      </w:pPr>
      <w:r>
        <w:t>الصفحة 34</w:t>
      </w:r>
    </w:p>
    <w:p>
      <w:pPr>
        <w:bidi w:val="1"/>
        <w:jc w:val="right"/>
      </w:pPr>
      <w:r>
        <w:t>SC= الهيئة السعودية للمهندسين SAUDI COUNCH OF ENGINEIES</w:t>
      </w:r>
    </w:p>
    <w:p>
      <w:pPr>
        <w:bidi w:val="1"/>
        <w:jc w:val="right"/>
      </w:pPr>
      <w:r>
        <w:t>الفصل الخامس عشر المخالفات والجزاءات</w:t>
      </w:r>
    </w:p>
    <w:p>
      <w:pPr>
        <w:bidi w:val="1"/>
        <w:jc w:val="right"/>
      </w:pPr>
      <w:r>
        <w:t>المَلَكَةِ العَربيَة الشُُّودَةُ *SC= الهيئة السعودية للمهندسين</w:t>
      </w:r>
    </w:p>
    <w:p>
      <w:pPr>
        <w:bidi w:val="1"/>
        <w:jc w:val="right"/>
      </w:pPr>
      <w:r>
        <w:t>٣٣</w:t>
      </w:r>
    </w:p>
    <w:p>
      <w:pPr>
        <w:pStyle w:val="Heading1"/>
        <w:bidi w:val="1"/>
        <w:jc w:val="right"/>
      </w:pPr>
      <w:r>
        <w:t>الصفحة 35</w:t>
      </w:r>
    </w:p>
    <w:p>
      <w:pPr>
        <w:bidi w:val="1"/>
        <w:jc w:val="right"/>
      </w:pPr>
      <w:r>
        <w:t>SC= القبلة السعودية للمهندسين SAUDI COUNCIL OF ENGINEERS</w:t>
      </w:r>
    </w:p>
    <w:p>
      <w:pPr>
        <w:bidi w:val="1"/>
        <w:jc w:val="right"/>
      </w:pPr>
      <w:r>
        <w:t>المخالفات والجزاءات:</w:t>
      </w:r>
    </w:p>
    <w:p>
      <w:pPr>
        <w:bidi w:val="1"/>
        <w:jc w:val="right"/>
      </w:pPr>
      <w:r>
        <w:t>مادة (٦٧) : المخالفة، هي إخلال العامل بأي من واجباته الوظيفية أو إنتهاك أحد المحظورات الموضحة في لائحة تنظيم العمل أو التي تفرضها طبيعة عمله.</w:t>
      </w:r>
    </w:p>
    <w:p>
      <w:pPr>
        <w:bidi w:val="1"/>
        <w:jc w:val="right"/>
      </w:pPr>
      <w:r>
        <w:t>مادة (٦٨) : يعد مخالفة تستوجب الجزاء المنصوص عليه في هذه اللائحة إخلال العامل بواجبات وظيفته أو إلتزاماته أو إرتكابه أياً من المخالفات المحددة في جدول المخالفات والجزاءات الملحق بهذه اللائحة والذي يعتبر جزءاً لا يتجزأ منها.</w:t>
      </w:r>
    </w:p>
    <w:p>
      <w:pPr>
        <w:bidi w:val="1"/>
        <w:jc w:val="right"/>
      </w:pPr>
      <w:r>
        <w:t>مادة (٦٩) : الجزاءات التي يجوز توقيعها على العامل هي:</w:t>
      </w:r>
    </w:p>
    <w:p>
      <w:pPr>
        <w:bidi w:val="1"/>
        <w:jc w:val="right"/>
      </w:pPr>
      <w:r>
        <w:t>مادة (٧٠) : كل عامل يرتكب مخالفة من المخالفات الواردة في الفصل السادس عشر من جدول المخالفات والجزاءات يعاقب بالجزاء الموضح قرين المخالفة التي أرتكبها، ويجب أن يتناسب الجزاء المفروض على العامل مع نوع ومدى جسامة المخالفة المرتكبة من قبله، مع مراعاة الظروف المخففة والمشددة، ويعد من الظروف المشددة الحالات التالية:</w:t>
      </w:r>
    </w:p>
    <w:p>
      <w:pPr>
        <w:bidi w:val="1"/>
        <w:jc w:val="right"/>
      </w:pPr>
      <w:r>
        <w:t>١. جسامة المخالفة، كأن يترتب عليها إلحاق الضرر بالمنشأة أو عامليها أو غيرهم من المستفيدين من خدماتها.</w:t>
      </w:r>
    </w:p>
    <w:p>
      <w:pPr>
        <w:bidi w:val="1"/>
        <w:jc w:val="right"/>
      </w:pPr>
      <w:r>
        <w:t>٢. تكرار المخالفة الواحدة خلال ستة أشهر.</w:t>
      </w:r>
    </w:p>
    <w:p>
      <w:pPr>
        <w:bidi w:val="1"/>
        <w:jc w:val="right"/>
      </w:pPr>
      <w:r>
        <w:t>٣. تعدد مخالفات العامل خلال ستة أشهر.</w:t>
      </w:r>
    </w:p>
    <w:p>
      <w:pPr>
        <w:bidi w:val="1"/>
        <w:jc w:val="right"/>
      </w:pPr>
      <w:r>
        <w:t>٤. أهمية وحساسية الوظيفة.</w:t>
      </w:r>
    </w:p>
    <w:p>
      <w:pPr>
        <w:bidi w:val="1"/>
        <w:jc w:val="right"/>
      </w:pPr>
      <w:r>
        <w:t>٥. كون المخالفة مخلة بالشرف أو الأمانة.</w:t>
      </w:r>
    </w:p>
    <w:p>
      <w:pPr>
        <w:bidi w:val="1"/>
        <w:jc w:val="right"/>
      </w:pPr>
      <w:r>
        <w:t>المَلَكَةُ الْعَةُ السُُّودَةُ</w:t>
      </w:r>
    </w:p>
    <w:p>
      <w:pPr>
        <w:bidi w:val="1"/>
        <w:jc w:val="right"/>
      </w:pPr>
      <w:r>
        <w:t>*SC= الهيئة السعودية للمهندسين</w:t>
      </w:r>
    </w:p>
    <w:p>
      <w:pPr>
        <w:bidi w:val="1"/>
        <w:jc w:val="right"/>
      </w:pPr>
      <w:r>
        <w:t>٣٤</w:t>
      </w:r>
    </w:p>
    <w:tbl>
      <w:tblPr>
        <w:tblStyle w:val="TableGrid"/>
        <w:tblW w:type="auto" w:w="0"/>
        <w:tblLook w:firstColumn="1" w:firstRow="1" w:lastColumn="0" w:lastRow="0" w:noHBand="0" w:noVBand="1" w:val="04A0"/>
        <w:bidiVisual/>
      </w:tblPr>
      <w:tblGrid>
        <w:gridCol w:w="4320"/>
        <w:gridCol w:w="4320"/>
      </w:tblGrid>
      <w:tr>
        <w:tc>
          <w:tcPr>
            <w:tcW w:type="dxa" w:w="4320"/>
          </w:tcPr>
          <w:p>
            <w:pPr>
              <w:bidi w:val="1"/>
              <w:jc w:val="right"/>
            </w:pPr>
            <w:r>
              <w:t>لفت النظر:</w:t>
            </w:r>
          </w:p>
        </w:tc>
        <w:tc>
          <w:tcPr>
            <w:tcW w:type="dxa" w:w="4320"/>
          </w:tcPr>
          <w:p>
            <w:pPr>
              <w:bidi w:val="1"/>
              <w:jc w:val="right"/>
            </w:pPr>
            <w:r>
              <w:t>تنبيه شفهي أو كتابي يوجه للعامل من قبل رئيسه المباشر أو الرئيس الأعلى، يشار فيه إلى المخالفة التي إرتكبها ويطلب منه ضرورة مراعاة النظام والتقيد بالقواعد المتبعة لأداء واجبات وظيفته وعدم العودة مثل ما بدر منه مستقبلاً.</w:t>
            </w:r>
          </w:p>
        </w:tc>
      </w:tr>
      <w:tr>
        <w:tc>
          <w:tcPr>
            <w:tcW w:type="dxa" w:w="4320"/>
          </w:tcPr>
          <w:p>
            <w:pPr>
              <w:bidi w:val="1"/>
              <w:jc w:val="right"/>
            </w:pPr>
            <w:r>
              <w:t>الإنذار:</w:t>
            </w:r>
          </w:p>
        </w:tc>
        <w:tc>
          <w:tcPr>
            <w:tcW w:type="dxa" w:w="4320"/>
          </w:tcPr>
          <w:p>
            <w:pPr>
              <w:bidi w:val="1"/>
              <w:jc w:val="right"/>
            </w:pPr>
            <w:r>
              <w:t>إنذار توجهه المنشأة للعامل موضحاً فيه نوع المخالفة التي إرتكبها مع إمكان تعرضه إلى جزاء أشد في حالة إستمرار المخالفة أو العودة إلى مثلها في المستقبل.</w:t>
            </w:r>
          </w:p>
        </w:tc>
      </w:tr>
      <w:tr>
        <w:tc>
          <w:tcPr>
            <w:tcW w:type="dxa" w:w="4320"/>
          </w:tcPr>
          <w:p>
            <w:pPr>
              <w:bidi w:val="1"/>
              <w:jc w:val="right"/>
            </w:pPr>
            <w:r>
              <w:t>حسم نسبة من الأجر:</w:t>
            </w:r>
          </w:p>
        </w:tc>
        <w:tc>
          <w:tcPr>
            <w:tcW w:type="dxa" w:w="4320"/>
          </w:tcPr>
          <w:p>
            <w:pPr>
              <w:bidi w:val="1"/>
              <w:jc w:val="right"/>
            </w:pPr>
            <w:r>
              <w:t>الجسم من أجر العامل بما يتناسب مع المخالفة المنسوبة إليه بما يتراوح بين جزء من أجره اليومي وخمسة أيام في الشهر الواحد كحد أقصى.</w:t>
            </w:r>
          </w:p>
        </w:tc>
      </w:tr>
      <w:tr>
        <w:tc>
          <w:tcPr>
            <w:tcW w:type="dxa" w:w="4320"/>
          </w:tcPr>
          <w:p>
            <w:pPr>
              <w:bidi w:val="1"/>
              <w:jc w:val="right"/>
            </w:pPr>
            <w:r>
              <w:t>الإيقاف عن العمل بدون أجر:</w:t>
            </w:r>
          </w:p>
        </w:tc>
        <w:tc>
          <w:tcPr>
            <w:tcW w:type="dxa" w:w="4320"/>
          </w:tcPr>
          <w:p>
            <w:pPr>
              <w:bidi w:val="1"/>
              <w:jc w:val="right"/>
            </w:pPr>
            <w:r>
              <w:t>وهو منع العامل من مزاولة عمله خلال فترة معينة مع حرمانه من أجره خلال هذه الفترة على أن لا تتجاوز فترة الإيقاف خمسة أيام في الشهر الواحد.</w:t>
            </w:r>
          </w:p>
        </w:tc>
      </w:tr>
      <w:tr>
        <w:tc>
          <w:tcPr>
            <w:tcW w:type="dxa" w:w="4320"/>
          </w:tcPr>
          <w:p>
            <w:pPr>
              <w:bidi w:val="1"/>
              <w:jc w:val="right"/>
            </w:pPr>
            <w:r>
              <w:t>الحرمان من الترقية أو العلاوة الدورية:</w:t>
            </w:r>
          </w:p>
        </w:tc>
        <w:tc>
          <w:tcPr>
            <w:tcW w:type="dxa" w:w="4320"/>
          </w:tcPr>
          <w:p>
            <w:pPr>
              <w:bidi w:val="1"/>
              <w:jc w:val="right"/>
            </w:pPr>
            <w:r>
              <w:t>تأجيل الترقية أو العلاوة لمدة أقصاها سنة واحدة من تاريخ إستحقاقها أو الحصول عليها.</w:t>
            </w:r>
          </w:p>
        </w:tc>
      </w:tr>
      <w:tr>
        <w:tc>
          <w:tcPr>
            <w:tcW w:type="dxa" w:w="4320"/>
          </w:tcPr>
          <w:p>
            <w:pPr>
              <w:bidi w:val="1"/>
              <w:jc w:val="right"/>
            </w:pPr>
            <w:r>
              <w:t>إنهاء عقد العمل مع عدم حرمان العامل من المكافأة:</w:t>
            </w:r>
          </w:p>
        </w:tc>
        <w:tc>
          <w:tcPr>
            <w:tcW w:type="dxa" w:w="4320"/>
          </w:tcPr>
          <w:p>
            <w:pPr>
              <w:bidi w:val="1"/>
              <w:jc w:val="right"/>
            </w:pPr>
            <w:r>
              <w:t>إنهاء عقد العامل طبقاً لأحكام المادة (٧٥) من نظام العمل، مع عدم المساس بحقه في مكافأة نهاية الخدمة.</w:t>
            </w:r>
          </w:p>
        </w:tc>
      </w:tr>
      <w:tr>
        <w:tc>
          <w:tcPr>
            <w:tcW w:type="dxa" w:w="4320"/>
          </w:tcPr>
          <w:p>
            <w:pPr>
              <w:bidi w:val="1"/>
              <w:jc w:val="right"/>
            </w:pPr>
            <w:r>
              <w:t>إنهاء عقد العمل بدون مكافأة:</w:t>
            </w:r>
          </w:p>
        </w:tc>
        <w:tc>
          <w:tcPr>
            <w:tcW w:type="dxa" w:w="4320"/>
          </w:tcPr>
          <w:p>
            <w:pPr>
              <w:bidi w:val="1"/>
              <w:jc w:val="right"/>
            </w:pPr>
            <w:r>
              <w:t>إنهاء عقد العامل دون مكافأة أو تعويض لإرتكاب العامل أياً من المخالفات المنصوص عليها في المادة (٨٠) من نظام العمل، أو لائحة تنظيم العمل بالمنشأة.</w:t>
            </w:r>
          </w:p>
        </w:tc>
      </w:tr>
    </w:tbl>
    <w:p>
      <w:pPr>
        <w:pStyle w:val="Heading1"/>
        <w:bidi w:val="1"/>
        <w:jc w:val="right"/>
      </w:pPr>
      <w:r>
        <w:t>الصفحة 36</w:t>
      </w:r>
    </w:p>
    <w:p>
      <w:pPr>
        <w:bidi w:val="1"/>
        <w:jc w:val="right"/>
      </w:pPr>
      <w:r>
        <w:t>SC= الهيئة السعودية للمهندسين SAUDI COUNCIL OF ENGINEERS</w:t>
      </w:r>
    </w:p>
    <w:p>
      <w:pPr>
        <w:bidi w:val="1"/>
        <w:jc w:val="right"/>
      </w:pPr>
      <w:r>
        <w:t>مادة (٧١) : تكون صلاحية توقيع الجزاءات المحددة في جدول المخالفات والجزاءات بقرار من الأمين العام أو من يفوضه، وله إستبدال الجزاء المقرر لأية مخالفة بجزاء أخف منه بما يراه محققاً لمصلحة العمل.</w:t>
      </w:r>
    </w:p>
    <w:p>
      <w:pPr>
        <w:bidi w:val="1"/>
        <w:jc w:val="right"/>
      </w:pPr>
      <w:r>
        <w:t>مادة (٧٢) : في حالة إرتكاب العامل ذات المخالفة بعد مضي مائة وثمانون يوماً من ارتكابها فإنه لا يعتبر عائداً وتعد المخالفة وكأنها أرتكبت للمرة الأولى.</w:t>
      </w:r>
    </w:p>
    <w:p>
      <w:pPr>
        <w:bidi w:val="1"/>
        <w:jc w:val="right"/>
      </w:pPr>
      <w:r>
        <w:t>مادة (٧٣) : عند تعدد المخالفات الناشئة عن فعل واحد يكتفي بتوقيع الجزاء الأشد من بين الجزاءات المقررة في هذه اللائحة.</w:t>
      </w:r>
    </w:p>
    <w:p>
      <w:pPr>
        <w:bidi w:val="1"/>
        <w:jc w:val="right"/>
      </w:pPr>
      <w:r>
        <w:t>مادة (٧٤) : لا يجوز أن يوقع على المخالفة الواحدة أكثر من جزاء واحد، كما لا يجوز الجمع بين حسم جزء من أجر العامل وبين أي جزاء أخر بالحسم من الأجر.</w:t>
      </w:r>
    </w:p>
    <w:p>
      <w:pPr>
        <w:bidi w:val="1"/>
        <w:jc w:val="right"/>
      </w:pPr>
      <w:r>
        <w:t>مادة (٧٥) : لا يجوز توقيع جزاء تأديبي على العامل إلا بعد إبلاغه كتابة بما نسب إليه وإستجوابه والتحقيق معه وتسجيل دفاعه وإثبات ذلك في محضر يودع في ملفه الخاص، ويجوز أن يكون الإستجواب شفاهه في المخالفة البسيطة التي لا يتعدى الجزاء المفروض على مرتكبها الإنذار أو الغرامة باقتطاع مالا يزيد على أجر يوم واحد، على أن يثبت ذلك في المحضر.</w:t>
      </w:r>
    </w:p>
    <w:p>
      <w:pPr>
        <w:bidi w:val="1"/>
        <w:jc w:val="right"/>
      </w:pPr>
      <w:r>
        <w:t>مادة (٧٦) : مع عدم الإخلال بحكم المادة (٨٠) من نظام العمل لا يجوز للمنشأة توقيع أي جزاء على العامل لأمر أرتكبه خارج مكان العمل مالم يكن متصلاً بالعمل أو منسوبي المنشأة.</w:t>
      </w:r>
    </w:p>
    <w:p>
      <w:pPr>
        <w:bidi w:val="1"/>
        <w:jc w:val="right"/>
      </w:pPr>
      <w:r>
        <w:t>مادة (٧٧) : لا يجوز إتهام العامل بمخالفة مضى على إكتشافها أكثر من ثلاثين يوماً، ولا يجوز توقيع جزاء تأديبي بعد تاريخ إنتهاء التحقيق في المخالفة وثبوتها في حق العامل بأكثر من ثلاثين يوماً.</w:t>
      </w:r>
    </w:p>
    <w:p>
      <w:pPr>
        <w:bidi w:val="1"/>
        <w:jc w:val="right"/>
      </w:pPr>
      <w:r>
        <w:t>مادة (٧٨) : يشكل الأمين العام لجنة للتحقيق في المخالفات ذات العلاقة بالموظفين ويحق له إشراك من يراه من داخل المنشأة أو خارجها.</w:t>
      </w:r>
    </w:p>
    <w:p>
      <w:pPr>
        <w:bidi w:val="1"/>
        <w:jc w:val="right"/>
      </w:pPr>
      <w:r>
        <w:t>مادة (٧٩) : لا يجوز أن يتولى التحقيق أو أن يرأس لجنته أو أن يكون عضواً فيها، من له صلة مع العامل المراد التحقيق معه ، أو أن يكون رئيس اللجنة بدرجة وظيفية أدنى من درجة العامل المحقق معه إذا كانت المخالفة مهنية.</w:t>
      </w:r>
    </w:p>
    <w:p>
      <w:pPr>
        <w:bidi w:val="1"/>
        <w:jc w:val="right"/>
      </w:pPr>
      <w:r>
        <w:t>مادة (٨٠) : إذا امتنع العامل المخالف عن الإدلاء بأقواله أو التوقيع على إجاباته في محضر التحقيق، فيجب إثبات ذلك في المحضر ويخطر عن طريق رئيسه المباشر بالعدول عن موقفه فإذا أصر على الإمتناع جاز السير في إجراءات التحقيق على ضوء الوقائع والأدلة القائمة.</w:t>
      </w:r>
    </w:p>
    <w:p>
      <w:pPr>
        <w:bidi w:val="1"/>
        <w:jc w:val="right"/>
      </w:pPr>
      <w:r>
        <w:t>مادة (٨١) : تلتزم المنشأة بإبلاغ العامل كتابة بما وقع عليه من جزاءات ونوعها ومقدارها والجزاء الذي قرر بحقه، فإذا أمتنع العامل عن إستلام الإخطار أو رفض التوقيع بالعلم يعد محضر بذلك، ويرسل له القرار بالبريد المسجل على عنوانه الثابت في ملف خدمته أو على بريده الإلكتروني.</w:t>
      </w:r>
    </w:p>
    <w:p>
      <w:pPr>
        <w:bidi w:val="1"/>
        <w:jc w:val="right"/>
      </w:pPr>
      <w:r>
        <w:t>مادة (٨٢) : إذا انتهت خدمات العامل قبل إستيفاء ما عليه من حقوق مالية للمنشأة، فإن تلك الحقوق تستوفى من مستحقاته عند نهاية الخدمة، أو عن طريق الجهات المختصة بالدولة.</w:t>
      </w:r>
    </w:p>
    <w:p>
      <w:pPr>
        <w:bidi w:val="1"/>
        <w:jc w:val="right"/>
      </w:pPr>
      <w:r>
        <w:t>مادة (٨٣) : يخصص لكل عامل صحيفة جزاءات يدون فيها نوع المخالفة التي أرتكبها وتاريخ وقوعها والجزاء الموقع عليه وتحفظ هذه الصحيفة في ملف خدمة العامل.</w:t>
      </w:r>
    </w:p>
    <w:p>
      <w:pPr>
        <w:bidi w:val="1"/>
        <w:jc w:val="right"/>
      </w:pPr>
      <w:r>
        <w:t>مادة (٨٤) : تقيد الغرامات الموقعة على العمال في سجل خاص، وتصرف وفق المادة (٧٣) من نظام العمل.</w:t>
      </w:r>
    </w:p>
    <w:p>
      <w:pPr>
        <w:bidi w:val="1"/>
        <w:jc w:val="right"/>
      </w:pPr>
      <w:r>
        <w:t>مادة (٨٥) : لا تخل أحكام المواد السابقة بحق المنشأة في إنهاء عقد العمل وفقاً لأحكام المادتين (٧٥، ٨٠) من نظام العمل.</w:t>
      </w:r>
    </w:p>
    <w:p>
      <w:pPr>
        <w:bidi w:val="1"/>
        <w:jc w:val="right"/>
      </w:pPr>
      <w:r>
        <w:t>٣٥</w:t>
      </w:r>
    </w:p>
    <w:p>
      <w:pPr>
        <w:bidi w:val="1"/>
        <w:jc w:val="right"/>
      </w:pPr>
      <w:r>
        <w:t>المَلَكَةُ العَكَةُ السُعُودَةُ *SC= الهيئة السعودية للمهندسين</w:t>
      </w:r>
    </w:p>
    <w:p>
      <w:pPr>
        <w:pStyle w:val="Heading1"/>
        <w:bidi w:val="1"/>
        <w:jc w:val="right"/>
      </w:pPr>
      <w:r>
        <w:t>الصفحة 37</w:t>
      </w:r>
    </w:p>
    <w:p>
      <w:pPr>
        <w:bidi w:val="1"/>
        <w:jc w:val="right"/>
      </w:pPr>
      <w:r>
        <w:t>SC= الهيئة السعودية للمهندسين SAUDI COUNCIL OF ENGINEERS</w:t>
      </w:r>
    </w:p>
    <w:p>
      <w:pPr>
        <w:bidi w:val="1"/>
        <w:jc w:val="right"/>
      </w:pPr>
      <w:r>
        <w:t>الفصل السادس عشر جدول المخالفات والجزاءات</w:t>
      </w:r>
    </w:p>
    <w:p>
      <w:pPr>
        <w:bidi w:val="1"/>
        <w:jc w:val="right"/>
      </w:pPr>
      <w:r>
        <w:t>المَلَكَةِ العَّةِ الْتُعُودَةُ *SCE الهيئة السعودية للمهندسين</w:t>
      </w:r>
    </w:p>
    <w:p>
      <w:pPr>
        <w:bidi w:val="1"/>
        <w:jc w:val="right"/>
      </w:pPr>
      <w:r>
        <w:t>٣٦</w:t>
      </w:r>
    </w:p>
    <w:p>
      <w:pPr>
        <w:pStyle w:val="Heading1"/>
        <w:bidi w:val="1"/>
        <w:jc w:val="right"/>
      </w:pPr>
      <w:r>
        <w:t>الصفحة 38</w:t>
      </w:r>
    </w:p>
    <w:p>
      <w:pPr>
        <w:bidi w:val="1"/>
        <w:jc w:val="right"/>
      </w:pPr>
      <w:r>
        <w:t>SC= الهيئة السعودية للمهندسين SAUDI COUNCIL OF ENGINEERS</w:t>
      </w:r>
    </w:p>
    <w:p>
      <w:pPr>
        <w:bidi w:val="1"/>
        <w:jc w:val="right"/>
      </w:pPr>
      <w:r>
        <w:t>المُلَكَةُ العَةُ السُعُودَةُ *SC= الهيئة السعودية للمهندسين</w:t>
      </w:r>
    </w:p>
    <w:p>
      <w:pPr>
        <w:bidi w:val="1"/>
        <w:jc w:val="right"/>
      </w:pPr>
      <w:r>
        <w:t>جدول المخالفات والجزاءات: ١ - مخالفات تتعلق بمواعيد العمل:</w:t>
      </w:r>
    </w:p>
    <w:p>
      <w:pPr>
        <w:bidi w:val="1"/>
        <w:jc w:val="right"/>
      </w:pPr>
      <w:r>
        <w:t>٣٧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رقم</w:t>
            </w:r>
          </w:p>
        </w:tc>
        <w:tc>
          <w:tcPr>
            <w:tcW w:type="dxa" w:w="1440"/>
            <w:vMerge w:val="restart"/>
          </w:tcPr>
          <w:p>
            <w:pPr>
              <w:bidi w:val="1"/>
              <w:jc w:val="right"/>
            </w:pPr>
            <w:r>
              <w:t>نوع المخالفة</w:t>
            </w:r>
          </w:p>
        </w:tc>
        <w:tc>
          <w:tcPr>
            <w:tcW w:type="dxa" w:w="5760"/>
            <w:gridSpan w:val="4"/>
          </w:tcPr>
          <w:p>
            <w:pPr>
              <w:bidi w:val="1"/>
              <w:jc w:val="right"/>
            </w:pPr>
            <w:r>
              <w:t>الجزاء (النسبة المحسومة هي نسبة من الأجر اليومي)</w:t>
            </w:r>
          </w:p>
        </w:tc>
      </w:tr>
      <w:tr>
        <w:tc>
          <w:tcPr>
            <w:tcW w:type="dxa" w:w="1440"/>
            <w:vMerge/>
          </w:tcPr>
          <w:p/>
        </w:tc>
        <w:tc>
          <w:tcPr>
            <w:tcW w:type="dxa" w:w="1440"/>
            <w:vMerge/>
          </w:tcPr>
          <w:p/>
        </w:tc>
        <w:tc>
          <w:tcPr>
            <w:tcW w:type="dxa" w:w="1440"/>
          </w:tcPr>
          <w:p>
            <w:pPr>
              <w:bidi w:val="1"/>
              <w:jc w:val="right"/>
            </w:pPr>
            <w:r>
              <w:t>المرة الأولى</w:t>
            </w:r>
          </w:p>
        </w:tc>
        <w:tc>
          <w:tcPr>
            <w:tcW w:type="dxa" w:w="1440"/>
          </w:tcPr>
          <w:p>
            <w:pPr>
              <w:bidi w:val="1"/>
              <w:jc w:val="right"/>
            </w:pPr>
            <w:r>
              <w:t>المرة الثانية</w:t>
            </w:r>
          </w:p>
        </w:tc>
        <w:tc>
          <w:tcPr>
            <w:tcW w:type="dxa" w:w="1440"/>
          </w:tcPr>
          <w:p>
            <w:pPr>
              <w:bidi w:val="1"/>
              <w:jc w:val="right"/>
            </w:pPr>
            <w:r>
              <w:t>المرة الثالثة</w:t>
            </w:r>
          </w:p>
        </w:tc>
        <w:tc>
          <w:tcPr>
            <w:tcW w:type="dxa" w:w="1440"/>
          </w:tcPr>
          <w:p>
            <w:pPr>
              <w:bidi w:val="1"/>
              <w:jc w:val="right"/>
            </w:pPr>
            <w:r>
              <w:t>المرة الرابعة</w:t>
            </w:r>
          </w:p>
        </w:tc>
      </w:tr>
      <w:tr>
        <w:tc>
          <w:tcPr>
            <w:tcW w:type="dxa" w:w="1440"/>
            <w:vMerge w:val="restart"/>
          </w:tcPr>
          <w:p>
            <w:pPr>
              <w:bidi w:val="1"/>
              <w:jc w:val="right"/>
            </w:pPr>
            <w:r>
              <w:t>١/١</w:t>
            </w:r>
          </w:p>
        </w:tc>
        <w:tc>
          <w:tcPr>
            <w:tcW w:type="dxa" w:w="1440"/>
            <w:vMerge w:val="restart"/>
          </w:tcPr>
          <w:p>
            <w:pPr>
              <w:bidi w:val="1"/>
              <w:jc w:val="right"/>
            </w:pPr>
            <w:r>
              <w:t>التأخير عن مواعيد الحضور للعمل لغاية (١٥) دقيقة أو الإنصراف منه قبل (١٥) دقيقة دون عذر مقبول أو إذن مسبق إذا لم يترتب على التأخير تعطيل أعمال أخرى .</w:t>
            </w:r>
          </w:p>
        </w:tc>
        <w:tc>
          <w:tcPr>
            <w:tcW w:type="dxa" w:w="1440"/>
          </w:tcPr>
          <w:p>
            <w:pPr>
              <w:bidi w:val="1"/>
              <w:jc w:val="right"/>
            </w:pPr>
            <w:r>
              <w:t>إنذار كتابي</w:t>
            </w:r>
          </w:p>
        </w:tc>
        <w:tc>
          <w:tcPr>
            <w:tcW w:type="dxa" w:w="1440"/>
          </w:tcPr>
          <w:p>
            <w:pPr>
              <w:bidi w:val="1"/>
              <w:jc w:val="right"/>
            </w:pPr>
            <w:r>
              <w:t>٥%</w:t>
            </w:r>
          </w:p>
        </w:tc>
        <w:tc>
          <w:tcPr>
            <w:tcW w:type="dxa" w:w="1440"/>
          </w:tcPr>
          <w:p>
            <w:pPr>
              <w:bidi w:val="1"/>
              <w:jc w:val="right"/>
            </w:pPr>
            <w:r>
              <w:t>١٠%</w:t>
            </w:r>
          </w:p>
        </w:tc>
        <w:tc>
          <w:tcPr>
            <w:tcW w:type="dxa" w:w="1440"/>
          </w:tcPr>
          <w:p>
            <w:pPr>
              <w:bidi w:val="1"/>
              <w:jc w:val="right"/>
            </w:pPr>
            <w:r>
              <w:t>٢٠%</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vMerge w:val="restart"/>
          </w:tcPr>
          <w:p>
            <w:pPr>
              <w:bidi w:val="1"/>
              <w:jc w:val="right"/>
            </w:pPr>
            <w:r>
              <w:t>١/٢</w:t>
            </w:r>
          </w:p>
        </w:tc>
        <w:tc>
          <w:tcPr>
            <w:tcW w:type="dxa" w:w="1440"/>
            <w:vMerge w:val="restart"/>
          </w:tcPr>
          <w:p>
            <w:pPr>
              <w:bidi w:val="1"/>
              <w:jc w:val="right"/>
            </w:pPr>
            <w:r>
              <w:t>التأخير عن مواعيد الحضور للعمل لغاية (١٥) دقيقة أو الإنصراف منه قبل (١٥) دقيقة دون عذر مقبول أو إذن مسبق إذا ترتب على هذا التأخير تعطيل أعمال أخرى</w:t>
            </w:r>
          </w:p>
        </w:tc>
        <w:tc>
          <w:tcPr>
            <w:tcW w:type="dxa" w:w="1440"/>
          </w:tcPr>
          <w:p>
            <w:pPr>
              <w:bidi w:val="1"/>
              <w:jc w:val="right"/>
            </w:pPr>
            <w:r>
              <w:t>إنذار كتابي</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vMerge w:val="restart"/>
          </w:tcPr>
          <w:p>
            <w:pPr>
              <w:bidi w:val="1"/>
              <w:jc w:val="right"/>
            </w:pPr>
            <w:r>
              <w:t>١/٣</w:t>
            </w:r>
          </w:p>
        </w:tc>
        <w:tc>
          <w:tcPr>
            <w:tcW w:type="dxa" w:w="1440"/>
            <w:vMerge w:val="restart"/>
          </w:tcPr>
          <w:p>
            <w:pPr>
              <w:bidi w:val="1"/>
              <w:jc w:val="right"/>
            </w:pPr>
            <w:r>
              <w:t>التأخير عن مواعيد الحضور لمدة أکثر من (١٥) دقيقة لغاية (٣٠) دقيقة أو الإنصراف منه قبل (١٥) دقيقة لغاية (٣٠) دقيقة دون إذن أو عذر مسبق إذا لم يترتب على التأخير تعطيل أعمال أخرى.</w:t>
            </w:r>
          </w:p>
        </w:tc>
        <w:tc>
          <w:tcPr>
            <w:tcW w:type="dxa" w:w="1440"/>
          </w:tcPr>
          <w:p>
            <w:pPr>
              <w:bidi w:val="1"/>
              <w:jc w:val="right"/>
            </w:pPr>
            <w:r>
              <w:t>إنذار كتابي</w:t>
            </w:r>
          </w:p>
        </w:tc>
        <w:tc>
          <w:tcPr>
            <w:tcW w:type="dxa" w:w="1440"/>
          </w:tcPr>
          <w:p>
            <w:pPr>
              <w:bidi w:val="1"/>
              <w:jc w:val="right"/>
            </w:pPr>
            <w:r>
              <w:t>١٥%</w:t>
            </w:r>
          </w:p>
        </w:tc>
        <w:tc>
          <w:tcPr>
            <w:tcW w:type="dxa" w:w="1440"/>
          </w:tcPr>
          <w:p>
            <w:pPr>
              <w:bidi w:val="1"/>
              <w:jc w:val="right"/>
            </w:pPr>
            <w:r>
              <w:t>٢٥%</w:t>
            </w:r>
          </w:p>
        </w:tc>
        <w:tc>
          <w:tcPr>
            <w:tcW w:type="dxa" w:w="1440"/>
          </w:tcPr>
          <w:p>
            <w:pPr>
              <w:bidi w:val="1"/>
              <w:jc w:val="right"/>
            </w:pPr>
            <w:r>
              <w:t>٥٠%</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vMerge w:val="restart"/>
          </w:tcPr>
          <w:p>
            <w:pPr>
              <w:bidi w:val="1"/>
              <w:jc w:val="right"/>
            </w:pPr>
            <w:r>
              <w:t>١/٤</w:t>
            </w:r>
          </w:p>
        </w:tc>
        <w:tc>
          <w:tcPr>
            <w:tcW w:type="dxa" w:w="1440"/>
            <w:vMerge w:val="restart"/>
          </w:tcPr>
          <w:p>
            <w:pPr>
              <w:bidi w:val="1"/>
              <w:jc w:val="right"/>
            </w:pPr>
            <w:r>
              <w:t>التأخير عن مواعيد الحضور لمدة أكثر من (١٥) دقيقة لغاية (٣٠) دقيقة أو الإنصراف منه قبل (١٥) دقيقة لغاية (٣٠) دقيقة دون إذن أو عذر مسبق إذا ترتب على هذا التأخير أو الإنصراف تعطيل أعمال أخرى</w:t>
            </w:r>
          </w:p>
        </w:tc>
        <w:tc>
          <w:tcPr>
            <w:tcW w:type="dxa" w:w="1440"/>
          </w:tcPr>
          <w:p>
            <w:pPr>
              <w:bidi w:val="1"/>
              <w:jc w:val="right"/>
            </w:pPr>
            <w:r>
              <w:t>٢٥%</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vMerge w:val="restart"/>
          </w:tcPr>
          <w:p>
            <w:pPr>
              <w:bidi w:val="1"/>
              <w:jc w:val="right"/>
            </w:pPr>
            <w:r>
              <w:t>١/٥</w:t>
            </w:r>
          </w:p>
        </w:tc>
        <w:tc>
          <w:tcPr>
            <w:tcW w:type="dxa" w:w="1440"/>
            <w:vMerge w:val="restart"/>
          </w:tcPr>
          <w:p>
            <w:pPr>
              <w:bidi w:val="1"/>
              <w:jc w:val="right"/>
            </w:pPr>
            <w:r>
              <w:t>التأخير عن مواعيد الحضور لمدة أكثر من (٣٠) دقيقة لغاية (٦٠) دقيقة أو الإنصراف منه قبل (٣٠) دقيقة لغاية (٦٠) دقيقة بدون إذن أو عذر مقبول إذا لم يترتب على التأخير تعطيل أعمال أخرى</w:t>
            </w:r>
          </w:p>
        </w:tc>
        <w:tc>
          <w:tcPr>
            <w:tcW w:type="dxa" w:w="1440"/>
          </w:tcPr>
          <w:p>
            <w:pPr>
              <w:bidi w:val="1"/>
              <w:jc w:val="right"/>
            </w:pPr>
            <w:r>
              <w:t>إنذار كتابي</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r>
      <w:tr>
        <w:tc>
          <w:tcPr>
            <w:tcW w:type="dxa" w:w="1440"/>
            <w:vMerge/>
          </w:tcPr>
          <w:p/>
        </w:tc>
        <w:tc>
          <w:tcPr>
            <w:tcW w:type="dxa" w:w="1440"/>
            <w:vMerge/>
          </w:tcPr>
          <w:p/>
        </w:tc>
        <w:tc>
          <w:tcPr>
            <w:tcW w:type="dxa" w:w="5760"/>
            <w:gridSpan w:val="4"/>
          </w:tcPr>
          <w:p>
            <w:pPr>
              <w:bidi w:val="1"/>
              <w:jc w:val="right"/>
            </w:pPr>
            <w:r>
              <w:t>مع حسم أجرة التأخير أو مدة ترك العمل</w:t>
            </w:r>
          </w:p>
        </w:tc>
      </w:tr>
      <w:tr>
        <w:tc>
          <w:tcPr>
            <w:tcW w:type="dxa" w:w="1440"/>
            <w:vMerge w:val="restart"/>
          </w:tcPr>
          <w:p>
            <w:pPr>
              <w:bidi w:val="1"/>
              <w:jc w:val="right"/>
            </w:pPr>
            <w:r>
              <w:t>١/٦</w:t>
            </w:r>
          </w:p>
        </w:tc>
        <w:tc>
          <w:tcPr>
            <w:tcW w:type="dxa" w:w="1440"/>
            <w:vMerge w:val="restart"/>
          </w:tcPr>
          <w:p>
            <w:pPr>
              <w:bidi w:val="1"/>
              <w:jc w:val="right"/>
            </w:pPr>
            <w:r>
              <w:t>إذا ترتب على هذا التأخير أو الإنصراف تعطيل أعمال أخرى</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c>
          <w:tcPr>
            <w:tcW w:type="dxa" w:w="1440"/>
          </w:tcPr>
          <w:p>
            <w:pPr>
              <w:bidi w:val="1"/>
              <w:jc w:val="right"/>
            </w:pPr>
            <w:r>
              <w:t>ثلاثة أيام</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vMerge w:val="restart"/>
          </w:tcPr>
          <w:p>
            <w:pPr>
              <w:bidi w:val="1"/>
              <w:jc w:val="right"/>
            </w:pPr>
            <w:r>
              <w:t>١/٧</w:t>
            </w:r>
          </w:p>
        </w:tc>
        <w:tc>
          <w:tcPr>
            <w:tcW w:type="dxa" w:w="1440"/>
            <w:vMerge w:val="restart"/>
          </w:tcPr>
          <w:p>
            <w:pPr>
              <w:bidi w:val="1"/>
              <w:jc w:val="right"/>
            </w:pPr>
            <w:r>
              <w:t>التأخير المتكرر عن مواعيد الحضور أو الإنصراف بدون إذن أو عذر مقبول سواء ترتب على ذلك تعطيل أعمال أخرى أم لا.</w:t>
            </w:r>
          </w:p>
        </w:tc>
        <w:tc>
          <w:tcPr>
            <w:tcW w:type="dxa" w:w="1440"/>
          </w:tcPr>
          <w:p>
            <w:pPr>
              <w:bidi w:val="1"/>
              <w:jc w:val="right"/>
            </w:pPr>
            <w:r>
              <w:t>٧٥%</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أربعة أيام</w:t>
            </w:r>
          </w:p>
        </w:tc>
      </w:tr>
      <w:tr>
        <w:tc>
          <w:tcPr>
            <w:tcW w:type="dxa" w:w="1440"/>
            <w:vMerge/>
          </w:tcPr>
          <w:p/>
        </w:tc>
        <w:tc>
          <w:tcPr>
            <w:tcW w:type="dxa" w:w="1440"/>
            <w:vMerge/>
          </w:tcPr>
          <w:p/>
        </w:tc>
        <w:tc>
          <w:tcPr>
            <w:tcW w:type="dxa" w:w="5760"/>
            <w:gridSpan w:val="4"/>
          </w:tcPr>
          <w:p>
            <w:pPr>
              <w:bidi w:val="1"/>
              <w:jc w:val="right"/>
            </w:pPr>
            <w:r>
              <w:t>مع حسم أجرة مدة التأخير أو مدة ترك العمل</w:t>
            </w:r>
          </w:p>
        </w:tc>
      </w:tr>
      <w:tr>
        <w:tc>
          <w:tcPr>
            <w:tcW w:type="dxa" w:w="1440"/>
          </w:tcPr>
          <w:p>
            <w:pPr>
              <w:bidi w:val="1"/>
              <w:jc w:val="right"/>
            </w:pPr>
            <w:r>
              <w:t>١/٨</w:t>
            </w:r>
          </w:p>
        </w:tc>
        <w:tc>
          <w:tcPr>
            <w:tcW w:type="dxa" w:w="1440"/>
          </w:tcPr>
          <w:p>
            <w:pPr>
              <w:bidi w:val="1"/>
              <w:jc w:val="right"/>
            </w:pPr>
            <w:r>
              <w:t>البقاء في أماكن العمل بالمنشأة أو العودة إليها بعد إنتهاء العمل دون إذن أو مبرر.</w:t>
            </w:r>
          </w:p>
        </w:tc>
        <w:tc>
          <w:tcPr>
            <w:tcW w:type="dxa" w:w="1440"/>
          </w:tcPr>
          <w:p>
            <w:pPr>
              <w:bidi w:val="1"/>
              <w:jc w:val="right"/>
            </w:pPr>
            <w:r>
              <w:t>إنذار كتابي</w:t>
            </w:r>
          </w:p>
        </w:tc>
        <w:tc>
          <w:tcPr>
            <w:tcW w:type="dxa" w:w="1440"/>
          </w:tcPr>
          <w:p>
            <w:pPr>
              <w:bidi w:val="1"/>
              <w:jc w:val="right"/>
            </w:pPr>
            <w:r>
              <w:t>يوم كامل</w:t>
            </w:r>
          </w:p>
        </w:tc>
        <w:tc>
          <w:tcPr>
            <w:tcW w:type="dxa" w:w="1440"/>
          </w:tcPr>
          <w:p>
            <w:pPr>
              <w:bidi w:val="1"/>
              <w:jc w:val="right"/>
            </w:pPr>
            <w:r>
              <w:t>يومان</w:t>
            </w:r>
          </w:p>
        </w:tc>
        <w:tc>
          <w:tcPr>
            <w:tcW w:type="dxa" w:w="1440"/>
          </w:tcPr>
          <w:p>
            <w:pPr>
              <w:bidi w:val="1"/>
              <w:jc w:val="right"/>
            </w:pPr>
            <w:r>
              <w:t>خمسة ايام</w:t>
            </w:r>
          </w:p>
        </w:tc>
      </w:tr>
      <w:tr>
        <w:tc>
          <w:tcPr>
            <w:tcW w:type="dxa" w:w="1440"/>
            <w:vMerge w:val="restart"/>
          </w:tcPr>
          <w:p>
            <w:pPr>
              <w:bidi w:val="1"/>
              <w:jc w:val="right"/>
            </w:pPr>
            <w:r>
              <w:t>١/٩</w:t>
            </w:r>
          </w:p>
        </w:tc>
        <w:tc>
          <w:tcPr>
            <w:tcW w:type="dxa" w:w="1440"/>
            <w:vMerge w:val="restart"/>
          </w:tcPr>
          <w:p>
            <w:pPr>
              <w:bidi w:val="1"/>
              <w:jc w:val="right"/>
            </w:pPr>
            <w:r>
              <w:t>الغياب دون إذن أو عذر مقبول من يوم إلى ثلاثة أيام (يوم واحد)</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أربعة أيام</w:t>
            </w:r>
          </w:p>
        </w:tc>
      </w:tr>
      <w:tr>
        <w:tc>
          <w:tcPr>
            <w:tcW w:type="dxa" w:w="1440"/>
            <w:vMerge/>
          </w:tcPr>
          <w:p/>
        </w:tc>
        <w:tc>
          <w:tcPr>
            <w:tcW w:type="dxa" w:w="1440"/>
            <w:vMerge/>
          </w:tcPr>
          <w:p/>
        </w:tc>
        <w:tc>
          <w:tcPr>
            <w:tcW w:type="dxa" w:w="4320"/>
            <w:gridSpan w:val="3"/>
          </w:tcPr>
          <w:p>
            <w:pPr>
              <w:bidi w:val="1"/>
              <w:jc w:val="right"/>
            </w:pPr>
            <w:r>
              <w:t>مع حسم أجر مدة الغياب</w:t>
            </w:r>
          </w:p>
        </w:tc>
        <w:tc>
          <w:tcPr>
            <w:tcW w:type="dxa" w:w="1440"/>
          </w:tcPr>
          <w:p>
            <w:pPr>
              <w:bidi w:val="1"/>
              <w:jc w:val="right"/>
            </w:pPr>
            <w:r/>
          </w:p>
        </w:tc>
      </w:tr>
      <w:tr>
        <w:tc>
          <w:tcPr>
            <w:tcW w:type="dxa" w:w="1440"/>
            <w:vMerge w:val="restart"/>
          </w:tcPr>
          <w:p>
            <w:pPr>
              <w:bidi w:val="1"/>
              <w:jc w:val="right"/>
            </w:pPr>
            <w:r>
              <w:t>١/١٠</w:t>
            </w:r>
          </w:p>
        </w:tc>
        <w:tc>
          <w:tcPr>
            <w:tcW w:type="dxa" w:w="1440"/>
            <w:vMerge w:val="restart"/>
          </w:tcPr>
          <w:p>
            <w:pPr>
              <w:bidi w:val="1"/>
              <w:jc w:val="right"/>
            </w:pPr>
            <w:r>
              <w:t>الغیاب دون إذن أو عذر من أربعة أيام إلى خمسة أيام.</w:t>
            </w:r>
          </w:p>
        </w:tc>
        <w:tc>
          <w:tcPr>
            <w:tcW w:type="dxa" w:w="1440"/>
          </w:tcPr>
          <w:p>
            <w:pPr>
              <w:bidi w:val="1"/>
              <w:jc w:val="right"/>
            </w:pPr>
            <w:r>
              <w:t>أربعة أيام</w:t>
            </w:r>
          </w:p>
        </w:tc>
        <w:tc>
          <w:tcPr>
            <w:tcW w:type="dxa" w:w="1440"/>
          </w:tcPr>
          <w:p>
            <w:pPr>
              <w:bidi w:val="1"/>
              <w:jc w:val="right"/>
            </w:pPr>
            <w:r>
              <w:t>حرمان من العلاوة السنوية لمدة سنة</w:t>
            </w:r>
          </w:p>
        </w:tc>
        <w:tc>
          <w:tcPr>
            <w:tcW w:type="dxa" w:w="2880"/>
            <w:gridSpan w:val="2"/>
          </w:tcPr>
          <w:p>
            <w:pPr>
              <w:bidi w:val="1"/>
              <w:jc w:val="right"/>
            </w:pPr>
            <w:r>
              <w:t>فسخ عقد العامل مع صرف مكافأة نهاية الخدمة</w:t>
            </w:r>
          </w:p>
        </w:tc>
      </w:tr>
      <w:tr>
        <w:tc>
          <w:tcPr>
            <w:tcW w:type="dxa" w:w="1440"/>
            <w:vMerge/>
          </w:tcPr>
          <w:p/>
        </w:tc>
        <w:tc>
          <w:tcPr>
            <w:tcW w:type="dxa" w:w="1440"/>
            <w:vMerge/>
          </w:tcPr>
          <w:p/>
        </w:tc>
        <w:tc>
          <w:tcPr>
            <w:tcW w:type="dxa" w:w="5760"/>
            <w:gridSpan w:val="4"/>
          </w:tcPr>
          <w:p>
            <w:pPr>
              <w:bidi w:val="1"/>
              <w:jc w:val="right"/>
            </w:pPr>
            <w:r>
              <w:t>مع حسم أجر أيام الغياب</w:t>
            </w:r>
          </w:p>
        </w:tc>
      </w:tr>
    </w:tbl>
    <w:p>
      <w:pPr>
        <w:pStyle w:val="Heading1"/>
        <w:bidi w:val="1"/>
        <w:jc w:val="right"/>
      </w:pPr>
      <w:r>
        <w:t>الصفحة 39</w:t>
      </w:r>
    </w:p>
    <w:p>
      <w:pPr>
        <w:bidi w:val="1"/>
        <w:jc w:val="right"/>
      </w:pPr>
      <w:r>
        <w:t>SC=</w:t>
      </w:r>
    </w:p>
    <w:p>
      <w:pPr>
        <w:bidi w:val="1"/>
        <w:jc w:val="right"/>
      </w:pPr>
      <w:r>
        <w:t>الهيئة السعودية للمهندسين SAUDICOUNCHS OF ENGINIERS</w:t>
      </w:r>
    </w:p>
    <w:p>
      <w:pPr>
        <w:bidi w:val="1"/>
        <w:jc w:val="right"/>
      </w:pPr>
      <w:r>
        <w:t>الملكَة العَرَّةِ التَُّوْدَةُ *SC= الهيئة السعودية للمهندسين</w:t>
      </w:r>
    </w:p>
    <w:p>
      <w:pPr>
        <w:bidi w:val="1"/>
        <w:jc w:val="right"/>
      </w:pPr>
      <w:r>
        <w:t>٣٨</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١/١١ :selected:</w:t>
            </w:r>
          </w:p>
        </w:tc>
        <w:tc>
          <w:tcPr>
            <w:tcW w:type="dxa" w:w="1440"/>
            <w:vMerge w:val="restart"/>
          </w:tcPr>
          <w:p>
            <w:pPr>
              <w:bidi w:val="1"/>
              <w:jc w:val="right"/>
            </w:pPr>
            <w:r>
              <w:t>الغياب دون إذن أو عذر مقبول من ستة أيام إلى عشرة أيام.</w:t>
            </w:r>
          </w:p>
        </w:tc>
        <w:tc>
          <w:tcPr>
            <w:tcW w:type="dxa" w:w="1440"/>
          </w:tcPr>
          <w:p>
            <w:pPr>
              <w:bidi w:val="1"/>
              <w:jc w:val="right"/>
            </w:pPr>
            <w:r>
              <w:t>خمسة أيام</w:t>
            </w:r>
          </w:p>
        </w:tc>
        <w:tc>
          <w:tcPr>
            <w:tcW w:type="dxa" w:w="1440"/>
          </w:tcPr>
          <w:p>
            <w:pPr>
              <w:bidi w:val="1"/>
              <w:jc w:val="right"/>
            </w:pPr>
            <w:r>
              <w:t>حرمان من العلاوة السنوية لمدة سنة</w:t>
            </w:r>
          </w:p>
        </w:tc>
        <w:tc>
          <w:tcPr>
            <w:tcW w:type="dxa" w:w="2880"/>
            <w:gridSpan w:val="2"/>
          </w:tcPr>
          <w:p>
            <w:pPr>
              <w:bidi w:val="1"/>
              <w:jc w:val="right"/>
            </w:pPr>
            <w:r>
              <w:t>فسخ عقد العامل مع صرف مكافأة نهاية الخدمة</w:t>
            </w:r>
          </w:p>
        </w:tc>
      </w:tr>
      <w:tr>
        <w:tc>
          <w:tcPr>
            <w:tcW w:type="dxa" w:w="1440"/>
            <w:vMerge/>
          </w:tcPr>
          <w:p/>
        </w:tc>
        <w:tc>
          <w:tcPr>
            <w:tcW w:type="dxa" w:w="1440"/>
            <w:vMerge/>
          </w:tcPr>
          <w:p/>
        </w:tc>
        <w:tc>
          <w:tcPr>
            <w:tcW w:type="dxa" w:w="5760"/>
            <w:gridSpan w:val="4"/>
          </w:tcPr>
          <w:p>
            <w:pPr>
              <w:bidi w:val="1"/>
              <w:jc w:val="right"/>
            </w:pPr>
            <w:r>
              <w:t>مع حسم أجر مدة الغياب</w:t>
            </w:r>
          </w:p>
        </w:tc>
      </w:tr>
      <w:tr>
        <w:tc>
          <w:tcPr>
            <w:tcW w:type="dxa" w:w="1440"/>
          </w:tcPr>
          <w:p>
            <w:pPr>
              <w:bidi w:val="1"/>
              <w:jc w:val="right"/>
            </w:pPr>
            <w:r>
              <w:t>١/١٢ :selected:</w:t>
            </w:r>
          </w:p>
        </w:tc>
        <w:tc>
          <w:tcPr>
            <w:tcW w:type="dxa" w:w="1440"/>
          </w:tcPr>
          <w:p>
            <w:pPr>
              <w:bidi w:val="1"/>
              <w:jc w:val="right"/>
            </w:pPr>
            <w:r>
              <w:t>الإنقطاع عن العمل دون سبب مشروع مدة تزيد عن خمسة عشر يوماً متصلة في السنة الواحدة وتبدأ السنة من تاريخ أول غياب</w:t>
            </w:r>
          </w:p>
        </w:tc>
        <w:tc>
          <w:tcPr>
            <w:tcW w:type="dxa" w:w="5760"/>
            <w:gridSpan w:val="4"/>
          </w:tcPr>
          <w:p>
            <w:pPr>
              <w:bidi w:val="1"/>
              <w:jc w:val="right"/>
            </w:pPr>
            <w:r>
              <w:t>فسخ عقد العامل دون مكافأة أو تعويض على أن يسبقه إنذار كتابي بعد الغياب مدة عشرة أيام في نطاق أحكام المادة (٨٠) من نظام العمل.</w:t>
            </w:r>
          </w:p>
        </w:tc>
      </w:tr>
      <w:tr>
        <w:tc>
          <w:tcPr>
            <w:tcW w:type="dxa" w:w="1440"/>
          </w:tcPr>
          <w:p>
            <w:pPr>
              <w:bidi w:val="1"/>
              <w:jc w:val="right"/>
            </w:pPr>
            <w:r>
              <w:t>١/١٣ :selected:</w:t>
            </w:r>
          </w:p>
        </w:tc>
        <w:tc>
          <w:tcPr>
            <w:tcW w:type="dxa" w:w="1440"/>
          </w:tcPr>
          <w:p>
            <w:pPr>
              <w:bidi w:val="1"/>
              <w:jc w:val="right"/>
            </w:pPr>
            <w:r>
              <w:t>الغياب المتقطع دون سبب مشروع مدة تزيد في مجموعها على ثلاثين يوماً في السنة الواحدة وتبدأ السنة من تاريخ أول غياب.</w:t>
            </w:r>
          </w:p>
        </w:tc>
        <w:tc>
          <w:tcPr>
            <w:tcW w:type="dxa" w:w="5760"/>
            <w:gridSpan w:val="4"/>
          </w:tcPr>
          <w:p>
            <w:pPr>
              <w:bidi w:val="1"/>
              <w:jc w:val="right"/>
            </w:pPr>
            <w:r>
              <w:t>فسخ عقد العامل دون مكافأة أو تعويض علی أن یسبقه إنذار کتابي بعد عشرين يوماً في نطاق أحكام المادة (٨٠) من نظام العمل</w:t>
            </w:r>
          </w:p>
        </w:tc>
      </w:tr>
      <w:tr>
        <w:tc>
          <w:tcPr>
            <w:tcW w:type="dxa" w:w="1440"/>
            <w:vMerge w:val="restart"/>
          </w:tcPr>
          <w:p>
            <w:pPr>
              <w:bidi w:val="1"/>
              <w:jc w:val="right"/>
            </w:pPr>
            <w:r>
              <w:t>١/١٤ :selected:</w:t>
            </w:r>
          </w:p>
        </w:tc>
        <w:tc>
          <w:tcPr>
            <w:tcW w:type="dxa" w:w="1440"/>
            <w:vMerge w:val="restart"/>
          </w:tcPr>
          <w:p>
            <w:pPr>
              <w:bidi w:val="1"/>
              <w:jc w:val="right"/>
            </w:pPr>
            <w:r>
              <w:t>تأخير العامل المجاز من العودة للعمل في يوم العمل التالي لإنتهاء إجازته السنوية دون إذن مسبق أو عذر مقبول من يوم إلى ثلاثة أيام</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فسخ عقد العامل مع صرف مكافأة نهاية الخدمة</w:t>
            </w:r>
          </w:p>
        </w:tc>
      </w:tr>
      <w:tr>
        <w:tc>
          <w:tcPr>
            <w:tcW w:type="dxa" w:w="1440"/>
            <w:vMerge/>
          </w:tcPr>
          <w:p/>
        </w:tc>
        <w:tc>
          <w:tcPr>
            <w:tcW w:type="dxa" w:w="1440"/>
            <w:vMerge/>
          </w:tcPr>
          <w:p/>
        </w:tc>
        <w:tc>
          <w:tcPr>
            <w:tcW w:type="dxa" w:w="5760"/>
            <w:gridSpan w:val="4"/>
          </w:tcPr>
          <w:p>
            <w:pPr>
              <w:bidi w:val="1"/>
              <w:jc w:val="right"/>
            </w:pPr>
            <w:r>
              <w:t>مع حسم أجر مدة الغياب</w:t>
            </w:r>
          </w:p>
        </w:tc>
      </w:tr>
      <w:tr>
        <w:tc>
          <w:tcPr>
            <w:tcW w:type="dxa" w:w="1440"/>
            <w:vMerge w:val="restart"/>
          </w:tcPr>
          <w:p>
            <w:pPr>
              <w:bidi w:val="1"/>
              <w:jc w:val="right"/>
            </w:pPr>
            <w:r>
              <w:t>١/١٥ :selected:</w:t>
            </w:r>
          </w:p>
        </w:tc>
        <w:tc>
          <w:tcPr>
            <w:tcW w:type="dxa" w:w="1440"/>
            <w:vMerge w:val="restart"/>
          </w:tcPr>
          <w:p>
            <w:pPr>
              <w:bidi w:val="1"/>
              <w:jc w:val="right"/>
            </w:pPr>
            <w:r>
              <w:t>تأخر العامل المجاز من العودة للعمل في يوم العمل التالي لإنقضاء إجازته السنوية دون إذن مسبق أو عذر مقبول من أربعة أيام إلى عشرة أيام، على أن يسبق ذلك إنذار بعد مضي خمسة أيام من تاريخ انتهاء إجازته</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أربعة أيام</w:t>
            </w:r>
          </w:p>
        </w:tc>
        <w:tc>
          <w:tcPr>
            <w:tcW w:type="dxa" w:w="1440"/>
          </w:tcPr>
          <w:p>
            <w:pPr>
              <w:bidi w:val="1"/>
              <w:jc w:val="right"/>
            </w:pPr>
            <w:r>
              <w:t>فسخ عقد العامل دون مكافأة نهاية الخدمة</w:t>
            </w:r>
          </w:p>
        </w:tc>
      </w:tr>
      <w:tr>
        <w:tc>
          <w:tcPr>
            <w:tcW w:type="dxa" w:w="1440"/>
            <w:vMerge/>
          </w:tcPr>
          <w:p/>
        </w:tc>
        <w:tc>
          <w:tcPr>
            <w:tcW w:type="dxa" w:w="1440"/>
            <w:vMerge/>
          </w:tcPr>
          <w:p/>
        </w:tc>
        <w:tc>
          <w:tcPr>
            <w:tcW w:type="dxa" w:w="5760"/>
            <w:gridSpan w:val="4"/>
          </w:tcPr>
          <w:p>
            <w:pPr>
              <w:bidi w:val="1"/>
              <w:jc w:val="right"/>
            </w:pPr>
            <w:r>
              <w:t>مع حسم مدة التأخير</w:t>
            </w:r>
          </w:p>
        </w:tc>
      </w:tr>
      <w:tr>
        <w:tc>
          <w:tcPr>
            <w:tcW w:type="dxa" w:w="1440"/>
          </w:tcPr>
          <w:p>
            <w:pPr>
              <w:bidi w:val="1"/>
              <w:jc w:val="right"/>
            </w:pPr>
            <w:r>
              <w:t>١/١٦ :selected:</w:t>
            </w:r>
          </w:p>
        </w:tc>
        <w:tc>
          <w:tcPr>
            <w:tcW w:type="dxa" w:w="1440"/>
          </w:tcPr>
          <w:p>
            <w:pPr>
              <w:bidi w:val="1"/>
              <w:jc w:val="right"/>
            </w:pPr>
            <w:r>
              <w:t>الخروج والعودة بدون إذن لساعة أو أقل خلال ساعات الدوام الرسمي</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الحرمان من العلاوة السنوية لمدة سنة</w:t>
            </w:r>
          </w:p>
        </w:tc>
      </w:tr>
      <w:tr>
        <w:tc>
          <w:tcPr>
            <w:tcW w:type="dxa" w:w="1440"/>
          </w:tcPr>
          <w:p>
            <w:pPr>
              <w:bidi w:val="1"/>
              <w:jc w:val="right"/>
            </w:pPr>
            <w:r>
              <w:t>١/١٧ :selected:</w:t>
            </w:r>
          </w:p>
        </w:tc>
        <w:tc>
          <w:tcPr>
            <w:tcW w:type="dxa" w:w="1440"/>
          </w:tcPr>
          <w:p>
            <w:pPr>
              <w:bidi w:val="1"/>
              <w:jc w:val="right"/>
            </w:pPr>
            <w:r>
              <w:t>الخروج والعودة بدون إذن لأكثر من ساعة خلال ساعات الدوام الرسمي</w:t>
            </w:r>
          </w:p>
        </w:tc>
        <w:tc>
          <w:tcPr>
            <w:tcW w:type="dxa" w:w="1440"/>
          </w:tcPr>
          <w:p>
            <w:pPr>
              <w:bidi w:val="1"/>
              <w:jc w:val="right"/>
            </w:pPr>
            <w:r>
              <w:t>ثلاثة أيام</w:t>
            </w:r>
          </w:p>
        </w:tc>
        <w:tc>
          <w:tcPr>
            <w:tcW w:type="dxa" w:w="1440"/>
          </w:tcPr>
          <w:p>
            <w:pPr>
              <w:bidi w:val="1"/>
              <w:jc w:val="right"/>
            </w:pPr>
            <w:r>
              <w:t>خمسة ايام</w:t>
            </w:r>
          </w:p>
        </w:tc>
        <w:tc>
          <w:tcPr>
            <w:tcW w:type="dxa" w:w="1440"/>
          </w:tcPr>
          <w:p>
            <w:pPr>
              <w:bidi w:val="1"/>
              <w:jc w:val="right"/>
            </w:pPr>
            <w:r>
              <w:t>الحرمان من العلاوة السنوية لمدة سنة</w:t>
            </w:r>
          </w:p>
        </w:tc>
        <w:tc>
          <w:tcPr>
            <w:tcW w:type="dxa" w:w="1440"/>
          </w:tcPr>
          <w:p>
            <w:pPr>
              <w:bidi w:val="1"/>
              <w:jc w:val="right"/>
            </w:pPr>
            <w:r>
              <w:t>فسخ عقد العامل مع صرف مكافأة نهاية الخدمة</w:t>
            </w:r>
          </w:p>
        </w:tc>
      </w:tr>
    </w:tbl>
    <w:p>
      <w:pPr>
        <w:pStyle w:val="Heading1"/>
        <w:bidi w:val="1"/>
        <w:jc w:val="right"/>
      </w:pPr>
      <w:r>
        <w:t>الصفحة 40</w:t>
      </w:r>
    </w:p>
    <w:p>
      <w:pPr>
        <w:bidi w:val="1"/>
        <w:jc w:val="right"/>
      </w:pPr>
      <w:r>
        <w:t>*SC= الهيئة السعودية للمهندسين SAVCI COUNCIL OF ENGINEERS</w:t>
      </w:r>
    </w:p>
    <w:p>
      <w:pPr>
        <w:bidi w:val="1"/>
        <w:jc w:val="right"/>
      </w:pPr>
      <w:r>
        <w:t>المجالَكَةُ العَربيّة السُُّودَةُ *SC= الهيئة السعودية للمهندسين</w:t>
      </w:r>
    </w:p>
    <w:p>
      <w:pPr>
        <w:bidi w:val="1"/>
        <w:jc w:val="right"/>
      </w:pPr>
      <w:r>
        <w:t>٢ - مخالفات تتعلق بنظام إثبات الحضور والإنصراف:</w:t>
      </w:r>
    </w:p>
    <w:p>
      <w:pPr>
        <w:bidi w:val="1"/>
        <w:jc w:val="right"/>
      </w:pPr>
      <w:r>
        <w:t>٣- مخالفات تتعلق بتنظيم العمل:</w:t>
      </w:r>
    </w:p>
    <w:p>
      <w:pPr>
        <w:bidi w:val="1"/>
        <w:jc w:val="right"/>
      </w:pPr>
      <w:r>
        <w:t>٣٩</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رقم</w:t>
            </w:r>
          </w:p>
        </w:tc>
        <w:tc>
          <w:tcPr>
            <w:tcW w:type="dxa" w:w="1440"/>
            <w:vMerge w:val="restart"/>
          </w:tcPr>
          <w:p>
            <w:pPr>
              <w:bidi w:val="1"/>
              <w:jc w:val="right"/>
            </w:pPr>
            <w:r>
              <w:t>نوع المخالفة</w:t>
            </w:r>
          </w:p>
        </w:tc>
        <w:tc>
          <w:tcPr>
            <w:tcW w:type="dxa" w:w="5760"/>
            <w:gridSpan w:val="4"/>
          </w:tcPr>
          <w:p>
            <w:pPr>
              <w:bidi w:val="1"/>
              <w:jc w:val="right"/>
            </w:pPr>
            <w:r>
              <w:t>الجزاء (النسبة المحسومة هي نسبة من الأجر اليومي)</w:t>
            </w:r>
          </w:p>
        </w:tc>
      </w:tr>
      <w:tr>
        <w:tc>
          <w:tcPr>
            <w:tcW w:type="dxa" w:w="1440"/>
            <w:vMerge/>
          </w:tcPr>
          <w:p/>
        </w:tc>
        <w:tc>
          <w:tcPr>
            <w:tcW w:type="dxa" w:w="1440"/>
            <w:vMerge/>
          </w:tcPr>
          <w:p/>
        </w:tc>
        <w:tc>
          <w:tcPr>
            <w:tcW w:type="dxa" w:w="1440"/>
          </w:tcPr>
          <w:p>
            <w:pPr>
              <w:bidi w:val="1"/>
              <w:jc w:val="right"/>
            </w:pPr>
            <w:r>
              <w:t>المرة الأولى</w:t>
            </w:r>
          </w:p>
        </w:tc>
        <w:tc>
          <w:tcPr>
            <w:tcW w:type="dxa" w:w="1440"/>
          </w:tcPr>
          <w:p>
            <w:pPr>
              <w:bidi w:val="1"/>
              <w:jc w:val="right"/>
            </w:pPr>
            <w:r>
              <w:t>المرة الثانية</w:t>
            </w:r>
          </w:p>
        </w:tc>
        <w:tc>
          <w:tcPr>
            <w:tcW w:type="dxa" w:w="1440"/>
          </w:tcPr>
          <w:p>
            <w:pPr>
              <w:bidi w:val="1"/>
              <w:jc w:val="right"/>
            </w:pPr>
            <w:r>
              <w:t>المرة الثالثة</w:t>
            </w:r>
          </w:p>
        </w:tc>
        <w:tc>
          <w:tcPr>
            <w:tcW w:type="dxa" w:w="1440"/>
          </w:tcPr>
          <w:p>
            <w:pPr>
              <w:bidi w:val="1"/>
              <w:jc w:val="right"/>
            </w:pPr>
            <w:r>
              <w:t>المرة الرابعة</w:t>
            </w:r>
          </w:p>
        </w:tc>
      </w:tr>
      <w:tr>
        <w:tc>
          <w:tcPr>
            <w:tcW w:type="dxa" w:w="1440"/>
          </w:tcPr>
          <w:p>
            <w:pPr>
              <w:bidi w:val="1"/>
              <w:jc w:val="right"/>
            </w:pPr>
            <w:r>
              <w:t>٢/١</w:t>
            </w:r>
          </w:p>
        </w:tc>
        <w:tc>
          <w:tcPr>
            <w:tcW w:type="dxa" w:w="1440"/>
          </w:tcPr>
          <w:p>
            <w:pPr>
              <w:bidi w:val="1"/>
              <w:jc w:val="right"/>
            </w:pPr>
            <w:r>
              <w:t>عدم إتباع التعليمات التي تصدرها المنشأة لإثبات الحضور أو الإنصراف أو التلاعب في بيانات الحضور والإنصراف.</w:t>
            </w:r>
          </w:p>
        </w:tc>
        <w:tc>
          <w:tcPr>
            <w:tcW w:type="dxa" w:w="1440"/>
          </w:tcPr>
          <w:p>
            <w:pPr>
              <w:bidi w:val="1"/>
              <w:jc w:val="right"/>
            </w:pPr>
            <w:r>
              <w:t>يومان</w:t>
            </w:r>
          </w:p>
        </w:tc>
        <w:tc>
          <w:tcPr>
            <w:tcW w:type="dxa" w:w="1440"/>
          </w:tcPr>
          <w:p>
            <w:pPr>
              <w:bidi w:val="1"/>
              <w:jc w:val="right"/>
            </w:pPr>
            <w:r>
              <w:t>أربعة أيام</w:t>
            </w:r>
          </w:p>
        </w:tc>
        <w:tc>
          <w:tcPr>
            <w:tcW w:type="dxa" w:w="1440"/>
          </w:tcPr>
          <w:p>
            <w:pPr>
              <w:bidi w:val="1"/>
              <w:jc w:val="right"/>
            </w:pPr>
            <w:r>
              <w:t>الحرمان من العلاوة السنوية لمدة سنة</w:t>
            </w:r>
          </w:p>
        </w:tc>
        <w:tc>
          <w:tcPr>
            <w:tcW w:type="dxa" w:w="1440"/>
          </w:tcPr>
          <w:p>
            <w:pPr>
              <w:bidi w:val="1"/>
              <w:jc w:val="right"/>
            </w:pPr>
            <w:r>
              <w:t>فسخ عقد العامل مع صرف مكافأة نهاية الخدمة</w:t>
            </w:r>
          </w:p>
        </w:tc>
      </w:tr>
      <w:tr>
        <w:tc>
          <w:tcPr>
            <w:tcW w:type="dxa" w:w="1440"/>
          </w:tcPr>
          <w:p>
            <w:pPr>
              <w:bidi w:val="1"/>
              <w:jc w:val="right"/>
            </w:pPr>
            <w:r>
              <w:t>٢/٢</w:t>
            </w:r>
          </w:p>
        </w:tc>
        <w:tc>
          <w:tcPr>
            <w:tcW w:type="dxa" w:w="1440"/>
          </w:tcPr>
          <w:p>
            <w:pPr>
              <w:bidi w:val="1"/>
              <w:jc w:val="right"/>
            </w:pPr>
            <w:r>
              <w:t>إثبات الموظف الحضور والإنصراف لغيره من الموظفين.</w:t>
            </w:r>
          </w:p>
        </w:tc>
        <w:tc>
          <w:tcPr>
            <w:tcW w:type="dxa" w:w="1440"/>
          </w:tcPr>
          <w:p>
            <w:pPr>
              <w:bidi w:val="1"/>
              <w:jc w:val="right"/>
            </w:pPr>
            <w:r>
              <w:t>ثلاثة أيام</w:t>
            </w:r>
          </w:p>
        </w:tc>
        <w:tc>
          <w:tcPr>
            <w:tcW w:type="dxa" w:w="1440"/>
          </w:tcPr>
          <w:p>
            <w:pPr>
              <w:bidi w:val="1"/>
              <w:jc w:val="right"/>
            </w:pPr>
            <w:r>
              <w:t>أربعة أيام</w:t>
            </w:r>
          </w:p>
        </w:tc>
        <w:tc>
          <w:tcPr>
            <w:tcW w:type="dxa" w:w="1440"/>
          </w:tcPr>
          <w:p>
            <w:pPr>
              <w:bidi w:val="1"/>
              <w:jc w:val="right"/>
            </w:pPr>
            <w:r>
              <w:t>خمسة أيام</w:t>
            </w:r>
          </w:p>
        </w:tc>
        <w:tc>
          <w:tcPr>
            <w:tcW w:type="dxa" w:w="1440"/>
          </w:tcPr>
          <w:p>
            <w:pPr>
              <w:bidi w:val="1"/>
              <w:jc w:val="right"/>
            </w:pPr>
            <w:r>
              <w:t>فسخ عقد العامل مع صرف مكافأة نهاية الخدمة</w:t>
            </w:r>
          </w:p>
        </w:tc>
      </w:tr>
    </w:tbl>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رقم</w:t>
            </w:r>
          </w:p>
        </w:tc>
        <w:tc>
          <w:tcPr>
            <w:tcW w:type="dxa" w:w="1440"/>
            <w:vMerge w:val="restart"/>
          </w:tcPr>
          <w:p>
            <w:pPr>
              <w:bidi w:val="1"/>
              <w:jc w:val="right"/>
            </w:pPr>
            <w:r>
              <w:t>نوع المخالفة</w:t>
            </w:r>
          </w:p>
        </w:tc>
        <w:tc>
          <w:tcPr>
            <w:tcW w:type="dxa" w:w="5760"/>
            <w:gridSpan w:val="4"/>
          </w:tcPr>
          <w:p>
            <w:pPr>
              <w:bidi w:val="1"/>
              <w:jc w:val="right"/>
            </w:pPr>
            <w:r>
              <w:t>الجزاء (النسبة المحسومة هي نسبة من الأجر اليومي)</w:t>
            </w:r>
          </w:p>
        </w:tc>
      </w:tr>
      <w:tr>
        <w:tc>
          <w:tcPr>
            <w:tcW w:type="dxa" w:w="1440"/>
            <w:vMerge/>
          </w:tcPr>
          <w:p/>
        </w:tc>
        <w:tc>
          <w:tcPr>
            <w:tcW w:type="dxa" w:w="1440"/>
            <w:vMerge/>
          </w:tcPr>
          <w:p/>
        </w:tc>
        <w:tc>
          <w:tcPr>
            <w:tcW w:type="dxa" w:w="1440"/>
          </w:tcPr>
          <w:p>
            <w:pPr>
              <w:bidi w:val="1"/>
              <w:jc w:val="right"/>
            </w:pPr>
            <w:r>
              <w:t>المرة الأولى</w:t>
            </w:r>
          </w:p>
        </w:tc>
        <w:tc>
          <w:tcPr>
            <w:tcW w:type="dxa" w:w="1440"/>
          </w:tcPr>
          <w:p>
            <w:pPr>
              <w:bidi w:val="1"/>
              <w:jc w:val="right"/>
            </w:pPr>
            <w:r>
              <w:t>المرة الثانية</w:t>
            </w:r>
          </w:p>
        </w:tc>
        <w:tc>
          <w:tcPr>
            <w:tcW w:type="dxa" w:w="1440"/>
          </w:tcPr>
          <w:p>
            <w:pPr>
              <w:bidi w:val="1"/>
              <w:jc w:val="right"/>
            </w:pPr>
            <w:r>
              <w:t>المرة الثالثة</w:t>
            </w:r>
          </w:p>
        </w:tc>
        <w:tc>
          <w:tcPr>
            <w:tcW w:type="dxa" w:w="1440"/>
          </w:tcPr>
          <w:p>
            <w:pPr>
              <w:bidi w:val="1"/>
              <w:jc w:val="right"/>
            </w:pPr>
            <w:r>
              <w:t>المرة الرابعة</w:t>
            </w:r>
          </w:p>
        </w:tc>
      </w:tr>
      <w:tr>
        <w:tc>
          <w:tcPr>
            <w:tcW w:type="dxa" w:w="1440"/>
          </w:tcPr>
          <w:p>
            <w:pPr>
              <w:bidi w:val="1"/>
              <w:jc w:val="right"/>
            </w:pPr>
            <w:r>
              <w:t>٣/١</w:t>
            </w:r>
          </w:p>
        </w:tc>
        <w:tc>
          <w:tcPr>
            <w:tcW w:type="dxa" w:w="1440"/>
          </w:tcPr>
          <w:p>
            <w:pPr>
              <w:bidi w:val="1"/>
              <w:jc w:val="right"/>
            </w:pPr>
            <w:r>
              <w:t>التواجد دون مبرر في غير مكان العمل أثناء وقت الدوام</w:t>
            </w:r>
          </w:p>
        </w:tc>
        <w:tc>
          <w:tcPr>
            <w:tcW w:type="dxa" w:w="1440"/>
          </w:tcPr>
          <w:p>
            <w:pPr>
              <w:bidi w:val="1"/>
              <w:jc w:val="right"/>
            </w:pPr>
            <w:r>
              <w:t>لفت نظر</w:t>
            </w:r>
          </w:p>
        </w:tc>
        <w:tc>
          <w:tcPr>
            <w:tcW w:type="dxa" w:w="1440"/>
          </w:tcPr>
          <w:p>
            <w:pPr>
              <w:bidi w:val="1"/>
              <w:jc w:val="right"/>
            </w:pPr>
            <w:r>
              <w:t>إنذار كتابي</w:t>
            </w:r>
          </w:p>
        </w:tc>
        <w:tc>
          <w:tcPr>
            <w:tcW w:type="dxa" w:w="1440"/>
          </w:tcPr>
          <w:p>
            <w:pPr>
              <w:bidi w:val="1"/>
              <w:jc w:val="right"/>
            </w:pPr>
            <w:r>
              <w:t>٥٠%</w:t>
            </w:r>
          </w:p>
        </w:tc>
        <w:tc>
          <w:tcPr>
            <w:tcW w:type="dxa" w:w="1440"/>
          </w:tcPr>
          <w:p>
            <w:pPr>
              <w:bidi w:val="1"/>
              <w:jc w:val="right"/>
            </w:pPr>
            <w:r>
              <w:t>يوم</w:t>
            </w:r>
          </w:p>
        </w:tc>
      </w:tr>
      <w:tr>
        <w:tc>
          <w:tcPr>
            <w:tcW w:type="dxa" w:w="1440"/>
          </w:tcPr>
          <w:p>
            <w:pPr>
              <w:bidi w:val="1"/>
              <w:jc w:val="right"/>
            </w:pPr>
            <w:r>
              <w:t>٣/٢</w:t>
            </w:r>
          </w:p>
        </w:tc>
        <w:tc>
          <w:tcPr>
            <w:tcW w:type="dxa" w:w="1440"/>
          </w:tcPr>
          <w:p>
            <w:pPr>
              <w:bidi w:val="1"/>
              <w:jc w:val="right"/>
            </w:pPr>
            <w:r>
              <w:t>إستقبال زائرين من غير موظفي المنشأة في أماكن العمل دون إذن من الإدارة</w:t>
            </w:r>
          </w:p>
        </w:tc>
        <w:tc>
          <w:tcPr>
            <w:tcW w:type="dxa" w:w="1440"/>
          </w:tcPr>
          <w:p>
            <w:pPr>
              <w:bidi w:val="1"/>
              <w:jc w:val="right"/>
            </w:pPr>
            <w:r>
              <w:t>لفت نظر</w:t>
            </w:r>
          </w:p>
        </w:tc>
        <w:tc>
          <w:tcPr>
            <w:tcW w:type="dxa" w:w="1440"/>
          </w:tcPr>
          <w:p>
            <w:pPr>
              <w:bidi w:val="1"/>
              <w:jc w:val="right"/>
            </w:pPr>
            <w:r>
              <w:t>إنذار كتابي</w:t>
            </w:r>
          </w:p>
        </w:tc>
        <w:tc>
          <w:tcPr>
            <w:tcW w:type="dxa" w:w="1440"/>
          </w:tcPr>
          <w:p>
            <w:pPr>
              <w:bidi w:val="1"/>
              <w:jc w:val="right"/>
            </w:pPr>
            <w:r>
              <w:t>٥٠%</w:t>
            </w:r>
          </w:p>
        </w:tc>
        <w:tc>
          <w:tcPr>
            <w:tcW w:type="dxa" w:w="1440"/>
          </w:tcPr>
          <w:p>
            <w:pPr>
              <w:bidi w:val="1"/>
              <w:jc w:val="right"/>
            </w:pPr>
            <w:r>
              <w:t>يوم</w:t>
            </w:r>
          </w:p>
        </w:tc>
      </w:tr>
      <w:tr>
        <w:tc>
          <w:tcPr>
            <w:tcW w:type="dxa" w:w="1440"/>
          </w:tcPr>
          <w:p>
            <w:pPr>
              <w:bidi w:val="1"/>
              <w:jc w:val="right"/>
            </w:pPr>
            <w:r>
              <w:t>٣/٣</w:t>
            </w:r>
          </w:p>
        </w:tc>
        <w:tc>
          <w:tcPr>
            <w:tcW w:type="dxa" w:w="1440"/>
          </w:tcPr>
          <w:p>
            <w:pPr>
              <w:bidi w:val="1"/>
              <w:jc w:val="right"/>
            </w:pPr>
            <w:r>
              <w:t>الأكل في مكان العمل أو في الأماكن غير المخصصة.</w:t>
            </w:r>
          </w:p>
        </w:tc>
        <w:tc>
          <w:tcPr>
            <w:tcW w:type="dxa" w:w="1440"/>
          </w:tcPr>
          <w:p>
            <w:pPr>
              <w:bidi w:val="1"/>
              <w:jc w:val="right"/>
            </w:pPr>
            <w:r>
              <w:t>إنذار كتابي</w:t>
            </w:r>
          </w:p>
        </w:tc>
        <w:tc>
          <w:tcPr>
            <w:tcW w:type="dxa" w:w="1440"/>
          </w:tcPr>
          <w:p>
            <w:pPr>
              <w:bidi w:val="1"/>
              <w:jc w:val="right"/>
            </w:pPr>
            <w:r>
              <w:t>٢٥%</w:t>
            </w:r>
          </w:p>
        </w:tc>
        <w:tc>
          <w:tcPr>
            <w:tcW w:type="dxa" w:w="1440"/>
          </w:tcPr>
          <w:p>
            <w:pPr>
              <w:bidi w:val="1"/>
              <w:jc w:val="right"/>
            </w:pPr>
            <w:r>
              <w:t>٥٠%</w:t>
            </w:r>
          </w:p>
        </w:tc>
        <w:tc>
          <w:tcPr>
            <w:tcW w:type="dxa" w:w="1440"/>
          </w:tcPr>
          <w:p>
            <w:pPr>
              <w:bidi w:val="1"/>
              <w:jc w:val="right"/>
            </w:pPr>
            <w:r>
              <w:t>يوم</w:t>
            </w:r>
          </w:p>
        </w:tc>
      </w:tr>
      <w:tr>
        <w:tc>
          <w:tcPr>
            <w:tcW w:type="dxa" w:w="1440"/>
          </w:tcPr>
          <w:p>
            <w:pPr>
              <w:bidi w:val="1"/>
              <w:jc w:val="right"/>
            </w:pPr>
            <w:r>
              <w:t>٣/٤</w:t>
            </w:r>
          </w:p>
        </w:tc>
        <w:tc>
          <w:tcPr>
            <w:tcW w:type="dxa" w:w="1440"/>
          </w:tcPr>
          <w:p>
            <w:pPr>
              <w:bidi w:val="1"/>
              <w:jc w:val="right"/>
            </w:pPr>
            <w:r>
              <w:t>عدم طاعة الأوامر العادية الخاصة بالعمل (التعليمات الشفهية).</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٣/٥</w:t>
            </w:r>
          </w:p>
        </w:tc>
        <w:tc>
          <w:tcPr>
            <w:tcW w:type="dxa" w:w="1440"/>
          </w:tcPr>
          <w:p>
            <w:pPr>
              <w:bidi w:val="1"/>
              <w:jc w:val="right"/>
            </w:pPr>
            <w:r>
              <w:t>تعمد عدم التقيد بالتعليمات الخاصة بالعمل والمعلنة كتابة في مواقع العمل</w:t>
            </w:r>
          </w:p>
        </w:tc>
        <w:tc>
          <w:tcPr>
            <w:tcW w:type="dxa" w:w="1440"/>
          </w:tcPr>
          <w:p>
            <w:pPr>
              <w:bidi w:val="1"/>
              <w:jc w:val="right"/>
            </w:pPr>
            <w:r>
              <w:t>ثلاث أيام</w:t>
            </w:r>
          </w:p>
        </w:tc>
        <w:tc>
          <w:tcPr>
            <w:tcW w:type="dxa" w:w="1440"/>
          </w:tcPr>
          <w:p>
            <w:pPr>
              <w:bidi w:val="1"/>
              <w:jc w:val="right"/>
            </w:pPr>
            <w:r>
              <w:t>خمسة أيام</w:t>
            </w:r>
          </w:p>
        </w:tc>
        <w:tc>
          <w:tcPr>
            <w:tcW w:type="dxa" w:w="2880"/>
            <w:gridSpan w:val="2"/>
          </w:tcPr>
          <w:p>
            <w:pPr>
              <w:bidi w:val="1"/>
              <w:jc w:val="right"/>
            </w:pPr>
            <w:r>
              <w:t>فسخ عقد العامل دون مكافأة أو تعويض</w:t>
            </w:r>
          </w:p>
        </w:tc>
      </w:tr>
      <w:tr>
        <w:tc>
          <w:tcPr>
            <w:tcW w:type="dxa" w:w="1440"/>
          </w:tcPr>
          <w:p>
            <w:pPr>
              <w:bidi w:val="1"/>
              <w:jc w:val="right"/>
            </w:pPr>
            <w:r>
              <w:t>٣/٦</w:t>
            </w:r>
          </w:p>
        </w:tc>
        <w:tc>
          <w:tcPr>
            <w:tcW w:type="dxa" w:w="1440"/>
          </w:tcPr>
          <w:p>
            <w:pPr>
              <w:bidi w:val="1"/>
              <w:jc w:val="right"/>
            </w:pPr>
            <w:r>
              <w:t>التحريض على مخالفة الأوامر والتعليمات الخاصة بالعمل</w:t>
            </w:r>
          </w:p>
        </w:tc>
        <w:tc>
          <w:tcPr>
            <w:tcW w:type="dxa" w:w="1440"/>
          </w:tcPr>
          <w:p>
            <w:pPr>
              <w:bidi w:val="1"/>
              <w:jc w:val="right"/>
            </w:pPr>
            <w:r>
              <w:t>خمسة أيام</w:t>
            </w:r>
          </w:p>
        </w:tc>
        <w:tc>
          <w:tcPr>
            <w:tcW w:type="dxa" w:w="4320"/>
            <w:gridSpan w:val="3"/>
          </w:tcPr>
          <w:p>
            <w:pPr>
              <w:bidi w:val="1"/>
              <w:jc w:val="right"/>
            </w:pPr>
            <w:r>
              <w:t>إنهاء عقد العامل دون مكافأة أو تعويض</w:t>
            </w:r>
          </w:p>
        </w:tc>
      </w:tr>
      <w:tr>
        <w:tc>
          <w:tcPr>
            <w:tcW w:type="dxa" w:w="1440"/>
          </w:tcPr>
          <w:p>
            <w:pPr>
              <w:bidi w:val="1"/>
              <w:jc w:val="right"/>
            </w:pPr>
            <w:r>
              <w:t>٣/٧</w:t>
            </w:r>
          </w:p>
        </w:tc>
        <w:tc>
          <w:tcPr>
            <w:tcW w:type="dxa" w:w="1440"/>
          </w:tcPr>
          <w:p>
            <w:pPr>
              <w:bidi w:val="1"/>
              <w:jc w:val="right"/>
            </w:pPr>
            <w:r>
              <w:t>الخروج أو الدخول من غير المكان المخصص لذلك مالم يكن ذلك مصحوباً بمخالفة أخرى تستوجب توقيع عقوبة أشد</w:t>
            </w:r>
          </w:p>
        </w:tc>
        <w:tc>
          <w:tcPr>
            <w:tcW w:type="dxa" w:w="1440"/>
          </w:tcPr>
          <w:p>
            <w:pPr>
              <w:bidi w:val="1"/>
              <w:jc w:val="right"/>
            </w:pPr>
            <w:r>
              <w:t>لفت نظر</w:t>
            </w:r>
          </w:p>
        </w:tc>
        <w:tc>
          <w:tcPr>
            <w:tcW w:type="dxa" w:w="1440"/>
          </w:tcPr>
          <w:p>
            <w:pPr>
              <w:bidi w:val="1"/>
              <w:jc w:val="right"/>
            </w:pPr>
            <w:r>
              <w:t>إنذار كتابي</w:t>
            </w:r>
          </w:p>
        </w:tc>
        <w:tc>
          <w:tcPr>
            <w:tcW w:type="dxa" w:w="1440"/>
          </w:tcPr>
          <w:p>
            <w:pPr>
              <w:bidi w:val="1"/>
              <w:jc w:val="right"/>
            </w:pPr>
            <w:r>
              <w:t>٥٠%</w:t>
            </w:r>
          </w:p>
        </w:tc>
        <w:tc>
          <w:tcPr>
            <w:tcW w:type="dxa" w:w="1440"/>
          </w:tcPr>
          <w:p>
            <w:pPr>
              <w:bidi w:val="1"/>
              <w:jc w:val="right"/>
            </w:pPr>
            <w:r>
              <w:t>يوم</w:t>
            </w:r>
          </w:p>
        </w:tc>
      </w:tr>
      <w:tr>
        <w:tc>
          <w:tcPr>
            <w:tcW w:type="dxa" w:w="1440"/>
          </w:tcPr>
          <w:p>
            <w:pPr>
              <w:bidi w:val="1"/>
              <w:jc w:val="right"/>
            </w:pPr>
            <w:r>
              <w:t>٣/٨</w:t>
            </w:r>
          </w:p>
        </w:tc>
        <w:tc>
          <w:tcPr>
            <w:tcW w:type="dxa" w:w="1440"/>
          </w:tcPr>
          <w:p>
            <w:pPr>
              <w:bidi w:val="1"/>
              <w:jc w:val="right"/>
            </w:pPr>
            <w:r>
              <w:t>النوم أثناء العمل</w:t>
            </w:r>
          </w:p>
        </w:tc>
        <w:tc>
          <w:tcPr>
            <w:tcW w:type="dxa" w:w="1440"/>
          </w:tcPr>
          <w:p>
            <w:pPr>
              <w:bidi w:val="1"/>
              <w:jc w:val="right"/>
            </w:pPr>
            <w:r>
              <w:t>٥٠%</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r>
      <w:tr>
        <w:tc>
          <w:tcPr>
            <w:tcW w:type="dxa" w:w="1440"/>
          </w:tcPr>
          <w:p>
            <w:pPr>
              <w:bidi w:val="1"/>
              <w:jc w:val="right"/>
            </w:pPr>
            <w:r>
              <w:t>٣/٩</w:t>
            </w:r>
          </w:p>
        </w:tc>
        <w:tc>
          <w:tcPr>
            <w:tcW w:type="dxa" w:w="1440"/>
          </w:tcPr>
          <w:p>
            <w:pPr>
              <w:bidi w:val="1"/>
              <w:jc w:val="right"/>
            </w:pPr>
            <w:r>
              <w:t>الإهمال أو التهاون في العمل الذي قد ينشأ عنه ضرر في صحة الموظفين أو المراجعين أو سلامتهم أو في المواد أو الأدوات والأجهزة</w:t>
            </w:r>
          </w:p>
        </w:tc>
        <w:tc>
          <w:tcPr>
            <w:tcW w:type="dxa" w:w="1440"/>
          </w:tcPr>
          <w:p>
            <w:pPr>
              <w:bidi w:val="1"/>
              <w:jc w:val="right"/>
            </w:pPr>
            <w:r>
              <w:t>إنذار كتابي</w:t>
            </w:r>
          </w:p>
        </w:tc>
        <w:tc>
          <w:tcPr>
            <w:tcW w:type="dxa" w:w="1440"/>
          </w:tcPr>
          <w:p>
            <w:pPr>
              <w:bidi w:val="1"/>
              <w:jc w:val="right"/>
            </w:pPr>
            <w:r>
              <w:t>خمسة أيام</w:t>
            </w:r>
          </w:p>
        </w:tc>
        <w:tc>
          <w:tcPr>
            <w:tcW w:type="dxa" w:w="2880"/>
            <w:gridSpan w:val="2"/>
          </w:tcPr>
          <w:p>
            <w:pPr>
              <w:bidi w:val="1"/>
              <w:jc w:val="right"/>
            </w:pPr>
            <w:r>
              <w:t>فسخ عقد العامل مع مكافأة نهاية الخدمة</w:t>
            </w:r>
          </w:p>
        </w:tc>
      </w:tr>
      <w:tr>
        <w:tc>
          <w:tcPr>
            <w:tcW w:type="dxa" w:w="1440"/>
          </w:tcPr>
          <w:p>
            <w:pPr>
              <w:bidi w:val="1"/>
              <w:jc w:val="right"/>
            </w:pPr>
            <w:r>
              <w:t>٣/١٠</w:t>
            </w:r>
          </w:p>
        </w:tc>
        <w:tc>
          <w:tcPr>
            <w:tcW w:type="dxa" w:w="1440"/>
          </w:tcPr>
          <w:p>
            <w:pPr>
              <w:bidi w:val="1"/>
              <w:jc w:val="right"/>
            </w:pPr>
            <w:r>
              <w:t>الإهمال أو التهاون في العمل الذي ينشأ عنه ضرر في صحة الموظفين أو المراجعين أو سلامتهم أو المواد أو الأدوات والأجهزة</w:t>
            </w:r>
          </w:p>
        </w:tc>
        <w:tc>
          <w:tcPr>
            <w:tcW w:type="dxa" w:w="5760"/>
            <w:gridSpan w:val="4"/>
          </w:tcPr>
          <w:p>
            <w:pPr>
              <w:bidi w:val="1"/>
              <w:jc w:val="right"/>
            </w:pPr>
            <w:r>
              <w:t>فسخ عقد العامل دون مكافأة أو تعويض</w:t>
            </w:r>
          </w:p>
        </w:tc>
      </w:tr>
      <w:tr>
        <w:tc>
          <w:tcPr>
            <w:tcW w:type="dxa" w:w="1440"/>
          </w:tcPr>
          <w:p>
            <w:pPr>
              <w:bidi w:val="1"/>
              <w:jc w:val="right"/>
            </w:pPr>
            <w:r>
              <w:t>٣/١١</w:t>
            </w:r>
          </w:p>
        </w:tc>
        <w:tc>
          <w:tcPr>
            <w:tcW w:type="dxa" w:w="1440"/>
          </w:tcPr>
          <w:p>
            <w:pPr>
              <w:bidi w:val="1"/>
              <w:jc w:val="right"/>
            </w:pPr>
            <w:r>
              <w:t>تدخل الموظف دون وجه حق في أي عمل ليس من إختصاصه أو لم يعهد به إليه</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r>
    </w:tbl>
    <w:p>
      <w:pPr>
        <w:pStyle w:val="Heading1"/>
        <w:bidi w:val="1"/>
        <w:jc w:val="right"/>
      </w:pPr>
      <w:r>
        <w:t>الصفحة 41</w:t>
      </w:r>
    </w:p>
    <w:p>
      <w:pPr>
        <w:bidi w:val="1"/>
        <w:jc w:val="right"/>
      </w:pPr>
      <w:r>
        <w:t>SC= الهيئة السعودية للمهندسين SAUSECOLACK OF ENGINECES</w:t>
      </w:r>
    </w:p>
    <w:p>
      <w:pPr>
        <w:bidi w:val="1"/>
        <w:jc w:val="right"/>
      </w:pPr>
      <w:r>
        <w:t>المَلَكَةُ الَّةِ الْتُمُوعَةُ *SC= الهيئة السعودية للمهندسين</w:t>
      </w:r>
    </w:p>
    <w:p>
      <w:pPr>
        <w:bidi w:val="1"/>
        <w:jc w:val="right"/>
      </w:pPr>
      <w:r>
        <w:t>٤٠</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٣/١٢</w:t>
            </w:r>
          </w:p>
        </w:tc>
        <w:tc>
          <w:tcPr>
            <w:tcW w:type="dxa" w:w="1440"/>
          </w:tcPr>
          <w:p>
            <w:pPr>
              <w:bidi w:val="1"/>
              <w:jc w:val="right"/>
            </w:pPr>
            <w:r>
              <w:t>التدخين في الأماكن غير المخصصة لذلك</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أربعة أيام</w:t>
            </w:r>
          </w:p>
        </w:tc>
        <w:tc>
          <w:tcPr>
            <w:tcW w:type="dxa" w:w="1440"/>
          </w:tcPr>
          <w:p>
            <w:pPr>
              <w:bidi w:val="1"/>
              <w:jc w:val="right"/>
            </w:pPr>
            <w:r>
              <w:t>خمسة أيام</w:t>
            </w:r>
          </w:p>
        </w:tc>
      </w:tr>
      <w:tr>
        <w:tc>
          <w:tcPr>
            <w:tcW w:type="dxa" w:w="1440"/>
          </w:tcPr>
          <w:p>
            <w:pPr>
              <w:bidi w:val="1"/>
              <w:jc w:val="right"/>
            </w:pPr>
            <w:r>
              <w:t>٣/١٣</w:t>
            </w:r>
          </w:p>
        </w:tc>
        <w:tc>
          <w:tcPr>
            <w:tcW w:type="dxa" w:w="1440"/>
          </w:tcPr>
          <w:p>
            <w:pPr>
              <w:bidi w:val="1"/>
              <w:jc w:val="right"/>
            </w:pPr>
            <w:r>
              <w:t>التدخين أو حمل مواد قابلة للإشتعال في مناطق العمل الرئيسة أو المساعدة، أو في أماكن الخطر المعلن عنها.</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٣/١٤</w:t>
            </w:r>
          </w:p>
        </w:tc>
        <w:tc>
          <w:tcPr>
            <w:tcW w:type="dxa" w:w="1440"/>
          </w:tcPr>
          <w:p>
            <w:pPr>
              <w:bidi w:val="1"/>
              <w:jc w:val="right"/>
            </w:pPr>
            <w:r>
              <w:t>التمارض أو إدعاء الموظف كذبا أنه أصيب أثناء العمل أو بسببه بقصد تعطيل العمل أو التكاسل عن أدائه بعد إجراء الفحص الطبي اللازم</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٣/١٥</w:t>
            </w:r>
          </w:p>
        </w:tc>
        <w:tc>
          <w:tcPr>
            <w:tcW w:type="dxa" w:w="1440"/>
          </w:tcPr>
          <w:p>
            <w:pPr>
              <w:bidi w:val="1"/>
              <w:jc w:val="right"/>
            </w:pPr>
            <w:r>
              <w:t>الإمتناع عن إجراءات الكشف الطبي في حالة تكليفه بها أو رفض إتباع التعليمات الطبية أثناء العلاج</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٣/١٦</w:t>
            </w:r>
          </w:p>
        </w:tc>
        <w:tc>
          <w:tcPr>
            <w:tcW w:type="dxa" w:w="1440"/>
          </w:tcPr>
          <w:p>
            <w:pPr>
              <w:bidi w:val="1"/>
              <w:jc w:val="right"/>
            </w:pPr>
            <w:r>
              <w:t>كتابة العبارات على الجدران أو لصق إعلانات أو منشورات دون إذن الإدارة.</w:t>
            </w:r>
          </w:p>
        </w:tc>
        <w:tc>
          <w:tcPr>
            <w:tcW w:type="dxa" w:w="1440"/>
          </w:tcPr>
          <w:p>
            <w:pPr>
              <w:bidi w:val="1"/>
              <w:jc w:val="right"/>
            </w:pPr>
            <w:r>
              <w:t>إنذار كتابي</w:t>
            </w:r>
          </w:p>
        </w:tc>
        <w:tc>
          <w:tcPr>
            <w:tcW w:type="dxa" w:w="1440"/>
          </w:tcPr>
          <w:p>
            <w:pPr>
              <w:bidi w:val="1"/>
              <w:jc w:val="right"/>
            </w:pPr>
            <w:r>
              <w:t>٥٠%</w:t>
            </w:r>
          </w:p>
        </w:tc>
        <w:tc>
          <w:tcPr>
            <w:tcW w:type="dxa" w:w="1440"/>
          </w:tcPr>
          <w:p>
            <w:pPr>
              <w:bidi w:val="1"/>
              <w:jc w:val="right"/>
            </w:pPr>
            <w:r>
              <w:t>يوم</w:t>
            </w:r>
          </w:p>
        </w:tc>
        <w:tc>
          <w:tcPr>
            <w:tcW w:type="dxa" w:w="1440"/>
          </w:tcPr>
          <w:p>
            <w:pPr>
              <w:bidi w:val="1"/>
              <w:jc w:val="right"/>
            </w:pPr>
            <w:r>
              <w:t>يومان</w:t>
            </w:r>
          </w:p>
        </w:tc>
      </w:tr>
      <w:tr>
        <w:tc>
          <w:tcPr>
            <w:tcW w:type="dxa" w:w="1440"/>
          </w:tcPr>
          <w:p>
            <w:pPr>
              <w:bidi w:val="1"/>
              <w:jc w:val="right"/>
            </w:pPr>
            <w:r>
              <w:t>٣/١٧</w:t>
            </w:r>
          </w:p>
        </w:tc>
        <w:tc>
          <w:tcPr>
            <w:tcW w:type="dxa" w:w="1440"/>
          </w:tcPr>
          <w:p>
            <w:pPr>
              <w:bidi w:val="1"/>
              <w:jc w:val="right"/>
            </w:pPr>
            <w:r>
              <w:t>رفض التفتيش عند الوصول أو الانصراف عند طلب المنشأة لذلك.</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c>
          <w:tcPr>
            <w:tcW w:type="dxa" w:w="1440"/>
          </w:tcPr>
          <w:p>
            <w:pPr>
              <w:bidi w:val="1"/>
              <w:jc w:val="right"/>
            </w:pPr>
            <w:r>
              <w:t>ثلاثة أيام</w:t>
            </w:r>
          </w:p>
        </w:tc>
      </w:tr>
      <w:tr>
        <w:tc>
          <w:tcPr>
            <w:tcW w:type="dxa" w:w="1440"/>
          </w:tcPr>
          <w:p>
            <w:pPr>
              <w:bidi w:val="1"/>
              <w:jc w:val="right"/>
            </w:pPr>
            <w:r>
              <w:t>٣/١٨</w:t>
            </w:r>
          </w:p>
        </w:tc>
        <w:tc>
          <w:tcPr>
            <w:tcW w:type="dxa" w:w="1440"/>
          </w:tcPr>
          <w:p>
            <w:pPr>
              <w:bidi w:val="1"/>
              <w:jc w:val="right"/>
            </w:pPr>
            <w:r>
              <w:t>جمع إعانات أو نقود بدون إذن الإدارة</w:t>
            </w:r>
          </w:p>
        </w:tc>
        <w:tc>
          <w:tcPr>
            <w:tcW w:type="dxa" w:w="1440"/>
          </w:tcPr>
          <w:p>
            <w:pPr>
              <w:bidi w:val="1"/>
              <w:jc w:val="right"/>
            </w:pPr>
            <w:r>
              <w:t>إنذار كتابي</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r>
      <w:tr>
        <w:tc>
          <w:tcPr>
            <w:tcW w:type="dxa" w:w="1440"/>
          </w:tcPr>
          <w:p>
            <w:pPr>
              <w:bidi w:val="1"/>
              <w:jc w:val="right"/>
            </w:pPr>
            <w:r>
              <w:t>٣/١٩</w:t>
            </w:r>
          </w:p>
        </w:tc>
        <w:tc>
          <w:tcPr>
            <w:tcW w:type="dxa" w:w="1440"/>
          </w:tcPr>
          <w:p>
            <w:pPr>
              <w:bidi w:val="1"/>
              <w:jc w:val="right"/>
            </w:pPr>
            <w:r>
              <w:t>عدم إرتداء الملابس أو الزي أو الأجهزة أو بطاقات التعريف المقررة حسب طبيعة العمل</w:t>
            </w:r>
          </w:p>
        </w:tc>
        <w:tc>
          <w:tcPr>
            <w:tcW w:type="dxa" w:w="1440"/>
          </w:tcPr>
          <w:p>
            <w:pPr>
              <w:bidi w:val="1"/>
              <w:jc w:val="right"/>
            </w:pPr>
            <w:r>
              <w:t>إنذار كتابي</w:t>
            </w:r>
          </w:p>
        </w:tc>
        <w:tc>
          <w:tcPr>
            <w:tcW w:type="dxa" w:w="1440"/>
          </w:tcPr>
          <w:p>
            <w:pPr>
              <w:bidi w:val="1"/>
              <w:jc w:val="right"/>
            </w:pPr>
            <w:r>
              <w:t>١٠%</w:t>
            </w:r>
          </w:p>
        </w:tc>
        <w:tc>
          <w:tcPr>
            <w:tcW w:type="dxa" w:w="1440"/>
          </w:tcPr>
          <w:p>
            <w:pPr>
              <w:bidi w:val="1"/>
              <w:jc w:val="right"/>
            </w:pPr>
            <w:r>
              <w:t>٥٠%</w:t>
            </w:r>
          </w:p>
        </w:tc>
        <w:tc>
          <w:tcPr>
            <w:tcW w:type="dxa" w:w="1440"/>
          </w:tcPr>
          <w:p>
            <w:pPr>
              <w:bidi w:val="1"/>
              <w:jc w:val="right"/>
            </w:pPr>
            <w:r>
              <w:t>يوم</w:t>
            </w:r>
          </w:p>
        </w:tc>
      </w:tr>
      <w:tr>
        <w:tc>
          <w:tcPr>
            <w:tcW w:type="dxa" w:w="1440"/>
          </w:tcPr>
          <w:p>
            <w:pPr>
              <w:bidi w:val="1"/>
              <w:jc w:val="right"/>
            </w:pPr>
            <w:r>
              <w:t>٣/٢٠</w:t>
            </w:r>
          </w:p>
        </w:tc>
        <w:tc>
          <w:tcPr>
            <w:tcW w:type="dxa" w:w="1440"/>
          </w:tcPr>
          <w:p>
            <w:pPr>
              <w:bidi w:val="1"/>
              <w:jc w:val="right"/>
            </w:pPr>
            <w:r>
              <w:t>الإهمال في المحافظة على بطاقة العمل الذي يؤدي إلى فقدها</w:t>
            </w:r>
          </w:p>
        </w:tc>
        <w:tc>
          <w:tcPr>
            <w:tcW w:type="dxa" w:w="1440"/>
          </w:tcPr>
          <w:p>
            <w:pPr>
              <w:bidi w:val="1"/>
              <w:jc w:val="right"/>
            </w:pPr>
            <w:r>
              <w:t>إنذار كتابي</w:t>
            </w:r>
          </w:p>
        </w:tc>
        <w:tc>
          <w:tcPr>
            <w:tcW w:type="dxa" w:w="1440"/>
          </w:tcPr>
          <w:p>
            <w:pPr>
              <w:bidi w:val="1"/>
              <w:jc w:val="right"/>
            </w:pPr>
            <w:r>
              <w:t>٥٠%</w:t>
            </w:r>
          </w:p>
        </w:tc>
        <w:tc>
          <w:tcPr>
            <w:tcW w:type="dxa" w:w="1440"/>
          </w:tcPr>
          <w:p>
            <w:pPr>
              <w:bidi w:val="1"/>
              <w:jc w:val="right"/>
            </w:pPr>
            <w:r>
              <w:t>٧٥%</w:t>
            </w:r>
          </w:p>
        </w:tc>
        <w:tc>
          <w:tcPr>
            <w:tcW w:type="dxa" w:w="1440"/>
          </w:tcPr>
          <w:p>
            <w:pPr>
              <w:bidi w:val="1"/>
              <w:jc w:val="right"/>
            </w:pPr>
            <w:r>
              <w:t>يوم</w:t>
            </w:r>
          </w:p>
        </w:tc>
      </w:tr>
      <w:tr>
        <w:tc>
          <w:tcPr>
            <w:tcW w:type="dxa" w:w="1440"/>
          </w:tcPr>
          <w:p>
            <w:pPr>
              <w:bidi w:val="1"/>
              <w:jc w:val="right"/>
            </w:pPr>
            <w:r>
              <w:t>٣/٢١</w:t>
            </w:r>
          </w:p>
        </w:tc>
        <w:tc>
          <w:tcPr>
            <w:tcW w:type="dxa" w:w="1440"/>
          </w:tcPr>
          <w:p>
            <w:pPr>
              <w:bidi w:val="1"/>
              <w:jc w:val="right"/>
            </w:pPr>
            <w:r>
              <w:t>تقديم العامل شكوى إلى إدارة المنشأة متخطياً رئيسه المباشر مالم تكن الشكوى ضد الرئيس المباشر</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٣/٢٢</w:t>
            </w:r>
          </w:p>
        </w:tc>
        <w:tc>
          <w:tcPr>
            <w:tcW w:type="dxa" w:w="1440"/>
          </w:tcPr>
          <w:p>
            <w:pPr>
              <w:bidi w:val="1"/>
              <w:jc w:val="right"/>
            </w:pPr>
            <w:r>
              <w:t>عدم إتباع تعليمات الأمن للمحافظة على سلامة الموظفين والمعدات</w:t>
            </w:r>
          </w:p>
        </w:tc>
        <w:tc>
          <w:tcPr>
            <w:tcW w:type="dxa" w:w="1440"/>
          </w:tcPr>
          <w:p>
            <w:pPr>
              <w:bidi w:val="1"/>
              <w:jc w:val="right"/>
            </w:pPr>
            <w:r>
              <w:t>يومان</w:t>
            </w:r>
          </w:p>
        </w:tc>
        <w:tc>
          <w:tcPr>
            <w:tcW w:type="dxa" w:w="1440"/>
          </w:tcPr>
          <w:p>
            <w:pPr>
              <w:bidi w:val="1"/>
              <w:jc w:val="right"/>
            </w:pPr>
            <w:r>
              <w:t>خمسة أيام</w:t>
            </w:r>
          </w:p>
        </w:tc>
        <w:tc>
          <w:tcPr>
            <w:tcW w:type="dxa" w:w="2880"/>
            <w:gridSpan w:val="2"/>
          </w:tcPr>
          <w:p>
            <w:pPr>
              <w:bidi w:val="1"/>
              <w:jc w:val="right"/>
            </w:pPr>
            <w:r>
              <w:t>فسخ عقد العامل دون مكافأة أو تعويض</w:t>
            </w:r>
          </w:p>
        </w:tc>
      </w:tr>
      <w:tr>
        <w:tc>
          <w:tcPr>
            <w:tcW w:type="dxa" w:w="1440"/>
          </w:tcPr>
          <w:p>
            <w:pPr>
              <w:bidi w:val="1"/>
              <w:jc w:val="right"/>
            </w:pPr>
            <w:r>
              <w:t>٣/٢٣</w:t>
            </w:r>
          </w:p>
        </w:tc>
        <w:tc>
          <w:tcPr>
            <w:tcW w:type="dxa" w:w="1440"/>
          </w:tcPr>
          <w:p>
            <w:pPr>
              <w:bidi w:val="1"/>
              <w:jc w:val="right"/>
            </w:pPr>
            <w:r>
              <w:t>إهمال مدراء الإدارات وعدم متابعتهم لسير العمل بإدارتهم</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٣/٢٤</w:t>
            </w:r>
          </w:p>
        </w:tc>
        <w:tc>
          <w:tcPr>
            <w:tcW w:type="dxa" w:w="1440"/>
          </w:tcPr>
          <w:p>
            <w:pPr>
              <w:bidi w:val="1"/>
              <w:jc w:val="right"/>
            </w:pPr>
            <w:r>
              <w:t>عدم إنجاز الأعمال المطلوبة في الأوقات المحددة لها دون مبرر</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الحرمان من العلاوة السنوية لمدة سنة.</w:t>
            </w:r>
          </w:p>
        </w:tc>
        <w:tc>
          <w:tcPr>
            <w:tcW w:type="dxa" w:w="1440"/>
          </w:tcPr>
          <w:p>
            <w:pPr>
              <w:bidi w:val="1"/>
              <w:jc w:val="right"/>
            </w:pPr>
            <w:r>
              <w:t>فسخ عقد العامل دون مكافأة أو تعويض</w:t>
            </w:r>
          </w:p>
        </w:tc>
      </w:tr>
      <w:tr>
        <w:tc>
          <w:tcPr>
            <w:tcW w:type="dxa" w:w="1440"/>
          </w:tcPr>
          <w:p>
            <w:pPr>
              <w:bidi w:val="1"/>
              <w:jc w:val="right"/>
            </w:pPr>
            <w:r>
              <w:t>٣/٢٥</w:t>
            </w:r>
          </w:p>
        </w:tc>
        <w:tc>
          <w:tcPr>
            <w:tcW w:type="dxa" w:w="1440"/>
          </w:tcPr>
          <w:p>
            <w:pPr>
              <w:bidi w:val="1"/>
              <w:jc w:val="right"/>
            </w:pPr>
            <w:r>
              <w:t>إهمال الموظف القيام بواجباته.</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فسخ عقد العامل دون مكافأة أو تعويض</w:t>
            </w:r>
          </w:p>
        </w:tc>
      </w:tr>
      <w:tr>
        <w:tc>
          <w:tcPr>
            <w:tcW w:type="dxa" w:w="1440"/>
          </w:tcPr>
          <w:p>
            <w:pPr>
              <w:bidi w:val="1"/>
              <w:jc w:val="right"/>
            </w:pPr>
            <w:r>
              <w:t>٣/٢٦</w:t>
            </w:r>
          </w:p>
        </w:tc>
        <w:tc>
          <w:tcPr>
            <w:tcW w:type="dxa" w:w="1440"/>
          </w:tcPr>
          <w:p>
            <w:pPr>
              <w:bidi w:val="1"/>
              <w:jc w:val="right"/>
            </w:pPr>
            <w:r>
              <w:t>إبقاء الأشياء منتهية الصلاحية مع الصالحة للاستعمال في مكان واحد</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فسخ عقد العامل دون مكافأة أو تعويض</w:t>
            </w:r>
          </w:p>
        </w:tc>
      </w:tr>
      <w:tr>
        <w:tc>
          <w:tcPr>
            <w:tcW w:type="dxa" w:w="1440"/>
          </w:tcPr>
          <w:p>
            <w:pPr>
              <w:bidi w:val="1"/>
              <w:jc w:val="right"/>
            </w:pPr>
            <w:r>
              <w:t>٣/٢٧</w:t>
            </w:r>
          </w:p>
        </w:tc>
        <w:tc>
          <w:tcPr>
            <w:tcW w:type="dxa" w:w="1440"/>
          </w:tcPr>
          <w:p>
            <w:pPr>
              <w:bidi w:val="1"/>
              <w:jc w:val="right"/>
            </w:pPr>
            <w:r>
              <w:t>إستخدام الموظفين للأجهزة بطريقة خاطئة مما يتسبب في أضرار للأجهزة عن قصد.</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٣/٢٨</w:t>
            </w:r>
          </w:p>
        </w:tc>
        <w:tc>
          <w:tcPr>
            <w:tcW w:type="dxa" w:w="1440"/>
          </w:tcPr>
          <w:p>
            <w:pPr>
              <w:bidi w:val="1"/>
              <w:jc w:val="right"/>
            </w:pPr>
            <w:r>
              <w:t>عدم التقيد بتعليمات المدراء المباشرين المكتوبة.</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٣/٢٩</w:t>
            </w:r>
          </w:p>
        </w:tc>
        <w:tc>
          <w:tcPr>
            <w:tcW w:type="dxa" w:w="1440"/>
          </w:tcPr>
          <w:p>
            <w:pPr>
              <w:bidi w:val="1"/>
              <w:jc w:val="right"/>
            </w:pPr>
            <w:r>
              <w:t>عدم إستجابة العامل لنداء العملاء عند إستدعائهم له دون أسباب مبررة ودون أن يترتب ضرر على العملاء من جراء ذلك</w:t>
            </w:r>
          </w:p>
        </w:tc>
        <w:tc>
          <w:tcPr>
            <w:tcW w:type="dxa" w:w="1440"/>
          </w:tcPr>
          <w:p>
            <w:pPr>
              <w:bidi w:val="1"/>
              <w:jc w:val="right"/>
            </w:pPr>
            <w:r>
              <w:t>إنذار كتابي</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٣/٣٠</w:t>
            </w:r>
          </w:p>
        </w:tc>
        <w:tc>
          <w:tcPr>
            <w:tcW w:type="dxa" w:w="1440"/>
          </w:tcPr>
          <w:p>
            <w:pPr>
              <w:bidi w:val="1"/>
              <w:jc w:val="right"/>
            </w:pPr>
            <w:r>
              <w:t>الشكوى الكيدية ضد الرؤساء أو الزملاء مما يؤدي إلى إشغال المسؤولين وتعطيل العمل</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bl>
    <w:p>
      <w:pPr>
        <w:pStyle w:val="Heading1"/>
        <w:bidi w:val="1"/>
        <w:jc w:val="right"/>
      </w:pPr>
      <w:r>
        <w:t>الصفحة 42</w:t>
      </w:r>
    </w:p>
    <w:p>
      <w:pPr>
        <w:bidi w:val="1"/>
        <w:jc w:val="right"/>
      </w:pPr>
      <w:r>
        <w:t>SC= الهيئة السعودية للمهندسين SAUSECOVACK OF ENGINELOS</w:t>
      </w:r>
    </w:p>
    <w:p>
      <w:pPr>
        <w:bidi w:val="1"/>
        <w:jc w:val="right"/>
      </w:pPr>
      <w:r>
        <w:t>٤- مخالفات تتعلق بالمهمات والمعدات والأدوات والأموال:</w:t>
      </w:r>
    </w:p>
    <w:p>
      <w:pPr>
        <w:bidi w:val="1"/>
        <w:jc w:val="right"/>
      </w:pPr>
      <w:r>
        <w:t>٤١</w:t>
      </w:r>
    </w:p>
    <w:p>
      <w:pPr>
        <w:bidi w:val="1"/>
        <w:jc w:val="right"/>
      </w:pPr>
      <w:r>
        <w:t>المَلَكَةِ الَّة السُعُودَ *SC= الهيئة السعودية للمهندسين</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٣/٣١</w:t>
            </w:r>
          </w:p>
        </w:tc>
        <w:tc>
          <w:tcPr>
            <w:tcW w:type="dxa" w:w="1440"/>
          </w:tcPr>
          <w:p>
            <w:pPr>
              <w:bidi w:val="1"/>
              <w:jc w:val="right"/>
            </w:pPr>
            <w:r>
              <w:t>الإنشغال بغير العمل دون عذر مقبول</w:t>
            </w:r>
          </w:p>
        </w:tc>
        <w:tc>
          <w:tcPr>
            <w:tcW w:type="dxa" w:w="1440"/>
          </w:tcPr>
          <w:p>
            <w:pPr>
              <w:bidi w:val="1"/>
              <w:jc w:val="right"/>
            </w:pPr>
            <w:r>
              <w:t>إنذار كتابي</w:t>
            </w:r>
          </w:p>
        </w:tc>
        <w:tc>
          <w:tcPr>
            <w:tcW w:type="dxa" w:w="1440"/>
          </w:tcPr>
          <w:p>
            <w:pPr>
              <w:bidi w:val="1"/>
              <w:jc w:val="right"/>
            </w:pPr>
            <w:r>
              <w:t>نصف يوم</w:t>
            </w:r>
          </w:p>
        </w:tc>
        <w:tc>
          <w:tcPr>
            <w:tcW w:type="dxa" w:w="1440"/>
          </w:tcPr>
          <w:p>
            <w:pPr>
              <w:bidi w:val="1"/>
              <w:jc w:val="right"/>
            </w:pPr>
            <w:r>
              <w:t>يوم كامل</w:t>
            </w:r>
          </w:p>
        </w:tc>
        <w:tc>
          <w:tcPr>
            <w:tcW w:type="dxa" w:w="1440"/>
          </w:tcPr>
          <w:p>
            <w:pPr>
              <w:bidi w:val="1"/>
              <w:jc w:val="right"/>
            </w:pPr>
            <w:r>
              <w:t>يومان</w:t>
            </w:r>
          </w:p>
        </w:tc>
      </w:tr>
      <w:tr>
        <w:tc>
          <w:tcPr>
            <w:tcW w:type="dxa" w:w="1440"/>
          </w:tcPr>
          <w:p>
            <w:pPr>
              <w:bidi w:val="1"/>
              <w:jc w:val="right"/>
            </w:pPr>
            <w:r>
              <w:t>٣/٣٢</w:t>
            </w:r>
          </w:p>
        </w:tc>
        <w:tc>
          <w:tcPr>
            <w:tcW w:type="dxa" w:w="1440"/>
          </w:tcPr>
          <w:p>
            <w:pPr>
              <w:bidi w:val="1"/>
              <w:jc w:val="right"/>
            </w:pPr>
            <w:r>
              <w:t>رفض العامل أداء العمل المكلف به دون مبرر نظامي بشرط ألا يختلف عن عمله الأصلي إختلافا جوهرياً.</w:t>
            </w:r>
          </w:p>
        </w:tc>
        <w:tc>
          <w:tcPr>
            <w:tcW w:type="dxa" w:w="1440"/>
          </w:tcPr>
          <w:p>
            <w:pPr>
              <w:bidi w:val="1"/>
              <w:jc w:val="right"/>
            </w:pPr>
            <w:r>
              <w:t>خمسة ايام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٣/٣٣</w:t>
            </w:r>
          </w:p>
        </w:tc>
        <w:tc>
          <w:tcPr>
            <w:tcW w:type="dxa" w:w="1440"/>
          </w:tcPr>
          <w:p>
            <w:pPr>
              <w:bidi w:val="1"/>
              <w:jc w:val="right"/>
            </w:pPr>
            <w:r>
              <w:t>الدخول إلى الأماكن المحظور دخولها إلا للأشخاص المصرح لهم مالم يصاحب ذلك مخالفة أخرى أشد فتطبق عقوبة تلك المخالفة</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r>
      <w:tr>
        <w:tc>
          <w:tcPr>
            <w:tcW w:type="dxa" w:w="1440"/>
          </w:tcPr>
          <w:p>
            <w:pPr>
              <w:bidi w:val="1"/>
              <w:jc w:val="right"/>
            </w:pPr>
            <w:r>
              <w:t>٣/٣٤</w:t>
            </w:r>
          </w:p>
        </w:tc>
        <w:tc>
          <w:tcPr>
            <w:tcW w:type="dxa" w:w="1440"/>
          </w:tcPr>
          <w:p>
            <w:pPr>
              <w:bidi w:val="1"/>
              <w:jc w:val="right"/>
            </w:pPr>
            <w:r>
              <w:t>إدخال منشورات أو مطبوعات لمكان العمل وتوزيعها بدون إذن من الإدارة لترويج الإشاعات أو نشر البلبلة والفوضى بين الموظفين</w:t>
            </w:r>
          </w:p>
        </w:tc>
        <w:tc>
          <w:tcPr>
            <w:tcW w:type="dxa" w:w="5760"/>
            <w:gridSpan w:val="4"/>
          </w:tcPr>
          <w:p>
            <w:pPr>
              <w:bidi w:val="1"/>
              <w:jc w:val="right"/>
            </w:pPr>
            <w:r>
              <w:t>فسخ عقد العامل دون مكافأة أو تعويض مع إبلاغ الجهات المختصة</w:t>
            </w:r>
          </w:p>
        </w:tc>
      </w:tr>
      <w:tr>
        <w:tc>
          <w:tcPr>
            <w:tcW w:type="dxa" w:w="1440"/>
          </w:tcPr>
          <w:p>
            <w:pPr>
              <w:bidi w:val="1"/>
              <w:jc w:val="right"/>
            </w:pPr>
            <w:r>
              <w:t>٣/٣٥</w:t>
            </w:r>
          </w:p>
        </w:tc>
        <w:tc>
          <w:tcPr>
            <w:tcW w:type="dxa" w:w="1440"/>
          </w:tcPr>
          <w:p>
            <w:pPr>
              <w:bidi w:val="1"/>
              <w:jc w:val="right"/>
            </w:pPr>
            <w:r>
              <w:t>عدم تنفيذ مديري الإدارات ورؤساء الأقسام والمشرفين للتعليمات الإدارية النظامية الصادرة لهم من إدارة المنشأة</w:t>
            </w:r>
          </w:p>
        </w:tc>
        <w:tc>
          <w:tcPr>
            <w:tcW w:type="dxa" w:w="1440"/>
          </w:tcPr>
          <w:p>
            <w:pPr>
              <w:bidi w:val="1"/>
              <w:jc w:val="right"/>
            </w:pPr>
            <w:r>
              <w:t>يومان</w:t>
            </w:r>
          </w:p>
        </w:tc>
        <w:tc>
          <w:tcPr>
            <w:tcW w:type="dxa" w:w="1440"/>
          </w:tcPr>
          <w:p>
            <w:pPr>
              <w:bidi w:val="1"/>
              <w:jc w:val="right"/>
            </w:pPr>
            <w:r>
              <w:t>خمسة أيام</w:t>
            </w:r>
          </w:p>
        </w:tc>
        <w:tc>
          <w:tcPr>
            <w:tcW w:type="dxa" w:w="1440"/>
          </w:tcPr>
          <w:p>
            <w:pPr>
              <w:bidi w:val="1"/>
              <w:jc w:val="right"/>
            </w:pPr>
            <w:r>
              <w:t>الحرمان من العلاوة السنوية لمدة سنة</w:t>
            </w:r>
          </w:p>
        </w:tc>
        <w:tc>
          <w:tcPr>
            <w:tcW w:type="dxa" w:w="1440"/>
          </w:tcPr>
          <w:p>
            <w:pPr>
              <w:bidi w:val="1"/>
              <w:jc w:val="right"/>
            </w:pPr>
            <w:r>
              <w:t>فسخ عقد العامل دون مكافأة أو تعويض</w:t>
            </w:r>
          </w:p>
        </w:tc>
      </w:tr>
    </w:tbl>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رقم</w:t>
            </w:r>
          </w:p>
        </w:tc>
        <w:tc>
          <w:tcPr>
            <w:tcW w:type="dxa" w:w="1440"/>
            <w:vMerge w:val="restart"/>
          </w:tcPr>
          <w:p>
            <w:pPr>
              <w:bidi w:val="1"/>
              <w:jc w:val="right"/>
            </w:pPr>
            <w:r>
              <w:t>نوع المخالفة</w:t>
            </w:r>
          </w:p>
        </w:tc>
        <w:tc>
          <w:tcPr>
            <w:tcW w:type="dxa" w:w="5760"/>
            <w:gridSpan w:val="4"/>
          </w:tcPr>
          <w:p>
            <w:pPr>
              <w:bidi w:val="1"/>
              <w:jc w:val="right"/>
            </w:pPr>
            <w:r>
              <w:t>الجزاء (النسبة المحسومة هي نسبة من الأجر اليومي)</w:t>
            </w:r>
          </w:p>
        </w:tc>
      </w:tr>
      <w:tr>
        <w:tc>
          <w:tcPr>
            <w:tcW w:type="dxa" w:w="1440"/>
            <w:vMerge/>
          </w:tcPr>
          <w:p/>
        </w:tc>
        <w:tc>
          <w:tcPr>
            <w:tcW w:type="dxa" w:w="1440"/>
            <w:vMerge/>
          </w:tcPr>
          <w:p/>
        </w:tc>
        <w:tc>
          <w:tcPr>
            <w:tcW w:type="dxa" w:w="1440"/>
          </w:tcPr>
          <w:p>
            <w:pPr>
              <w:bidi w:val="1"/>
              <w:jc w:val="right"/>
            </w:pPr>
            <w:r>
              <w:t>المرة الأولى</w:t>
            </w:r>
          </w:p>
        </w:tc>
        <w:tc>
          <w:tcPr>
            <w:tcW w:type="dxa" w:w="1440"/>
          </w:tcPr>
          <w:p>
            <w:pPr>
              <w:bidi w:val="1"/>
              <w:jc w:val="right"/>
            </w:pPr>
            <w:r>
              <w:t>المرة الثانية</w:t>
            </w:r>
          </w:p>
        </w:tc>
        <w:tc>
          <w:tcPr>
            <w:tcW w:type="dxa" w:w="1440"/>
          </w:tcPr>
          <w:p>
            <w:pPr>
              <w:bidi w:val="1"/>
              <w:jc w:val="right"/>
            </w:pPr>
            <w:r>
              <w:t>المرة الثالثة</w:t>
            </w:r>
          </w:p>
        </w:tc>
        <w:tc>
          <w:tcPr>
            <w:tcW w:type="dxa" w:w="1440"/>
          </w:tcPr>
          <w:p>
            <w:pPr>
              <w:bidi w:val="1"/>
              <w:jc w:val="right"/>
            </w:pPr>
            <w:r>
              <w:t>المرة الرابعة</w:t>
            </w:r>
          </w:p>
        </w:tc>
      </w:tr>
      <w:tr>
        <w:tc>
          <w:tcPr>
            <w:tcW w:type="dxa" w:w="1440"/>
          </w:tcPr>
          <w:p>
            <w:pPr>
              <w:bidi w:val="1"/>
              <w:jc w:val="right"/>
            </w:pPr>
            <w:r>
              <w:t>٤/١</w:t>
            </w:r>
          </w:p>
        </w:tc>
        <w:tc>
          <w:tcPr>
            <w:tcW w:type="dxa" w:w="1440"/>
          </w:tcPr>
          <w:p>
            <w:pPr>
              <w:bidi w:val="1"/>
              <w:jc w:val="right"/>
            </w:pPr>
            <w:r>
              <w:t>الإسراف في إستهلاك مواد العمل والتسبب في کثرة الهدر دون عذر مقبول</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٤/٢</w:t>
            </w:r>
          </w:p>
        </w:tc>
        <w:tc>
          <w:tcPr>
            <w:tcW w:type="dxa" w:w="1440"/>
          </w:tcPr>
          <w:p>
            <w:pPr>
              <w:bidi w:val="1"/>
              <w:jc w:val="right"/>
            </w:pPr>
            <w:r>
              <w:t>إستعمال الأدوات ومواد العمل في أغراض خاصة</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٤/٣</w:t>
            </w:r>
          </w:p>
        </w:tc>
        <w:tc>
          <w:tcPr>
            <w:tcW w:type="dxa" w:w="1440"/>
          </w:tcPr>
          <w:p>
            <w:pPr>
              <w:bidi w:val="1"/>
              <w:jc w:val="right"/>
            </w:pPr>
            <w:r>
              <w:t>الإهمال في حفظ أوراق وملفات العمل أو العاملين مما يترتب عليه فقدهاً أو تلفها</w:t>
            </w:r>
          </w:p>
        </w:tc>
        <w:tc>
          <w:tcPr>
            <w:tcW w:type="dxa" w:w="1440"/>
          </w:tcPr>
          <w:p>
            <w:pPr>
              <w:bidi w:val="1"/>
              <w:jc w:val="right"/>
            </w:pPr>
            <w:r>
              <w:t>خمسة أيام</w:t>
            </w:r>
          </w:p>
        </w:tc>
        <w:tc>
          <w:tcPr>
            <w:tcW w:type="dxa" w:w="4320"/>
            <w:gridSpan w:val="3"/>
          </w:tcPr>
          <w:p>
            <w:pPr>
              <w:bidi w:val="1"/>
              <w:jc w:val="right"/>
            </w:pPr>
            <w:r>
              <w:t>فسخ عقد العامل مع صرف مكافأة نهاية الخدمة</w:t>
            </w:r>
          </w:p>
        </w:tc>
      </w:tr>
      <w:tr>
        <w:tc>
          <w:tcPr>
            <w:tcW w:type="dxa" w:w="1440"/>
          </w:tcPr>
          <w:p>
            <w:pPr>
              <w:bidi w:val="1"/>
              <w:jc w:val="right"/>
            </w:pPr>
            <w:r>
              <w:t>٤/٤</w:t>
            </w:r>
          </w:p>
        </w:tc>
        <w:tc>
          <w:tcPr>
            <w:tcW w:type="dxa" w:w="1440"/>
          </w:tcPr>
          <w:p>
            <w:pPr>
              <w:bidi w:val="1"/>
              <w:jc w:val="right"/>
            </w:pPr>
            <w:r>
              <w:t>الإهمال في تنظيف الآلات وصيانتها أو عدم التبليغ عما بها من خلل مما يترتب عليه ضرر فعلي بسلامة العاملين والمراجعين أو الممتلكات</w:t>
            </w:r>
          </w:p>
        </w:tc>
        <w:tc>
          <w:tcPr>
            <w:tcW w:type="dxa" w:w="1440"/>
          </w:tcPr>
          <w:p>
            <w:pPr>
              <w:bidi w:val="1"/>
              <w:jc w:val="right"/>
            </w:pPr>
            <w:r>
              <w:t>خمسة أيام</w:t>
            </w:r>
          </w:p>
        </w:tc>
        <w:tc>
          <w:tcPr>
            <w:tcW w:type="dxa" w:w="4320"/>
            <w:gridSpan w:val="3"/>
          </w:tcPr>
          <w:p>
            <w:pPr>
              <w:bidi w:val="1"/>
              <w:jc w:val="right"/>
            </w:pPr>
            <w:r>
              <w:t>فسخ عقد العامل دون مكافأة نهاية الخدمة</w:t>
            </w:r>
          </w:p>
        </w:tc>
      </w:tr>
      <w:tr>
        <w:tc>
          <w:tcPr>
            <w:tcW w:type="dxa" w:w="1440"/>
          </w:tcPr>
          <w:p>
            <w:pPr>
              <w:bidi w:val="1"/>
              <w:jc w:val="right"/>
            </w:pPr>
            <w:r>
              <w:t>٤/٥</w:t>
            </w:r>
          </w:p>
        </w:tc>
        <w:tc>
          <w:tcPr>
            <w:tcW w:type="dxa" w:w="1440"/>
          </w:tcPr>
          <w:p>
            <w:pPr>
              <w:bidi w:val="1"/>
              <w:jc w:val="right"/>
            </w:pPr>
            <w:r>
              <w:t>الإهمال في العهد التي بحوزته، مثال (سيارات، آلات، أجهزة، معدات، أدوات، ....... إلخ).</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مع صرف مكافأة نهاية الخدمة</w:t>
            </w:r>
          </w:p>
        </w:tc>
      </w:tr>
      <w:tr>
        <w:tc>
          <w:tcPr>
            <w:tcW w:type="dxa" w:w="1440"/>
          </w:tcPr>
          <w:p>
            <w:pPr>
              <w:bidi w:val="1"/>
              <w:jc w:val="right"/>
            </w:pPr>
            <w:r>
              <w:t>٤/٦</w:t>
            </w:r>
          </w:p>
        </w:tc>
        <w:tc>
          <w:tcPr>
            <w:tcW w:type="dxa" w:w="1440"/>
          </w:tcPr>
          <w:p>
            <w:pPr>
              <w:bidi w:val="1"/>
              <w:jc w:val="right"/>
            </w:pPr>
            <w:r>
              <w:t>عدم وضع أدوات الإصلاح واللوازم الأخرى في الأماكن المخصصة لها بعد الإنتهاء من العمل</w:t>
            </w:r>
          </w:p>
        </w:tc>
        <w:tc>
          <w:tcPr>
            <w:tcW w:type="dxa" w:w="1440"/>
          </w:tcPr>
          <w:p>
            <w:pPr>
              <w:bidi w:val="1"/>
              <w:jc w:val="right"/>
            </w:pPr>
            <w:r>
              <w:t>إنذار كتابي</w:t>
            </w:r>
          </w:p>
        </w:tc>
        <w:tc>
          <w:tcPr>
            <w:tcW w:type="dxa" w:w="1440"/>
          </w:tcPr>
          <w:p>
            <w:pPr>
              <w:bidi w:val="1"/>
              <w:jc w:val="right"/>
            </w:pPr>
            <w:r>
              <w:t>٢٥%</w:t>
            </w:r>
          </w:p>
        </w:tc>
        <w:tc>
          <w:tcPr>
            <w:tcW w:type="dxa" w:w="1440"/>
          </w:tcPr>
          <w:p>
            <w:pPr>
              <w:bidi w:val="1"/>
              <w:jc w:val="right"/>
            </w:pPr>
            <w:r>
              <w:t>٥٠%</w:t>
            </w:r>
          </w:p>
        </w:tc>
        <w:tc>
          <w:tcPr>
            <w:tcW w:type="dxa" w:w="1440"/>
          </w:tcPr>
          <w:p>
            <w:pPr>
              <w:bidi w:val="1"/>
              <w:jc w:val="right"/>
            </w:pPr>
            <w:r>
              <w:t>يوم</w:t>
            </w:r>
          </w:p>
        </w:tc>
      </w:tr>
    </w:tbl>
    <w:p>
      <w:pPr>
        <w:pStyle w:val="Heading1"/>
        <w:bidi w:val="1"/>
        <w:jc w:val="right"/>
      </w:pPr>
      <w:r>
        <w:t>الصفحة 43</w:t>
      </w:r>
    </w:p>
    <w:p>
      <w:pPr>
        <w:bidi w:val="1"/>
        <w:jc w:val="right"/>
      </w:pPr>
      <w:r>
        <w:t>SC= الهيئة السعودية للمهندسين SAUDI COUNCIL OF ENGINEERS</w:t>
      </w:r>
    </w:p>
    <w:p>
      <w:pPr>
        <w:bidi w:val="1"/>
        <w:jc w:val="right"/>
      </w:pPr>
      <w:r>
        <w:t>المَلَكَة العَرَبيَّةُ السُعُودَةُ *SC= الهيئة السعودية للمهندسين</w:t>
      </w:r>
    </w:p>
    <w:p>
      <w:pPr>
        <w:bidi w:val="1"/>
        <w:jc w:val="right"/>
      </w:pPr>
      <w:r>
        <w:t>٥- مخالفات تتعلق بسلوك العامل أثناء العمل:</w:t>
      </w:r>
    </w:p>
    <w:p>
      <w:pPr>
        <w:bidi w:val="1"/>
        <w:jc w:val="right"/>
      </w:pPr>
      <w:r>
        <w:t>٤٢</w:t>
      </w:r>
    </w:p>
    <w:tbl>
      <w:tblPr>
        <w:tblStyle w:val="TableGrid"/>
        <w:tblW w:type="auto" w:w="0"/>
        <w:tblLook w:firstColumn="1" w:firstRow="1" w:lastColumn="0" w:lastRow="0" w:noHBand="0" w:noVBand="1" w:val="04A0"/>
        <w:bidiVisual/>
      </w:tblPr>
      <w:tblGrid>
        <w:gridCol w:w="2160"/>
        <w:gridCol w:w="2160"/>
        <w:gridCol w:w="2160"/>
        <w:gridCol w:w="2160"/>
      </w:tblGrid>
      <w:tr>
        <w:tc>
          <w:tcPr>
            <w:tcW w:type="dxa" w:w="2160"/>
          </w:tcPr>
          <w:p>
            <w:pPr>
              <w:bidi w:val="1"/>
              <w:jc w:val="right"/>
            </w:pPr>
            <w:r>
              <w:t>٤/٧</w:t>
            </w:r>
          </w:p>
        </w:tc>
        <w:tc>
          <w:tcPr>
            <w:tcW w:type="dxa" w:w="2160"/>
          </w:tcPr>
          <w:p>
            <w:pPr>
              <w:bidi w:val="1"/>
              <w:jc w:val="right"/>
            </w:pPr>
            <w:r>
              <w:t>العبث أو إتلاف المكائن أو الآلات أو العهد عمدا بسوء نية مع تحميل العامل قيمة ما أتلفه على أن يتم إبلاغ الجهات المختصة خلال ٢٤ ساعة من وقت العلم بوقوعها</w:t>
            </w:r>
          </w:p>
        </w:tc>
        <w:tc>
          <w:tcPr>
            <w:tcW w:type="dxa" w:w="4320"/>
            <w:gridSpan w:val="2"/>
          </w:tcPr>
          <w:p>
            <w:pPr>
              <w:bidi w:val="1"/>
              <w:jc w:val="right"/>
            </w:pPr>
            <w:r>
              <w:t>إنهاء عقد العامل دون مكافأة نهاية الخدمة</w:t>
            </w:r>
          </w:p>
        </w:tc>
      </w:tr>
      <w:tr>
        <w:tc>
          <w:tcPr>
            <w:tcW w:type="dxa" w:w="2160"/>
          </w:tcPr>
          <w:p>
            <w:pPr>
              <w:bidi w:val="1"/>
              <w:jc w:val="right"/>
            </w:pPr>
            <w:r>
              <w:t>٤/٨</w:t>
            </w:r>
          </w:p>
        </w:tc>
        <w:tc>
          <w:tcPr>
            <w:tcW w:type="dxa" w:w="2160"/>
          </w:tcPr>
          <w:p>
            <w:pPr>
              <w:bidi w:val="1"/>
              <w:jc w:val="right"/>
            </w:pPr>
            <w:r>
              <w:t>إخراج ممتلكات المنشأة بدون إذن مسبق بغير قصد الإستحواذ والتملك</w:t>
            </w:r>
          </w:p>
        </w:tc>
        <w:tc>
          <w:tcPr>
            <w:tcW w:type="dxa" w:w="2160"/>
          </w:tcPr>
          <w:p>
            <w:pPr>
              <w:bidi w:val="1"/>
              <w:jc w:val="right"/>
            </w:pPr>
            <w:r>
              <w:t>خمسة أيام</w:t>
            </w:r>
          </w:p>
        </w:tc>
        <w:tc>
          <w:tcPr>
            <w:tcW w:type="dxa" w:w="2160"/>
          </w:tcPr>
          <w:p>
            <w:pPr>
              <w:bidi w:val="1"/>
              <w:jc w:val="right"/>
            </w:pPr>
            <w:r>
              <w:t>فسخ عقد العامل مع صرف مكافأة نهاية الخدمة</w:t>
            </w:r>
          </w:p>
        </w:tc>
      </w:tr>
      <w:tr>
        <w:tc>
          <w:tcPr>
            <w:tcW w:type="dxa" w:w="2160"/>
            <w:vMerge w:val="restart"/>
          </w:tcPr>
          <w:p>
            <w:pPr>
              <w:bidi w:val="1"/>
              <w:jc w:val="right"/>
            </w:pPr>
            <w:r>
              <w:t>٤/٩</w:t>
            </w:r>
          </w:p>
        </w:tc>
        <w:tc>
          <w:tcPr>
            <w:tcW w:type="dxa" w:w="2160"/>
            <w:vMerge w:val="restart"/>
          </w:tcPr>
          <w:p>
            <w:pPr>
              <w:bidi w:val="1"/>
              <w:jc w:val="right"/>
            </w:pPr>
            <w:r>
              <w:t>إخراج ممتلكات المنشأة بقصد الإستحواذ والتملك</w:t>
            </w:r>
          </w:p>
        </w:tc>
        <w:tc>
          <w:tcPr>
            <w:tcW w:type="dxa" w:w="4320"/>
            <w:gridSpan w:val="2"/>
          </w:tcPr>
          <w:p>
            <w:pPr>
              <w:bidi w:val="1"/>
              <w:jc w:val="right"/>
            </w:pPr>
            <w:r>
              <w:t>فسخ عقد العامل دون مكافأة أو تعويض</w:t>
            </w:r>
          </w:p>
        </w:tc>
      </w:tr>
      <w:tr>
        <w:tc>
          <w:tcPr>
            <w:tcW w:type="dxa" w:w="2160"/>
            <w:vMerge/>
          </w:tcPr>
          <w:p/>
        </w:tc>
        <w:tc>
          <w:tcPr>
            <w:tcW w:type="dxa" w:w="2160"/>
            <w:vMerge/>
          </w:tcPr>
          <w:p/>
        </w:tc>
        <w:tc>
          <w:tcPr>
            <w:tcW w:type="dxa" w:w="4320"/>
            <w:gridSpan w:val="2"/>
          </w:tcPr>
          <w:p>
            <w:pPr>
              <w:bidi w:val="1"/>
              <w:jc w:val="right"/>
            </w:pPr>
            <w:r>
              <w:t>إبلاغ الجهات المختصة خلال ٢٤ ساعة من تاريخ إكتشاف ذلك مع تحميله قيمة الممتلكات</w:t>
            </w:r>
          </w:p>
        </w:tc>
      </w:tr>
    </w:tbl>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vMerge w:val="restart"/>
          </w:tcPr>
          <w:p>
            <w:pPr>
              <w:bidi w:val="1"/>
              <w:jc w:val="right"/>
            </w:pPr>
            <w:r>
              <w:t>رقم</w:t>
            </w:r>
          </w:p>
        </w:tc>
        <w:tc>
          <w:tcPr>
            <w:tcW w:type="dxa" w:w="1440"/>
            <w:vMerge w:val="restart"/>
          </w:tcPr>
          <w:p>
            <w:pPr>
              <w:bidi w:val="1"/>
              <w:jc w:val="right"/>
            </w:pPr>
            <w:r>
              <w:t>نوع المخالفة</w:t>
            </w:r>
          </w:p>
        </w:tc>
        <w:tc>
          <w:tcPr>
            <w:tcW w:type="dxa" w:w="5760"/>
            <w:gridSpan w:val="4"/>
          </w:tcPr>
          <w:p>
            <w:pPr>
              <w:bidi w:val="1"/>
              <w:jc w:val="right"/>
            </w:pPr>
            <w:r>
              <w:t>الجزاء (النسبة المحسومة هي نسبة من الأجر اليومي)</w:t>
            </w:r>
          </w:p>
        </w:tc>
      </w:tr>
      <w:tr>
        <w:tc>
          <w:tcPr>
            <w:tcW w:type="dxa" w:w="1440"/>
            <w:vMerge/>
          </w:tcPr>
          <w:p/>
        </w:tc>
        <w:tc>
          <w:tcPr>
            <w:tcW w:type="dxa" w:w="1440"/>
            <w:vMerge/>
          </w:tcPr>
          <w:p/>
        </w:tc>
        <w:tc>
          <w:tcPr>
            <w:tcW w:type="dxa" w:w="1440"/>
          </w:tcPr>
          <w:p>
            <w:pPr>
              <w:bidi w:val="1"/>
              <w:jc w:val="right"/>
            </w:pPr>
            <w:r>
              <w:t>المرة الأولى</w:t>
            </w:r>
          </w:p>
        </w:tc>
        <w:tc>
          <w:tcPr>
            <w:tcW w:type="dxa" w:w="1440"/>
          </w:tcPr>
          <w:p>
            <w:pPr>
              <w:bidi w:val="1"/>
              <w:jc w:val="right"/>
            </w:pPr>
            <w:r>
              <w:t>المرة الثانية</w:t>
            </w:r>
          </w:p>
        </w:tc>
        <w:tc>
          <w:tcPr>
            <w:tcW w:type="dxa" w:w="1440"/>
          </w:tcPr>
          <w:p>
            <w:pPr>
              <w:bidi w:val="1"/>
              <w:jc w:val="right"/>
            </w:pPr>
            <w:r>
              <w:t>المرة الثالثة</w:t>
            </w:r>
          </w:p>
        </w:tc>
        <w:tc>
          <w:tcPr>
            <w:tcW w:type="dxa" w:w="1440"/>
          </w:tcPr>
          <w:p>
            <w:pPr>
              <w:bidi w:val="1"/>
              <w:jc w:val="right"/>
            </w:pPr>
            <w:r>
              <w:t>المرة الرابعة</w:t>
            </w:r>
          </w:p>
        </w:tc>
      </w:tr>
      <w:tr>
        <w:tc>
          <w:tcPr>
            <w:tcW w:type="dxa" w:w="1440"/>
          </w:tcPr>
          <w:p>
            <w:pPr>
              <w:bidi w:val="1"/>
              <w:jc w:val="right"/>
            </w:pPr>
            <w:r>
              <w:t>٥/١</w:t>
            </w:r>
          </w:p>
        </w:tc>
        <w:tc>
          <w:tcPr>
            <w:tcW w:type="dxa" w:w="1440"/>
          </w:tcPr>
          <w:p>
            <w:pPr>
              <w:bidi w:val="1"/>
              <w:jc w:val="right"/>
            </w:pPr>
            <w:r>
              <w:t>المزاح الخارج عن الأخلاق الإسلامية والعادات أثناء أوقات العمل الرسمي</w:t>
            </w:r>
          </w:p>
        </w:tc>
        <w:tc>
          <w:tcPr>
            <w:tcW w:type="dxa" w:w="1440"/>
          </w:tcPr>
          <w:p>
            <w:pPr>
              <w:bidi w:val="1"/>
              <w:jc w:val="right"/>
            </w:pPr>
            <w:r>
              <w:t>إنذار كتابي</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٥/٢</w:t>
            </w:r>
          </w:p>
        </w:tc>
        <w:tc>
          <w:tcPr>
            <w:tcW w:type="dxa" w:w="1440"/>
          </w:tcPr>
          <w:p>
            <w:pPr>
              <w:bidi w:val="1"/>
              <w:jc w:val="right"/>
            </w:pPr>
            <w:r>
              <w:t>ثبوت إخفاء أو إتلاف متعلقات أحد الموظفين بأي قصد كان.</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٥/٣</w:t>
            </w:r>
          </w:p>
        </w:tc>
        <w:tc>
          <w:tcPr>
            <w:tcW w:type="dxa" w:w="1440"/>
          </w:tcPr>
          <w:p>
            <w:pPr>
              <w:bidi w:val="1"/>
              <w:jc w:val="right"/>
            </w:pPr>
            <w:r>
              <w:t>الإمتناع عن العمل لساعات عمل إضافية لمصلحة العمل في حدود النظام دون عذر مقبول بعد التكليف</w:t>
            </w:r>
          </w:p>
        </w:tc>
        <w:tc>
          <w:tcPr>
            <w:tcW w:type="dxa" w:w="1440"/>
          </w:tcPr>
          <w:p>
            <w:pPr>
              <w:bidi w:val="1"/>
              <w:jc w:val="right"/>
            </w:pPr>
            <w:r>
              <w:t>إنذار كتابي</w:t>
            </w:r>
          </w:p>
        </w:tc>
        <w:tc>
          <w:tcPr>
            <w:tcW w:type="dxa" w:w="1440"/>
          </w:tcPr>
          <w:p>
            <w:pPr>
              <w:bidi w:val="1"/>
              <w:jc w:val="right"/>
            </w:pPr>
            <w:r>
              <w:t>حسم خمس أيام</w:t>
            </w:r>
          </w:p>
        </w:tc>
        <w:tc>
          <w:tcPr>
            <w:tcW w:type="dxa" w:w="2880"/>
            <w:gridSpan w:val="2"/>
          </w:tcPr>
          <w:p>
            <w:pPr>
              <w:bidi w:val="1"/>
              <w:jc w:val="right"/>
            </w:pPr>
            <w:r>
              <w:t>إنهاء عقد مع صرف مكافأة نهاية الخدمة</w:t>
            </w:r>
          </w:p>
        </w:tc>
      </w:tr>
      <w:tr>
        <w:tc>
          <w:tcPr>
            <w:tcW w:type="dxa" w:w="1440"/>
          </w:tcPr>
          <w:p>
            <w:pPr>
              <w:bidi w:val="1"/>
              <w:jc w:val="right"/>
            </w:pPr>
            <w:r>
              <w:t>٥/٤</w:t>
            </w:r>
          </w:p>
        </w:tc>
        <w:tc>
          <w:tcPr>
            <w:tcW w:type="dxa" w:w="1440"/>
          </w:tcPr>
          <w:p>
            <w:pPr>
              <w:bidi w:val="1"/>
              <w:jc w:val="right"/>
            </w:pPr>
            <w:r>
              <w:t>الحصول أو الإستيلاء على مبالغ عن طريق تقديم بيانات غير صحيحة ومزورة</w:t>
            </w:r>
          </w:p>
        </w:tc>
        <w:tc>
          <w:tcPr>
            <w:tcW w:type="dxa" w:w="5760"/>
            <w:gridSpan w:val="4"/>
          </w:tcPr>
          <w:p>
            <w:pPr>
              <w:bidi w:val="1"/>
              <w:jc w:val="right"/>
            </w:pPr>
            <w:r>
              <w:t>إنهاء عقد العامل دون مكافأة أو تعويض مع إحالته للسلطات المختصة لمحاكمته جنائيا</w:t>
            </w:r>
          </w:p>
        </w:tc>
      </w:tr>
      <w:tr>
        <w:tc>
          <w:tcPr>
            <w:tcW w:type="dxa" w:w="1440"/>
          </w:tcPr>
          <w:p>
            <w:pPr>
              <w:bidi w:val="1"/>
              <w:jc w:val="right"/>
            </w:pPr>
            <w:r>
              <w:t>٥/٥</w:t>
            </w:r>
          </w:p>
        </w:tc>
        <w:tc>
          <w:tcPr>
            <w:tcW w:type="dxa" w:w="1440"/>
          </w:tcPr>
          <w:p>
            <w:pPr>
              <w:bidi w:val="1"/>
              <w:jc w:val="right"/>
            </w:pPr>
            <w:r>
              <w:t>تستر الرؤساء المباشرين على مخالفات الموظفين تحت إدارتهم</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إنهاء عقد العامل مع صرف مكافأة نهاية الخدمة</w:t>
            </w:r>
          </w:p>
        </w:tc>
      </w:tr>
      <w:tr>
        <w:tc>
          <w:tcPr>
            <w:tcW w:type="dxa" w:w="1440"/>
          </w:tcPr>
          <w:p>
            <w:pPr>
              <w:bidi w:val="1"/>
              <w:jc w:val="right"/>
            </w:pPr>
            <w:r>
              <w:t>٥/٦</w:t>
            </w:r>
          </w:p>
        </w:tc>
        <w:tc>
          <w:tcPr>
            <w:tcW w:type="dxa" w:w="1440"/>
          </w:tcPr>
          <w:p>
            <w:pPr>
              <w:bidi w:val="1"/>
              <w:jc w:val="right"/>
            </w:pPr>
            <w:r>
              <w:t>تستر الموظف على المخالفات التي تصل إلى علمه</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٥/٧</w:t>
            </w:r>
          </w:p>
        </w:tc>
        <w:tc>
          <w:tcPr>
            <w:tcW w:type="dxa" w:w="1440"/>
          </w:tcPr>
          <w:p>
            <w:pPr>
              <w:bidi w:val="1"/>
              <w:jc w:val="right"/>
            </w:pPr>
            <w:r>
              <w:t>الاعتداء الجسيم (الضرب أو الشتم أو التهديد بأي عمل غير نظامي) على الرؤساء أثناء العمل أو بسببه</w:t>
            </w:r>
          </w:p>
        </w:tc>
        <w:tc>
          <w:tcPr>
            <w:tcW w:type="dxa" w:w="5760"/>
            <w:gridSpan w:val="4"/>
          </w:tcPr>
          <w:p>
            <w:pPr>
              <w:bidi w:val="1"/>
              <w:jc w:val="right"/>
            </w:pPr>
            <w:r>
              <w:t>إنهاء عقد العامل دون مكافأة أو تعويض</w:t>
            </w:r>
          </w:p>
        </w:tc>
      </w:tr>
      <w:tr>
        <w:tc>
          <w:tcPr>
            <w:tcW w:type="dxa" w:w="1440"/>
          </w:tcPr>
          <w:p>
            <w:pPr>
              <w:bidi w:val="1"/>
              <w:jc w:val="right"/>
            </w:pPr>
            <w:r>
              <w:t>٥/٨</w:t>
            </w:r>
          </w:p>
        </w:tc>
        <w:tc>
          <w:tcPr>
            <w:tcW w:type="dxa" w:w="1440"/>
          </w:tcPr>
          <w:p>
            <w:pPr>
              <w:bidi w:val="1"/>
              <w:jc w:val="right"/>
            </w:pPr>
            <w:r>
              <w:t>التواجد بمكان العمل بحالة غير طبيعية نتيجة تعاطي مواد ممنوعة نظاماً</w:t>
            </w:r>
          </w:p>
        </w:tc>
        <w:tc>
          <w:tcPr>
            <w:tcW w:type="dxa" w:w="5760"/>
            <w:gridSpan w:val="4"/>
          </w:tcPr>
          <w:p>
            <w:pPr>
              <w:bidi w:val="1"/>
              <w:jc w:val="right"/>
            </w:pPr>
            <w:r>
              <w:t>إنهاء عقد العامل دون مكافأة أو تعويض مع إبلاغ الجهات المختصة</w:t>
            </w:r>
          </w:p>
        </w:tc>
      </w:tr>
      <w:tr>
        <w:tc>
          <w:tcPr>
            <w:tcW w:type="dxa" w:w="1440"/>
          </w:tcPr>
          <w:p>
            <w:pPr>
              <w:bidi w:val="1"/>
              <w:jc w:val="right"/>
            </w:pPr>
            <w:r>
              <w:t>٥/٩</w:t>
            </w:r>
          </w:p>
        </w:tc>
        <w:tc>
          <w:tcPr>
            <w:tcW w:type="dxa" w:w="1440"/>
          </w:tcPr>
          <w:p>
            <w:pPr>
              <w:bidi w:val="1"/>
              <w:jc w:val="right"/>
            </w:pPr>
            <w:r>
              <w:t>إدخال أي ممنوعات للمنشأة أو المساعده في ذلك مما يترتب عليه إضرار بصحة العاملين أو سير العمل</w:t>
            </w:r>
          </w:p>
        </w:tc>
        <w:tc>
          <w:tcPr>
            <w:tcW w:type="dxa" w:w="5760"/>
            <w:gridSpan w:val="4"/>
          </w:tcPr>
          <w:p>
            <w:pPr>
              <w:bidi w:val="1"/>
              <w:jc w:val="right"/>
            </w:pPr>
            <w:r>
              <w:t>إنهاء عقد العامل دون مكافأة أو تعويض</w:t>
            </w:r>
          </w:p>
        </w:tc>
      </w:tr>
      <w:tr>
        <w:tc>
          <w:tcPr>
            <w:tcW w:type="dxa" w:w="1440"/>
          </w:tcPr>
          <w:p>
            <w:pPr>
              <w:bidi w:val="1"/>
              <w:jc w:val="right"/>
            </w:pPr>
            <w:r>
              <w:t>٥/١٠</w:t>
            </w:r>
          </w:p>
        </w:tc>
        <w:tc>
          <w:tcPr>
            <w:tcW w:type="dxa" w:w="1440"/>
          </w:tcPr>
          <w:p>
            <w:pPr>
              <w:bidi w:val="1"/>
              <w:jc w:val="right"/>
            </w:pPr>
            <w:r>
              <w:t>الإشتراك في تنظيم أو محاولة تنظيم أي إجتماعات داخل مكان العمل بغرض إثارة الفوضى والعصيان بين صفوف العاملين.</w:t>
            </w:r>
          </w:p>
        </w:tc>
        <w:tc>
          <w:tcPr>
            <w:tcW w:type="dxa" w:w="5760"/>
            <w:gridSpan w:val="4"/>
          </w:tcPr>
          <w:p>
            <w:pPr>
              <w:bidi w:val="1"/>
              <w:jc w:val="right"/>
            </w:pPr>
            <w:r>
              <w:t>إنهاء عقد العامل دون مكافأة أو تعويض مع إبلاغ الجهات المختصة</w:t>
            </w:r>
          </w:p>
        </w:tc>
      </w:tr>
      <w:tr>
        <w:tc>
          <w:tcPr>
            <w:tcW w:type="dxa" w:w="1440"/>
          </w:tcPr>
          <w:p>
            <w:pPr>
              <w:bidi w:val="1"/>
              <w:jc w:val="right"/>
            </w:pPr>
            <w:r>
              <w:t>٥/١١</w:t>
            </w:r>
          </w:p>
        </w:tc>
        <w:tc>
          <w:tcPr>
            <w:tcW w:type="dxa" w:w="1440"/>
          </w:tcPr>
          <w:p>
            <w:pPr>
              <w:bidi w:val="1"/>
              <w:jc w:val="right"/>
            </w:pPr>
            <w:r>
              <w:t>قبول أو طلب مكافأة أو عمولة أو عطية أو هدية مهما كانت صورتها للقيام بعمل ولو لم يدخل في حدود إختصاصه وسواء قام به أو لم يقم به</w:t>
            </w:r>
          </w:p>
        </w:tc>
        <w:tc>
          <w:tcPr>
            <w:tcW w:type="dxa" w:w="5760"/>
            <w:gridSpan w:val="4"/>
          </w:tcPr>
          <w:p>
            <w:pPr>
              <w:bidi w:val="1"/>
              <w:jc w:val="right"/>
            </w:pPr>
            <w:r>
              <w:t>إنهاء عقد العامل دون مكافأة أو تعويض مع إبلاغ الجهات الرسمية</w:t>
            </w:r>
          </w:p>
        </w:tc>
      </w:tr>
    </w:tbl>
    <w:p>
      <w:pPr>
        <w:pStyle w:val="Heading1"/>
        <w:bidi w:val="1"/>
        <w:jc w:val="right"/>
      </w:pPr>
      <w:r>
        <w:t>الصفحة 44</w:t>
      </w:r>
    </w:p>
    <w:p>
      <w:pPr>
        <w:bidi w:val="1"/>
        <w:jc w:val="right"/>
      </w:pPr>
      <w:r>
        <w:t>المَلَكَةِ الْعَةِ التَمُودَةُ *SC= الهيئة السعودية للمهندسين</w:t>
      </w:r>
    </w:p>
    <w:p>
      <w:pPr>
        <w:bidi w:val="1"/>
        <w:jc w:val="right"/>
      </w:pPr>
      <w:r>
        <w:t>SC=</w:t>
      </w:r>
    </w:p>
    <w:p>
      <w:pPr>
        <w:bidi w:val="1"/>
        <w:jc w:val="right"/>
      </w:pPr>
      <w:r>
        <w:t>الهيئة السعودية للمهندسين SAUDI COUNCIL OF ENGINEERS</w:t>
      </w:r>
    </w:p>
    <w:p>
      <w:pPr>
        <w:bidi w:val="1"/>
        <w:jc w:val="right"/>
      </w:pPr>
      <w:r>
        <w:t>٤٣</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٥/١٢</w:t>
            </w:r>
          </w:p>
        </w:tc>
        <w:tc>
          <w:tcPr>
            <w:tcW w:type="dxa" w:w="1440"/>
          </w:tcPr>
          <w:p>
            <w:pPr>
              <w:bidi w:val="1"/>
              <w:jc w:val="right"/>
            </w:pPr>
            <w:r>
              <w:t>إهمال المناوبين عملية الإستلام أو التسليم وفقاً لتعليمات المنشأة</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٥/١٣</w:t>
            </w:r>
          </w:p>
        </w:tc>
        <w:tc>
          <w:tcPr>
            <w:tcW w:type="dxa" w:w="1440"/>
          </w:tcPr>
          <w:p>
            <w:pPr>
              <w:bidi w:val="1"/>
              <w:jc w:val="right"/>
            </w:pPr>
            <w:r>
              <w:t>رفض العامل الحضور عند إستدعائه للتحقيق في المخالفات المنسوبة إليه أو سماع أقواله أو الإمتناع عن الإدلاء بأقواله أو الإدلاء بشهادة غير صحيحة لجهة التحقيق في المنشأة</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٥/١٤</w:t>
            </w:r>
          </w:p>
        </w:tc>
        <w:tc>
          <w:tcPr>
            <w:tcW w:type="dxa" w:w="1440"/>
          </w:tcPr>
          <w:p>
            <w:pPr>
              <w:bidi w:val="1"/>
              <w:jc w:val="right"/>
            </w:pPr>
            <w:r>
              <w:t>إمتناع العامل عن الإدلاء بمعلومات في التحقيقات التي تجريها المنشأة.</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حرمان من العلاوة لمدة سنة</w:t>
            </w:r>
          </w:p>
        </w:tc>
      </w:tr>
      <w:tr>
        <w:tc>
          <w:tcPr>
            <w:tcW w:type="dxa" w:w="1440"/>
          </w:tcPr>
          <w:p>
            <w:pPr>
              <w:bidi w:val="1"/>
              <w:jc w:val="right"/>
            </w:pPr>
            <w:r>
              <w:t>٥/١٥</w:t>
            </w:r>
          </w:p>
        </w:tc>
        <w:tc>
          <w:tcPr>
            <w:tcW w:type="dxa" w:w="1440"/>
          </w:tcPr>
          <w:p>
            <w:pPr>
              <w:bidi w:val="1"/>
              <w:jc w:val="right"/>
            </w:pPr>
            <w:r>
              <w:t>الإدلاء بشهادة غير صحيحة لجهة التحقيق في المنشأة.</w:t>
            </w:r>
          </w:p>
        </w:tc>
        <w:tc>
          <w:tcPr>
            <w:tcW w:type="dxa" w:w="1440"/>
          </w:tcPr>
          <w:p>
            <w:pPr>
              <w:bidi w:val="1"/>
              <w:jc w:val="right"/>
            </w:pPr>
            <w:r>
              <w:t>خمس أيام</w:t>
            </w:r>
          </w:p>
        </w:tc>
        <w:tc>
          <w:tcPr>
            <w:tcW w:type="dxa" w:w="4320"/>
            <w:gridSpan w:val="3"/>
          </w:tcPr>
          <w:p>
            <w:pPr>
              <w:bidi w:val="1"/>
              <w:jc w:val="right"/>
            </w:pPr>
            <w:r>
              <w:t>إنهاء عقد العامل دون مكافأة أو تعويض</w:t>
            </w:r>
          </w:p>
        </w:tc>
      </w:tr>
      <w:tr>
        <w:tc>
          <w:tcPr>
            <w:tcW w:type="dxa" w:w="1440"/>
          </w:tcPr>
          <w:p>
            <w:pPr>
              <w:bidi w:val="1"/>
              <w:jc w:val="right"/>
            </w:pPr>
            <w:r>
              <w:t>٥/١٦</w:t>
            </w:r>
          </w:p>
        </w:tc>
        <w:tc>
          <w:tcPr>
            <w:tcW w:type="dxa" w:w="1440"/>
          </w:tcPr>
          <w:p>
            <w:pPr>
              <w:bidi w:val="1"/>
              <w:jc w:val="right"/>
            </w:pPr>
            <w:r>
              <w:t>إستعمال الأختام دون إذن الإدارة أو دون مبرر مقبول لتحقيق مصلحة شخصية</w:t>
            </w:r>
          </w:p>
        </w:tc>
        <w:tc>
          <w:tcPr>
            <w:tcW w:type="dxa" w:w="5760"/>
            <w:gridSpan w:val="4"/>
          </w:tcPr>
          <w:p>
            <w:pPr>
              <w:bidi w:val="1"/>
              <w:jc w:val="right"/>
            </w:pPr>
            <w:r>
              <w:t>إنهاء عقد العامل دون مكافأة أو تعويض</w:t>
            </w:r>
          </w:p>
        </w:tc>
      </w:tr>
      <w:tr>
        <w:tc>
          <w:tcPr>
            <w:tcW w:type="dxa" w:w="1440"/>
          </w:tcPr>
          <w:p>
            <w:pPr>
              <w:bidi w:val="1"/>
              <w:jc w:val="right"/>
            </w:pPr>
            <w:r>
              <w:t>٥/١٧</w:t>
            </w:r>
          </w:p>
        </w:tc>
        <w:tc>
          <w:tcPr>
            <w:tcW w:type="dxa" w:w="1440"/>
          </w:tcPr>
          <w:p>
            <w:pPr>
              <w:bidi w:val="1"/>
              <w:jc w:val="right"/>
            </w:pPr>
            <w:r>
              <w:t>إفشاء العامل للأمور التي يطلع عليها بحكم عمله إذا كانت سرية بطبيعتها بموجب تعليمات تقتضي ذلك</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٥/١٨</w:t>
            </w:r>
          </w:p>
        </w:tc>
        <w:tc>
          <w:tcPr>
            <w:tcW w:type="dxa" w:w="1440"/>
          </w:tcPr>
          <w:p>
            <w:pPr>
              <w:bidi w:val="1"/>
              <w:jc w:val="right"/>
            </w:pPr>
            <w:r>
              <w:t>الإدلاء بأي تصريحات أو معلومات للصحف أو أجهزة الإعلام أو إلقاء محاضرات أو كتابة مقالات تتعلق بالمنشأة بغير موافقة إدارة المنشأة</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tcPr>
          <w:p>
            <w:pPr>
              <w:bidi w:val="1"/>
              <w:jc w:val="right"/>
            </w:pPr>
            <w:r>
              <w:t>٥/١٩</w:t>
            </w:r>
          </w:p>
        </w:tc>
        <w:tc>
          <w:tcPr>
            <w:tcW w:type="dxa" w:w="1440"/>
          </w:tcPr>
          <w:p>
            <w:pPr>
              <w:bidi w:val="1"/>
              <w:jc w:val="right"/>
            </w:pPr>
            <w:r>
              <w:t>قراءة الصحف والمجلات وسائر المطبوعات في أماكن العمل خلال الدوام الرسمي دون مقتضى من واجبات الوظيفة</w:t>
            </w:r>
          </w:p>
        </w:tc>
        <w:tc>
          <w:tcPr>
            <w:tcW w:type="dxa" w:w="1440"/>
          </w:tcPr>
          <w:p>
            <w:pPr>
              <w:bidi w:val="1"/>
              <w:jc w:val="right"/>
            </w:pPr>
            <w:r>
              <w:t>لفت نظر</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يومان</w:t>
            </w:r>
          </w:p>
        </w:tc>
      </w:tr>
      <w:tr>
        <w:tc>
          <w:tcPr>
            <w:tcW w:type="dxa" w:w="1440"/>
          </w:tcPr>
          <w:p>
            <w:pPr>
              <w:bidi w:val="1"/>
              <w:jc w:val="right"/>
            </w:pPr>
            <w:r>
              <w:t>٥/٢٠</w:t>
            </w:r>
          </w:p>
        </w:tc>
        <w:tc>
          <w:tcPr>
            <w:tcW w:type="dxa" w:w="1440"/>
          </w:tcPr>
          <w:p>
            <w:pPr>
              <w:bidi w:val="1"/>
              <w:jc w:val="right"/>
            </w:pPr>
            <w:r>
              <w:t>تمزيق أو إتلاف إعلانات أو بلاغات إدارة المنشأة أو عدم إاستلام الخطابات أو الإنذار كتابياً</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٥/٢١</w:t>
            </w:r>
          </w:p>
        </w:tc>
        <w:tc>
          <w:tcPr>
            <w:tcW w:type="dxa" w:w="1440"/>
          </w:tcPr>
          <w:p>
            <w:pPr>
              <w:bidi w:val="1"/>
              <w:jc w:val="right"/>
            </w:pPr>
            <w:r>
              <w:t>التشاجر (لفظياً) مع الزملاء أو إحداث مشاغبات في مقر العمل</w:t>
            </w:r>
          </w:p>
        </w:tc>
        <w:tc>
          <w:tcPr>
            <w:tcW w:type="dxa" w:w="1440"/>
          </w:tcPr>
          <w:p>
            <w:pPr>
              <w:bidi w:val="1"/>
              <w:jc w:val="right"/>
            </w:pPr>
            <w:r>
              <w:t>يومان</w:t>
            </w:r>
          </w:p>
        </w:tc>
        <w:tc>
          <w:tcPr>
            <w:tcW w:type="dxa" w:w="1440"/>
          </w:tcPr>
          <w:p>
            <w:pPr>
              <w:bidi w:val="1"/>
              <w:jc w:val="right"/>
            </w:pPr>
            <w:r>
              <w:t>أربعة أيام</w:t>
            </w:r>
          </w:p>
        </w:tc>
        <w:tc>
          <w:tcPr>
            <w:tcW w:type="dxa" w:w="1440"/>
          </w:tcPr>
          <w:p>
            <w:pPr>
              <w:bidi w:val="1"/>
              <w:jc w:val="right"/>
            </w:pPr>
            <w:r>
              <w:t>حرمان من العلاوة لمدة سنة</w:t>
            </w:r>
          </w:p>
        </w:tc>
        <w:tc>
          <w:tcPr>
            <w:tcW w:type="dxa" w:w="1440"/>
          </w:tcPr>
          <w:p>
            <w:pPr>
              <w:bidi w:val="1"/>
              <w:jc w:val="right"/>
            </w:pPr>
            <w:r>
              <w:t>إنهاء عقد العامل دون مكافأة أو تعويض.</w:t>
            </w:r>
          </w:p>
        </w:tc>
      </w:tr>
      <w:tr>
        <w:tc>
          <w:tcPr>
            <w:tcW w:type="dxa" w:w="1440"/>
          </w:tcPr>
          <w:p>
            <w:pPr>
              <w:bidi w:val="1"/>
              <w:jc w:val="right"/>
            </w:pPr>
            <w:r>
              <w:t>٥/٢٢</w:t>
            </w:r>
          </w:p>
        </w:tc>
        <w:tc>
          <w:tcPr>
            <w:tcW w:type="dxa" w:w="1440"/>
          </w:tcPr>
          <w:p>
            <w:pPr>
              <w:bidi w:val="1"/>
              <w:jc w:val="right"/>
            </w:pPr>
            <w:r>
              <w:t>الخروج عن العادات والتقاليد بالمملكة فيما يخص الآداب العامة في السلوك واللباس والمظهر</w:t>
            </w:r>
          </w:p>
        </w:tc>
        <w:tc>
          <w:tcPr>
            <w:tcW w:type="dxa" w:w="1440"/>
          </w:tcPr>
          <w:p>
            <w:pPr>
              <w:bidi w:val="1"/>
              <w:jc w:val="right"/>
            </w:pPr>
            <w:r>
              <w:t>إنذار كتابي</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٥/٢٣</w:t>
            </w:r>
          </w:p>
        </w:tc>
        <w:tc>
          <w:tcPr>
            <w:tcW w:type="dxa" w:w="1440"/>
          </w:tcPr>
          <w:p>
            <w:pPr>
              <w:bidi w:val="1"/>
              <w:jc w:val="right"/>
            </w:pPr>
            <w:r>
              <w:t>الإحتفاظ بأوراق أو مستندات المنشأة أو صور منها أو إستعمالها في أغراض شخصية دون وجه حق.</w:t>
            </w:r>
          </w:p>
        </w:tc>
        <w:tc>
          <w:tcPr>
            <w:tcW w:type="dxa" w:w="5760"/>
            <w:gridSpan w:val="4"/>
          </w:tcPr>
          <w:p>
            <w:pPr>
              <w:bidi w:val="1"/>
              <w:jc w:val="right"/>
            </w:pPr>
            <w:r>
              <w:t>إنهاء عقد العامل مع صرف مكافأة نهاية الخدمة</w:t>
            </w:r>
          </w:p>
        </w:tc>
      </w:tr>
      <w:tr>
        <w:tc>
          <w:tcPr>
            <w:tcW w:type="dxa" w:w="1440"/>
          </w:tcPr>
          <w:p>
            <w:pPr>
              <w:bidi w:val="1"/>
              <w:jc w:val="right"/>
            </w:pPr>
            <w:r>
              <w:t>٥/٢٤</w:t>
            </w:r>
          </w:p>
        </w:tc>
        <w:tc>
          <w:tcPr>
            <w:tcW w:type="dxa" w:w="1440"/>
          </w:tcPr>
          <w:p>
            <w:pPr>
              <w:bidi w:val="1"/>
              <w:jc w:val="right"/>
            </w:pPr>
            <w:r>
              <w:t>التلاعب في البطاقات أو السجلات أو البيانات الإلكترونية أو أرصدة المخازن</w:t>
            </w:r>
          </w:p>
        </w:tc>
        <w:tc>
          <w:tcPr>
            <w:tcW w:type="dxa" w:w="5760"/>
            <w:gridSpan w:val="4"/>
          </w:tcPr>
          <w:p>
            <w:pPr>
              <w:bidi w:val="1"/>
              <w:jc w:val="right"/>
            </w:pPr>
            <w:r>
              <w:t>فسخ عقد العامل دون مكافأة أو تعويض، مع تحمله تكلفة أي ضرر على المنشأة على أن يتم إبلاغ الجهات المختصة خلال أربعة وعشرين ساعة من تاريخ العمل بالواقعة</w:t>
            </w:r>
          </w:p>
        </w:tc>
      </w:tr>
    </w:tbl>
    <w:p>
      <w:pPr>
        <w:pStyle w:val="Heading1"/>
        <w:bidi w:val="1"/>
        <w:jc w:val="right"/>
      </w:pPr>
      <w:r>
        <w:t>الصفحة 45</w:t>
      </w:r>
    </w:p>
    <w:p>
      <w:pPr>
        <w:bidi w:val="1"/>
        <w:jc w:val="right"/>
      </w:pPr>
      <w:r>
        <w:t>الملَكَةُ الْعَةِ التَُّودَةُ *SC= الهيئة السعودية للمهندسين</w:t>
      </w:r>
    </w:p>
    <w:p>
      <w:pPr>
        <w:bidi w:val="1"/>
        <w:jc w:val="right"/>
      </w:pPr>
      <w:r>
        <w:t>SC= الهيئة السعودية للمهندسين SKUSI COUNCHE Or ENCISEERS</w:t>
      </w:r>
    </w:p>
    <w:p>
      <w:pPr>
        <w:bidi w:val="1"/>
        <w:jc w:val="right"/>
      </w:pPr>
      <w:r>
        <w:t>٤٤</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٥/٢٥</w:t>
            </w:r>
          </w:p>
        </w:tc>
        <w:tc>
          <w:tcPr>
            <w:tcW w:type="dxa" w:w="1440"/>
          </w:tcPr>
          <w:p>
            <w:pPr>
              <w:bidi w:val="1"/>
              <w:jc w:val="right"/>
            </w:pPr>
            <w:r>
              <w:t>عدم حفظ الدفاتر والسجلات والملفات في الأماكن المخصصة لها بعد إنتهاء العمل</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r>
      <w:tr>
        <w:tc>
          <w:tcPr>
            <w:tcW w:type="dxa" w:w="1440"/>
          </w:tcPr>
          <w:p>
            <w:pPr>
              <w:bidi w:val="1"/>
              <w:jc w:val="right"/>
            </w:pPr>
            <w:r>
              <w:t>٥/٢٦</w:t>
            </w:r>
          </w:p>
        </w:tc>
        <w:tc>
          <w:tcPr>
            <w:tcW w:type="dxa" w:w="1440"/>
          </w:tcPr>
          <w:p>
            <w:pPr>
              <w:bidi w:val="1"/>
              <w:jc w:val="right"/>
            </w:pPr>
            <w:r>
              <w:t>الإهمال أو التهاون في السجلات الذي قد يترتب عليه ضرر بالعمل</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٥/٢٧</w:t>
            </w:r>
          </w:p>
        </w:tc>
        <w:tc>
          <w:tcPr>
            <w:tcW w:type="dxa" w:w="1440"/>
          </w:tcPr>
          <w:p>
            <w:pPr>
              <w:bidi w:val="1"/>
              <w:jc w:val="right"/>
            </w:pPr>
            <w:r>
              <w:t>الشطب او التعديل في الوثائق الورقية أو الإلكترونية أو تشويهها مالم يكن ذلك بقصد إخفاء مخالفة أخری لها عقوبة أشد.</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٥/٢٨</w:t>
            </w:r>
          </w:p>
        </w:tc>
        <w:tc>
          <w:tcPr>
            <w:tcW w:type="dxa" w:w="1440"/>
          </w:tcPr>
          <w:p>
            <w:pPr>
              <w:bidi w:val="1"/>
              <w:jc w:val="right"/>
            </w:pPr>
            <w:r>
              <w:t>الشطب او التعديل في الوثائق الورقية أو الإلكترونية أو تشويهها بقصد إخفاء مخالفة.</w:t>
            </w:r>
          </w:p>
        </w:tc>
        <w:tc>
          <w:tcPr>
            <w:tcW w:type="dxa" w:w="5760"/>
            <w:gridSpan w:val="4"/>
          </w:tcPr>
          <w:p>
            <w:pPr>
              <w:bidi w:val="1"/>
              <w:jc w:val="right"/>
            </w:pPr>
            <w:r>
              <w:t>فسخ عقد العامل دون مكافأة أو تعويض.</w:t>
            </w:r>
          </w:p>
        </w:tc>
      </w:tr>
      <w:tr>
        <w:tc>
          <w:tcPr>
            <w:tcW w:type="dxa" w:w="1440"/>
          </w:tcPr>
          <w:p>
            <w:pPr>
              <w:bidi w:val="1"/>
              <w:jc w:val="right"/>
            </w:pPr>
            <w:r>
              <w:t>٥/٢٩</w:t>
            </w:r>
          </w:p>
        </w:tc>
        <w:tc>
          <w:tcPr>
            <w:tcW w:type="dxa" w:w="1440"/>
          </w:tcPr>
          <w:p>
            <w:pPr>
              <w:bidi w:val="1"/>
              <w:jc w:val="right"/>
            </w:pPr>
            <w:r>
              <w:t>التسبب في ضياع المستندات أو المعاملات الخاصة بالمنشاة مالم يترتب على ذلك ضرر أو خسارة مادية</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إنهاء عقد العامل مع صرف مكافأة نهاية الخدمة</w:t>
            </w:r>
          </w:p>
        </w:tc>
      </w:tr>
      <w:tr>
        <w:tc>
          <w:tcPr>
            <w:tcW w:type="dxa" w:w="1440"/>
            <w:vMerge w:val="restart"/>
          </w:tcPr>
          <w:p>
            <w:pPr>
              <w:bidi w:val="1"/>
              <w:jc w:val="right"/>
            </w:pPr>
            <w:r>
              <w:t>٥/٣٠</w:t>
            </w:r>
          </w:p>
        </w:tc>
        <w:tc>
          <w:tcPr>
            <w:tcW w:type="dxa" w:w="1440"/>
            <w:vMerge w:val="restart"/>
          </w:tcPr>
          <w:p>
            <w:pPr>
              <w:bidi w:val="1"/>
              <w:jc w:val="right"/>
            </w:pPr>
            <w:r>
              <w:t>التسبب عن طريق العمد في ضياع المستندات والمعاملات وإلحاق الضرر أو الخسارة المادية بالمنشأة</w:t>
            </w:r>
          </w:p>
        </w:tc>
        <w:tc>
          <w:tcPr>
            <w:tcW w:type="dxa" w:w="1440"/>
          </w:tcPr>
          <w:p>
            <w:pPr>
              <w:bidi w:val="1"/>
              <w:jc w:val="right"/>
            </w:pPr>
            <w:r>
              <w:t>خمسة أيام</w:t>
            </w:r>
          </w:p>
        </w:tc>
        <w:tc>
          <w:tcPr>
            <w:tcW w:type="dxa" w:w="4320"/>
            <w:gridSpan w:val="3"/>
          </w:tcPr>
          <w:p>
            <w:pPr>
              <w:bidi w:val="1"/>
              <w:jc w:val="right"/>
            </w:pPr>
            <w:r>
              <w:t>فسخ عقد العامل دون مكافأة أو تعويض</w:t>
            </w:r>
          </w:p>
        </w:tc>
      </w:tr>
      <w:tr>
        <w:tc>
          <w:tcPr>
            <w:tcW w:type="dxa" w:w="1440"/>
            <w:vMerge/>
          </w:tcPr>
          <w:p/>
        </w:tc>
        <w:tc>
          <w:tcPr>
            <w:tcW w:type="dxa" w:w="1440"/>
            <w:vMerge/>
          </w:tcPr>
          <w:p/>
        </w:tc>
        <w:tc>
          <w:tcPr>
            <w:tcW w:type="dxa" w:w="5760"/>
            <w:gridSpan w:val="4"/>
          </w:tcPr>
          <w:p>
            <w:pPr>
              <w:bidi w:val="1"/>
              <w:jc w:val="right"/>
            </w:pPr>
            <w:r>
              <w:t>ودفع قيمة ما ترتب على ذلك من خسارة</w:t>
            </w:r>
          </w:p>
        </w:tc>
      </w:tr>
      <w:tr>
        <w:tc>
          <w:tcPr>
            <w:tcW w:type="dxa" w:w="1440"/>
          </w:tcPr>
          <w:p>
            <w:pPr>
              <w:bidi w:val="1"/>
              <w:jc w:val="right"/>
            </w:pPr>
            <w:r>
              <w:t>٥/٣١</w:t>
            </w:r>
          </w:p>
        </w:tc>
        <w:tc>
          <w:tcPr>
            <w:tcW w:type="dxa" w:w="1440"/>
          </w:tcPr>
          <w:p>
            <w:pPr>
              <w:bidi w:val="1"/>
              <w:jc w:val="right"/>
            </w:pPr>
            <w:r>
              <w:t>الإعتداء الجسدي أو بالالات على الزملاء أو العاملين أو المراجعين أو الزوار</w:t>
            </w:r>
          </w:p>
        </w:tc>
        <w:tc>
          <w:tcPr>
            <w:tcW w:type="dxa" w:w="5760"/>
            <w:gridSpan w:val="4"/>
          </w:tcPr>
          <w:p>
            <w:pPr>
              <w:bidi w:val="1"/>
              <w:jc w:val="right"/>
            </w:pPr>
            <w:r>
              <w:t>فسخ عقد العامل دون مكافأة أو تعويض</w:t>
            </w:r>
          </w:p>
        </w:tc>
      </w:tr>
      <w:tr>
        <w:tc>
          <w:tcPr>
            <w:tcW w:type="dxa" w:w="1440"/>
          </w:tcPr>
          <w:p>
            <w:pPr>
              <w:bidi w:val="1"/>
              <w:jc w:val="right"/>
            </w:pPr>
            <w:r>
              <w:t>٥/٣٢</w:t>
            </w:r>
          </w:p>
        </w:tc>
        <w:tc>
          <w:tcPr>
            <w:tcW w:type="dxa" w:w="1440"/>
          </w:tcPr>
          <w:p>
            <w:pPr>
              <w:bidi w:val="1"/>
              <w:jc w:val="right"/>
            </w:pPr>
            <w:r>
              <w:t>جلب مواد ممنوعة نظاماً أو حيازتها أو ترويجها</w:t>
            </w:r>
          </w:p>
        </w:tc>
        <w:tc>
          <w:tcPr>
            <w:tcW w:type="dxa" w:w="5760"/>
            <w:gridSpan w:val="4"/>
          </w:tcPr>
          <w:p>
            <w:pPr>
              <w:bidi w:val="1"/>
              <w:jc w:val="right"/>
            </w:pPr>
            <w:r>
              <w:t>فسخ عقد العامل دون مكافأة أو تعويض، مع تحميله تكلفة أي ضرر على المنشأة على أن يتم إبلاغ الجهات المختصة</w:t>
            </w:r>
          </w:p>
        </w:tc>
      </w:tr>
      <w:tr>
        <w:tc>
          <w:tcPr>
            <w:tcW w:type="dxa" w:w="1440"/>
          </w:tcPr>
          <w:p>
            <w:pPr>
              <w:bidi w:val="1"/>
              <w:jc w:val="right"/>
            </w:pPr>
            <w:r>
              <w:t>٥/٣٣</w:t>
            </w:r>
          </w:p>
        </w:tc>
        <w:tc>
          <w:tcPr>
            <w:tcW w:type="dxa" w:w="1440"/>
          </w:tcPr>
          <w:p>
            <w:pPr>
              <w:bidi w:val="1"/>
              <w:jc w:val="right"/>
            </w:pPr>
            <w:r>
              <w:t>التأخير في توريد النقود المحصلة لحساب المنشأة وغيرها من المنقولات المسلمة على سبيل العهدة دون مبرر</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الحرمان من العلاوة السنوية لمدة سنة.</w:t>
            </w:r>
          </w:p>
        </w:tc>
        <w:tc>
          <w:tcPr>
            <w:tcW w:type="dxa" w:w="1440"/>
          </w:tcPr>
          <w:p>
            <w:pPr>
              <w:bidi w:val="1"/>
              <w:jc w:val="right"/>
            </w:pPr>
            <w:r>
              <w:t>إنهاء عقد العامل مع صرف مكافأة نهاية الخدمة</w:t>
            </w:r>
          </w:p>
        </w:tc>
      </w:tr>
      <w:tr>
        <w:tc>
          <w:tcPr>
            <w:tcW w:type="dxa" w:w="1440"/>
          </w:tcPr>
          <w:p>
            <w:pPr>
              <w:bidi w:val="1"/>
              <w:jc w:val="right"/>
            </w:pPr>
            <w:r>
              <w:t>٥/٣٤</w:t>
            </w:r>
          </w:p>
        </w:tc>
        <w:tc>
          <w:tcPr>
            <w:tcW w:type="dxa" w:w="1440"/>
          </w:tcPr>
          <w:p>
            <w:pPr>
              <w:bidi w:val="1"/>
              <w:jc w:val="right"/>
            </w:pPr>
            <w:r>
              <w:t>الإخلال بالنظام أثناء التواجد بالمنشأة</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٥/٣٥</w:t>
            </w:r>
          </w:p>
        </w:tc>
        <w:tc>
          <w:tcPr>
            <w:tcW w:type="dxa" w:w="1440"/>
          </w:tcPr>
          <w:p>
            <w:pPr>
              <w:bidi w:val="1"/>
              <w:jc w:val="right"/>
            </w:pPr>
            <w:r>
              <w:t>التلفظ بألفاظ نابية وغير لائقة مالم تكن مخلة بالشرف والأمانة تجاه الزملاء أو موظفي الأمن والمراجعين أو الزوار</w:t>
            </w:r>
          </w:p>
        </w:tc>
        <w:tc>
          <w:tcPr>
            <w:tcW w:type="dxa" w:w="1440"/>
          </w:tcPr>
          <w:p>
            <w:pPr>
              <w:bidi w:val="1"/>
              <w:jc w:val="right"/>
            </w:pPr>
            <w:r>
              <w:t>یومان</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٥/٣٦</w:t>
            </w:r>
          </w:p>
        </w:tc>
        <w:tc>
          <w:tcPr>
            <w:tcW w:type="dxa" w:w="1440"/>
          </w:tcPr>
          <w:p>
            <w:pPr>
              <w:bidi w:val="1"/>
              <w:jc w:val="right"/>
            </w:pPr>
            <w:r>
              <w:t>التهديد بالإيذاء أو القتل أو الضرب أو التعرض للممتلكات الخاصة</w:t>
            </w:r>
          </w:p>
        </w:tc>
        <w:tc>
          <w:tcPr>
            <w:tcW w:type="dxa" w:w="1440"/>
          </w:tcPr>
          <w:p>
            <w:pPr>
              <w:bidi w:val="1"/>
              <w:jc w:val="right"/>
            </w:pPr>
            <w:r>
              <w:t>خمسة أيام</w:t>
            </w:r>
          </w:p>
        </w:tc>
        <w:tc>
          <w:tcPr>
            <w:tcW w:type="dxa" w:w="4320"/>
            <w:gridSpan w:val="3"/>
          </w:tcPr>
          <w:p>
            <w:pPr>
              <w:bidi w:val="1"/>
              <w:jc w:val="right"/>
            </w:pPr>
            <w:r>
              <w:t>إنهاء عقد العامل مع صرف مكافأة نهاية الخدمة</w:t>
            </w:r>
          </w:p>
        </w:tc>
      </w:tr>
      <w:tr>
        <w:tc>
          <w:tcPr>
            <w:tcW w:type="dxa" w:w="1440"/>
          </w:tcPr>
          <w:p>
            <w:pPr>
              <w:bidi w:val="1"/>
              <w:jc w:val="right"/>
            </w:pPr>
            <w:r>
              <w:t>٥/٣٧</w:t>
            </w:r>
          </w:p>
        </w:tc>
        <w:tc>
          <w:tcPr>
            <w:tcW w:type="dxa" w:w="1440"/>
          </w:tcPr>
          <w:p>
            <w:pPr>
              <w:bidi w:val="1"/>
              <w:jc w:val="right"/>
            </w:pPr>
            <w:r>
              <w:t>العمل لدى جهات أخری دون إذن كتابي</w:t>
            </w:r>
          </w:p>
        </w:tc>
        <w:tc>
          <w:tcPr>
            <w:tcW w:type="dxa" w:w="1440"/>
          </w:tcPr>
          <w:p>
            <w:pPr>
              <w:bidi w:val="1"/>
              <w:jc w:val="right"/>
            </w:pPr>
            <w:r>
              <w:t>إنذار كتابي</w:t>
            </w:r>
          </w:p>
        </w:tc>
        <w:tc>
          <w:tcPr>
            <w:tcW w:type="dxa" w:w="4320"/>
            <w:gridSpan w:val="3"/>
          </w:tcPr>
          <w:p>
            <w:pPr>
              <w:bidi w:val="1"/>
              <w:jc w:val="right"/>
            </w:pPr>
            <w:r>
              <w:t>إنهاء عقد العامل مع صرف مكافأة نهاية الخدمة</w:t>
            </w:r>
          </w:p>
        </w:tc>
      </w:tr>
      <w:tr>
        <w:tc>
          <w:tcPr>
            <w:tcW w:type="dxa" w:w="1440"/>
          </w:tcPr>
          <w:p>
            <w:pPr>
              <w:bidi w:val="1"/>
              <w:jc w:val="right"/>
            </w:pPr>
            <w:r>
              <w:t>٥/٣٨</w:t>
            </w:r>
          </w:p>
        </w:tc>
        <w:tc>
          <w:tcPr>
            <w:tcW w:type="dxa" w:w="1440"/>
          </w:tcPr>
          <w:p>
            <w:pPr>
              <w:bidi w:val="1"/>
              <w:jc w:val="right"/>
            </w:pPr>
            <w:r>
              <w:t>تحصيل العامل للرسوم المالية من دون إكمال الإجراءات النظامية</w:t>
            </w:r>
          </w:p>
        </w:tc>
        <w:tc>
          <w:tcPr>
            <w:tcW w:type="dxa" w:w="1440"/>
          </w:tcPr>
          <w:p>
            <w:pPr>
              <w:bidi w:val="1"/>
              <w:jc w:val="right"/>
            </w:pPr>
            <w:r>
              <w:t>إنذار كتابي</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r>
      <w:tr>
        <w:tc>
          <w:tcPr>
            <w:tcW w:type="dxa" w:w="1440"/>
          </w:tcPr>
          <w:p>
            <w:pPr>
              <w:bidi w:val="1"/>
              <w:jc w:val="right"/>
            </w:pPr>
            <w:r>
              <w:t>٥/٣٩</w:t>
            </w:r>
          </w:p>
        </w:tc>
        <w:tc>
          <w:tcPr>
            <w:tcW w:type="dxa" w:w="1440"/>
          </w:tcPr>
          <w:p>
            <w:pPr>
              <w:bidi w:val="1"/>
              <w:jc w:val="right"/>
            </w:pPr>
            <w:r>
              <w:t>تركيب برامج مقرصنة أو برامج الاختراق أو برامج التجسس وما يشابهها على أجهزة المنشأة</w:t>
            </w:r>
          </w:p>
        </w:tc>
        <w:tc>
          <w:tcPr>
            <w:tcW w:type="dxa" w:w="5760"/>
            <w:gridSpan w:val="4"/>
          </w:tcPr>
          <w:p>
            <w:pPr>
              <w:bidi w:val="1"/>
              <w:jc w:val="right"/>
            </w:pPr>
            <w:r>
              <w:t>فسخ عقد العامل دون مكافأة أو تعويض</w:t>
            </w:r>
          </w:p>
        </w:tc>
      </w:tr>
    </w:tbl>
    <w:p>
      <w:pPr>
        <w:pStyle w:val="Heading1"/>
        <w:bidi w:val="1"/>
        <w:jc w:val="right"/>
      </w:pPr>
      <w:r>
        <w:t>الصفحة 46</w:t>
      </w:r>
    </w:p>
    <w:p>
      <w:pPr>
        <w:bidi w:val="1"/>
        <w:jc w:val="right"/>
      </w:pPr>
      <w:r>
        <w:t>المَلَكَةِ العَرَّة السَُّفُوعَةُ *SCE الهيئة السعودية للمهندسين</w:t>
      </w:r>
    </w:p>
    <w:p>
      <w:pPr>
        <w:bidi w:val="1"/>
        <w:jc w:val="right"/>
      </w:pPr>
      <w:r>
        <w:t>SC= الهيئة السعودية للمهندسين SAUEL COUNCIL OF ENGINEERS</w:t>
      </w:r>
    </w:p>
    <w:p>
      <w:pPr>
        <w:bidi w:val="1"/>
        <w:jc w:val="right"/>
      </w:pPr>
      <w:r>
        <w:t>٤٥</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t>٥/٤٠</w:t>
            </w:r>
          </w:p>
        </w:tc>
        <w:tc>
          <w:tcPr>
            <w:tcW w:type="dxa" w:w="1440"/>
          </w:tcPr>
          <w:p>
            <w:pPr>
              <w:bidi w:val="1"/>
              <w:jc w:val="right"/>
            </w:pPr>
            <w:r>
              <w:t>إختراق أو محاولة إختراق شبكة المنشأة الإلكترونية أو التجسس عليها بأي وسيلة كانت أو زرع الفايروسات بشكل متعمد مما يساهم في تعطيلها أو أجزاء منها أو التأثير عليها</w:t>
            </w:r>
          </w:p>
        </w:tc>
        <w:tc>
          <w:tcPr>
            <w:tcW w:type="dxa" w:w="5760"/>
            <w:gridSpan w:val="4"/>
          </w:tcPr>
          <w:p>
            <w:pPr>
              <w:bidi w:val="1"/>
              <w:jc w:val="right"/>
            </w:pPr>
            <w:r>
              <w:t>فسخ عقد العامل دون مكافأة أو تعويض مع إبلاغ الجهات المختصة خلال ٢٤ ساعة</w:t>
            </w:r>
          </w:p>
        </w:tc>
      </w:tr>
      <w:tr>
        <w:tc>
          <w:tcPr>
            <w:tcW w:type="dxa" w:w="1440"/>
          </w:tcPr>
          <w:p>
            <w:pPr>
              <w:bidi w:val="1"/>
              <w:jc w:val="right"/>
            </w:pPr>
            <w:r>
              <w:t>٥/٤١</w:t>
            </w:r>
          </w:p>
        </w:tc>
        <w:tc>
          <w:tcPr>
            <w:tcW w:type="dxa" w:w="1440"/>
          </w:tcPr>
          <w:p>
            <w:pPr>
              <w:bidi w:val="1"/>
              <w:jc w:val="right"/>
            </w:pPr>
            <w:r>
              <w:t>إستخدام البريد الإلكتروني والإنترنت للقيام بعمليات الاحتيال أو إلحاق الضرر بالآخرين</w:t>
            </w:r>
          </w:p>
        </w:tc>
        <w:tc>
          <w:tcPr>
            <w:tcW w:type="dxa" w:w="5760"/>
            <w:gridSpan w:val="4"/>
          </w:tcPr>
          <w:p>
            <w:pPr>
              <w:bidi w:val="1"/>
              <w:jc w:val="right"/>
            </w:pPr>
            <w:r>
              <w:t>فسخ عقد العامل دون مكافأة أو تعويض مع إبلاغ الجهات المختصة خلال ٢٤ ساعة</w:t>
            </w:r>
          </w:p>
        </w:tc>
      </w:tr>
      <w:tr>
        <w:tc>
          <w:tcPr>
            <w:tcW w:type="dxa" w:w="1440"/>
          </w:tcPr>
          <w:p>
            <w:pPr>
              <w:bidi w:val="1"/>
              <w:jc w:val="right"/>
            </w:pPr>
            <w:r>
              <w:t>٥/٤٢</w:t>
            </w:r>
          </w:p>
        </w:tc>
        <w:tc>
          <w:tcPr>
            <w:tcW w:type="dxa" w:w="1440"/>
          </w:tcPr>
          <w:p>
            <w:pPr>
              <w:bidi w:val="1"/>
              <w:jc w:val="right"/>
            </w:pPr>
            <w:r>
              <w:t>الدخول غير المشروع على الأنظمة لإلغاء بيانات أو حذفها او تدميرها أو تسريبها أو إتلافها أو تغيير أو إعادة نشرها أو الإطلاع عليها</w:t>
            </w:r>
          </w:p>
        </w:tc>
        <w:tc>
          <w:tcPr>
            <w:tcW w:type="dxa" w:w="5760"/>
            <w:gridSpan w:val="4"/>
          </w:tcPr>
          <w:p>
            <w:pPr>
              <w:bidi w:val="1"/>
              <w:jc w:val="right"/>
            </w:pPr>
            <w:r>
              <w:t>فسخ عقد العامل دون مكافأة أو تعويض مع إبلاغ الجهات المختصة خلال ٢٤ ساعة</w:t>
            </w:r>
          </w:p>
        </w:tc>
      </w:tr>
      <w:tr>
        <w:tc>
          <w:tcPr>
            <w:tcW w:type="dxa" w:w="1440"/>
          </w:tcPr>
          <w:p>
            <w:pPr>
              <w:bidi w:val="1"/>
              <w:jc w:val="right"/>
            </w:pPr>
            <w:r>
              <w:t>٥/٤٣</w:t>
            </w:r>
          </w:p>
        </w:tc>
        <w:tc>
          <w:tcPr>
            <w:tcW w:type="dxa" w:w="1440"/>
          </w:tcPr>
          <w:p>
            <w:pPr>
              <w:bidi w:val="1"/>
              <w:jc w:val="right"/>
            </w:pPr>
            <w:r>
              <w:t>تسريب معلومات العمل السرية داخل أو خارج المنشأة.</w:t>
            </w:r>
          </w:p>
        </w:tc>
        <w:tc>
          <w:tcPr>
            <w:tcW w:type="dxa" w:w="5760"/>
            <w:gridSpan w:val="4"/>
          </w:tcPr>
          <w:p>
            <w:pPr>
              <w:bidi w:val="1"/>
              <w:jc w:val="right"/>
            </w:pPr>
            <w:r>
              <w:t>فسخ عقد العامل دون مكافأة أو تعويض</w:t>
            </w:r>
          </w:p>
        </w:tc>
      </w:tr>
      <w:tr>
        <w:tc>
          <w:tcPr>
            <w:tcW w:type="dxa" w:w="1440"/>
          </w:tcPr>
          <w:p>
            <w:pPr>
              <w:bidi w:val="1"/>
              <w:jc w:val="right"/>
            </w:pPr>
            <w:r>
              <w:t>٥/٤٤</w:t>
            </w:r>
          </w:p>
        </w:tc>
        <w:tc>
          <w:tcPr>
            <w:tcW w:type="dxa" w:w="1440"/>
          </w:tcPr>
          <w:p>
            <w:pPr>
              <w:bidi w:val="1"/>
              <w:jc w:val="right"/>
            </w:pPr>
            <w:r>
              <w:t>الإفصاح عن الأرقام السرية للأخرين دون موافقة الجهة المختصة</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إنهاء عقد العامل مع صرف مكافأة نهاية الخدمة</w:t>
            </w:r>
          </w:p>
        </w:tc>
      </w:tr>
      <w:tr>
        <w:tc>
          <w:tcPr>
            <w:tcW w:type="dxa" w:w="1440"/>
          </w:tcPr>
          <w:p>
            <w:pPr>
              <w:bidi w:val="1"/>
              <w:jc w:val="right"/>
            </w:pPr>
            <w:r>
              <w:t>٥/٤٥</w:t>
            </w:r>
          </w:p>
        </w:tc>
        <w:tc>
          <w:tcPr>
            <w:tcW w:type="dxa" w:w="1440"/>
          </w:tcPr>
          <w:p>
            <w:pPr>
              <w:bidi w:val="1"/>
              <w:jc w:val="right"/>
            </w:pPr>
            <w:r>
              <w:t>الإستغلال السيئ للصلاحيات على الأنظمة للقيام بعمليات غير مسموح بها ولم يترتب ضرر</w:t>
            </w:r>
          </w:p>
        </w:tc>
        <w:tc>
          <w:tcPr>
            <w:tcW w:type="dxa" w:w="1440"/>
          </w:tcPr>
          <w:p>
            <w:pPr>
              <w:bidi w:val="1"/>
              <w:jc w:val="right"/>
            </w:pPr>
            <w:r>
              <w:t>ثلاثة أيام</w:t>
            </w:r>
          </w:p>
        </w:tc>
        <w:tc>
          <w:tcPr>
            <w:tcW w:type="dxa" w:w="1440"/>
          </w:tcPr>
          <w:p>
            <w:pPr>
              <w:bidi w:val="1"/>
              <w:jc w:val="right"/>
            </w:pPr>
            <w:r>
              <w:t>خمسة أيام</w:t>
            </w:r>
          </w:p>
        </w:tc>
        <w:tc>
          <w:tcPr>
            <w:tcW w:type="dxa" w:w="2880"/>
            <w:gridSpan w:val="2"/>
          </w:tcPr>
          <w:p>
            <w:pPr>
              <w:bidi w:val="1"/>
              <w:jc w:val="right"/>
            </w:pPr>
            <w:r>
              <w:t>إنهاء عقد العامل مع صرف مكافأة نهاية الخدمة</w:t>
            </w:r>
          </w:p>
        </w:tc>
      </w:tr>
      <w:tr>
        <w:tc>
          <w:tcPr>
            <w:tcW w:type="dxa" w:w="1440"/>
          </w:tcPr>
          <w:p>
            <w:pPr>
              <w:bidi w:val="1"/>
              <w:jc w:val="right"/>
            </w:pPr>
            <w:r>
              <w:t>٥/٤٦</w:t>
            </w:r>
          </w:p>
        </w:tc>
        <w:tc>
          <w:tcPr>
            <w:tcW w:type="dxa" w:w="1440"/>
          </w:tcPr>
          <w:p>
            <w:pPr>
              <w:bidi w:val="1"/>
              <w:jc w:val="right"/>
            </w:pPr>
            <w:r>
              <w:t>الإستغلال السيئ للصلاحيات على الأنظمة للقيام بعمليات غير مسموح بها وترتب ضرر أو مخالفة لنظام أو التزام</w:t>
            </w:r>
          </w:p>
        </w:tc>
        <w:tc>
          <w:tcPr>
            <w:tcW w:type="dxa" w:w="5760"/>
            <w:gridSpan w:val="4"/>
          </w:tcPr>
          <w:p>
            <w:pPr>
              <w:bidi w:val="1"/>
              <w:jc w:val="right"/>
            </w:pPr>
            <w:r>
              <w:t>فسخ عقد العامل دون مكافأة أو تعويض</w:t>
            </w:r>
          </w:p>
        </w:tc>
      </w:tr>
      <w:tr>
        <w:tc>
          <w:tcPr>
            <w:tcW w:type="dxa" w:w="1440"/>
          </w:tcPr>
          <w:p>
            <w:pPr>
              <w:bidi w:val="1"/>
              <w:jc w:val="right"/>
            </w:pPr>
            <w:r>
              <w:t>٥/٤٧</w:t>
            </w:r>
          </w:p>
        </w:tc>
        <w:tc>
          <w:tcPr>
            <w:tcW w:type="dxa" w:w="1440"/>
          </w:tcPr>
          <w:p>
            <w:pPr>
              <w:bidi w:val="1"/>
              <w:jc w:val="right"/>
            </w:pPr>
            <w:r>
              <w:t>تخريب أجهزة الحاسب الآلي وملحقاتها بشكل متعمد أو سرقتها</w:t>
            </w:r>
          </w:p>
        </w:tc>
        <w:tc>
          <w:tcPr>
            <w:tcW w:type="dxa" w:w="5760"/>
            <w:gridSpan w:val="4"/>
          </w:tcPr>
          <w:p>
            <w:pPr>
              <w:bidi w:val="1"/>
              <w:jc w:val="right"/>
            </w:pPr>
            <w:r>
              <w:t>فسخ عقد العامل دون مكافأة أو تعويض مع إبلاغ الجهات المختصة خلال ٢٤ ساعة</w:t>
            </w:r>
          </w:p>
        </w:tc>
      </w:tr>
      <w:tr>
        <w:tc>
          <w:tcPr>
            <w:tcW w:type="dxa" w:w="1440"/>
          </w:tcPr>
          <w:p>
            <w:pPr>
              <w:bidi w:val="1"/>
              <w:jc w:val="right"/>
            </w:pPr>
            <w:r>
              <w:t>٥/٤٨</w:t>
            </w:r>
          </w:p>
        </w:tc>
        <w:tc>
          <w:tcPr>
            <w:tcW w:type="dxa" w:w="1440"/>
          </w:tcPr>
          <w:p>
            <w:pPr>
              <w:bidi w:val="1"/>
              <w:jc w:val="right"/>
            </w:pPr>
            <w:r>
              <w:t>نسخ برامج المنشأة أو رخص الأنظمة التي تمتلكها لغير أغراض العمل</w:t>
            </w:r>
          </w:p>
        </w:tc>
        <w:tc>
          <w:tcPr>
            <w:tcW w:type="dxa" w:w="5760"/>
            <w:gridSpan w:val="4"/>
          </w:tcPr>
          <w:p>
            <w:pPr>
              <w:bidi w:val="1"/>
              <w:jc w:val="right"/>
            </w:pPr>
            <w:r>
              <w:t>فسخ عقد العامل دون مكافأة أو تعويض</w:t>
            </w:r>
          </w:p>
        </w:tc>
      </w:tr>
      <w:tr>
        <w:tc>
          <w:tcPr>
            <w:tcW w:type="dxa" w:w="1440"/>
          </w:tcPr>
          <w:p>
            <w:pPr>
              <w:bidi w:val="1"/>
              <w:jc w:val="right"/>
            </w:pPr>
            <w:r>
              <w:t>٥/٤٩</w:t>
            </w:r>
          </w:p>
        </w:tc>
        <w:tc>
          <w:tcPr>
            <w:tcW w:type="dxa" w:w="1440"/>
          </w:tcPr>
          <w:p>
            <w:pPr>
              <w:bidi w:val="1"/>
              <w:jc w:val="right"/>
            </w:pPr>
            <w:r>
              <w:t>تصفح المواقع ذات المحتوى غير الأخلاقي مثل المواقع الإباحية المخلة بالآداب العامة أو التي تشجع على العنف والجريمة أو ذات المحتوى غير القانوني أو إستخدام البريد الإلكتروني الخاص بالعمل في إرسالها أو إعادة توجيهها</w:t>
            </w:r>
          </w:p>
        </w:tc>
        <w:tc>
          <w:tcPr>
            <w:tcW w:type="dxa" w:w="5760"/>
            <w:gridSpan w:val="4"/>
          </w:tcPr>
          <w:p>
            <w:pPr>
              <w:bidi w:val="1"/>
              <w:jc w:val="right"/>
            </w:pPr>
            <w:r>
              <w:t>فسخ عقد العامل دون مكافأة أو تعويض</w:t>
            </w:r>
          </w:p>
        </w:tc>
      </w:tr>
      <w:tr>
        <w:tc>
          <w:tcPr>
            <w:tcW w:type="dxa" w:w="1440"/>
          </w:tcPr>
          <w:p>
            <w:pPr>
              <w:bidi w:val="1"/>
              <w:jc w:val="right"/>
            </w:pPr>
            <w:r>
              <w:t>٥/٥٠</w:t>
            </w:r>
          </w:p>
        </w:tc>
        <w:tc>
          <w:tcPr>
            <w:tcW w:type="dxa" w:w="1440"/>
          </w:tcPr>
          <w:p>
            <w:pPr>
              <w:bidi w:val="1"/>
              <w:jc w:val="right"/>
            </w:pPr>
            <w:r>
              <w:t>إستخدام شبكات وبرامج أو أجهزة إتصال غير مصرح بها للدخول على شبكة الإنترنت الخاصة بالمنشأة أو أجهزتها.</w:t>
            </w:r>
          </w:p>
        </w:tc>
        <w:tc>
          <w:tcPr>
            <w:tcW w:type="dxa" w:w="1440"/>
          </w:tcPr>
          <w:p>
            <w:pPr>
              <w:bidi w:val="1"/>
              <w:jc w:val="right"/>
            </w:pPr>
            <w:r>
              <w:t>يوم</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مع صرف مكافأة نهاية الخدمة</w:t>
            </w:r>
          </w:p>
        </w:tc>
      </w:tr>
      <w:tr>
        <w:tc>
          <w:tcPr>
            <w:tcW w:type="dxa" w:w="1440"/>
          </w:tcPr>
          <w:p>
            <w:pPr>
              <w:bidi w:val="1"/>
              <w:jc w:val="right"/>
            </w:pPr>
            <w:r>
              <w:t>٥/٥١</w:t>
            </w:r>
          </w:p>
        </w:tc>
        <w:tc>
          <w:tcPr>
            <w:tcW w:type="dxa" w:w="1440"/>
          </w:tcPr>
          <w:p>
            <w:pPr>
              <w:bidi w:val="1"/>
              <w:jc w:val="right"/>
            </w:pPr>
            <w:r>
              <w:t>تركيب برامج دون موافقة إدارة تقنية المعلومات.</w:t>
            </w:r>
          </w:p>
        </w:tc>
        <w:tc>
          <w:tcPr>
            <w:tcW w:type="dxa" w:w="1440"/>
          </w:tcPr>
          <w:p>
            <w:pPr>
              <w:bidi w:val="1"/>
              <w:jc w:val="right"/>
            </w:pPr>
            <w:r>
              <w:t>إنذار كتابي</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مع صرف مكافأة نهاية الخدمة</w:t>
            </w:r>
          </w:p>
        </w:tc>
      </w:tr>
      <w:tr>
        <w:tc>
          <w:tcPr>
            <w:tcW w:type="dxa" w:w="1440"/>
          </w:tcPr>
          <w:p>
            <w:pPr>
              <w:bidi w:val="1"/>
              <w:jc w:val="right"/>
            </w:pPr>
            <w:r>
              <w:t>٥/٥٢</w:t>
            </w:r>
          </w:p>
        </w:tc>
        <w:tc>
          <w:tcPr>
            <w:tcW w:type="dxa" w:w="1440"/>
          </w:tcPr>
          <w:p>
            <w:pPr>
              <w:bidi w:val="1"/>
              <w:jc w:val="right"/>
            </w:pPr>
            <w:r>
              <w:t>تغيير مواقع أجهزة الحاسب الآلي وملحقاتها دون موافقة إدارة تقنية المعلومات.</w:t>
            </w:r>
          </w:p>
        </w:tc>
        <w:tc>
          <w:tcPr>
            <w:tcW w:type="dxa" w:w="1440"/>
          </w:tcPr>
          <w:p>
            <w:pPr>
              <w:bidi w:val="1"/>
              <w:jc w:val="right"/>
            </w:pPr>
            <w:r>
              <w:t>إنذار كتابي</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مع صرف مكافأة نهاية الخدمة</w:t>
            </w:r>
          </w:p>
        </w:tc>
      </w:tr>
      <w:tr>
        <w:tc>
          <w:tcPr>
            <w:tcW w:type="dxa" w:w="8640"/>
            <w:gridSpan w:val="6"/>
          </w:tcPr>
          <w:p>
            <w:pPr>
              <w:bidi w:val="1"/>
              <w:jc w:val="right"/>
            </w:pPr>
            <w:r/>
          </w:p>
        </w:tc>
      </w:tr>
      <w:tr>
        <w:tc>
          <w:tcPr>
            <w:tcW w:type="dxa" w:w="1440"/>
          </w:tcPr>
          <w:p>
            <w:pPr>
              <w:bidi w:val="1"/>
              <w:jc w:val="right"/>
            </w:pPr>
            <w:r>
              <w:t>٥/٥٣</w:t>
            </w:r>
          </w:p>
        </w:tc>
        <w:tc>
          <w:tcPr>
            <w:tcW w:type="dxa" w:w="1440"/>
          </w:tcPr>
          <w:p>
            <w:pPr>
              <w:bidi w:val="1"/>
              <w:jc w:val="right"/>
            </w:pPr>
            <w:r>
              <w:t>عدم الإلتزام بحسن التعامل مع الرؤساء والزملاء والمراجعين، أو النيل من كرامتهم أو التشهير بهم أو اتهامهم بتهم باطلة</w:t>
            </w:r>
          </w:p>
        </w:tc>
        <w:tc>
          <w:tcPr>
            <w:tcW w:type="dxa" w:w="1440"/>
          </w:tcPr>
          <w:p>
            <w:pPr>
              <w:bidi w:val="1"/>
              <w:jc w:val="right"/>
            </w:pPr>
            <w:r>
              <w:t>إنذار كتابي</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إنهاء عقد مع صرف مكافأة</w:t>
            </w:r>
          </w:p>
        </w:tc>
      </w:tr>
    </w:tbl>
    <w:p>
      <w:pPr>
        <w:pStyle w:val="Heading1"/>
        <w:bidi w:val="1"/>
        <w:jc w:val="right"/>
      </w:pPr>
      <w:r>
        <w:t>الصفحة 47</w:t>
      </w:r>
    </w:p>
    <w:p>
      <w:pPr>
        <w:bidi w:val="1"/>
        <w:jc w:val="right"/>
      </w:pPr>
      <w:r>
        <w:t>SC= الهيئة السعودية للمهندسين SAVED COUNCIL OF ENGINEERS</w:t>
      </w:r>
    </w:p>
    <w:p>
      <w:pPr>
        <w:bidi w:val="1"/>
        <w:jc w:val="right"/>
      </w:pPr>
      <w:r>
        <w:t>الملَكَة العَرَّةِ التَعُودَةُ *SC= الهيئة السعودية للمهندسين</w:t>
      </w:r>
    </w:p>
    <w:p>
      <w:pPr>
        <w:bidi w:val="1"/>
        <w:jc w:val="right"/>
      </w:pPr>
      <w:r>
        <w:t>٤٦</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val="1"/>
              <w:jc w:val="right"/>
            </w:pPr>
            <w:r/>
          </w:p>
        </w:tc>
        <w:tc>
          <w:tcPr>
            <w:tcW w:type="dxa" w:w="1440"/>
          </w:tcPr>
          <w:p>
            <w:pPr>
              <w:bidi w:val="1"/>
              <w:jc w:val="right"/>
            </w:pPr>
            <w:r/>
          </w:p>
        </w:tc>
        <w:tc>
          <w:tcPr>
            <w:tcW w:type="dxa" w:w="1440"/>
          </w:tcPr>
          <w:p>
            <w:pPr>
              <w:bidi w:val="1"/>
              <w:jc w:val="right"/>
            </w:pPr>
            <w:r/>
          </w:p>
        </w:tc>
        <w:tc>
          <w:tcPr>
            <w:tcW w:type="dxa" w:w="1440"/>
          </w:tcPr>
          <w:p>
            <w:pPr>
              <w:bidi w:val="1"/>
              <w:jc w:val="right"/>
            </w:pPr>
            <w:r/>
          </w:p>
        </w:tc>
        <w:tc>
          <w:tcPr>
            <w:tcW w:type="dxa" w:w="1440"/>
          </w:tcPr>
          <w:p>
            <w:pPr>
              <w:bidi w:val="1"/>
              <w:jc w:val="right"/>
            </w:pPr>
            <w:r/>
          </w:p>
        </w:tc>
        <w:tc>
          <w:tcPr>
            <w:tcW w:type="dxa" w:w="1440"/>
          </w:tcPr>
          <w:p>
            <w:pPr>
              <w:bidi w:val="1"/>
              <w:jc w:val="right"/>
            </w:pPr>
            <w:r>
              <w:t>نهاية الخدمة</w:t>
            </w:r>
          </w:p>
        </w:tc>
      </w:tr>
      <w:tr>
        <w:tc>
          <w:tcPr>
            <w:tcW w:type="dxa" w:w="1440"/>
          </w:tcPr>
          <w:p>
            <w:pPr>
              <w:bidi w:val="1"/>
              <w:jc w:val="right"/>
            </w:pPr>
            <w:r>
              <w:t>٥/٥٤</w:t>
            </w:r>
          </w:p>
        </w:tc>
        <w:tc>
          <w:tcPr>
            <w:tcW w:type="dxa" w:w="1440"/>
          </w:tcPr>
          <w:p>
            <w:pPr>
              <w:bidi w:val="1"/>
              <w:jc w:val="right"/>
            </w:pPr>
            <w:r>
              <w:t>إرتكاب العامل كل ما يخدش الحياء كالتحرش الجنسي أو السلوك السيئ</w:t>
            </w:r>
          </w:p>
        </w:tc>
        <w:tc>
          <w:tcPr>
            <w:tcW w:type="dxa" w:w="5760"/>
            <w:gridSpan w:val="4"/>
          </w:tcPr>
          <w:p>
            <w:pPr>
              <w:bidi w:val="1"/>
              <w:jc w:val="right"/>
            </w:pPr>
            <w:r>
              <w:t>فسخ عقد العامل دون مكافأة أو تعويض</w:t>
            </w:r>
          </w:p>
        </w:tc>
      </w:tr>
      <w:tr>
        <w:tc>
          <w:tcPr>
            <w:tcW w:type="dxa" w:w="1440"/>
          </w:tcPr>
          <w:p>
            <w:pPr>
              <w:bidi w:val="1"/>
              <w:jc w:val="right"/>
            </w:pPr>
            <w:r>
              <w:t>٥/٥٥</w:t>
            </w:r>
          </w:p>
        </w:tc>
        <w:tc>
          <w:tcPr>
            <w:tcW w:type="dxa" w:w="1440"/>
          </w:tcPr>
          <w:p>
            <w:pPr>
              <w:bidi w:val="1"/>
              <w:jc w:val="right"/>
            </w:pPr>
            <w:r>
              <w:t>إستغلال الرؤساء لمرؤوسيهم للقيام بخدمات شخصية</w:t>
            </w:r>
          </w:p>
        </w:tc>
        <w:tc>
          <w:tcPr>
            <w:tcW w:type="dxa" w:w="1440"/>
          </w:tcPr>
          <w:p>
            <w:pPr>
              <w:bidi w:val="1"/>
              <w:jc w:val="right"/>
            </w:pPr>
            <w:r>
              <w:t>إنذار كتابي</w:t>
            </w:r>
          </w:p>
        </w:tc>
        <w:tc>
          <w:tcPr>
            <w:tcW w:type="dxa" w:w="1440"/>
          </w:tcPr>
          <w:p>
            <w:pPr>
              <w:bidi w:val="1"/>
              <w:jc w:val="right"/>
            </w:pPr>
            <w:r>
              <w:t>ثلاثة أيام</w:t>
            </w:r>
          </w:p>
        </w:tc>
        <w:tc>
          <w:tcPr>
            <w:tcW w:type="dxa" w:w="1440"/>
          </w:tcPr>
          <w:p>
            <w:pPr>
              <w:bidi w:val="1"/>
              <w:jc w:val="right"/>
            </w:pPr>
            <w:r>
              <w:t>خمسة ايام</w:t>
            </w:r>
          </w:p>
        </w:tc>
        <w:tc>
          <w:tcPr>
            <w:tcW w:type="dxa" w:w="1440"/>
          </w:tcPr>
          <w:p>
            <w:pPr>
              <w:bidi w:val="1"/>
              <w:jc w:val="right"/>
            </w:pPr>
            <w:r>
              <w:t>إنهاء عقد العامل مع صرف مكافأة نهاية الخدمة</w:t>
            </w:r>
          </w:p>
        </w:tc>
      </w:tr>
      <w:tr>
        <w:tc>
          <w:tcPr>
            <w:tcW w:type="dxa" w:w="1440"/>
          </w:tcPr>
          <w:p>
            <w:pPr>
              <w:bidi w:val="1"/>
              <w:jc w:val="right"/>
            </w:pPr>
            <w:r>
              <w:t>٥/٥٦</w:t>
            </w:r>
          </w:p>
        </w:tc>
        <w:tc>
          <w:tcPr>
            <w:tcW w:type="dxa" w:w="1440"/>
          </w:tcPr>
          <w:p>
            <w:pPr>
              <w:bidi w:val="1"/>
              <w:jc w:val="right"/>
            </w:pPr>
            <w:r>
              <w:t>إستغلال الرؤساء سلطتهم والقيام بما يخدش الحياء كالتحرش الجنسي بأي وسيلة كانت.</w:t>
            </w:r>
          </w:p>
        </w:tc>
        <w:tc>
          <w:tcPr>
            <w:tcW w:type="dxa" w:w="5760"/>
            <w:gridSpan w:val="4"/>
          </w:tcPr>
          <w:p>
            <w:pPr>
              <w:bidi w:val="1"/>
              <w:jc w:val="right"/>
            </w:pPr>
            <w:r>
              <w:t>فسخ عقد العامل دون مكافأة أو تعويض</w:t>
            </w:r>
          </w:p>
        </w:tc>
      </w:tr>
      <w:tr>
        <w:tc>
          <w:tcPr>
            <w:tcW w:type="dxa" w:w="1440"/>
          </w:tcPr>
          <w:p>
            <w:pPr>
              <w:bidi w:val="1"/>
              <w:jc w:val="right"/>
            </w:pPr>
            <w:r>
              <w:t>٥/٥٧</w:t>
            </w:r>
          </w:p>
        </w:tc>
        <w:tc>
          <w:tcPr>
            <w:tcW w:type="dxa" w:w="1440"/>
          </w:tcPr>
          <w:p>
            <w:pPr>
              <w:bidi w:val="1"/>
              <w:jc w:val="right"/>
            </w:pPr>
            <w:r>
              <w:t>إرتكاب عمل مخل بالشرف والأمانة أو يعتبر إخلال بأحد واجبات العامل الجوهرية وفق أصول المهنة، أو الوصف الوظيفي</w:t>
            </w:r>
          </w:p>
        </w:tc>
        <w:tc>
          <w:tcPr>
            <w:tcW w:type="dxa" w:w="5760"/>
            <w:gridSpan w:val="4"/>
          </w:tcPr>
          <w:p>
            <w:pPr>
              <w:bidi w:val="1"/>
              <w:jc w:val="right"/>
            </w:pPr>
            <w:r>
              <w:t>فسخ عقد العامل دون مكافأة أو تعويض</w:t>
            </w:r>
          </w:p>
        </w:tc>
      </w:tr>
      <w:tr>
        <w:tc>
          <w:tcPr>
            <w:tcW w:type="dxa" w:w="1440"/>
          </w:tcPr>
          <w:p>
            <w:pPr>
              <w:bidi w:val="1"/>
              <w:jc w:val="right"/>
            </w:pPr>
            <w:r>
              <w:t>٥/٥٨</w:t>
            </w:r>
          </w:p>
        </w:tc>
        <w:tc>
          <w:tcPr>
            <w:tcW w:type="dxa" w:w="1440"/>
          </w:tcPr>
          <w:p>
            <w:pPr>
              <w:bidi w:val="1"/>
              <w:jc w:val="right"/>
            </w:pPr>
            <w:r>
              <w:t>إستعمال بريد إلكتروني لزميل في العمل دون إذن المدير المباشر أو ارتكب به سلوكاً سيئاً.</w:t>
            </w:r>
          </w:p>
        </w:tc>
        <w:tc>
          <w:tcPr>
            <w:tcW w:type="dxa" w:w="1440"/>
          </w:tcPr>
          <w:p>
            <w:pPr>
              <w:bidi w:val="1"/>
              <w:jc w:val="right"/>
            </w:pPr>
            <w:r>
              <w:t>ثلاثة ايام</w:t>
            </w:r>
          </w:p>
        </w:tc>
        <w:tc>
          <w:tcPr>
            <w:tcW w:type="dxa" w:w="1440"/>
          </w:tcPr>
          <w:p>
            <w:pPr>
              <w:bidi w:val="1"/>
              <w:jc w:val="right"/>
            </w:pPr>
            <w:r>
              <w:t>خمسة ايام</w:t>
            </w:r>
          </w:p>
        </w:tc>
        <w:tc>
          <w:tcPr>
            <w:tcW w:type="dxa" w:w="2880"/>
            <w:gridSpan w:val="2"/>
          </w:tcPr>
          <w:p>
            <w:pPr>
              <w:bidi w:val="1"/>
              <w:jc w:val="right"/>
            </w:pPr>
            <w:r>
              <w:t>إنهاء عقد العامل مع صرف مكافأة نهاية الخدمة</w:t>
            </w:r>
          </w:p>
        </w:tc>
      </w:tr>
      <w:tr>
        <w:tc>
          <w:tcPr>
            <w:tcW w:type="dxa" w:w="1440"/>
          </w:tcPr>
          <w:p>
            <w:pPr>
              <w:bidi w:val="1"/>
              <w:jc w:val="right"/>
            </w:pPr>
            <w:r>
              <w:t>٥/٥٩</w:t>
            </w:r>
          </w:p>
        </w:tc>
        <w:tc>
          <w:tcPr>
            <w:tcW w:type="dxa" w:w="1440"/>
          </w:tcPr>
          <w:p>
            <w:pPr>
              <w:bidi w:val="1"/>
              <w:jc w:val="right"/>
            </w:pPr>
            <w:r>
              <w:t>الإعتداء على زملاء العمل بالقول أو الإشارة أو بأستعمال وسائل الاتصال الإلكترونية بالشتم أو التحقير</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أيام</w:t>
            </w:r>
          </w:p>
        </w:tc>
        <w:tc>
          <w:tcPr>
            <w:tcW w:type="dxa" w:w="1440"/>
          </w:tcPr>
          <w:p>
            <w:pPr>
              <w:bidi w:val="1"/>
              <w:jc w:val="right"/>
            </w:pPr>
            <w:r>
              <w:t>فسخ عقد العامل دون مكافأة أو تعويض</w:t>
            </w:r>
          </w:p>
        </w:tc>
      </w:tr>
      <w:tr>
        <w:tc>
          <w:tcPr>
            <w:tcW w:type="dxa" w:w="1440"/>
          </w:tcPr>
          <w:p>
            <w:pPr>
              <w:bidi w:val="1"/>
              <w:jc w:val="right"/>
            </w:pPr>
            <w:r>
              <w:t>٥/٦٠</w:t>
            </w:r>
          </w:p>
        </w:tc>
        <w:tc>
          <w:tcPr>
            <w:tcW w:type="dxa" w:w="1440"/>
          </w:tcPr>
          <w:p>
            <w:pPr>
              <w:bidi w:val="1"/>
              <w:jc w:val="right"/>
            </w:pPr>
            <w:r>
              <w:t>إيقاف العامل سيارته في موقف مخصص للغير.</w:t>
            </w:r>
          </w:p>
        </w:tc>
        <w:tc>
          <w:tcPr>
            <w:tcW w:type="dxa" w:w="1440"/>
          </w:tcPr>
          <w:p>
            <w:pPr>
              <w:bidi w:val="1"/>
              <w:jc w:val="right"/>
            </w:pPr>
            <w:r>
              <w:t>إنذار كتابي</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ايام</w:t>
            </w:r>
          </w:p>
        </w:tc>
      </w:tr>
      <w:tr>
        <w:tc>
          <w:tcPr>
            <w:tcW w:type="dxa" w:w="1440"/>
          </w:tcPr>
          <w:p>
            <w:pPr>
              <w:bidi w:val="1"/>
              <w:jc w:val="right"/>
            </w:pPr>
            <w:r>
              <w:t>٥/٦١</w:t>
            </w:r>
          </w:p>
        </w:tc>
        <w:tc>
          <w:tcPr>
            <w:tcW w:type="dxa" w:w="1440"/>
          </w:tcPr>
          <w:p>
            <w:pPr>
              <w:bidi w:val="1"/>
              <w:jc w:val="right"/>
            </w:pPr>
            <w:r>
              <w:t>إيقاف العامل سيارته في مكان غير مخصص للوقوف.</w:t>
            </w:r>
          </w:p>
        </w:tc>
        <w:tc>
          <w:tcPr>
            <w:tcW w:type="dxa" w:w="1440"/>
          </w:tcPr>
          <w:p>
            <w:pPr>
              <w:bidi w:val="1"/>
              <w:jc w:val="right"/>
            </w:pPr>
            <w:r>
              <w:t>يوم</w:t>
            </w:r>
          </w:p>
        </w:tc>
        <w:tc>
          <w:tcPr>
            <w:tcW w:type="dxa" w:w="1440"/>
          </w:tcPr>
          <w:p>
            <w:pPr>
              <w:bidi w:val="1"/>
              <w:jc w:val="right"/>
            </w:pPr>
            <w:r>
              <w:t>يومان</w:t>
            </w:r>
          </w:p>
        </w:tc>
        <w:tc>
          <w:tcPr>
            <w:tcW w:type="dxa" w:w="1440"/>
          </w:tcPr>
          <w:p>
            <w:pPr>
              <w:bidi w:val="1"/>
              <w:jc w:val="right"/>
            </w:pPr>
            <w:r>
              <w:t>ثلاثة أيام</w:t>
            </w:r>
          </w:p>
        </w:tc>
        <w:tc>
          <w:tcPr>
            <w:tcW w:type="dxa" w:w="1440"/>
          </w:tcPr>
          <w:p>
            <w:pPr>
              <w:bidi w:val="1"/>
              <w:jc w:val="right"/>
            </w:pPr>
            <w:r>
              <w:t>خمسة ايام</w:t>
            </w:r>
          </w:p>
        </w:tc>
      </w:tr>
      <w:tr>
        <w:tc>
          <w:tcPr>
            <w:tcW w:type="dxa" w:w="1440"/>
          </w:tcPr>
          <w:p>
            <w:pPr>
              <w:bidi w:val="1"/>
              <w:jc w:val="right"/>
            </w:pPr>
            <w:r>
              <w:t>٥/٦٢</w:t>
            </w:r>
          </w:p>
        </w:tc>
        <w:tc>
          <w:tcPr>
            <w:tcW w:type="dxa" w:w="1440"/>
          </w:tcPr>
          <w:p>
            <w:pPr>
              <w:bidi w:val="1"/>
              <w:jc w:val="right"/>
            </w:pPr>
            <w:r>
              <w:t>إستخدام الحسابات الشخصية في وسائل التواصل الاجتماعي للإساءة للمنشأة أو أحد منسوبيها بشكل مباشر او غير مباشر.</w:t>
            </w:r>
          </w:p>
        </w:tc>
        <w:tc>
          <w:tcPr>
            <w:tcW w:type="dxa" w:w="1440"/>
          </w:tcPr>
          <w:p>
            <w:pPr>
              <w:bidi w:val="1"/>
              <w:jc w:val="right"/>
            </w:pPr>
            <w:r>
              <w:t>خمسة أيام</w:t>
            </w:r>
          </w:p>
        </w:tc>
        <w:tc>
          <w:tcPr>
            <w:tcW w:type="dxa" w:w="4320"/>
            <w:gridSpan w:val="3"/>
          </w:tcPr>
          <w:p>
            <w:pPr>
              <w:bidi w:val="1"/>
              <w:jc w:val="right"/>
            </w:pPr>
            <w:r>
              <w:t>إنهاء عقد مع صرف مكافأة نهاية الخدمة</w:t>
            </w:r>
          </w:p>
        </w:tc>
      </w:tr>
      <w:tr>
        <w:tc>
          <w:tcPr>
            <w:tcW w:type="dxa" w:w="1440"/>
            <w:vMerge w:val="restart"/>
          </w:tcPr>
          <w:p>
            <w:pPr>
              <w:bidi w:val="1"/>
              <w:jc w:val="right"/>
            </w:pPr>
            <w:r>
              <w:t>٥/٦٣</w:t>
            </w:r>
          </w:p>
        </w:tc>
        <w:tc>
          <w:tcPr>
            <w:tcW w:type="dxa" w:w="1440"/>
            <w:vMerge w:val="restart"/>
          </w:tcPr>
          <w:p>
            <w:pPr>
              <w:bidi w:val="1"/>
              <w:jc w:val="right"/>
            </w:pPr>
            <w:r>
              <w:t>تقديم العامل إجازة مرضية غير صحيحة</w:t>
            </w:r>
          </w:p>
        </w:tc>
        <w:tc>
          <w:tcPr>
            <w:tcW w:type="dxa" w:w="1440"/>
          </w:tcPr>
          <w:p>
            <w:pPr>
              <w:bidi w:val="1"/>
              <w:jc w:val="right"/>
            </w:pPr>
            <w:r>
              <w:t>خمسة أيام</w:t>
            </w:r>
          </w:p>
        </w:tc>
        <w:tc>
          <w:tcPr>
            <w:tcW w:type="dxa" w:w="4320"/>
            <w:gridSpan w:val="3"/>
          </w:tcPr>
          <w:p>
            <w:pPr>
              <w:bidi w:val="1"/>
              <w:jc w:val="right"/>
            </w:pPr>
            <w:r>
              <w:t>فسخ عقد العامل دون مكافأة نهاية الخدمة</w:t>
            </w:r>
          </w:p>
        </w:tc>
      </w:tr>
      <w:tr>
        <w:tc>
          <w:tcPr>
            <w:tcW w:type="dxa" w:w="1440"/>
            <w:vMerge/>
          </w:tcPr>
          <w:p/>
        </w:tc>
        <w:tc>
          <w:tcPr>
            <w:tcW w:type="dxa" w:w="1440"/>
            <w:vMerge/>
          </w:tcPr>
          <w:p/>
        </w:tc>
        <w:tc>
          <w:tcPr>
            <w:tcW w:type="dxa" w:w="5760"/>
            <w:gridSpan w:val="4"/>
          </w:tcPr>
          <w:p>
            <w:pPr>
              <w:bidi w:val="1"/>
              <w:jc w:val="right"/>
            </w:pPr>
            <w:r>
              <w:t>مع حسم أيام الغياب</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