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1.97396117565pt; margin-left:0pt; margin-top:0pt; position:absolute; mso-position-horizontal:center; mso-position-vertical:center; mso-position-horizontal-relative:page; mso-position-vertical-relative:page; z-index:-2147483647;">
            <v:imagedata r:id="rId7" o:title=""/>
          </v:shape>
        </w:pict>
      </w:r>
    </w:p>
    <w:p/>
    <w:p/>
    <w:p/>
    <w:p/>
    <w:p/>
    <w:p/>
    <w:p/>
    <w:p/>
    <w:p/>
    <w:p/>
    <w:p/>
    <w:p/>
    <w:p/>
    <w:p>
      <w:pPr>
        <w:jc w:val="center"/>
        <w:spacing w:after="300"/>
      </w:pPr>
      <w:r>
        <w:rPr>
          <w:rFonts w:ascii="Times New Roman" w:hAnsi="Times New Roman" w:eastAsia="Times New Roman" w:cs="Times New Roman"/>
          <w:color w:val="000000"/>
          <w:sz w:val="32"/>
          <w:szCs w:val="32"/>
          <w:b w:val="1"/>
          <w:bCs w:val="1"/>
          <w:smallCaps w:val="0"/>
          <w:caps w:val="1"/>
        </w:rPr>
        <w:t xml:space="preserve">LAPORAN PENYELENGGARAAN</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DASAR CALON PEGAWAI NEGERI SIPIL ANGKATAN XI</w:t>
      </w:r>
    </w:p>
    <w:p>
      <w:pPr>
        <w:jc w:val="center"/>
        <w:spacing w:after="300"/>
      </w:pPr>
      <w:r>
        <w:rPr>
          <w:rFonts w:ascii="Times New Roman" w:hAnsi="Times New Roman" w:eastAsia="Times New Roman" w:cs="Times New Roman"/>
          <w:sz w:val="24"/>
          <w:szCs w:val="24"/>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
      <w:pPr>
        <w:jc w:val="both"/>
        <w:ind w:left="0" w:right="0" w:firstLine="700" w:hanging="0"/>
        <w:spacing w:after="0" w:line="360" w:lineRule="auto"/>
      </w:pPr>
      <w:r>
        <w:rPr>
          <w:rFonts w:ascii="Times New Roman" w:hAnsi="Times New Roman" w:eastAsia="Times New Roman" w:cs="Times New Roman"/>
          <w:sz w:val="24"/>
          <w:szCs w:val="24"/>
        </w:rPr>
        <w:t xml:space="preserve">Puji dan syukur kehadirat Allah SWT, berkat rahmat serta karunianya, laporan Penyelenggaraan Pelatihan Dasar Calon Pegawai Negeri Sipil Angkatan XI di Wilayah Kerja Loka Pendidikan dan Pelatihan Keagamaan Pekanbaru ini telah dapat disusun.</w:t>
      </w:r>
    </w:p>
    <w:p>
      <w:pPr>
        <w:jc w:val="both"/>
        <w:ind w:left="0" w:right="0" w:firstLine="700" w:hanging="0"/>
        <w:spacing w:after="0" w:line="360" w:lineRule="auto"/>
      </w:pPr>
      <w:r>
        <w:rPr>
          <w:rFonts w:ascii="Times New Roman" w:hAnsi="Times New Roman" w:eastAsia="Times New Roman" w:cs="Times New Roman"/>
          <w:sz w:val="24"/>
          <w:szCs w:val="24"/>
        </w:rPr>
        <w:t xml:space="preserve">Laporan ini disampaikan kepada Kepala Loka Pendidikan dan Pelatihan Keagamaan Pekanbaru sebagai pertanggungjawaban tertulis dari panitia pelaksana kegiatan, sekaligus sebagai informasi tentang proses pelaksanaan kegiatan tersebut mulai dari tahap perencanaan, pelaksanaan, evaluasi sampai dengan pada tahap laporan.</w:t>
      </w:r>
    </w:p>
    <w:p>
      <w:pPr>
        <w:jc w:val="both"/>
        <w:ind w:left="0" w:right="0" w:firstLine="700" w:hanging="0"/>
        <w:spacing w:after="0" w:line="360" w:lineRule="auto"/>
      </w:pPr>
      <w:r>
        <w:rPr>
          <w:rFonts w:ascii="Times New Roman" w:hAnsi="Times New Roman" w:eastAsia="Times New Roman" w:cs="Times New Roman"/>
          <w:sz w:val="24"/>
          <w:szCs w:val="24"/>
        </w:rPr>
        <w:t xml:space="preserve">Kegiatan ini bertujuan untuk mengembangkan kompetensi pembentukan karakter ASN yang profesional sesuai bidang tugas yang diikuti oleh 31 orang Calon Pegawai Negeri Sipil di lingkungan Loka Pendidikan dan Pelatihan Keagamaan Pekanbaru.</w:t>
      </w:r>
    </w:p>
    <w:p>
      <w:pPr>
        <w:jc w:val="both"/>
        <w:ind w:left="0" w:right="0" w:firstLine="700" w:hanging="0"/>
        <w:spacing w:after="0" w:line="360" w:lineRule="auto"/>
      </w:pPr>
      <w:r>
        <w:rPr>
          <w:rFonts w:ascii="Times New Roman" w:hAnsi="Times New Roman" w:eastAsia="Times New Roman" w:cs="Times New Roman"/>
          <w:sz w:val="24"/>
          <w:szCs w:val="24"/>
        </w:rPr>
        <w:t xml:space="preserve">Laporan pelatihan ini terdiri dari enam bab. Bab I Latar Belakang, memuat latar belakang penyelenggaraan pelatihan dasar CPNS. Bab II berisi tentang dasar hukum penyelenggaraan pelatihan dasar CPNS. Bab III berisi perencanaan pelatihan dasar CPNS yang memuat peserta dan tenaga pengajar. Bab IV berisi tentang penyelenggaraan pelatihan dasar CPNS yang memuat pembukaan, pelaksanaan dan penutupan. Bab V berisi tentang evaluasi pelatihan dasar CPNS yang memuat evaluasi peserta, evaluasi tenaga pelatihan dan evaluasi penyelenggaraan. Bab VI sebagai penutup. Laporan ini juga dilengkapi dengan lampiran-lampiran sebagai bukti fisik.</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bahwa dengan selesainya laporan ini, semua kegiatan yang berhubungan dengan Penyelenggaraan Pelatihan Dasar Calon Pegawai Negeri Sipil Angkatan XI dapat dipertanggungjawabkan.</w:t>
      </w:r>
    </w:p>
    <w:p/>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Ketua Panitia</w:t>
      </w:r>
    </w:p>
    <w:p/>
    <w:p/>
    <w:p/>
    <w:p>
      <w:pPr>
        <w:jc w:val="both"/>
        <w:ind w:left="5527.55905511811" w:right="0" w:firstLine="0" w:hanging="0"/>
      </w:pPr>
      <w:r>
        <w:rPr>
          <w:rFonts w:ascii="Times New Roman" w:hAnsi="Times New Roman" w:eastAsia="Times New Roman" w:cs="Times New Roman"/>
          <w:sz w:val="24"/>
          <w:szCs w:val="24"/>
          <w:b w:val="1"/>
          <w:bCs w:val="1"/>
        </w:rPr>
        <w:t xml:space="preserve">Ferinaldi Syafril, S.Sos</w:t>
      </w:r>
    </w:p>
    <w:p>
      <w:pPr>
        <w:jc w:val="both"/>
        <w:ind w:left="5527.55905511811" w:right="0" w:firstLine="0" w:hanging="0"/>
      </w:pPr>
      <w:r>
        <w:rPr>
          <w:rFonts w:ascii="Times New Roman" w:hAnsi="Times New Roman" w:eastAsia="Times New Roman" w:cs="Times New Roman"/>
          <w:sz w:val="24"/>
          <w:szCs w:val="24"/>
          <w:b w:val="1"/>
          <w:bCs w:val="1"/>
        </w:rPr>
        <w:t xml:space="preserve">NIP. 197404132003121006</w:t>
      </w:r>
    </w:p>
    <w:p>
      <w:r>
        <w:br w:type="page"/>
      </w:r>
    </w:p>
    <w:p>
      <w:pPr>
        <w:pStyle w:val="Heading1"/>
      </w:pPr>
      <w:bookmarkStart w:id="1" w:name="_Toc1"/>
      <w:r>
        <w:t>DAFTAR ISI</w:t>
      </w:r>
      <w:bookmarkEnd w:id="1"/>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0 \h</w:instrText>
        </w:r>
        <w:r>
          <w:fldChar w:fldCharType="end"/>
        </w:r>
      </w:hyperlink>
    </w:p>
    <w:p>
      <w:pPr>
        <w:tabs>
          <w:tab w:val="right" w:leader="dot" w:pos="9000"/>
        </w:tabs>
      </w:pPr>
      <w:hyperlink w:anchor="_Toc1" w:history="1">
        <w:r>
          <w:rPr/>
          <w:t>DAFTAR ISI</w:t>
        </w:r>
        <w:r>
          <w:tab/>
        </w:r>
        <w:r>
          <w:fldChar w:fldCharType="begin"/>
        </w:r>
        <w:r>
          <w:instrText xml:space="preserve">PAGEREF 1 \h</w:instrText>
        </w:r>
        <w:r>
          <w:fldChar w:fldCharType="end"/>
        </w:r>
      </w:hyperlink>
    </w:p>
    <w:p>
      <w:pPr>
        <w:tabs>
          <w:tab w:val="right" w:leader="dot" w:pos="9000"/>
        </w:tabs>
      </w:pPr>
      <w:hyperlink w:anchor="_Toc2" w:history="1">
        <w:r>
          <w:rPr/>
          <w:t>BAB I</w:t>
        </w:r>
        <w:r>
          <w:tab/>
        </w:r>
        <w:r>
          <w:fldChar w:fldCharType="begin"/>
        </w:r>
        <w:r>
          <w:instrText xml:space="preserve">PAGEREF 2 \h</w:instrText>
        </w:r>
        <w:r>
          <w:fldChar w:fldCharType="end"/>
        </w:r>
      </w:hyperlink>
    </w:p>
    <w:p>
      <w:pPr>
        <w:tabs>
          <w:tab w:val="right" w:leader="dot" w:pos="9000"/>
        </w:tabs>
      </w:pPr>
      <w:hyperlink w:anchor="_Toc3" w:history="1">
        <w:r>
          <w:rPr/>
          <w:t>LATAR BELAKANG</w:t>
        </w:r>
        <w:r>
          <w:tab/>
        </w:r>
        <w:r>
          <w:fldChar w:fldCharType="begin"/>
        </w:r>
        <w:r>
          <w:instrText xml:space="preserve">PAGEREF 3 \h</w:instrText>
        </w:r>
        <w:r>
          <w:fldChar w:fldCharType="end"/>
        </w:r>
      </w:hyperlink>
    </w:p>
    <w:p>
      <w:pPr>
        <w:tabs>
          <w:tab w:val="right" w:leader="dot" w:pos="9000"/>
        </w:tabs>
      </w:pPr>
      <w:hyperlink w:anchor="_Toc4" w:history="1">
        <w:r>
          <w:rPr/>
          <w:t>BAB II</w:t>
        </w:r>
        <w:r>
          <w:tab/>
        </w:r>
        <w:r>
          <w:fldChar w:fldCharType="begin"/>
        </w:r>
        <w:r>
          <w:instrText xml:space="preserve">PAGEREF 4 \h</w:instrText>
        </w:r>
        <w:r>
          <w:fldChar w:fldCharType="end"/>
        </w:r>
      </w:hyperlink>
    </w:p>
    <w:p>
      <w:pPr>
        <w:tabs>
          <w:tab w:val="right" w:leader="dot" w:pos="9000"/>
        </w:tabs>
      </w:pPr>
      <w:hyperlink w:anchor="_Toc5" w:history="1">
        <w:r>
          <w:rPr/>
          <w:t>DASAR HUKUM</w:t>
        </w:r>
        <w:r>
          <w:tab/>
        </w:r>
        <w:r>
          <w:fldChar w:fldCharType="begin"/>
        </w:r>
        <w:r>
          <w:instrText xml:space="preserve">PAGEREF 5 \h</w:instrText>
        </w:r>
        <w:r>
          <w:fldChar w:fldCharType="end"/>
        </w:r>
      </w:hyperlink>
    </w:p>
    <w:p>
      <w:pPr>
        <w:tabs>
          <w:tab w:val="right" w:leader="dot" w:pos="9000"/>
        </w:tabs>
      </w:pPr>
      <w:hyperlink w:anchor="_Toc6" w:history="1">
        <w:r>
          <w:rPr/>
          <w:t>BAB III</w:t>
        </w:r>
        <w:r>
          <w:tab/>
        </w:r>
        <w:r>
          <w:fldChar w:fldCharType="begin"/>
        </w:r>
        <w:r>
          <w:instrText xml:space="preserve">PAGEREF 6 \h</w:instrText>
        </w:r>
        <w:r>
          <w:fldChar w:fldCharType="end"/>
        </w:r>
      </w:hyperlink>
    </w:p>
    <w:p>
      <w:pPr>
        <w:tabs>
          <w:tab w:val="right" w:leader="dot" w:pos="9000"/>
        </w:tabs>
      </w:pPr>
      <w:hyperlink w:anchor="_Toc7" w:history="1">
        <w:r>
          <w:rPr/>
          <w:t>PERENCANAAN PELATIHAN</w:t>
        </w:r>
        <w:r>
          <w:tab/>
        </w:r>
        <w:r>
          <w:fldChar w:fldCharType="begin"/>
        </w:r>
        <w:r>
          <w:instrText xml:space="preserve">PAGEREF 7 \h</w:instrText>
        </w:r>
        <w:r>
          <w:fldChar w:fldCharType="end"/>
        </w:r>
      </w:hyperlink>
    </w:p>
    <w:p>
      <w:pPr>
        <w:tabs>
          <w:tab w:val="right" w:leader="dot" w:pos="9000"/>
        </w:tabs>
        <w:ind w:left="200"/>
      </w:pPr>
      <w:hyperlink w:anchor="_Toc8" w:history="1">
        <w:r>
          <w:rPr/>
          <w:t>A. Peserta</w:t>
        </w:r>
        <w:r>
          <w:tab/>
        </w:r>
        <w:r>
          <w:fldChar w:fldCharType="begin"/>
        </w:r>
        <w:r>
          <w:instrText xml:space="preserve">PAGEREF 8 \h</w:instrText>
        </w:r>
        <w:r>
          <w:fldChar w:fldCharType="end"/>
        </w:r>
      </w:hyperlink>
    </w:p>
    <w:p>
      <w:pPr>
        <w:tabs>
          <w:tab w:val="right" w:leader="dot" w:pos="9000"/>
        </w:tabs>
        <w:ind w:left="200"/>
      </w:pPr>
      <w:hyperlink w:anchor="_Toc9" w:history="1">
        <w:r>
          <w:rPr/>
          <w:t>B. Tenaga Pengajar</w:t>
        </w:r>
        <w:r>
          <w:tab/>
        </w:r>
        <w:r>
          <w:fldChar w:fldCharType="begin"/>
        </w:r>
        <w:r>
          <w:instrText xml:space="preserve">PAGEREF 9 \h</w:instrText>
        </w:r>
        <w:r>
          <w:fldChar w:fldCharType="end"/>
        </w:r>
      </w:hyperlink>
    </w:p>
    <w:p>
      <w:pPr>
        <w:tabs>
          <w:tab w:val="right" w:leader="dot" w:pos="9000"/>
        </w:tabs>
        <w:ind w:left="200"/>
      </w:pPr>
      <w:hyperlink w:anchor="_Toc10" w:history="1">
        <w:r>
          <w:rPr/>
          <w:t>C. Tim Penyelenggara</w:t>
        </w:r>
        <w:r>
          <w:tab/>
        </w:r>
        <w:r>
          <w:fldChar w:fldCharType="begin"/>
        </w:r>
        <w:r>
          <w:instrText xml:space="preserve">PAGEREF 10 \h</w:instrText>
        </w:r>
        <w:r>
          <w:fldChar w:fldCharType="end"/>
        </w:r>
      </w:hyperlink>
    </w:p>
    <w:p>
      <w:pPr>
        <w:tabs>
          <w:tab w:val="right" w:leader="dot" w:pos="9000"/>
        </w:tabs>
        <w:ind w:left="200"/>
      </w:pPr>
      <w:hyperlink w:anchor="_Toc11" w:history="1">
        <w:r>
          <w:rPr/>
          <w:t>D. Fasilitas Pelatihan</w:t>
        </w:r>
        <w:r>
          <w:tab/>
        </w:r>
        <w:r>
          <w:fldChar w:fldCharType="begin"/>
        </w:r>
        <w:r>
          <w:instrText xml:space="preserve">PAGEREF 11 \h</w:instrText>
        </w:r>
        <w:r>
          <w:fldChar w:fldCharType="end"/>
        </w:r>
      </w:hyperlink>
    </w:p>
    <w:p>
      <w:pPr>
        <w:tabs>
          <w:tab w:val="right" w:leader="dot" w:pos="9000"/>
        </w:tabs>
        <w:ind w:left="200"/>
      </w:pPr>
      <w:hyperlink w:anchor="_Toc12" w:history="1">
        <w:r>
          <w:rPr/>
          <w:t>E. Diseminasi Informasi Penyelenggaraan Pelatihan</w:t>
        </w:r>
        <w:r>
          <w:tab/>
        </w:r>
        <w:r>
          <w:fldChar w:fldCharType="begin"/>
        </w:r>
        <w:r>
          <w:instrText xml:space="preserve">PAGEREF 12 \h</w:instrText>
        </w:r>
        <w:r>
          <w:fldChar w:fldCharType="end"/>
        </w:r>
      </w:hyperlink>
    </w:p>
    <w:p>
      <w:pPr>
        <w:tabs>
          <w:tab w:val="right" w:leader="dot" w:pos="9000"/>
        </w:tabs>
      </w:pPr>
      <w:hyperlink w:anchor="_Toc13" w:history="1">
        <w:r>
          <w:rPr/>
          <w:t>BAB IV</w:t>
        </w:r>
        <w:r>
          <w:tab/>
        </w:r>
        <w:r>
          <w:fldChar w:fldCharType="begin"/>
        </w:r>
        <w:r>
          <w:instrText xml:space="preserve">PAGEREF 13 \h</w:instrText>
        </w:r>
        <w:r>
          <w:fldChar w:fldCharType="end"/>
        </w:r>
      </w:hyperlink>
    </w:p>
    <w:p>
      <w:pPr>
        <w:tabs>
          <w:tab w:val="right" w:leader="dot" w:pos="9000"/>
        </w:tabs>
      </w:pPr>
      <w:hyperlink w:anchor="_Toc14" w:history="1">
        <w:r>
          <w:rPr/>
          <w:t>PENYELENGGARAAN PELATIHAN</w:t>
        </w:r>
        <w:r>
          <w:tab/>
        </w:r>
        <w:r>
          <w:fldChar w:fldCharType="begin"/>
        </w:r>
        <w:r>
          <w:instrText xml:space="preserve">PAGEREF 14 \h</w:instrText>
        </w:r>
        <w:r>
          <w:fldChar w:fldCharType="end"/>
        </w:r>
      </w:hyperlink>
    </w:p>
    <w:p>
      <w:pPr>
        <w:tabs>
          <w:tab w:val="right" w:leader="dot" w:pos="9000"/>
        </w:tabs>
      </w:pPr>
      <w:hyperlink w:anchor="_Toc15" w:history="1">
        <w:r>
          <w:rPr/>
          <w:t>BAB V</w:t>
        </w:r>
        <w:r>
          <w:tab/>
        </w:r>
        <w:r>
          <w:fldChar w:fldCharType="begin"/>
        </w:r>
        <w:r>
          <w:instrText xml:space="preserve">PAGEREF 15 \h</w:instrText>
        </w:r>
        <w:r>
          <w:fldChar w:fldCharType="end"/>
        </w:r>
      </w:hyperlink>
    </w:p>
    <w:p>
      <w:pPr>
        <w:tabs>
          <w:tab w:val="right" w:leader="dot" w:pos="9000"/>
        </w:tabs>
      </w:pPr>
      <w:hyperlink w:anchor="_Toc16" w:history="1">
        <w:r>
          <w:rPr/>
          <w:t>EVALUASI</w:t>
        </w:r>
        <w:r>
          <w:tab/>
        </w:r>
        <w:r>
          <w:fldChar w:fldCharType="begin"/>
        </w:r>
        <w:r>
          <w:instrText xml:space="preserve">PAGEREF 16 \h</w:instrText>
        </w:r>
        <w:r>
          <w:fldChar w:fldCharType="end"/>
        </w:r>
      </w:hyperlink>
    </w:p>
    <w:p>
      <w:pPr>
        <w:tabs>
          <w:tab w:val="right" w:leader="dot" w:pos="9000"/>
        </w:tabs>
        <w:ind w:left="200"/>
      </w:pPr>
      <w:hyperlink w:anchor="_Toc17" w:history="1">
        <w:r>
          <w:rPr/>
          <w:t>5.1 Evaluasi Peserta</w:t>
        </w:r>
        <w:r>
          <w:tab/>
        </w:r>
        <w:r>
          <w:fldChar w:fldCharType="begin"/>
        </w:r>
        <w:r>
          <w:instrText xml:space="preserve">PAGEREF 17 \h</w:instrText>
        </w:r>
        <w:r>
          <w:fldChar w:fldCharType="end"/>
        </w:r>
      </w:hyperlink>
    </w:p>
    <w:p>
      <w:pPr>
        <w:tabs>
          <w:tab w:val="right" w:leader="dot" w:pos="9000"/>
        </w:tabs>
        <w:ind w:left="200"/>
      </w:pPr>
      <w:hyperlink w:anchor="_Toc18" w:history="1">
        <w:r>
          <w:rPr/>
          <w:t>5.2 Evaluasi Penyelenggaraan</w:t>
        </w:r>
        <w:r>
          <w:tab/>
        </w:r>
        <w:r>
          <w:fldChar w:fldCharType="begin"/>
        </w:r>
        <w:r>
          <w:instrText xml:space="preserve">PAGEREF 18 \h</w:instrText>
        </w:r>
        <w:r>
          <w:fldChar w:fldCharType="end"/>
        </w:r>
      </w:hyperlink>
    </w:p>
    <w:p>
      <w:pPr>
        <w:tabs>
          <w:tab w:val="right" w:leader="dot" w:pos="9000"/>
        </w:tabs>
      </w:pPr>
      <w:hyperlink w:anchor="_Toc19" w:history="1">
        <w:r>
          <w:rPr/>
          <w:t>BAB VI</w:t>
        </w:r>
        <w:r>
          <w:tab/>
        </w:r>
        <w:r>
          <w:fldChar w:fldCharType="begin"/>
        </w:r>
        <w:r>
          <w:instrText xml:space="preserve">PAGEREF 19 \h</w:instrText>
        </w:r>
        <w:r>
          <w:fldChar w:fldCharType="end"/>
        </w:r>
      </w:hyperlink>
    </w:p>
    <w:p>
      <w:pPr>
        <w:tabs>
          <w:tab w:val="right" w:leader="dot" w:pos="9000"/>
        </w:tabs>
      </w:pPr>
      <w:hyperlink w:anchor="_Toc20" w:history="1">
        <w:r>
          <w:rPr/>
          <w:t>PENUTUP</w:t>
        </w:r>
        <w:r>
          <w:tab/>
        </w:r>
        <w:r>
          <w:fldChar w:fldCharType="begin"/>
        </w:r>
        <w:r>
          <w:instrText xml:space="preserve">PAGEREF 20 \h</w:instrText>
        </w:r>
        <w:r>
          <w:fldChar w:fldCharType="end"/>
        </w:r>
      </w:hyperlink>
    </w:p>
    <w:p>
      <w:pPr>
        <w:tabs>
          <w:tab w:val="right" w:leader="dot" w:pos="9000"/>
        </w:tabs>
        <w:ind w:left="200"/>
      </w:pPr>
      <w:hyperlink w:anchor="_Toc21" w:history="1">
        <w:r>
          <w:rPr/>
          <w:t>6.1 Kesimpulan</w:t>
        </w:r>
        <w:r>
          <w:tab/>
        </w:r>
        <w:r>
          <w:fldChar w:fldCharType="begin"/>
        </w:r>
        <w:r>
          <w:instrText xml:space="preserve">PAGEREF 21 \h</w:instrText>
        </w:r>
        <w:r>
          <w:fldChar w:fldCharType="end"/>
        </w:r>
      </w:hyperlink>
    </w:p>
    <w:p>
      <w:pPr>
        <w:tabs>
          <w:tab w:val="right" w:leader="dot" w:pos="9000"/>
        </w:tabs>
        <w:ind w:left="200"/>
      </w:pPr>
      <w:hyperlink w:anchor="_Toc22" w:history="1">
        <w:r>
          <w:rPr/>
          <w:t>6.2 Saran</w:t>
        </w:r>
        <w:r>
          <w:tab/>
        </w:r>
        <w:r>
          <w:fldChar w:fldCharType="begin"/>
        </w:r>
        <w:r>
          <w:instrText xml:space="preserve">PAGEREF 22 \h</w:instrText>
        </w:r>
        <w:r>
          <w:fldChar w:fldCharType="end"/>
        </w:r>
      </w:hyperlink>
    </w:p>
    <w:p>
      <w:pPr>
        <w:tabs>
          <w:tab w:val="right" w:leader="dot" w:pos="9000"/>
        </w:tabs>
      </w:pPr>
      <w:hyperlink w:anchor="_Toc23" w:history="1">
        <w:r>
          <w:rPr/>
          <w:t>LAMPIRAN-LAMPIRAN</w:t>
        </w:r>
        <w:r>
          <w:tab/>
        </w:r>
        <w:r>
          <w:fldChar w:fldCharType="begin"/>
        </w:r>
        <w:r>
          <w:instrText xml:space="preserve">PAGEREF 23 \h</w:instrText>
        </w:r>
        <w:r>
          <w:fldChar w:fldCharType="end"/>
        </w:r>
      </w:hyperlink>
    </w:p>
    <w:p>
      <w:r>
        <w:fldChar w:fldCharType="end"/>
      </w:r>
    </w:p>
    <w:p>
      <w:r>
        <w:br w:type="page"/>
      </w:r>
    </w:p>
    <w:p>
      <w:pPr>
        <w:pStyle w:val="Heading1"/>
      </w:pPr>
      <w:bookmarkStart w:id="2" w:name="_Toc2"/>
      <w:r>
        <w:t>BAB I</w:t>
      </w:r>
      <w:bookmarkEnd w:id="2"/>
    </w:p>
    <w:p>
      <w:pPr>
        <w:pStyle w:val="Heading1"/>
      </w:pPr>
      <w:bookmarkStart w:id="3" w:name="_Toc3"/>
      <w:r>
        <w:t>LATAR BELAKANG</w:t>
      </w:r>
      <w:bookmarkEnd w:id="3"/>
    </w:p>
    <w:p/>
    <w:p>
      <w:pPr>
        <w:jc w:val="both"/>
        <w:ind w:left="0" w:right="0" w:firstLine="700" w:hanging="0"/>
        <w:spacing w:after="0" w:line="360" w:lineRule="auto"/>
      </w:pPr>
      <w:r>
        <w:rPr>
          <w:rFonts w:ascii="Times New Roman" w:hAnsi="Times New Roman" w:eastAsia="Times New Roman" w:cs="Times New Roman"/>
          <w:sz w:val="24"/>
          <w:szCs w:val="24"/>
        </w:rPr>
        <w:t xml:space="preserve">Pelatihan Dasar Calon Pegawai Negeri Sipil adalah syarat bagi Calon Pegawai Negeri Sipil (CPNS) untuk dapat diangkat menjadi Pegawai Negeri Sipil (PNS). Pelatihan Dasar CPNS dilaksanakan untuk memberikan pengetahuan dalam pembentukan wawasan kebangsaan, kepribadian dan etika Pegawai Negeri Sipil, pengetahuan dasar tentang sistem penyelenggaraan pemerintah negara, bidang tugas dan budaya organisasinya supaya mampu melaksanakan tugas dan perannya sebagai pelayan masyarakat.</w:t>
      </w:r>
    </w:p>
    <w:p>
      <w:pPr>
        <w:jc w:val="both"/>
        <w:ind w:left="0" w:right="0" w:firstLine="700" w:hanging="0"/>
        <w:spacing w:after="0" w:line="360" w:lineRule="auto"/>
      </w:pPr>
      <w:r>
        <w:rPr>
          <w:rFonts w:ascii="Times New Roman" w:hAnsi="Times New Roman" w:eastAsia="Times New Roman" w:cs="Times New Roman"/>
          <w:sz w:val="24"/>
          <w:szCs w:val="24"/>
        </w:rPr>
        <w:t xml:space="preserve">Sejalan dengan Peraturan Pemerintah Nomor 17 Tahun 2020 tentang perubahan atas Peraturan Pemerintah Nomor 11 Tahun 2017 tentang Manajemen Pegawai Negeri Sipil disebutkan bahwa CPNS wajib menjalani masa percobaan selama 1 tahun yang merupakan masa prajabatan. Selama masa prajabatan tersebut, CPNS wajib mengikuti pendidikan dan pelatihan atau yang lebih dikenal dengan sebutan Pelatihan Dasar. Oleh karena itu, pelaksanaan Pelatihan Dasar Calon Pegawai Negeri Sipil Angkatan XI pada tahun 2025 menjadi salah satu prioritas kegiatan yang harus dilaksanakan oleh Loka Pendidikan dan Pelatihan Keagamaan Pekanbaru. Pada pelaksanaan Pelatihan Dasar Calon Pegawai Negeri Sipil Angkatan XI pada tahun 2025, Balai Diklat Keagamaan Padang berperan sebagai lembaga penjaminan mutu.</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Peraturan Lembaga Administrasi Negara Nomor 1 Tahun 2021 tentang Pelatihan Dasar Calon Pegawai Negeri Sipil sebagaimana diubah dengan Peraturan Lembaga Administrasi Negara Nomor 10 Tahun 2021 tentang perubahan atas Peraturan Lembaga Administrasi Negara Nomor 1 Tahun 2021 tentang Pelatihan Dasar Calon Pegawai Negeri Sipil. Kurikulum pembelajaran Pelatihan Dasar CPNS menekankan pada nilai-nilai ASN yaitu Berorientasi Pelayanan, Akuntabel, Kompeten, Harmonis, Loyal, Adaptif, dan Kolaboratif atau lebih dikenal dengan singkatan BerAKHLAK. Selain dituntut untuk memahami nilai-nilai dasar ASN tersebut, setiap CPNS yang mengikuti Pelatihan Dasar CPNS juga dituntut untuk menjalankan perannya sebagai pelaksana kebijakan publik, pelayan publik dan perekat serta pemersatu bangsa.</w:t>
      </w:r>
    </w:p>
    <w:p>
      <w:r>
        <w:br w:type="page"/>
      </w:r>
    </w:p>
    <w:p>
      <w:pPr>
        <w:pStyle w:val="Heading1"/>
      </w:pPr>
      <w:bookmarkStart w:id="4" w:name="_Toc4"/>
      <w:r>
        <w:t>BAB II</w:t>
      </w:r>
      <w:bookmarkEnd w:id="4"/>
    </w:p>
    <w:p>
      <w:pPr>
        <w:pStyle w:val="Heading1"/>
      </w:pPr>
      <w:bookmarkStart w:id="5" w:name="_Toc5"/>
      <w:r>
        <w:t>DASAR HUKUM</w:t>
      </w:r>
      <w:bookmarkEnd w:id="5"/>
    </w:p>
    <w:p/>
    <w:p>
      <w:pPr>
        <w:numPr>
          <w:ilvl w:val="0"/>
          <w:numId w:val="4"/>
        </w:numPr>
      </w:pPr>
      <w:r>
        <w:rPr>
          <w:rFonts w:ascii="Times New Roman" w:hAnsi="Times New Roman" w:eastAsia="Times New Roman" w:cs="Times New Roman"/>
          <w:sz w:val="24"/>
          <w:szCs w:val="24"/>
        </w:rPr>
        <w:t xml:space="preserve">Undang-undang Nomor 20 Tahun 2023 tentang Aparatur Sipil Negara;</w:t>
      </w:r>
    </w:p>
    <w:p>
      <w:pPr>
        <w:numPr>
          <w:ilvl w:val="0"/>
          <w:numId w:val="4"/>
        </w:numPr>
      </w:pPr>
      <w:r>
        <w:rPr>
          <w:rFonts w:ascii="Times New Roman" w:hAnsi="Times New Roman" w:eastAsia="Times New Roman" w:cs="Times New Roman"/>
          <w:sz w:val="24"/>
          <w:szCs w:val="24"/>
        </w:rPr>
        <w:t xml:space="preserve">Peraturan Pemerintah Nomor 11 Tahun 2017 tentang Manajemen Pegawai Negeri Sipil sebagaimana telah diubah dengan Peraturan Pemerintah Nomor 17 Tahun 2020 tentang Perubahan atas Peraturan Pemerintah Nomor 11 Tahun 2017 tentang Manajemen Pegawai Negeri Sipil;</w:t>
      </w:r>
    </w:p>
    <w:p>
      <w:pPr>
        <w:numPr>
          <w:ilvl w:val="0"/>
          <w:numId w:val="4"/>
        </w:numPr>
      </w:pPr>
      <w:r>
        <w:rPr>
          <w:rFonts w:ascii="Times New Roman" w:hAnsi="Times New Roman" w:eastAsia="Times New Roman" w:cs="Times New Roman"/>
          <w:sz w:val="24"/>
          <w:szCs w:val="24"/>
        </w:rPr>
        <w:t xml:space="preserve">Peraturan Lembaga Administrasi Negara Republik Indonesia Nomor 1 Tahun 2021 tentang Pelatihan Dasar Calon Pegawai Negeri Sipil sebagaimana telah diubah dengan Peraturan Lembaga Administrasi Negara Republik Indonesia Nomor 10 Tahun 2021 tentang perubahan atas Lembaga Administrasi Negara Republik Indonesia Nomor 1 Tahun 2021 tentang Pelatihan Dasar Calon Pegawai Negeri Sipil;</w:t>
      </w:r>
    </w:p>
    <w:p>
      <w:pPr>
        <w:numPr>
          <w:ilvl w:val="0"/>
          <w:numId w:val="4"/>
        </w:numPr>
      </w:pPr>
      <w:r>
        <w:rPr>
          <w:rFonts w:ascii="Times New Roman" w:hAnsi="Times New Roman" w:eastAsia="Times New Roman" w:cs="Times New Roman"/>
          <w:sz w:val="24"/>
          <w:szCs w:val="24"/>
        </w:rPr>
        <w:t xml:space="preserve">Peraturan Lembaga Administrasi Negara Republik Indonesia Nomor 2 Tahun 2021 tentang Penjaminan Mutu Pelatihan Aparatus Sipil Negara;</w:t>
      </w:r>
    </w:p>
    <w:p>
      <w:pPr>
        <w:numPr>
          <w:ilvl w:val="0"/>
          <w:numId w:val="4"/>
        </w:numPr>
      </w:pPr>
      <w:r>
        <w:rPr>
          <w:rFonts w:ascii="Times New Roman" w:hAnsi="Times New Roman" w:eastAsia="Times New Roman" w:cs="Times New Roman"/>
          <w:sz w:val="24"/>
          <w:szCs w:val="24"/>
        </w:rPr>
        <w:t xml:space="preserve">Keputusan Kepala Lembaga Administrasi Negara Nomor 580/K.1/PDP.07/2024 tentang Kurikulum Pelatihan Dasar Calon Pegawai Negeri Sipil;</w:t>
      </w:r>
    </w:p>
    <w:p>
      <w:pPr>
        <w:numPr>
          <w:ilvl w:val="0"/>
          <w:numId w:val="4"/>
        </w:numPr>
      </w:pPr>
      <w:r>
        <w:rPr>
          <w:rFonts w:ascii="Times New Roman" w:hAnsi="Times New Roman" w:eastAsia="Times New Roman" w:cs="Times New Roman"/>
          <w:sz w:val="24"/>
          <w:szCs w:val="24"/>
        </w:rPr>
        <w:t xml:space="preserve">Keputusan Kepala Lembaga Administrasi Negara Nomor 581/K.1/PDP.07/2024 tentang Pedoman Penyelenggaraan Pelatihan Dasar Calon Pegawai Negeri Sipil;</w:t>
      </w:r>
    </w:p>
    <w:p>
      <w:r>
        <w:br w:type="page"/>
      </w:r>
    </w:p>
    <w:p>
      <w:pPr>
        <w:pStyle w:val="Heading1"/>
      </w:pPr>
      <w:bookmarkStart w:id="6" w:name="_Toc6"/>
      <w:r>
        <w:t>BAB III</w:t>
      </w:r>
      <w:bookmarkEnd w:id="6"/>
    </w:p>
    <w:p>
      <w:pPr>
        <w:pStyle w:val="Heading1"/>
      </w:pPr>
      <w:bookmarkStart w:id="7" w:name="_Toc7"/>
      <w:r>
        <w:t>PERENCANAAN PELATIHAN</w:t>
      </w:r>
      <w:bookmarkEnd w:id="7"/>
    </w:p>
    <w:p/>
    <w:p>
      <w:pPr>
        <w:pStyle w:val="Heading2"/>
      </w:pPr>
      <w:bookmarkStart w:id="8" w:name="_Toc8"/>
      <w:r>
        <w:t>A. Peserta</w:t>
      </w:r>
      <w:bookmarkEnd w:id="8"/>
    </w:p>
    <w:p>
      <w:pPr>
        <w:jc w:val="both"/>
        <w:ind w:left="0" w:right="0" w:firstLine="700" w:hanging="0"/>
        <w:spacing w:after="0" w:line="360" w:lineRule="auto"/>
      </w:pPr>
      <w:r>
        <w:rPr>
          <w:rFonts w:ascii="Times New Roman" w:hAnsi="Times New Roman" w:eastAsia="Times New Roman" w:cs="Times New Roman"/>
          <w:sz w:val="24"/>
          <w:szCs w:val="24"/>
        </w:rPr>
        <w:t xml:space="preserve">Persyaratan peserta mengikuti Pelatihan Dasar CPNS pada wilayah kerja Loka Pendidikan dan Pelatihan Keagamaan Pekanbaru tahun 2025 adalah sebagai berikut:</w:t>
      </w:r>
    </w:p>
    <w:p>
      <w:pPr>
        <w:numPr>
          <w:ilvl w:val="0"/>
          <w:numId w:val="5"/>
        </w:numPr>
      </w:pPr>
      <w:r>
        <w:rPr>
          <w:rFonts w:ascii="Times New Roman" w:hAnsi="Times New Roman" w:eastAsia="Times New Roman" w:cs="Times New Roman"/>
          <w:sz w:val="24"/>
          <w:szCs w:val="24"/>
        </w:rPr>
        <w:t xml:space="preserve">Telah ditetapkan sebagai CPNS oleh Pejabat Pembina Kepegawaian instansi masing-masing yang dibuktikan dengan Keputusan Menteri Agama Republik Indonesia tentang Pengangkatan CPNS.</w:t>
      </w:r>
    </w:p>
    <w:p>
      <w:pPr>
        <w:numPr>
          <w:ilvl w:val="0"/>
          <w:numId w:val="5"/>
        </w:numPr>
      </w:pPr>
      <w:r>
        <w:rPr>
          <w:rFonts w:ascii="Times New Roman" w:hAnsi="Times New Roman" w:eastAsia="Times New Roman" w:cs="Times New Roman"/>
          <w:sz w:val="24"/>
          <w:szCs w:val="24"/>
        </w:rPr>
        <w:t xml:space="preserve">Telah memiliki surat pernyataan melaksanakan tugas (SPMT)</w:t>
      </w:r>
    </w:p>
    <w:p>
      <w:pPr>
        <w:numPr>
          <w:ilvl w:val="0"/>
          <w:numId w:val="5"/>
        </w:numPr>
      </w:pPr>
      <w:r>
        <w:rPr>
          <w:rFonts w:ascii="Times New Roman" w:hAnsi="Times New Roman" w:eastAsia="Times New Roman" w:cs="Times New Roman"/>
          <w:sz w:val="24"/>
          <w:szCs w:val="24"/>
        </w:rPr>
        <w:t xml:space="preserve">Sehat jasmani dan rohani yang dibuktikan dengan surat keterangan sehat dari dokter pemerintah</w:t>
      </w:r>
    </w:p>
    <w:p>
      <w:pPr>
        <w:numPr>
          <w:ilvl w:val="0"/>
          <w:numId w:val="5"/>
        </w:numPr>
      </w:pPr>
      <w:r>
        <w:rPr>
          <w:rFonts w:ascii="Times New Roman" w:hAnsi="Times New Roman" w:eastAsia="Times New Roman" w:cs="Times New Roman"/>
          <w:sz w:val="24"/>
          <w:szCs w:val="24"/>
        </w:rPr>
        <w:t xml:space="preserve">Surat Penugasan dari Pejabat Pembina Kepegawaian</w:t>
      </w:r>
    </w:p>
    <w:p>
      <w:pPr>
        <w:numPr>
          <w:ilvl w:val="0"/>
          <w:numId w:val="5"/>
        </w:numPr>
      </w:pPr>
      <w:r>
        <w:rPr>
          <w:rFonts w:ascii="Times New Roman" w:hAnsi="Times New Roman" w:eastAsia="Times New Roman" w:cs="Times New Roman"/>
          <w:sz w:val="24"/>
          <w:szCs w:val="24"/>
        </w:rPr>
        <w:t xml:space="preserve">Surat pernyataan kesediaan mematuhi ketentuan yang berlaku dalam penyelenggaraan Pelatihan Dasar CPNS</w:t>
      </w:r>
    </w:p>
    <w:p>
      <w:pPr>
        <w:jc w:val="both"/>
        <w:ind w:left="0" w:right="0" w:firstLine="700" w:hanging="0"/>
        <w:spacing w:after="0" w:line="360" w:lineRule="auto"/>
      </w:pPr>
      <w:r>
        <w:rPr>
          <w:rFonts w:ascii="Times New Roman" w:hAnsi="Times New Roman" w:eastAsia="Times New Roman" w:cs="Times New Roman"/>
          <w:sz w:val="24"/>
          <w:szCs w:val="24"/>
        </w:rPr>
        <w:t xml:space="preserve">Adapun peserta Pelatihan Dasar Calon Pegawai Negeri Sipil Angkatan XI berjumlah 31 peserta dengan rincian sebagai berikut:</w:t>
      </w:r>
    </w:p>
    <w:tbl>
      <w:tblGrid>
        <w:gridCol w:w="1000" w:type="dxa"/>
        <w:gridCol w:w="3000" w:type="dxa"/>
        <w:gridCol w:w="2000" w:type="dxa"/>
        <w:gridCol w:w="1500" w:type="dxa"/>
        <w:gridCol w:w="2500" w:type="dxa"/>
        <w:gridCol w:w="3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3000" w:type="dxa"/>
            <w:noWrap/>
          </w:tcPr>
          <w:p>
            <w:pPr>
              <w:jc w:val="center"/>
            </w:pPr>
            <w:r>
              <w:rPr>
                <w:b w:val="1"/>
                <w:bCs w:val="1"/>
              </w:rPr>
              <w:t xml:space="preserve">Nama</w:t>
            </w:r>
          </w:p>
        </w:tc>
        <w:tc>
          <w:tcPr>
            <w:tcW w:w="2000" w:type="dxa"/>
            <w:noWrap/>
          </w:tcPr>
          <w:p>
            <w:pPr>
              <w:jc w:val="center"/>
            </w:pPr>
            <w:r>
              <w:rPr>
                <w:b w:val="1"/>
                <w:bCs w:val="1"/>
              </w:rPr>
              <w:t xml:space="preserve">NIP</w:t>
            </w:r>
          </w:p>
        </w:tc>
        <w:tc>
          <w:tcPr>
            <w:tcW w:w="1500" w:type="dxa"/>
            <w:noWrap/>
          </w:tcPr>
          <w:p>
            <w:pPr>
              <w:jc w:val="center"/>
            </w:pPr>
            <w:r>
              <w:rPr>
                <w:b w:val="1"/>
                <w:bCs w:val="1"/>
              </w:rPr>
              <w:t xml:space="preserve">GolRu</w:t>
            </w:r>
          </w:p>
        </w:tc>
        <w:tc>
          <w:tcPr>
            <w:tcW w:w="2500" w:type="dxa"/>
            <w:noWrap/>
          </w:tcPr>
          <w:p>
            <w:pPr>
              <w:jc w:val="center"/>
            </w:pPr>
            <w:r>
              <w:rPr>
                <w:b w:val="1"/>
                <w:bCs w:val="1"/>
              </w:rPr>
              <w:t xml:space="preserve">Jabatan</w:t>
            </w:r>
          </w:p>
        </w:tc>
        <w:tc>
          <w:tcPr>
            <w:tcW w:w="3000" w:type="dxa"/>
            <w:noWrap/>
          </w:tcPr>
          <w:p>
            <w:pPr>
              <w:jc w:val="center"/>
            </w:pPr>
            <w:r>
              <w:rPr>
                <w:b w:val="1"/>
                <w:bCs w:val="1"/>
              </w:rPr>
              <w:t xml:space="preserve">Unit Kerja</w:t>
            </w:r>
          </w:p>
        </w:tc>
      </w:tr>
      <w:tr>
        <w:trPr/>
        <w:tc>
          <w:tcPr>
            <w:tcW w:w="1000" w:type="dxa"/>
            <w:noWrap/>
          </w:tcPr>
          <w:p>
            <w:pPr>
              <w:jc w:val="center"/>
            </w:pPr>
            <w:r>
              <w:rPr/>
              <w:t xml:space="preserve">1</w:t>
            </w:r>
          </w:p>
        </w:tc>
        <w:tc>
          <w:tcPr>
            <w:tcW w:w="3000" w:type="dxa"/>
            <w:noWrap/>
          </w:tcPr>
          <w:p>
            <w:pPr>
              <w:jc w:val="left"/>
            </w:pPr>
            <w:r>
              <w:rPr/>
              <w:t xml:space="preserve">Abdurrahman Sabili Rosyad, S.S.</w:t>
            </w:r>
          </w:p>
        </w:tc>
        <w:tc>
          <w:tcPr>
            <w:tcW w:w="2000" w:type="dxa"/>
            <w:noWrap/>
          </w:tcPr>
          <w:p>
            <w:pPr>
              <w:jc w:val="center"/>
            </w:pPr>
            <w:r>
              <w:rPr/>
              <w:t xml:space="preserve">199707312025051004</w:t>
            </w:r>
          </w:p>
        </w:tc>
        <w:tc>
          <w:tcPr>
            <w:tcW w:w="1500" w:type="dxa"/>
            <w:noWrap/>
          </w:tcPr>
          <w:p>
            <w:pPr>
              <w:jc w:val="center"/>
            </w:pPr>
            <w:r>
              <w:rPr/>
              <w:t xml:space="preserve">III/A</w:t>
            </w:r>
          </w:p>
        </w:tc>
        <w:tc>
          <w:tcPr>
            <w:tcW w:w="2500" w:type="dxa"/>
            <w:noWrap/>
          </w:tcPr>
          <w:p>
            <w:pPr>
              <w:jc w:val="left"/>
            </w:pPr>
            <w:r>
              <w:rPr/>
              <w:t xml:space="preserve">Penyuluh Agama Ahli Pertama  -  Penyuluh Agama Islam</w:t>
            </w:r>
          </w:p>
        </w:tc>
        <w:tc>
          <w:tcPr>
            <w:tcW w:w="3000" w:type="dxa"/>
            <w:noWrap/>
          </w:tcPr>
          <w:p>
            <w:pPr>
              <w:jc w:val="left"/>
            </w:pPr>
            <w:r>
              <w:rPr/>
              <w:t xml:space="preserve">Kantor Kementerian Agama Kabupaten Lingga</w:t>
            </w:r>
          </w:p>
        </w:tc>
      </w:tr>
      <w:tr>
        <w:trPr/>
        <w:tc>
          <w:tcPr>
            <w:tcW w:w="1000" w:type="dxa"/>
            <w:noWrap/>
          </w:tcPr>
          <w:p>
            <w:pPr>
              <w:jc w:val="center"/>
            </w:pPr>
            <w:r>
              <w:rPr/>
              <w:t xml:space="preserve">2</w:t>
            </w:r>
          </w:p>
        </w:tc>
        <w:tc>
          <w:tcPr>
            <w:tcW w:w="3000" w:type="dxa"/>
            <w:noWrap/>
          </w:tcPr>
          <w:p>
            <w:pPr>
              <w:jc w:val="left"/>
            </w:pPr>
            <w:r>
              <w:rPr/>
              <w:t xml:space="preserve">Adrean Hidayat, S.Sos.</w:t>
            </w:r>
          </w:p>
        </w:tc>
        <w:tc>
          <w:tcPr>
            <w:tcW w:w="2000" w:type="dxa"/>
            <w:noWrap/>
          </w:tcPr>
          <w:p>
            <w:pPr>
              <w:jc w:val="center"/>
            </w:pPr>
            <w:r>
              <w:rPr/>
              <w:t xml:space="preserve">199908282025051001</w:t>
            </w:r>
          </w:p>
        </w:tc>
        <w:tc>
          <w:tcPr>
            <w:tcW w:w="1500" w:type="dxa"/>
            <w:noWrap/>
          </w:tcPr>
          <w:p>
            <w:pPr>
              <w:jc w:val="center"/>
            </w:pPr>
            <w:r>
              <w:rPr/>
              <w:t xml:space="preserve">III/A</w:t>
            </w:r>
          </w:p>
        </w:tc>
        <w:tc>
          <w:tcPr>
            <w:tcW w:w="2500" w:type="dxa"/>
            <w:noWrap/>
          </w:tcPr>
          <w:p>
            <w:pPr>
              <w:jc w:val="left"/>
            </w:pPr>
            <w:r>
              <w:rPr/>
              <w:t xml:space="preserve">Penyuluh Agama Ahli Pertama  -  Penyuluh Agama Islam</w:t>
            </w:r>
          </w:p>
        </w:tc>
        <w:tc>
          <w:tcPr>
            <w:tcW w:w="3000" w:type="dxa"/>
            <w:noWrap/>
          </w:tcPr>
          <w:p>
            <w:pPr>
              <w:jc w:val="left"/>
            </w:pPr>
            <w:r>
              <w:rPr/>
              <w:t xml:space="preserve">Kantor Kementerian Agama Kabupaten Natuna</w:t>
            </w:r>
          </w:p>
        </w:tc>
      </w:tr>
      <w:tr>
        <w:trPr/>
        <w:tc>
          <w:tcPr>
            <w:tcW w:w="1000" w:type="dxa"/>
            <w:noWrap/>
          </w:tcPr>
          <w:p>
            <w:pPr>
              <w:jc w:val="center"/>
            </w:pPr>
            <w:r>
              <w:rPr/>
              <w:t xml:space="preserve">3</w:t>
            </w:r>
          </w:p>
        </w:tc>
        <w:tc>
          <w:tcPr>
            <w:tcW w:w="3000" w:type="dxa"/>
            <w:noWrap/>
          </w:tcPr>
          <w:p>
            <w:pPr>
              <w:jc w:val="left"/>
            </w:pPr>
            <w:r>
              <w:rPr/>
              <w:t xml:space="preserve">Aprilia Triutami, S.Pd.</w:t>
            </w:r>
          </w:p>
        </w:tc>
        <w:tc>
          <w:tcPr>
            <w:tcW w:w="2000" w:type="dxa"/>
            <w:noWrap/>
          </w:tcPr>
          <w:p>
            <w:pPr>
              <w:jc w:val="center"/>
            </w:pPr>
            <w:r>
              <w:rPr/>
              <w:t xml:space="preserve">199804142025052004</w:t>
            </w:r>
          </w:p>
        </w:tc>
        <w:tc>
          <w:tcPr>
            <w:tcW w:w="1500" w:type="dxa"/>
            <w:noWrap/>
          </w:tcPr>
          <w:p>
            <w:pPr>
              <w:jc w:val="center"/>
            </w:pPr>
            <w:r>
              <w:rPr/>
              <w:t xml:space="preserve">III/A</w:t>
            </w:r>
          </w:p>
        </w:tc>
        <w:tc>
          <w:tcPr>
            <w:tcW w:w="2500" w:type="dxa"/>
            <w:noWrap/>
          </w:tcPr>
          <w:p>
            <w:pPr>
              <w:jc w:val="left"/>
            </w:pPr>
            <w:r>
              <w:rPr/>
              <w:t xml:space="preserve">Guru Ahli Pertama  -  Guru Kelas</w:t>
            </w:r>
          </w:p>
        </w:tc>
        <w:tc>
          <w:tcPr>
            <w:tcW w:w="3000" w:type="dxa"/>
            <w:noWrap/>
          </w:tcPr>
          <w:p>
            <w:pPr>
              <w:jc w:val="left"/>
            </w:pPr>
            <w:r>
              <w:rPr/>
              <w:t xml:space="preserve">Kantor Kementerian Agama Kabupaten Lingga</w:t>
            </w:r>
          </w:p>
        </w:tc>
      </w:tr>
      <w:tr>
        <w:trPr/>
        <w:tc>
          <w:tcPr>
            <w:tcW w:w="1000" w:type="dxa"/>
            <w:noWrap/>
          </w:tcPr>
          <w:p>
            <w:pPr>
              <w:jc w:val="center"/>
            </w:pPr>
            <w:r>
              <w:rPr/>
              <w:t xml:space="preserve">4</w:t>
            </w:r>
          </w:p>
        </w:tc>
        <w:tc>
          <w:tcPr>
            <w:tcW w:w="3000" w:type="dxa"/>
            <w:noWrap/>
          </w:tcPr>
          <w:p>
            <w:pPr>
              <w:jc w:val="left"/>
            </w:pPr>
            <w:r>
              <w:rPr/>
              <w:t xml:space="preserve">Dika Putri Maharani, A.Md., Ak.</w:t>
            </w:r>
          </w:p>
        </w:tc>
        <w:tc>
          <w:tcPr>
            <w:tcW w:w="2000" w:type="dxa"/>
            <w:noWrap/>
          </w:tcPr>
          <w:p>
            <w:pPr>
              <w:jc w:val="center"/>
            </w:pPr>
            <w:r>
              <w:rPr/>
              <w:t xml:space="preserve">200211202025052004</w:t>
            </w:r>
          </w:p>
        </w:tc>
        <w:tc>
          <w:tcPr>
            <w:tcW w:w="1500" w:type="dxa"/>
            <w:noWrap/>
          </w:tcPr>
          <w:p>
            <w:pPr>
              <w:jc w:val="center"/>
            </w:pPr>
            <w:r>
              <w:rPr/>
              <w:t xml:space="preserve">II/C</w:t>
            </w:r>
          </w:p>
        </w:tc>
        <w:tc>
          <w:tcPr>
            <w:tcW w:w="2500" w:type="dxa"/>
            <w:noWrap/>
          </w:tcPr>
          <w:p>
            <w:pPr>
              <w:jc w:val="left"/>
            </w:pPr>
            <w:r>
              <w:rPr/>
              <w:t xml:space="preserve">Pranata Keuangan APBN Terampil</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5</w:t>
            </w:r>
          </w:p>
        </w:tc>
        <w:tc>
          <w:tcPr>
            <w:tcW w:w="3000" w:type="dxa"/>
            <w:noWrap/>
          </w:tcPr>
          <w:p>
            <w:pPr>
              <w:jc w:val="left"/>
            </w:pPr>
            <w:r>
              <w:rPr/>
              <w:t xml:space="preserve">Dwi Tyas Satryani, S.E.</w:t>
            </w:r>
          </w:p>
        </w:tc>
        <w:tc>
          <w:tcPr>
            <w:tcW w:w="2000" w:type="dxa"/>
            <w:noWrap/>
          </w:tcPr>
          <w:p>
            <w:pPr>
              <w:jc w:val="center"/>
            </w:pPr>
            <w:r>
              <w:rPr/>
              <w:t xml:space="preserve">199510252025052009</w:t>
            </w:r>
          </w:p>
        </w:tc>
        <w:tc>
          <w:tcPr>
            <w:tcW w:w="1500" w:type="dxa"/>
            <w:noWrap/>
          </w:tcPr>
          <w:p>
            <w:pPr>
              <w:jc w:val="center"/>
            </w:pPr>
            <w:r>
              <w:rPr/>
              <w:t xml:space="preserve">III/A</w:t>
            </w:r>
          </w:p>
        </w:tc>
        <w:tc>
          <w:tcPr>
            <w:tcW w:w="2500" w:type="dxa"/>
            <w:noWrap/>
          </w:tcPr>
          <w:p>
            <w:pPr>
              <w:jc w:val="left"/>
            </w:pPr>
            <w:r>
              <w:rPr/>
              <w:t xml:space="preserve">Analis Pengelolaan Keuangan Apbn Ahli Pertama</w:t>
            </w:r>
          </w:p>
        </w:tc>
        <w:tc>
          <w:tcPr>
            <w:tcW w:w="3000" w:type="dxa"/>
            <w:noWrap/>
          </w:tcPr>
          <w:p>
            <w:pPr>
              <w:jc w:val="left"/>
            </w:pPr>
            <w:r>
              <w:rPr/>
              <w:t xml:space="preserve">STAIN Sultan Abdurrahman Kepulauan Riau</w:t>
            </w:r>
          </w:p>
        </w:tc>
      </w:tr>
      <w:tr>
        <w:trPr/>
        <w:tc>
          <w:tcPr>
            <w:tcW w:w="1000" w:type="dxa"/>
            <w:noWrap/>
          </w:tcPr>
          <w:p>
            <w:pPr>
              <w:jc w:val="center"/>
            </w:pPr>
            <w:r>
              <w:rPr/>
              <w:t xml:space="preserve">6</w:t>
            </w:r>
          </w:p>
        </w:tc>
        <w:tc>
          <w:tcPr>
            <w:tcW w:w="3000" w:type="dxa"/>
            <w:noWrap/>
          </w:tcPr>
          <w:p>
            <w:pPr>
              <w:jc w:val="left"/>
            </w:pPr>
            <w:r>
              <w:rPr/>
              <w:t xml:space="preserve">Fadhilah Fajri Muhsin, A.Md., Ak.</w:t>
            </w:r>
          </w:p>
        </w:tc>
        <w:tc>
          <w:tcPr>
            <w:tcW w:w="2000" w:type="dxa"/>
            <w:noWrap/>
          </w:tcPr>
          <w:p>
            <w:pPr>
              <w:jc w:val="center"/>
            </w:pPr>
            <w:r>
              <w:rPr/>
              <w:t xml:space="preserve">199805282025051003</w:t>
            </w:r>
          </w:p>
        </w:tc>
        <w:tc>
          <w:tcPr>
            <w:tcW w:w="1500" w:type="dxa"/>
            <w:noWrap/>
          </w:tcPr>
          <w:p>
            <w:pPr>
              <w:jc w:val="center"/>
            </w:pPr>
            <w:r>
              <w:rPr/>
              <w:t xml:space="preserve">II/C</w:t>
            </w:r>
          </w:p>
        </w:tc>
        <w:tc>
          <w:tcPr>
            <w:tcW w:w="2500" w:type="dxa"/>
            <w:noWrap/>
          </w:tcPr>
          <w:p>
            <w:pPr>
              <w:jc w:val="left"/>
            </w:pPr>
            <w:r>
              <w:rPr/>
              <w:t xml:space="preserve">Penata Laksana Barang Terampil</w:t>
            </w:r>
          </w:p>
        </w:tc>
        <w:tc>
          <w:tcPr>
            <w:tcW w:w="3000" w:type="dxa"/>
            <w:noWrap/>
          </w:tcPr>
          <w:p>
            <w:pPr>
              <w:jc w:val="left"/>
            </w:pPr>
            <w:r>
              <w:rPr/>
              <w:t xml:space="preserve">Kantor Kementerian Agama Kabupaten Lingga</w:t>
            </w:r>
          </w:p>
        </w:tc>
      </w:tr>
      <w:tr>
        <w:trPr/>
        <w:tc>
          <w:tcPr>
            <w:tcW w:w="1000" w:type="dxa"/>
            <w:noWrap/>
          </w:tcPr>
          <w:p>
            <w:pPr>
              <w:jc w:val="center"/>
            </w:pPr>
            <w:r>
              <w:rPr/>
              <w:t xml:space="preserve">7</w:t>
            </w:r>
          </w:p>
        </w:tc>
        <w:tc>
          <w:tcPr>
            <w:tcW w:w="3000" w:type="dxa"/>
            <w:noWrap/>
          </w:tcPr>
          <w:p>
            <w:pPr>
              <w:jc w:val="left"/>
            </w:pPr>
            <w:r>
              <w:rPr/>
              <w:t xml:space="preserve">Firena Aurora Yasmine, S.Ak.</w:t>
            </w:r>
          </w:p>
        </w:tc>
        <w:tc>
          <w:tcPr>
            <w:tcW w:w="2000" w:type="dxa"/>
            <w:noWrap/>
          </w:tcPr>
          <w:p>
            <w:pPr>
              <w:jc w:val="center"/>
            </w:pPr>
            <w:r>
              <w:rPr/>
              <w:t xml:space="preserve">199809132025052005</w:t>
            </w:r>
          </w:p>
        </w:tc>
        <w:tc>
          <w:tcPr>
            <w:tcW w:w="1500" w:type="dxa"/>
            <w:noWrap/>
          </w:tcPr>
          <w:p>
            <w:pPr>
              <w:jc w:val="center"/>
            </w:pPr>
            <w:r>
              <w:rPr/>
              <w:t xml:space="preserve">III/A</w:t>
            </w:r>
          </w:p>
        </w:tc>
        <w:tc>
          <w:tcPr>
            <w:tcW w:w="2500" w:type="dxa"/>
            <w:noWrap/>
          </w:tcPr>
          <w:p>
            <w:pPr>
              <w:jc w:val="left"/>
            </w:pPr>
            <w:r>
              <w:rPr/>
              <w:t xml:space="preserve">Auditor Ahli Pertama</w:t>
            </w:r>
          </w:p>
        </w:tc>
        <w:tc>
          <w:tcPr>
            <w:tcW w:w="3000" w:type="dxa"/>
            <w:noWrap/>
          </w:tcPr>
          <w:p>
            <w:pPr>
              <w:jc w:val="left"/>
            </w:pPr>
            <w:r>
              <w:rPr/>
              <w:t xml:space="preserve">STAIN Sultan Abdurrahman Kepulauan Riau</w:t>
            </w:r>
          </w:p>
        </w:tc>
      </w:tr>
      <w:tr>
        <w:trPr/>
        <w:tc>
          <w:tcPr>
            <w:tcW w:w="1000" w:type="dxa"/>
            <w:noWrap/>
          </w:tcPr>
          <w:p>
            <w:pPr>
              <w:jc w:val="center"/>
            </w:pPr>
            <w:r>
              <w:rPr/>
              <w:t xml:space="preserve">8</w:t>
            </w:r>
          </w:p>
        </w:tc>
        <w:tc>
          <w:tcPr>
            <w:tcW w:w="3000" w:type="dxa"/>
            <w:noWrap/>
          </w:tcPr>
          <w:p>
            <w:pPr>
              <w:jc w:val="left"/>
            </w:pPr>
            <w:r>
              <w:rPr/>
              <w:t xml:space="preserve">Iis Rahayu, S.T.</w:t>
            </w:r>
          </w:p>
        </w:tc>
        <w:tc>
          <w:tcPr>
            <w:tcW w:w="2000" w:type="dxa"/>
            <w:noWrap/>
          </w:tcPr>
          <w:p>
            <w:pPr>
              <w:jc w:val="center"/>
            </w:pPr>
            <w:r>
              <w:rPr/>
              <w:t xml:space="preserve">199410292025052003</w:t>
            </w:r>
          </w:p>
        </w:tc>
        <w:tc>
          <w:tcPr>
            <w:tcW w:w="1500" w:type="dxa"/>
            <w:noWrap/>
          </w:tcPr>
          <w:p>
            <w:pPr>
              <w:jc w:val="center"/>
            </w:pPr>
            <w:r>
              <w:rPr/>
              <w:t xml:space="preserve">III/A</w:t>
            </w:r>
          </w:p>
        </w:tc>
        <w:tc>
          <w:tcPr>
            <w:tcW w:w="2500" w:type="dxa"/>
            <w:noWrap/>
          </w:tcPr>
          <w:p>
            <w:pPr>
              <w:jc w:val="left"/>
            </w:pPr>
            <w:r>
              <w:rPr/>
              <w:t xml:space="preserve">Pranata Komputer Ahli Pertama</w:t>
            </w:r>
          </w:p>
        </w:tc>
        <w:tc>
          <w:tcPr>
            <w:tcW w:w="3000" w:type="dxa"/>
            <w:noWrap/>
          </w:tcPr>
          <w:p>
            <w:pPr>
              <w:jc w:val="left"/>
            </w:pPr>
            <w:r>
              <w:rPr/>
              <w:t xml:space="preserve">STAIN Sultan Abdurrahman Kepulauan Riau</w:t>
            </w:r>
          </w:p>
        </w:tc>
      </w:tr>
      <w:tr>
        <w:trPr/>
        <w:tc>
          <w:tcPr>
            <w:tcW w:w="1000" w:type="dxa"/>
            <w:noWrap/>
          </w:tcPr>
          <w:p>
            <w:pPr>
              <w:jc w:val="center"/>
            </w:pPr>
            <w:r>
              <w:rPr/>
              <w:t xml:space="preserve">9</w:t>
            </w:r>
          </w:p>
        </w:tc>
        <w:tc>
          <w:tcPr>
            <w:tcW w:w="3000" w:type="dxa"/>
            <w:noWrap/>
          </w:tcPr>
          <w:p>
            <w:pPr>
              <w:jc w:val="left"/>
            </w:pPr>
            <w:r>
              <w:rPr/>
              <w:t xml:space="preserve">Indri Junanda, S.T.</w:t>
            </w:r>
          </w:p>
        </w:tc>
        <w:tc>
          <w:tcPr>
            <w:tcW w:w="2000" w:type="dxa"/>
            <w:noWrap/>
          </w:tcPr>
          <w:p>
            <w:pPr>
              <w:jc w:val="center"/>
            </w:pPr>
            <w:r>
              <w:rPr/>
              <w:t xml:space="preserve">199606262025051003</w:t>
            </w:r>
          </w:p>
        </w:tc>
        <w:tc>
          <w:tcPr>
            <w:tcW w:w="1500" w:type="dxa"/>
            <w:noWrap/>
          </w:tcPr>
          <w:p>
            <w:pPr>
              <w:jc w:val="center"/>
            </w:pPr>
            <w:r>
              <w:rPr/>
              <w:t xml:space="preserve">III/A</w:t>
            </w:r>
          </w:p>
        </w:tc>
        <w:tc>
          <w:tcPr>
            <w:tcW w:w="2500" w:type="dxa"/>
            <w:noWrap/>
          </w:tcPr>
          <w:p>
            <w:pPr>
              <w:jc w:val="left"/>
            </w:pPr>
            <w:r>
              <w:rPr/>
              <w:t xml:space="preserve">Pranata Komputer Ahli Pertama</w:t>
            </w:r>
          </w:p>
        </w:tc>
        <w:tc>
          <w:tcPr>
            <w:tcW w:w="3000" w:type="dxa"/>
            <w:noWrap/>
          </w:tcPr>
          <w:p>
            <w:pPr>
              <w:jc w:val="left"/>
            </w:pPr>
            <w:r>
              <w:rPr/>
              <w:t xml:space="preserve">STAIN Sultan Abdurrahman Kepulauan Riau</w:t>
            </w:r>
          </w:p>
        </w:tc>
      </w:tr>
      <w:tr>
        <w:trPr/>
        <w:tc>
          <w:tcPr>
            <w:tcW w:w="1000" w:type="dxa"/>
            <w:noWrap/>
          </w:tcPr>
          <w:p>
            <w:pPr>
              <w:jc w:val="center"/>
            </w:pPr>
            <w:r>
              <w:rPr/>
              <w:t xml:space="preserve">10</w:t>
            </w:r>
          </w:p>
        </w:tc>
        <w:tc>
          <w:tcPr>
            <w:tcW w:w="3000" w:type="dxa"/>
            <w:noWrap/>
          </w:tcPr>
          <w:p>
            <w:pPr>
              <w:jc w:val="left"/>
            </w:pPr>
            <w:r>
              <w:rPr/>
              <w:t xml:space="preserve">Izzzuddin Al-Ghozi, S.Sos.</w:t>
            </w:r>
          </w:p>
        </w:tc>
        <w:tc>
          <w:tcPr>
            <w:tcW w:w="2000" w:type="dxa"/>
            <w:noWrap/>
          </w:tcPr>
          <w:p>
            <w:pPr>
              <w:jc w:val="center"/>
            </w:pPr>
            <w:r>
              <w:rPr/>
              <w:t xml:space="preserve">200012042025051008</w:t>
            </w:r>
          </w:p>
        </w:tc>
        <w:tc>
          <w:tcPr>
            <w:tcW w:w="1500" w:type="dxa"/>
            <w:noWrap/>
          </w:tcPr>
          <w:p>
            <w:pPr>
              <w:jc w:val="center"/>
            </w:pPr>
            <w:r>
              <w:rPr/>
              <w:t xml:space="preserve">III/A</w:t>
            </w:r>
          </w:p>
        </w:tc>
        <w:tc>
          <w:tcPr>
            <w:tcW w:w="2500" w:type="dxa"/>
            <w:noWrap/>
          </w:tcPr>
          <w:p>
            <w:pPr>
              <w:jc w:val="left"/>
            </w:pPr>
            <w:r>
              <w:rPr/>
              <w:t xml:space="preserve">Penghulu Ahli Pertama</w:t>
            </w:r>
          </w:p>
        </w:tc>
        <w:tc>
          <w:tcPr>
            <w:tcW w:w="3000" w:type="dxa"/>
            <w:noWrap/>
          </w:tcPr>
          <w:p>
            <w:pPr>
              <w:jc w:val="left"/>
            </w:pPr>
            <w:r>
              <w:rPr/>
              <w:t xml:space="preserve">Kantor Kementerian Agama Kabupaten Karimun</w:t>
            </w:r>
          </w:p>
        </w:tc>
      </w:tr>
      <w:tr>
        <w:trPr/>
        <w:tc>
          <w:tcPr>
            <w:tcW w:w="1000" w:type="dxa"/>
            <w:noWrap/>
          </w:tcPr>
          <w:p>
            <w:pPr>
              <w:jc w:val="center"/>
            </w:pPr>
            <w:r>
              <w:rPr/>
              <w:t xml:space="preserve">11</w:t>
            </w:r>
          </w:p>
        </w:tc>
        <w:tc>
          <w:tcPr>
            <w:tcW w:w="3000" w:type="dxa"/>
            <w:noWrap/>
          </w:tcPr>
          <w:p>
            <w:pPr>
              <w:jc w:val="left"/>
            </w:pPr>
            <w:r>
              <w:rPr/>
              <w:t xml:space="preserve">Jihan Isyia Salsabila, S.Sos.</w:t>
            </w:r>
          </w:p>
        </w:tc>
        <w:tc>
          <w:tcPr>
            <w:tcW w:w="2000" w:type="dxa"/>
            <w:noWrap/>
          </w:tcPr>
          <w:p>
            <w:pPr>
              <w:jc w:val="center"/>
            </w:pPr>
            <w:r>
              <w:rPr/>
              <w:t xml:space="preserve">200205092025052006</w:t>
            </w:r>
          </w:p>
        </w:tc>
        <w:tc>
          <w:tcPr>
            <w:tcW w:w="1500" w:type="dxa"/>
            <w:noWrap/>
          </w:tcPr>
          <w:p>
            <w:pPr>
              <w:jc w:val="center"/>
            </w:pPr>
            <w:r>
              <w:rPr/>
              <w:t xml:space="preserve">III/A</w:t>
            </w:r>
          </w:p>
        </w:tc>
        <w:tc>
          <w:tcPr>
            <w:tcW w:w="2500" w:type="dxa"/>
            <w:noWrap/>
          </w:tcPr>
          <w:p>
            <w:pPr>
              <w:jc w:val="left"/>
            </w:pPr>
            <w:r>
              <w:rPr/>
              <w:t xml:space="preserve">Penyuluh Agama Ahli Pertama  -  Penyuluh Agama Islam</w:t>
            </w:r>
          </w:p>
        </w:tc>
        <w:tc>
          <w:tcPr>
            <w:tcW w:w="3000" w:type="dxa"/>
            <w:noWrap/>
          </w:tcPr>
          <w:p>
            <w:pPr>
              <w:jc w:val="left"/>
            </w:pPr>
            <w:r>
              <w:rPr/>
              <w:t xml:space="preserve">Kantor Kementerian Agama Kabupaten Lingga</w:t>
            </w:r>
          </w:p>
        </w:tc>
      </w:tr>
      <w:tr>
        <w:trPr/>
        <w:tc>
          <w:tcPr>
            <w:tcW w:w="1000" w:type="dxa"/>
            <w:noWrap/>
          </w:tcPr>
          <w:p>
            <w:pPr>
              <w:jc w:val="center"/>
            </w:pPr>
            <w:r>
              <w:rPr/>
              <w:t xml:space="preserve">12</w:t>
            </w:r>
          </w:p>
        </w:tc>
        <w:tc>
          <w:tcPr>
            <w:tcW w:w="3000" w:type="dxa"/>
            <w:noWrap/>
          </w:tcPr>
          <w:p>
            <w:pPr>
              <w:jc w:val="left"/>
            </w:pPr>
            <w:r>
              <w:rPr/>
              <w:t xml:space="preserve">Kasuma Indra Suryawan, S.T.</w:t>
            </w:r>
          </w:p>
        </w:tc>
        <w:tc>
          <w:tcPr>
            <w:tcW w:w="2000" w:type="dxa"/>
            <w:noWrap/>
          </w:tcPr>
          <w:p>
            <w:pPr>
              <w:jc w:val="center"/>
            </w:pPr>
            <w:r>
              <w:rPr/>
              <w:t xml:space="preserve">199905012025051002</w:t>
            </w:r>
          </w:p>
        </w:tc>
        <w:tc>
          <w:tcPr>
            <w:tcW w:w="1500" w:type="dxa"/>
            <w:noWrap/>
          </w:tcPr>
          <w:p>
            <w:pPr>
              <w:jc w:val="center"/>
            </w:pPr>
            <w:r>
              <w:rPr/>
              <w:t xml:space="preserve">III/A</w:t>
            </w:r>
          </w:p>
        </w:tc>
        <w:tc>
          <w:tcPr>
            <w:tcW w:w="2500" w:type="dxa"/>
            <w:noWrap/>
          </w:tcPr>
          <w:p>
            <w:pPr>
              <w:jc w:val="left"/>
            </w:pPr>
            <w:r>
              <w:rPr/>
              <w:t xml:space="preserve">Pranata Komputer Ahli Pertama</w:t>
            </w:r>
          </w:p>
        </w:tc>
        <w:tc>
          <w:tcPr>
            <w:tcW w:w="3000" w:type="dxa"/>
            <w:noWrap/>
          </w:tcPr>
          <w:p>
            <w:pPr>
              <w:jc w:val="left"/>
            </w:pPr>
            <w:r>
              <w:rPr/>
              <w:t xml:space="preserve">Kantor Kementerian Agama Kabupaten Karimun</w:t>
            </w:r>
          </w:p>
        </w:tc>
      </w:tr>
      <w:tr>
        <w:trPr/>
        <w:tc>
          <w:tcPr>
            <w:tcW w:w="1000" w:type="dxa"/>
            <w:noWrap/>
          </w:tcPr>
          <w:p>
            <w:pPr>
              <w:jc w:val="center"/>
            </w:pPr>
            <w:r>
              <w:rPr/>
              <w:t xml:space="preserve">13</w:t>
            </w:r>
          </w:p>
        </w:tc>
        <w:tc>
          <w:tcPr>
            <w:tcW w:w="3000" w:type="dxa"/>
            <w:noWrap/>
          </w:tcPr>
          <w:p>
            <w:pPr>
              <w:jc w:val="left"/>
            </w:pPr>
            <w:r>
              <w:rPr/>
              <w:t xml:space="preserve">Laila Intani Putri, S.Si.</w:t>
            </w:r>
          </w:p>
        </w:tc>
        <w:tc>
          <w:tcPr>
            <w:tcW w:w="2000" w:type="dxa"/>
            <w:noWrap/>
          </w:tcPr>
          <w:p>
            <w:pPr>
              <w:jc w:val="center"/>
            </w:pPr>
            <w:r>
              <w:rPr/>
              <w:t xml:space="preserve">199506092025052002</w:t>
            </w:r>
          </w:p>
        </w:tc>
        <w:tc>
          <w:tcPr>
            <w:tcW w:w="1500" w:type="dxa"/>
            <w:noWrap/>
          </w:tcPr>
          <w:p>
            <w:pPr>
              <w:jc w:val="center"/>
            </w:pPr>
            <w:r>
              <w:rPr/>
              <w:t xml:space="preserve">III/A</w:t>
            </w:r>
          </w:p>
        </w:tc>
        <w:tc>
          <w:tcPr>
            <w:tcW w:w="2500" w:type="dxa"/>
            <w:noWrap/>
          </w:tcPr>
          <w:p>
            <w:pPr>
              <w:jc w:val="left"/>
            </w:pPr>
            <w:r>
              <w:rPr/>
              <w:t xml:space="preserve">Statistisi Ahli Pertama</w:t>
            </w:r>
          </w:p>
        </w:tc>
        <w:tc>
          <w:tcPr>
            <w:tcW w:w="3000" w:type="dxa"/>
            <w:noWrap/>
          </w:tcPr>
          <w:p>
            <w:pPr>
              <w:jc w:val="left"/>
            </w:pPr>
            <w:r>
              <w:rPr/>
              <w:t xml:space="preserve">Kantor Kementerian Agama Kabupaten Karimun</w:t>
            </w:r>
          </w:p>
        </w:tc>
      </w:tr>
      <w:tr>
        <w:trPr/>
        <w:tc>
          <w:tcPr>
            <w:tcW w:w="1000" w:type="dxa"/>
            <w:noWrap/>
          </w:tcPr>
          <w:p>
            <w:pPr>
              <w:jc w:val="center"/>
            </w:pPr>
            <w:r>
              <w:rPr/>
              <w:t xml:space="preserve">14</w:t>
            </w:r>
          </w:p>
        </w:tc>
        <w:tc>
          <w:tcPr>
            <w:tcW w:w="3000" w:type="dxa"/>
            <w:noWrap/>
          </w:tcPr>
          <w:p>
            <w:pPr>
              <w:jc w:val="left"/>
            </w:pPr>
            <w:r>
              <w:rPr/>
              <w:t xml:space="preserve">M Muslich Reza Mahendra, S.H.</w:t>
            </w:r>
          </w:p>
        </w:tc>
        <w:tc>
          <w:tcPr>
            <w:tcW w:w="2000" w:type="dxa"/>
            <w:noWrap/>
          </w:tcPr>
          <w:p>
            <w:pPr>
              <w:jc w:val="center"/>
            </w:pPr>
            <w:r>
              <w:rPr/>
              <w:t xml:space="preserve">200004042025051013</w:t>
            </w:r>
          </w:p>
        </w:tc>
        <w:tc>
          <w:tcPr>
            <w:tcW w:w="1500" w:type="dxa"/>
            <w:noWrap/>
          </w:tcPr>
          <w:p>
            <w:pPr>
              <w:jc w:val="center"/>
            </w:pPr>
            <w:r>
              <w:rPr/>
              <w:t xml:space="preserve">III/A</w:t>
            </w:r>
          </w:p>
        </w:tc>
        <w:tc>
          <w:tcPr>
            <w:tcW w:w="2500" w:type="dxa"/>
            <w:noWrap/>
          </w:tcPr>
          <w:p>
            <w:pPr>
              <w:jc w:val="left"/>
            </w:pPr>
            <w:r>
              <w:rPr/>
              <w:t xml:space="preserve">Penghulu Ahli Pertama</w:t>
            </w:r>
          </w:p>
        </w:tc>
        <w:tc>
          <w:tcPr>
            <w:tcW w:w="3000" w:type="dxa"/>
            <w:noWrap/>
          </w:tcPr>
          <w:p>
            <w:pPr>
              <w:jc w:val="left"/>
            </w:pPr>
            <w:r>
              <w:rPr/>
              <w:t xml:space="preserve">Kantor Kementerian Agama Kabupaten Lingga</w:t>
            </w:r>
          </w:p>
        </w:tc>
      </w:tr>
      <w:tr>
        <w:trPr/>
        <w:tc>
          <w:tcPr>
            <w:tcW w:w="1000" w:type="dxa"/>
            <w:noWrap/>
          </w:tcPr>
          <w:p>
            <w:pPr>
              <w:jc w:val="center"/>
            </w:pPr>
            <w:r>
              <w:rPr/>
              <w:t xml:space="preserve">15</w:t>
            </w:r>
          </w:p>
        </w:tc>
        <w:tc>
          <w:tcPr>
            <w:tcW w:w="3000" w:type="dxa"/>
            <w:noWrap/>
          </w:tcPr>
          <w:p>
            <w:pPr>
              <w:jc w:val="left"/>
            </w:pPr>
            <w:r>
              <w:rPr/>
              <w:t xml:space="preserve">Mazidah, S.Ag.</w:t>
            </w:r>
          </w:p>
        </w:tc>
        <w:tc>
          <w:tcPr>
            <w:tcW w:w="2000" w:type="dxa"/>
            <w:noWrap/>
          </w:tcPr>
          <w:p>
            <w:pPr>
              <w:jc w:val="center"/>
            </w:pPr>
            <w:r>
              <w:rPr/>
              <w:t xml:space="preserve">199802082025052007</w:t>
            </w:r>
          </w:p>
        </w:tc>
        <w:tc>
          <w:tcPr>
            <w:tcW w:w="1500" w:type="dxa"/>
            <w:noWrap/>
          </w:tcPr>
          <w:p>
            <w:pPr>
              <w:jc w:val="center"/>
            </w:pPr>
            <w:r>
              <w:rPr/>
              <w:t xml:space="preserve">III/A</w:t>
            </w:r>
          </w:p>
        </w:tc>
        <w:tc>
          <w:tcPr>
            <w:tcW w:w="2500" w:type="dxa"/>
            <w:noWrap/>
          </w:tcPr>
          <w:p>
            <w:pPr>
              <w:jc w:val="left"/>
            </w:pPr>
            <w:r>
              <w:rPr/>
              <w:t xml:space="preserve">Penyuluh Agama Ahli Pertama  -  Penyuluh Agama Islam</w:t>
            </w:r>
          </w:p>
        </w:tc>
        <w:tc>
          <w:tcPr>
            <w:tcW w:w="3000" w:type="dxa"/>
            <w:noWrap/>
          </w:tcPr>
          <w:p>
            <w:pPr>
              <w:jc w:val="left"/>
            </w:pPr>
            <w:r>
              <w:rPr/>
              <w:t xml:space="preserve">Kantor Kementerian Agama Kabupaten Lingga</w:t>
            </w:r>
          </w:p>
        </w:tc>
      </w:tr>
      <w:tr>
        <w:trPr/>
        <w:tc>
          <w:tcPr>
            <w:tcW w:w="1000" w:type="dxa"/>
            <w:noWrap/>
          </w:tcPr>
          <w:p>
            <w:pPr>
              <w:jc w:val="center"/>
            </w:pPr>
            <w:r>
              <w:rPr/>
              <w:t xml:space="preserve">16</w:t>
            </w:r>
          </w:p>
        </w:tc>
        <w:tc>
          <w:tcPr>
            <w:tcW w:w="3000" w:type="dxa"/>
            <w:noWrap/>
          </w:tcPr>
          <w:p>
            <w:pPr>
              <w:jc w:val="left"/>
            </w:pPr>
            <w:r>
              <w:rPr/>
              <w:t xml:space="preserve">Mohammad Ikhsan Syuhada, S.Sos.</w:t>
            </w:r>
          </w:p>
        </w:tc>
        <w:tc>
          <w:tcPr>
            <w:tcW w:w="2000" w:type="dxa"/>
            <w:noWrap/>
          </w:tcPr>
          <w:p>
            <w:pPr>
              <w:jc w:val="center"/>
            </w:pPr>
            <w:r>
              <w:rPr/>
              <w:t xml:space="preserve">200011082025051006</w:t>
            </w:r>
          </w:p>
        </w:tc>
        <w:tc>
          <w:tcPr>
            <w:tcW w:w="1500" w:type="dxa"/>
            <w:noWrap/>
          </w:tcPr>
          <w:p>
            <w:pPr>
              <w:jc w:val="center"/>
            </w:pPr>
            <w:r>
              <w:rPr/>
              <w:t xml:space="preserve">III/A</w:t>
            </w:r>
          </w:p>
        </w:tc>
        <w:tc>
          <w:tcPr>
            <w:tcW w:w="2500" w:type="dxa"/>
            <w:noWrap/>
          </w:tcPr>
          <w:p>
            <w:pPr>
              <w:jc w:val="left"/>
            </w:pPr>
            <w:r>
              <w:rPr/>
              <w:t xml:space="preserve">Penghulu Ahli Pertama</w:t>
            </w:r>
          </w:p>
        </w:tc>
        <w:tc>
          <w:tcPr>
            <w:tcW w:w="3000" w:type="dxa"/>
            <w:noWrap/>
          </w:tcPr>
          <w:p>
            <w:pPr>
              <w:jc w:val="left"/>
            </w:pPr>
            <w:r>
              <w:rPr/>
              <w:t xml:space="preserve">Kantor Kementerian Agama Kabupaten Karimun</w:t>
            </w:r>
          </w:p>
        </w:tc>
      </w:tr>
      <w:tr>
        <w:trPr/>
        <w:tc>
          <w:tcPr>
            <w:tcW w:w="1000" w:type="dxa"/>
            <w:noWrap/>
          </w:tcPr>
          <w:p>
            <w:pPr>
              <w:jc w:val="center"/>
            </w:pPr>
            <w:r>
              <w:rPr/>
              <w:t xml:space="preserve">17</w:t>
            </w:r>
          </w:p>
        </w:tc>
        <w:tc>
          <w:tcPr>
            <w:tcW w:w="3000" w:type="dxa"/>
            <w:noWrap/>
          </w:tcPr>
          <w:p>
            <w:pPr>
              <w:jc w:val="left"/>
            </w:pPr>
            <w:r>
              <w:rPr/>
              <w:t xml:space="preserve">Muhammad Afriady Syahnakry, A.Md.</w:t>
            </w:r>
          </w:p>
        </w:tc>
        <w:tc>
          <w:tcPr>
            <w:tcW w:w="2000" w:type="dxa"/>
            <w:noWrap/>
          </w:tcPr>
          <w:p>
            <w:pPr>
              <w:jc w:val="center"/>
            </w:pPr>
            <w:r>
              <w:rPr/>
              <w:t xml:space="preserve">199504142025051005</w:t>
            </w:r>
          </w:p>
        </w:tc>
        <w:tc>
          <w:tcPr>
            <w:tcW w:w="1500" w:type="dxa"/>
            <w:noWrap/>
          </w:tcPr>
          <w:p>
            <w:pPr>
              <w:jc w:val="center"/>
            </w:pPr>
            <w:r>
              <w:rPr/>
              <w:t xml:space="preserve">II/C</w:t>
            </w:r>
          </w:p>
        </w:tc>
        <w:tc>
          <w:tcPr>
            <w:tcW w:w="2500" w:type="dxa"/>
            <w:noWrap/>
          </w:tcPr>
          <w:p>
            <w:pPr>
              <w:jc w:val="left"/>
            </w:pPr>
            <w:r>
              <w:rPr/>
              <w:t xml:space="preserve">Pranata Keuangan APBN Terampil</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18</w:t>
            </w:r>
          </w:p>
        </w:tc>
        <w:tc>
          <w:tcPr>
            <w:tcW w:w="3000" w:type="dxa"/>
            <w:noWrap/>
          </w:tcPr>
          <w:p>
            <w:pPr>
              <w:jc w:val="left"/>
            </w:pPr>
            <w:r>
              <w:rPr/>
              <w:t xml:space="preserve">Nanda Ariska, S.Sos.</w:t>
            </w:r>
          </w:p>
        </w:tc>
        <w:tc>
          <w:tcPr>
            <w:tcW w:w="2000" w:type="dxa"/>
            <w:noWrap/>
          </w:tcPr>
          <w:p>
            <w:pPr>
              <w:jc w:val="center"/>
            </w:pPr>
            <w:r>
              <w:rPr/>
              <w:t xml:space="preserve">199606132025051007</w:t>
            </w:r>
          </w:p>
        </w:tc>
        <w:tc>
          <w:tcPr>
            <w:tcW w:w="1500" w:type="dxa"/>
            <w:noWrap/>
          </w:tcPr>
          <w:p>
            <w:pPr>
              <w:jc w:val="center"/>
            </w:pPr>
            <w:r>
              <w:rPr/>
              <w:t xml:space="preserve">III/A</w:t>
            </w:r>
          </w:p>
        </w:tc>
        <w:tc>
          <w:tcPr>
            <w:tcW w:w="2500" w:type="dxa"/>
            <w:noWrap/>
          </w:tcPr>
          <w:p>
            <w:pPr>
              <w:jc w:val="left"/>
            </w:pPr>
            <w:r>
              <w:rPr/>
              <w:t xml:space="preserve">Penghulu Ahli Pertama</w:t>
            </w:r>
          </w:p>
        </w:tc>
        <w:tc>
          <w:tcPr>
            <w:tcW w:w="3000" w:type="dxa"/>
            <w:noWrap/>
          </w:tcPr>
          <w:p>
            <w:pPr>
              <w:jc w:val="left"/>
            </w:pPr>
            <w:r>
              <w:rPr/>
              <w:t xml:space="preserve">Kantor Kementerian Agama Kabupaten Karimun</w:t>
            </w:r>
          </w:p>
        </w:tc>
      </w:tr>
      <w:tr>
        <w:trPr/>
        <w:tc>
          <w:tcPr>
            <w:tcW w:w="1000" w:type="dxa"/>
            <w:noWrap/>
          </w:tcPr>
          <w:p>
            <w:pPr>
              <w:jc w:val="center"/>
            </w:pPr>
            <w:r>
              <w:rPr/>
              <w:t xml:space="preserve">19</w:t>
            </w:r>
          </w:p>
        </w:tc>
        <w:tc>
          <w:tcPr>
            <w:tcW w:w="3000" w:type="dxa"/>
            <w:noWrap/>
          </w:tcPr>
          <w:p>
            <w:pPr>
              <w:jc w:val="left"/>
            </w:pPr>
            <w:r>
              <w:rPr/>
              <w:t xml:space="preserve">Nur Wulandari, A.Md., Ak.</w:t>
            </w:r>
          </w:p>
        </w:tc>
        <w:tc>
          <w:tcPr>
            <w:tcW w:w="2000" w:type="dxa"/>
            <w:noWrap/>
          </w:tcPr>
          <w:p>
            <w:pPr>
              <w:jc w:val="center"/>
            </w:pPr>
            <w:r>
              <w:rPr/>
              <w:t xml:space="preserve">199612212025052005</w:t>
            </w:r>
          </w:p>
        </w:tc>
        <w:tc>
          <w:tcPr>
            <w:tcW w:w="1500" w:type="dxa"/>
            <w:noWrap/>
          </w:tcPr>
          <w:p>
            <w:pPr>
              <w:jc w:val="center"/>
            </w:pPr>
            <w:r>
              <w:rPr/>
              <w:t xml:space="preserve">II/C</w:t>
            </w:r>
          </w:p>
        </w:tc>
        <w:tc>
          <w:tcPr>
            <w:tcW w:w="2500" w:type="dxa"/>
            <w:noWrap/>
          </w:tcPr>
          <w:p>
            <w:pPr>
              <w:jc w:val="left"/>
            </w:pPr>
            <w:r>
              <w:rPr/>
              <w:t xml:space="preserve">Penata Laksana Barang Terampil</w:t>
            </w:r>
          </w:p>
        </w:tc>
        <w:tc>
          <w:tcPr>
            <w:tcW w:w="3000" w:type="dxa"/>
            <w:noWrap/>
          </w:tcPr>
          <w:p>
            <w:pPr>
              <w:jc w:val="left"/>
            </w:pPr>
            <w:r>
              <w:rPr/>
              <w:t xml:space="preserve">Kantor Wilayah Kementerian Agama Provinsi Kepulauan Riau</w:t>
            </w:r>
          </w:p>
        </w:tc>
      </w:tr>
      <w:tr>
        <w:trPr/>
        <w:tc>
          <w:tcPr>
            <w:tcW w:w="1000" w:type="dxa"/>
            <w:noWrap/>
          </w:tcPr>
          <w:p>
            <w:pPr>
              <w:jc w:val="center"/>
            </w:pPr>
            <w:r>
              <w:rPr/>
              <w:t xml:space="preserve">20</w:t>
            </w:r>
          </w:p>
        </w:tc>
        <w:tc>
          <w:tcPr>
            <w:tcW w:w="3000" w:type="dxa"/>
            <w:noWrap/>
          </w:tcPr>
          <w:p>
            <w:pPr>
              <w:jc w:val="left"/>
            </w:pPr>
            <w:r>
              <w:rPr/>
              <w:t xml:space="preserve">Nuriati Togatorop, A.Md.</w:t>
            </w:r>
          </w:p>
        </w:tc>
        <w:tc>
          <w:tcPr>
            <w:tcW w:w="2000" w:type="dxa"/>
            <w:noWrap/>
          </w:tcPr>
          <w:p>
            <w:pPr>
              <w:jc w:val="center"/>
            </w:pPr>
            <w:r>
              <w:rPr/>
              <w:t xml:space="preserve">199111162025052005</w:t>
            </w:r>
          </w:p>
        </w:tc>
        <w:tc>
          <w:tcPr>
            <w:tcW w:w="1500" w:type="dxa"/>
            <w:noWrap/>
          </w:tcPr>
          <w:p>
            <w:pPr>
              <w:jc w:val="center"/>
            </w:pPr>
            <w:r>
              <w:rPr/>
              <w:t xml:space="preserve">II/C</w:t>
            </w:r>
          </w:p>
        </w:tc>
        <w:tc>
          <w:tcPr>
            <w:tcW w:w="2500" w:type="dxa"/>
            <w:noWrap/>
          </w:tcPr>
          <w:p>
            <w:pPr>
              <w:jc w:val="left"/>
            </w:pPr>
            <w:r>
              <w:rPr/>
              <w:t xml:space="preserve">Penata Laksana Barang Terampil</w:t>
            </w:r>
          </w:p>
        </w:tc>
        <w:tc>
          <w:tcPr>
            <w:tcW w:w="3000" w:type="dxa"/>
            <w:noWrap/>
          </w:tcPr>
          <w:p>
            <w:pPr>
              <w:jc w:val="left"/>
            </w:pPr>
            <w:r>
              <w:rPr/>
              <w:t xml:space="preserve">Kantor Kementerian Agama Kabupaten Bintan</w:t>
            </w:r>
          </w:p>
        </w:tc>
      </w:tr>
      <w:tr>
        <w:trPr/>
        <w:tc>
          <w:tcPr>
            <w:tcW w:w="1000" w:type="dxa"/>
            <w:noWrap/>
          </w:tcPr>
          <w:p>
            <w:pPr>
              <w:jc w:val="center"/>
            </w:pPr>
            <w:r>
              <w:rPr/>
              <w:t xml:space="preserve">21</w:t>
            </w:r>
          </w:p>
        </w:tc>
        <w:tc>
          <w:tcPr>
            <w:tcW w:w="3000" w:type="dxa"/>
            <w:noWrap/>
          </w:tcPr>
          <w:p>
            <w:pPr>
              <w:jc w:val="left"/>
            </w:pPr>
            <w:r>
              <w:rPr/>
              <w:t xml:space="preserve">Obi Anjoyo Nurramadhan, S.E.</w:t>
            </w:r>
          </w:p>
        </w:tc>
        <w:tc>
          <w:tcPr>
            <w:tcW w:w="2000" w:type="dxa"/>
            <w:noWrap/>
          </w:tcPr>
          <w:p>
            <w:pPr>
              <w:jc w:val="center"/>
            </w:pPr>
            <w:r>
              <w:rPr/>
              <w:t xml:space="preserve">199601132025051007</w:t>
            </w:r>
          </w:p>
        </w:tc>
        <w:tc>
          <w:tcPr>
            <w:tcW w:w="1500" w:type="dxa"/>
            <w:noWrap/>
          </w:tcPr>
          <w:p>
            <w:pPr>
              <w:jc w:val="center"/>
            </w:pPr>
            <w:r>
              <w:rPr/>
              <w:t xml:space="preserve">III/A</w:t>
            </w:r>
          </w:p>
        </w:tc>
        <w:tc>
          <w:tcPr>
            <w:tcW w:w="2500" w:type="dxa"/>
            <w:noWrap/>
          </w:tcPr>
          <w:p>
            <w:pPr>
              <w:jc w:val="left"/>
            </w:pPr>
            <w:r>
              <w:rPr/>
              <w:t xml:space="preserve">Analis Sumber Daya Manusia Ahli Pertama</w:t>
            </w:r>
          </w:p>
        </w:tc>
        <w:tc>
          <w:tcPr>
            <w:tcW w:w="3000" w:type="dxa"/>
            <w:noWrap/>
          </w:tcPr>
          <w:p>
            <w:pPr>
              <w:jc w:val="left"/>
            </w:pPr>
            <w:r>
              <w:rPr/>
              <w:t xml:space="preserve">STAIN Sultan Abdurrahman Kepulauan Riau</w:t>
            </w:r>
          </w:p>
        </w:tc>
      </w:tr>
      <w:tr>
        <w:trPr/>
        <w:tc>
          <w:tcPr>
            <w:tcW w:w="1000" w:type="dxa"/>
            <w:noWrap/>
          </w:tcPr>
          <w:p>
            <w:pPr>
              <w:jc w:val="center"/>
            </w:pPr>
            <w:r>
              <w:rPr/>
              <w:t xml:space="preserve">22</w:t>
            </w:r>
          </w:p>
        </w:tc>
        <w:tc>
          <w:tcPr>
            <w:tcW w:w="3000" w:type="dxa"/>
            <w:noWrap/>
          </w:tcPr>
          <w:p>
            <w:pPr>
              <w:jc w:val="left"/>
            </w:pPr>
            <w:r>
              <w:rPr/>
              <w:t xml:space="preserve">R. Mohd. Rian Ansyari, S.Pd.</w:t>
            </w:r>
          </w:p>
        </w:tc>
        <w:tc>
          <w:tcPr>
            <w:tcW w:w="2000" w:type="dxa"/>
            <w:noWrap/>
          </w:tcPr>
          <w:p>
            <w:pPr>
              <w:jc w:val="center"/>
            </w:pPr>
            <w:r>
              <w:rPr/>
              <w:t xml:space="preserve">199804302025051002</w:t>
            </w:r>
          </w:p>
        </w:tc>
        <w:tc>
          <w:tcPr>
            <w:tcW w:w="1500" w:type="dxa"/>
            <w:noWrap/>
          </w:tcPr>
          <w:p>
            <w:pPr>
              <w:jc w:val="center"/>
            </w:pPr>
            <w:r>
              <w:rPr/>
              <w:t xml:space="preserve">III/A</w:t>
            </w:r>
          </w:p>
        </w:tc>
        <w:tc>
          <w:tcPr>
            <w:tcW w:w="2500" w:type="dxa"/>
            <w:noWrap/>
          </w:tcPr>
          <w:p>
            <w:pPr>
              <w:jc w:val="left"/>
            </w:pPr>
            <w:r>
              <w:rPr/>
              <w:t xml:space="preserve">Guru Ahli Pertama  -  Guru Bahasa Inggris</w:t>
            </w:r>
          </w:p>
        </w:tc>
        <w:tc>
          <w:tcPr>
            <w:tcW w:w="3000" w:type="dxa"/>
            <w:noWrap/>
          </w:tcPr>
          <w:p>
            <w:pPr>
              <w:jc w:val="left"/>
            </w:pPr>
            <w:r>
              <w:rPr/>
              <w:t xml:space="preserve">Kantor Kementerian Agama Kabupaten Karimun</w:t>
            </w:r>
          </w:p>
        </w:tc>
      </w:tr>
      <w:tr>
        <w:trPr/>
        <w:tc>
          <w:tcPr>
            <w:tcW w:w="1000" w:type="dxa"/>
            <w:noWrap/>
          </w:tcPr>
          <w:p>
            <w:pPr>
              <w:jc w:val="center"/>
            </w:pPr>
            <w:r>
              <w:rPr/>
              <w:t xml:space="preserve">23</w:t>
            </w:r>
          </w:p>
        </w:tc>
        <w:tc>
          <w:tcPr>
            <w:tcW w:w="3000" w:type="dxa"/>
            <w:noWrap/>
          </w:tcPr>
          <w:p>
            <w:pPr>
              <w:jc w:val="left"/>
            </w:pPr>
            <w:r>
              <w:rPr/>
              <w:t xml:space="preserve">Rahma Budi Widiasih, S.Si.</w:t>
            </w:r>
          </w:p>
        </w:tc>
        <w:tc>
          <w:tcPr>
            <w:tcW w:w="2000" w:type="dxa"/>
            <w:noWrap/>
          </w:tcPr>
          <w:p>
            <w:pPr>
              <w:jc w:val="center"/>
            </w:pPr>
            <w:r>
              <w:rPr/>
              <w:t xml:space="preserve">199104272025052002</w:t>
            </w:r>
          </w:p>
        </w:tc>
        <w:tc>
          <w:tcPr>
            <w:tcW w:w="1500" w:type="dxa"/>
            <w:noWrap/>
          </w:tcPr>
          <w:p>
            <w:pPr>
              <w:jc w:val="center"/>
            </w:pPr>
            <w:r>
              <w:rPr/>
              <w:t xml:space="preserve">III/A</w:t>
            </w:r>
          </w:p>
        </w:tc>
        <w:tc>
          <w:tcPr>
            <w:tcW w:w="2500" w:type="dxa"/>
            <w:noWrap/>
          </w:tcPr>
          <w:p>
            <w:pPr>
              <w:jc w:val="left"/>
            </w:pPr>
            <w:r>
              <w:rPr/>
              <w:t xml:space="preserve">Pengelola Pengadaan Barang / Jasa Ahli Pertama</w:t>
            </w:r>
          </w:p>
        </w:tc>
        <w:tc>
          <w:tcPr>
            <w:tcW w:w="3000" w:type="dxa"/>
            <w:noWrap/>
          </w:tcPr>
          <w:p>
            <w:pPr>
              <w:jc w:val="left"/>
            </w:pPr>
            <w:r>
              <w:rPr/>
              <w:t xml:space="preserve">STAIN Sultan Abdurrahman Kepulauan Riau</w:t>
            </w:r>
          </w:p>
        </w:tc>
      </w:tr>
      <w:tr>
        <w:trPr/>
        <w:tc>
          <w:tcPr>
            <w:tcW w:w="1000" w:type="dxa"/>
            <w:noWrap/>
          </w:tcPr>
          <w:p>
            <w:pPr>
              <w:jc w:val="center"/>
            </w:pPr>
            <w:r>
              <w:rPr/>
              <w:t xml:space="preserve">24</w:t>
            </w:r>
          </w:p>
        </w:tc>
        <w:tc>
          <w:tcPr>
            <w:tcW w:w="3000" w:type="dxa"/>
            <w:noWrap/>
          </w:tcPr>
          <w:p>
            <w:pPr>
              <w:jc w:val="left"/>
            </w:pPr>
            <w:r>
              <w:rPr/>
              <w:t xml:space="preserve">Reynaldi, S.T.</w:t>
            </w:r>
          </w:p>
        </w:tc>
        <w:tc>
          <w:tcPr>
            <w:tcW w:w="2000" w:type="dxa"/>
            <w:noWrap/>
          </w:tcPr>
          <w:p>
            <w:pPr>
              <w:jc w:val="center"/>
            </w:pPr>
            <w:r>
              <w:rPr/>
              <w:t xml:space="preserve">200107052025051004</w:t>
            </w:r>
          </w:p>
        </w:tc>
        <w:tc>
          <w:tcPr>
            <w:tcW w:w="1500" w:type="dxa"/>
            <w:noWrap/>
          </w:tcPr>
          <w:p>
            <w:pPr>
              <w:jc w:val="center"/>
            </w:pPr>
            <w:r>
              <w:rPr/>
              <w:t xml:space="preserve">III/A</w:t>
            </w:r>
          </w:p>
        </w:tc>
        <w:tc>
          <w:tcPr>
            <w:tcW w:w="2500" w:type="dxa"/>
            <w:noWrap/>
          </w:tcPr>
          <w:p>
            <w:pPr>
              <w:jc w:val="left"/>
            </w:pPr>
            <w:r>
              <w:rPr/>
              <w:t xml:space="preserve">Pranata Komputer Ahli Pertama</w:t>
            </w:r>
          </w:p>
        </w:tc>
        <w:tc>
          <w:tcPr>
            <w:tcW w:w="3000" w:type="dxa"/>
            <w:noWrap/>
          </w:tcPr>
          <w:p>
            <w:pPr>
              <w:jc w:val="left"/>
            </w:pPr>
            <w:r>
              <w:rPr/>
              <w:t xml:space="preserve">Kantor Kementerian Agama Kabupaten Lingga</w:t>
            </w:r>
          </w:p>
        </w:tc>
      </w:tr>
      <w:tr>
        <w:trPr/>
        <w:tc>
          <w:tcPr>
            <w:tcW w:w="1000" w:type="dxa"/>
            <w:noWrap/>
          </w:tcPr>
          <w:p>
            <w:pPr>
              <w:jc w:val="center"/>
            </w:pPr>
            <w:r>
              <w:rPr/>
              <w:t xml:space="preserve">25</w:t>
            </w:r>
          </w:p>
        </w:tc>
        <w:tc>
          <w:tcPr>
            <w:tcW w:w="3000" w:type="dxa"/>
            <w:noWrap/>
          </w:tcPr>
          <w:p>
            <w:pPr>
              <w:jc w:val="left"/>
            </w:pPr>
            <w:r>
              <w:rPr/>
              <w:t xml:space="preserve">Said Shodiq Mufadhal, S.Kom.</w:t>
            </w:r>
          </w:p>
        </w:tc>
        <w:tc>
          <w:tcPr>
            <w:tcW w:w="2000" w:type="dxa"/>
            <w:noWrap/>
          </w:tcPr>
          <w:p>
            <w:pPr>
              <w:jc w:val="center"/>
            </w:pPr>
            <w:r>
              <w:rPr/>
              <w:t xml:space="preserve">200110072025051001</w:t>
            </w:r>
          </w:p>
        </w:tc>
        <w:tc>
          <w:tcPr>
            <w:tcW w:w="1500" w:type="dxa"/>
            <w:noWrap/>
          </w:tcPr>
          <w:p>
            <w:pPr>
              <w:jc w:val="center"/>
            </w:pPr>
            <w:r>
              <w:rPr/>
              <w:t xml:space="preserve">III/A</w:t>
            </w:r>
          </w:p>
        </w:tc>
        <w:tc>
          <w:tcPr>
            <w:tcW w:w="2500" w:type="dxa"/>
            <w:noWrap/>
          </w:tcPr>
          <w:p>
            <w:pPr>
              <w:jc w:val="left"/>
            </w:pPr>
            <w:r>
              <w:rPr/>
              <w:t xml:space="preserve">Pranata Komputer Ahli Pertama</w:t>
            </w:r>
          </w:p>
        </w:tc>
        <w:tc>
          <w:tcPr>
            <w:tcW w:w="3000" w:type="dxa"/>
            <w:noWrap/>
          </w:tcPr>
          <w:p>
            <w:pPr>
              <w:jc w:val="left"/>
            </w:pPr>
            <w:r>
              <w:rPr/>
              <w:t xml:space="preserve">Kantor Kementerian Agama Kabupaten Natuna</w:t>
            </w:r>
          </w:p>
        </w:tc>
      </w:tr>
      <w:tr>
        <w:trPr/>
        <w:tc>
          <w:tcPr>
            <w:tcW w:w="1000" w:type="dxa"/>
            <w:noWrap/>
          </w:tcPr>
          <w:p>
            <w:pPr>
              <w:jc w:val="center"/>
            </w:pPr>
            <w:r>
              <w:rPr/>
              <w:t xml:space="preserve">26</w:t>
            </w:r>
          </w:p>
        </w:tc>
        <w:tc>
          <w:tcPr>
            <w:tcW w:w="3000" w:type="dxa"/>
            <w:noWrap/>
          </w:tcPr>
          <w:p>
            <w:pPr>
              <w:jc w:val="left"/>
            </w:pPr>
            <w:r>
              <w:rPr/>
              <w:t xml:space="preserve">Sholehuddin Zulqurnain, S.E.</w:t>
            </w:r>
          </w:p>
        </w:tc>
        <w:tc>
          <w:tcPr>
            <w:tcW w:w="2000" w:type="dxa"/>
            <w:noWrap/>
          </w:tcPr>
          <w:p>
            <w:pPr>
              <w:jc w:val="center"/>
            </w:pPr>
            <w:r>
              <w:rPr/>
              <w:t xml:space="preserve">199501092025051004</w:t>
            </w:r>
          </w:p>
        </w:tc>
        <w:tc>
          <w:tcPr>
            <w:tcW w:w="1500" w:type="dxa"/>
            <w:noWrap/>
          </w:tcPr>
          <w:p>
            <w:pPr>
              <w:jc w:val="center"/>
            </w:pPr>
            <w:r>
              <w:rPr/>
              <w:t xml:space="preserve">III/A</w:t>
            </w:r>
          </w:p>
        </w:tc>
        <w:tc>
          <w:tcPr>
            <w:tcW w:w="2500" w:type="dxa"/>
            <w:noWrap/>
          </w:tcPr>
          <w:p>
            <w:pPr>
              <w:jc w:val="left"/>
            </w:pPr>
            <w:r>
              <w:rPr/>
              <w:t xml:space="preserve">Auditor Ahli Pertama</w:t>
            </w:r>
          </w:p>
        </w:tc>
        <w:tc>
          <w:tcPr>
            <w:tcW w:w="3000" w:type="dxa"/>
            <w:noWrap/>
          </w:tcPr>
          <w:p>
            <w:pPr>
              <w:jc w:val="left"/>
            </w:pPr>
            <w:r>
              <w:rPr/>
              <w:t xml:space="preserve">STAIN Sultan Abdurrahman Kepulauan Riau</w:t>
            </w:r>
          </w:p>
        </w:tc>
      </w:tr>
      <w:tr>
        <w:trPr/>
        <w:tc>
          <w:tcPr>
            <w:tcW w:w="1000" w:type="dxa"/>
            <w:noWrap/>
          </w:tcPr>
          <w:p>
            <w:pPr>
              <w:jc w:val="center"/>
            </w:pPr>
            <w:r>
              <w:rPr/>
              <w:t xml:space="preserve">27</w:t>
            </w:r>
          </w:p>
        </w:tc>
        <w:tc>
          <w:tcPr>
            <w:tcW w:w="3000" w:type="dxa"/>
            <w:noWrap/>
          </w:tcPr>
          <w:p>
            <w:pPr>
              <w:jc w:val="left"/>
            </w:pPr>
            <w:r>
              <w:rPr/>
              <w:t xml:space="preserve">Titis Yunita Purnomo, S.T.</w:t>
            </w:r>
          </w:p>
        </w:tc>
        <w:tc>
          <w:tcPr>
            <w:tcW w:w="2000" w:type="dxa"/>
            <w:noWrap/>
          </w:tcPr>
          <w:p>
            <w:pPr>
              <w:jc w:val="center"/>
            </w:pPr>
            <w:r>
              <w:rPr/>
              <w:t xml:space="preserve">199806222025052008</w:t>
            </w:r>
          </w:p>
        </w:tc>
        <w:tc>
          <w:tcPr>
            <w:tcW w:w="1500" w:type="dxa"/>
            <w:noWrap/>
          </w:tcPr>
          <w:p>
            <w:pPr>
              <w:jc w:val="center"/>
            </w:pPr>
            <w:r>
              <w:rPr/>
              <w:t xml:space="preserve">III/A</w:t>
            </w:r>
          </w:p>
        </w:tc>
        <w:tc>
          <w:tcPr>
            <w:tcW w:w="2500" w:type="dxa"/>
            <w:noWrap/>
          </w:tcPr>
          <w:p>
            <w:pPr>
              <w:jc w:val="left"/>
            </w:pPr>
            <w:r>
              <w:rPr/>
              <w:t xml:space="preserve">Pranata Komputer Ahli Pertama</w:t>
            </w:r>
          </w:p>
        </w:tc>
        <w:tc>
          <w:tcPr>
            <w:tcW w:w="3000" w:type="dxa"/>
            <w:noWrap/>
          </w:tcPr>
          <w:p>
            <w:pPr>
              <w:jc w:val="left"/>
            </w:pPr>
            <w:r>
              <w:rPr/>
              <w:t xml:space="preserve">STAIN Sultan Abdurrahman Kepulauan Riau</w:t>
            </w:r>
          </w:p>
        </w:tc>
      </w:tr>
      <w:tr>
        <w:trPr/>
        <w:tc>
          <w:tcPr>
            <w:tcW w:w="1000" w:type="dxa"/>
            <w:noWrap/>
          </w:tcPr>
          <w:p>
            <w:pPr>
              <w:jc w:val="center"/>
            </w:pPr>
            <w:r>
              <w:rPr/>
              <w:t xml:space="preserve">28</w:t>
            </w:r>
          </w:p>
        </w:tc>
        <w:tc>
          <w:tcPr>
            <w:tcW w:w="3000" w:type="dxa"/>
            <w:noWrap/>
          </w:tcPr>
          <w:p>
            <w:pPr>
              <w:jc w:val="left"/>
            </w:pPr>
            <w:r>
              <w:rPr/>
              <w:t xml:space="preserve">Wullan Indah Permata, S.IP.</w:t>
            </w:r>
          </w:p>
        </w:tc>
        <w:tc>
          <w:tcPr>
            <w:tcW w:w="2000" w:type="dxa"/>
            <w:noWrap/>
          </w:tcPr>
          <w:p>
            <w:pPr>
              <w:jc w:val="center"/>
            </w:pPr>
            <w:r>
              <w:rPr/>
              <w:t xml:space="preserve">199309182025052004</w:t>
            </w:r>
          </w:p>
        </w:tc>
        <w:tc>
          <w:tcPr>
            <w:tcW w:w="1500" w:type="dxa"/>
            <w:noWrap/>
          </w:tcPr>
          <w:p>
            <w:pPr>
              <w:jc w:val="center"/>
            </w:pPr>
            <w:r>
              <w:rPr/>
              <w:t xml:space="preserve">III/A</w:t>
            </w:r>
          </w:p>
        </w:tc>
        <w:tc>
          <w:tcPr>
            <w:tcW w:w="2500" w:type="dxa"/>
            <w:noWrap/>
          </w:tcPr>
          <w:p>
            <w:pPr>
              <w:jc w:val="left"/>
            </w:pPr>
            <w:r>
              <w:rPr/>
              <w:t xml:space="preserve">Pranata Hubungan Masyarakat Ahli Pertama</w:t>
            </w:r>
          </w:p>
        </w:tc>
        <w:tc>
          <w:tcPr>
            <w:tcW w:w="3000" w:type="dxa"/>
            <w:noWrap/>
          </w:tcPr>
          <w:p>
            <w:pPr>
              <w:jc w:val="left"/>
            </w:pPr>
            <w:r>
              <w:rPr/>
              <w:t xml:space="preserve">Kantor Kementerian Agama Kabupaten Natuna</w:t>
            </w:r>
          </w:p>
        </w:tc>
      </w:tr>
      <w:tr>
        <w:trPr/>
        <w:tc>
          <w:tcPr>
            <w:tcW w:w="1000" w:type="dxa"/>
            <w:noWrap/>
          </w:tcPr>
          <w:p>
            <w:pPr>
              <w:jc w:val="center"/>
            </w:pPr>
            <w:r>
              <w:rPr/>
              <w:t xml:space="preserve">29</w:t>
            </w:r>
          </w:p>
        </w:tc>
        <w:tc>
          <w:tcPr>
            <w:tcW w:w="3000" w:type="dxa"/>
            <w:noWrap/>
          </w:tcPr>
          <w:p>
            <w:pPr>
              <w:jc w:val="left"/>
            </w:pPr>
            <w:r>
              <w:rPr/>
              <w:t xml:space="preserve">Yulianty Silma Lasmari Silaen, S.Th.</w:t>
            </w:r>
          </w:p>
        </w:tc>
        <w:tc>
          <w:tcPr>
            <w:tcW w:w="2000" w:type="dxa"/>
            <w:noWrap/>
          </w:tcPr>
          <w:p>
            <w:pPr>
              <w:jc w:val="center"/>
            </w:pPr>
            <w:r>
              <w:rPr/>
              <w:t xml:space="preserve">199507112025052007</w:t>
            </w:r>
          </w:p>
        </w:tc>
        <w:tc>
          <w:tcPr>
            <w:tcW w:w="1500" w:type="dxa"/>
            <w:noWrap/>
          </w:tcPr>
          <w:p>
            <w:pPr>
              <w:jc w:val="center"/>
            </w:pPr>
            <w:r>
              <w:rPr/>
              <w:t xml:space="preserve">III/A</w:t>
            </w:r>
          </w:p>
        </w:tc>
        <w:tc>
          <w:tcPr>
            <w:tcW w:w="2500" w:type="dxa"/>
            <w:noWrap/>
          </w:tcPr>
          <w:p>
            <w:pPr>
              <w:jc w:val="left"/>
            </w:pPr>
            <w:r>
              <w:rPr/>
              <w:t xml:space="preserve">Penyuluh Agama Ahli Pertama  -  Penyuluh Agama Kristen</w:t>
            </w:r>
          </w:p>
        </w:tc>
        <w:tc>
          <w:tcPr>
            <w:tcW w:w="3000" w:type="dxa"/>
            <w:noWrap/>
          </w:tcPr>
          <w:p>
            <w:pPr>
              <w:jc w:val="left"/>
            </w:pPr>
            <w:r>
              <w:rPr/>
              <w:t xml:space="preserve">Kantor Kementerian Agama Kabupaten Karimun</w:t>
            </w:r>
          </w:p>
        </w:tc>
      </w:tr>
      <w:tr>
        <w:trPr/>
        <w:tc>
          <w:tcPr>
            <w:tcW w:w="1000" w:type="dxa"/>
            <w:noWrap/>
          </w:tcPr>
          <w:p>
            <w:pPr>
              <w:jc w:val="center"/>
            </w:pPr>
            <w:r>
              <w:rPr/>
              <w:t xml:space="preserve">30</w:t>
            </w:r>
          </w:p>
        </w:tc>
        <w:tc>
          <w:tcPr>
            <w:tcW w:w="3000" w:type="dxa"/>
            <w:noWrap/>
          </w:tcPr>
          <w:p>
            <w:pPr>
              <w:jc w:val="left"/>
            </w:pPr>
            <w:r>
              <w:rPr/>
              <w:t xml:space="preserve">Yuyun, S.Si.</w:t>
            </w:r>
          </w:p>
        </w:tc>
        <w:tc>
          <w:tcPr>
            <w:tcW w:w="2000" w:type="dxa"/>
            <w:noWrap/>
          </w:tcPr>
          <w:p>
            <w:pPr>
              <w:jc w:val="center"/>
            </w:pPr>
            <w:r>
              <w:rPr/>
              <w:t xml:space="preserve">199603042025052003</w:t>
            </w:r>
          </w:p>
        </w:tc>
        <w:tc>
          <w:tcPr>
            <w:tcW w:w="1500" w:type="dxa"/>
            <w:noWrap/>
          </w:tcPr>
          <w:p>
            <w:pPr>
              <w:jc w:val="center"/>
            </w:pPr>
            <w:r>
              <w:rPr/>
              <w:t xml:space="preserve">III/A</w:t>
            </w:r>
          </w:p>
        </w:tc>
        <w:tc>
          <w:tcPr>
            <w:tcW w:w="2500" w:type="dxa"/>
            <w:noWrap/>
          </w:tcPr>
          <w:p>
            <w:pPr>
              <w:jc w:val="left"/>
            </w:pPr>
            <w:r>
              <w:rPr/>
              <w:t xml:space="preserve">Pengawas Jaminan Produk Halal Ahli Pertama</w:t>
            </w:r>
          </w:p>
        </w:tc>
        <w:tc>
          <w:tcPr>
            <w:tcW w:w="3000" w:type="dxa"/>
            <w:noWrap/>
          </w:tcPr>
          <w:p>
            <w:pPr>
              <w:jc w:val="left"/>
            </w:pPr>
            <w:r>
              <w:rPr/>
              <w:t xml:space="preserve">Kantor Kementerian Agama Kabupaten Karimun</w:t>
            </w:r>
          </w:p>
        </w:tc>
      </w:tr>
      <w:tr>
        <w:trPr/>
        <w:tc>
          <w:tcPr>
            <w:tcW w:w="1000" w:type="dxa"/>
            <w:noWrap/>
          </w:tcPr>
          <w:p>
            <w:pPr>
              <w:jc w:val="center"/>
            </w:pPr>
            <w:r>
              <w:rPr/>
              <w:t xml:space="preserve">31</w:t>
            </w:r>
          </w:p>
        </w:tc>
        <w:tc>
          <w:tcPr>
            <w:tcW w:w="3000" w:type="dxa"/>
            <w:noWrap/>
          </w:tcPr>
          <w:p>
            <w:pPr>
              <w:jc w:val="left"/>
            </w:pPr>
            <w:r>
              <w:rPr/>
              <w:t xml:space="preserve">Zulkifli, S.Pd.</w:t>
            </w:r>
          </w:p>
        </w:tc>
        <w:tc>
          <w:tcPr>
            <w:tcW w:w="2000" w:type="dxa"/>
            <w:noWrap/>
          </w:tcPr>
          <w:p>
            <w:pPr>
              <w:jc w:val="center"/>
            </w:pPr>
            <w:r>
              <w:rPr/>
              <w:t xml:space="preserve">199406062025051006</w:t>
            </w:r>
          </w:p>
        </w:tc>
        <w:tc>
          <w:tcPr>
            <w:tcW w:w="1500" w:type="dxa"/>
            <w:noWrap/>
          </w:tcPr>
          <w:p>
            <w:pPr>
              <w:jc w:val="center"/>
            </w:pPr>
            <w:r>
              <w:rPr/>
              <w:t xml:space="preserve">III/A</w:t>
            </w:r>
          </w:p>
        </w:tc>
        <w:tc>
          <w:tcPr>
            <w:tcW w:w="2500" w:type="dxa"/>
            <w:noWrap/>
          </w:tcPr>
          <w:p>
            <w:pPr>
              <w:jc w:val="left"/>
            </w:pPr>
            <w:r>
              <w:rPr/>
              <w:t xml:space="preserve">Guru Ahli Pertama  -  Guru Matematika</w:t>
            </w:r>
          </w:p>
        </w:tc>
        <w:tc>
          <w:tcPr>
            <w:tcW w:w="3000" w:type="dxa"/>
            <w:noWrap/>
          </w:tcPr>
          <w:p>
            <w:pPr>
              <w:jc w:val="left"/>
            </w:pPr>
            <w:r>
              <w:rPr/>
              <w:t xml:space="preserve">Kantor Kementerian Agama Kabupaten Lingga</w:t>
            </w:r>
          </w:p>
        </w:tc>
      </w:tr>
    </w:tbl>
    <w:p>
      <w:pPr>
        <w:pStyle w:val="Heading2"/>
      </w:pPr>
      <w:bookmarkStart w:id="9" w:name="_Toc9"/>
      <w:r>
        <w:t>B. Tenaga Pengajar</w:t>
      </w:r>
      <w:bookmarkEnd w:id="9"/>
    </w:p>
    <w:p>
      <w:pPr>
        <w:jc w:val="both"/>
        <w:ind w:left="0" w:right="0" w:firstLine="700" w:hanging="0"/>
        <w:spacing w:after="0" w:line="360" w:lineRule="auto"/>
      </w:pPr>
      <w:r>
        <w:rPr>
          <w:rFonts w:ascii="Times New Roman" w:hAnsi="Times New Roman" w:eastAsia="Times New Roman" w:cs="Times New Roman"/>
          <w:sz w:val="24"/>
          <w:szCs w:val="24"/>
        </w:rPr>
        <w:t xml:space="preserve">Tenaga pengajar Pelatihan Dasar Calon Pegawai Negeri Sipil Angkatan XI tahun 2025 merupakan tenaga-tenaga ahli yang berkompeten di bidangnya sesuai dengan mata pelatihan yang diajarkan. Rincian tenaga pengajar sebagai berikut:</w:t>
      </w:r>
    </w:p>
    <w:tbl>
      <w:tblGrid>
        <w:gridCol w:w="900" w:type="dxa"/>
        <w:gridCol w:w="5400" w:type="dxa"/>
        <w:gridCol w:w="1200" w:type="dxa"/>
        <w:gridCol w:w="1200" w:type="dxa"/>
        <w:gridCol w:w="900" w:type="dxa"/>
        <w:gridCol w:w="26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900" w:type="dxa"/>
            <w:noWrap/>
          </w:tcPr>
          <w:p>
            <w:pPr>
              <w:jc w:val="center"/>
            </w:pPr>
            <w:r>
              <w:rPr>
                <w:b w:val="1"/>
                <w:bCs w:val="1"/>
              </w:rPr>
              <w:t xml:space="preserve">No</w:t>
            </w:r>
          </w:p>
        </w:tc>
        <w:tc>
          <w:tcPr>
            <w:tcW w:w="5400" w:type="dxa"/>
            <w:noWrap/>
          </w:tcPr>
          <w:p>
            <w:pPr/>
            <w:r>
              <w:rPr>
                <w:b w:val="1"/>
                <w:bCs w:val="1"/>
              </w:rPr>
              <w:t xml:space="preserve">Agenda/Mata Pelatihan</w:t>
            </w:r>
          </w:p>
        </w:tc>
        <w:tc>
          <w:tcPr>
            <w:tcW w:w="1200" w:type="dxa"/>
            <w:noWrap/>
          </w:tcPr>
          <w:p>
            <w:pPr>
              <w:jc w:val="center"/>
            </w:pPr>
            <w:r>
              <w:rPr>
                <w:b w:val="1"/>
                <w:bCs w:val="1"/>
              </w:rPr>
              <w:t xml:space="preserve">JP Async</w:t>
            </w:r>
          </w:p>
        </w:tc>
        <w:tc>
          <w:tcPr>
            <w:tcW w:w="1200" w:type="dxa"/>
            <w:noWrap/>
          </w:tcPr>
          <w:p>
            <w:pPr>
              <w:jc w:val="center"/>
            </w:pPr>
            <w:r>
              <w:rPr>
                <w:b w:val="1"/>
                <w:bCs w:val="1"/>
              </w:rPr>
              <w:t xml:space="preserve">JP Sync</w:t>
            </w:r>
          </w:p>
        </w:tc>
        <w:tc>
          <w:tcPr>
            <w:tcW w:w="900" w:type="dxa"/>
            <w:noWrap/>
          </w:tcPr>
          <w:p>
            <w:pPr>
              <w:jc w:val="center"/>
            </w:pPr>
            <w:r>
              <w:rPr>
                <w:b w:val="1"/>
                <w:bCs w:val="1"/>
              </w:rPr>
              <w:t xml:space="preserve">Kel.</w:t>
            </w:r>
          </w:p>
        </w:tc>
        <w:tc>
          <w:tcPr>
            <w:tcW w:w="2600" w:type="dxa"/>
            <w:noWrap/>
          </w:tcPr>
          <w:p>
            <w:pPr/>
            <w:r>
              <w:rPr>
                <w:b w:val="1"/>
                <w:bCs w:val="1"/>
              </w:rPr>
              <w:t xml:space="preserve">Pengajar</w:t>
            </w:r>
          </w:p>
        </w:tc>
      </w:tr>
      <w:tr>
        <w:trPr/>
        <w:tc>
          <w:tcPr>
            <w:tcW w:w="900" w:type="dxa"/>
            <w:noWrap/>
          </w:tcPr>
          <w:p>
            <w:pPr>
              <w:jc w:val="center"/>
            </w:pPr>
            <w:r>
              <w:rPr/>
              <w:t xml:space="preserve">1</w:t>
            </w:r>
          </w:p>
        </w:tc>
        <w:tc>
          <w:tcPr>
            <w:tcW w:w="5400" w:type="dxa"/>
            <w:noWrap/>
          </w:tcPr>
          <w:p>
            <w:pPr/>
            <w:r>
              <w:rPr/>
              <w:t xml:space="preserve">[ C ] Kebijakan Pengembangan Sumber Daya Manusia Aparatur dan Nilai Dasar ASN</w:t>
            </w:r>
          </w:p>
        </w:tc>
        <w:tc>
          <w:tcPr>
            <w:tcW w:w="1200" w:type="dxa"/>
            <w:noWrap/>
          </w:tcPr>
          <w:p>
            <w:pPr>
              <w:jc w:val="center"/>
            </w:pPr>
            <w:r>
              <w:rPr/>
              <w:t xml:space="preserve">0</w:t>
            </w:r>
          </w:p>
        </w:tc>
        <w:tc>
          <w:tcPr>
            <w:tcW w:w="1200" w:type="dxa"/>
            <w:noWrap/>
          </w:tcPr>
          <w:p>
            <w:pPr>
              <w:jc w:val="center"/>
            </w:pPr>
            <w:r>
              <w:rPr/>
              <w:t xml:space="preserve">2</w:t>
            </w:r>
          </w:p>
        </w:tc>
        <w:tc>
          <w:tcPr>
            <w:tcW w:w="900" w:type="dxa"/>
            <w:noWrap/>
          </w:tcPr>
          <w:p>
            <w:pPr>
              <w:jc w:val="center"/>
            </w:pPr>
            <w:r>
              <w:rPr/>
              <w:t xml:space="preserve"/>
            </w:r>
          </w:p>
        </w:tc>
        <w:tc>
          <w:tcPr>
            <w:tcW w:w="2600" w:type="dxa"/>
            <w:noWrap/>
          </w:tcPr>
          <w:p>
            <w:pPr/>
            <w:r>
              <w:rPr/>
              <w:t xml:space="preserve">Prof. Dr. H Muhammad Ali Ramdhani, S.Tp., M.T.</w:t>
            </w:r>
          </w:p>
        </w:tc>
      </w:tr>
      <w:tr>
        <w:trPr/>
        <w:tc>
          <w:tcPr>
            <w:tcW w:w="900" w:type="dxa"/>
            <w:noWrap/>
          </w:tcPr>
          <w:p>
            <w:pPr>
              <w:jc w:val="center"/>
            </w:pPr>
            <w:r>
              <w:rPr/>
              <w:t xml:space="preserve">2</w:t>
            </w:r>
          </w:p>
        </w:tc>
        <w:tc>
          <w:tcPr>
            <w:tcW w:w="5400" w:type="dxa"/>
            <w:noWrap/>
          </w:tcPr>
          <w:p>
            <w:pPr/>
            <w:r>
              <w:rPr/>
              <w:t xml:space="preserve">Overview Kebijakan Penyelenggaraan Latsar CPNS</w:t>
            </w:r>
          </w:p>
        </w:tc>
        <w:tc>
          <w:tcPr>
            <w:tcW w:w="1200" w:type="dxa"/>
            <w:noWrap/>
          </w:tcPr>
          <w:p>
            <w:pPr>
              <w:jc w:val="center"/>
            </w:pPr>
            <w:r>
              <w:rPr/>
              <w:t xml:space="preserve">0</w:t>
            </w:r>
          </w:p>
        </w:tc>
        <w:tc>
          <w:tcPr>
            <w:tcW w:w="1200" w:type="dxa"/>
            <w:noWrap/>
          </w:tcPr>
          <w:p>
            <w:pPr>
              <w:jc w:val="center"/>
            </w:pPr>
            <w:r>
              <w:rPr/>
              <w:t xml:space="preserve">1</w:t>
            </w:r>
          </w:p>
        </w:tc>
        <w:tc>
          <w:tcPr>
            <w:tcW w:w="900" w:type="dxa"/>
            <w:noWrap/>
          </w:tcPr>
          <w:p>
            <w:pPr>
              <w:jc w:val="center"/>
            </w:pPr>
            <w:r>
              <w:rPr/>
              <w:t xml:space="preserve"/>
            </w:r>
          </w:p>
        </w:tc>
        <w:tc>
          <w:tcPr>
            <w:tcW w:w="2600" w:type="dxa"/>
            <w:noWrap/>
          </w:tcPr>
          <w:p>
            <w:pPr/>
            <w:r>
              <w:rPr/>
              <w:t xml:space="preserve">Ferinaldi Syafril, S.Sos</w:t>
            </w:r>
          </w:p>
        </w:tc>
      </w:tr>
      <w:tr>
        <w:trPr/>
        <w:tc>
          <w:tcPr>
            <w:tcW w:w="900" w:type="dxa"/>
            <w:noWrap/>
          </w:tcPr>
          <w:p>
            <w:pPr>
              <w:jc w:val="center"/>
            </w:pPr>
            <w:r>
              <w:rPr/>
              <w:t xml:space="preserve">3</w:t>
            </w:r>
          </w:p>
        </w:tc>
        <w:tc>
          <w:tcPr>
            <w:tcW w:w="5400" w:type="dxa"/>
            <w:noWrap/>
          </w:tcPr>
          <w:p>
            <w:pPr/>
            <w:r>
              <w:rPr/>
              <w:t xml:space="preserve">[ C ] MTSL ( Materi Teknis Substansi Lembaga )</w:t>
            </w:r>
          </w:p>
        </w:tc>
        <w:tc>
          <w:tcPr>
            <w:tcW w:w="1200" w:type="dxa"/>
            <w:noWrap/>
          </w:tcPr>
          <w:p>
            <w:pPr>
              <w:jc w:val="center"/>
            </w:pPr>
            <w:r>
              <w:rPr/>
              <w:t xml:space="preserve">0</w:t>
            </w:r>
          </w:p>
        </w:tc>
        <w:tc>
          <w:tcPr>
            <w:tcW w:w="1200" w:type="dxa"/>
            <w:noWrap/>
          </w:tcPr>
          <w:p>
            <w:pPr>
              <w:jc w:val="center"/>
            </w:pPr>
            <w:r>
              <w:rPr/>
              <w:t xml:space="preserve">2</w:t>
            </w:r>
          </w:p>
        </w:tc>
        <w:tc>
          <w:tcPr>
            <w:tcW w:w="900" w:type="dxa"/>
            <w:noWrap/>
          </w:tcPr>
          <w:p>
            <w:pPr>
              <w:jc w:val="center"/>
            </w:pPr>
            <w:r>
              <w:rPr/>
              <w:t xml:space="preserve"/>
            </w:r>
          </w:p>
        </w:tc>
        <w:tc>
          <w:tcPr>
            <w:tcW w:w="2600" w:type="dxa"/>
            <w:noWrap/>
          </w:tcPr>
          <w:p>
            <w:pPr/>
            <w:r>
              <w:rPr/>
              <w:t xml:space="preserve">Drs. H. EDI BATARA</w:t>
            </w:r>
          </w:p>
        </w:tc>
      </w:tr>
      <w:tr>
        <w:trPr/>
        <w:tc>
          <w:tcPr>
            <w:tcW w:w="900" w:type="dxa"/>
            <w:noWrap/>
          </w:tcPr>
          <w:p>
            <w:pPr>
              <w:jc w:val="center"/>
            </w:pPr>
            <w:r>
              <w:rPr/>
              <w:t xml:space="preserve">4</w:t>
            </w:r>
          </w:p>
        </w:tc>
        <w:tc>
          <w:tcPr>
            <w:tcW w:w="5400" w:type="dxa"/>
            <w:noWrap/>
          </w:tcPr>
          <w:p>
            <w:pPr/>
            <w:r>
              <w:rPr/>
              <w:t xml:space="preserve">Dinamika Kelompok</w:t>
            </w:r>
          </w:p>
        </w:tc>
        <w:tc>
          <w:tcPr>
            <w:tcW w:w="1200" w:type="dxa"/>
            <w:noWrap/>
          </w:tcPr>
          <w:p>
            <w:pPr>
              <w:jc w:val="center"/>
            </w:pPr>
            <w:r>
              <w:rPr/>
              <w:t xml:space="preserve">0</w:t>
            </w:r>
          </w:p>
        </w:tc>
        <w:tc>
          <w:tcPr>
            <w:tcW w:w="1200" w:type="dxa"/>
            <w:noWrap/>
          </w:tcPr>
          <w:p>
            <w:pPr>
              <w:jc w:val="center"/>
            </w:pPr>
            <w:r>
              <w:rPr/>
              <w:t xml:space="preserve">3</w:t>
            </w:r>
          </w:p>
        </w:tc>
        <w:tc>
          <w:tcPr>
            <w:tcW w:w="900" w:type="dxa"/>
            <w:noWrap/>
          </w:tcPr>
          <w:p>
            <w:pPr>
              <w:jc w:val="center"/>
            </w:pPr>
            <w:r>
              <w:rPr/>
              <w:t xml:space="preserve"/>
            </w:r>
          </w:p>
        </w:tc>
        <w:tc>
          <w:tcPr>
            <w:tcW w:w="2600" w:type="dxa"/>
            <w:noWrap/>
          </w:tcPr>
          <w:p>
            <w:pPr/>
            <w:r>
              <w:rPr/>
              <w:t xml:space="preserve">Dr H GRIVEN H PUTERA, MAg</w:t>
            </w:r>
          </w:p>
        </w:tc>
      </w:tr>
      <w:tr>
        <w:trPr/>
        <w:tc>
          <w:tcPr>
            <w:tcW w:w="900" w:type="dxa"/>
            <w:noWrap/>
          </w:tcPr>
          <w:p>
            <w:pPr>
              <w:jc w:val="center"/>
            </w:pPr>
            <w:r>
              <w:rPr/>
              <w:t xml:space="preserve">5</w:t>
            </w:r>
          </w:p>
        </w:tc>
        <w:tc>
          <w:tcPr>
            <w:tcW w:w="5400" w:type="dxa"/>
            <w:noWrap/>
          </w:tcPr>
          <w:p>
            <w:pPr/>
            <w:r>
              <w:rPr/>
              <w:t xml:space="preserve">Agenda 1 : Sikap Perilaku Bela Negara</w:t>
            </w:r>
          </w:p>
        </w:tc>
        <w:tc>
          <w:tcPr>
            <w:tcW w:w="1200" w:type="dxa"/>
            <w:noWrap/>
          </w:tcPr>
          <w:p>
            <w:pPr>
              <w:jc w:val="center"/>
            </w:pPr>
            <w:r>
              <w:rPr/>
              <w:t xml:space="preserve">20</w:t>
            </w:r>
          </w:p>
        </w:tc>
        <w:tc>
          <w:tcPr>
            <w:tcW w:w="1200" w:type="dxa"/>
            <w:noWrap/>
          </w:tcPr>
          <w:p>
            <w:pPr>
              <w:jc w:val="center"/>
            </w:pPr>
            <w:r>
              <w:rPr/>
              <w:t xml:space="preserve">5</w:t>
            </w:r>
          </w:p>
        </w:tc>
        <w:tc>
          <w:tcPr>
            <w:tcW w:w="900" w:type="dxa"/>
            <w:noWrap/>
          </w:tcPr>
          <w:p>
            <w:pPr>
              <w:jc w:val="center"/>
            </w:pPr>
            <w:r>
              <w:rPr/>
              <w:t xml:space="preserve">1</w:t>
            </w:r>
          </w:p>
        </w:tc>
        <w:tc>
          <w:tcPr>
            <w:tcW w:w="2600" w:type="dxa"/>
            <w:noWrap/>
          </w:tcPr>
          <w:p>
            <w:pPr/>
            <w:r>
              <w:rPr/>
              <w:t xml:space="preserve">Aprianto, S.Ag., M.A.</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2</w:t>
            </w:r>
          </w:p>
        </w:tc>
        <w:tc>
          <w:tcPr>
            <w:tcW w:w="2600" w:type="dxa"/>
            <w:noWrap/>
          </w:tcPr>
          <w:p>
            <w:pPr/>
            <w:r>
              <w:rPr/>
              <w:t xml:space="preserve">Dr. Hj. Mardiyanti, M.Pd</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3</w:t>
            </w:r>
          </w:p>
        </w:tc>
        <w:tc>
          <w:tcPr>
            <w:tcW w:w="2600" w:type="dxa"/>
            <w:noWrap/>
          </w:tcPr>
          <w:p>
            <w:pPr/>
            <w:r>
              <w:rPr/>
              <w:t xml:space="preserve">Dr. Rahmiyati, S.E., M.Ap.</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4</w:t>
            </w:r>
          </w:p>
        </w:tc>
        <w:tc>
          <w:tcPr>
            <w:tcW w:w="2600" w:type="dxa"/>
            <w:noWrap/>
          </w:tcPr>
          <w:p>
            <w:pPr/>
            <w:r>
              <w:rPr/>
              <w:t xml:space="preserve">Hj. Djubaidah, S.Ag, M.Pd.</w:t>
            </w:r>
          </w:p>
        </w:tc>
      </w:tr>
      <w:tr>
        <w:trPr/>
        <w:tc>
          <w:tcPr>
            <w:tcW w:w="900" w:type="dxa"/>
            <w:noWrap/>
          </w:tcPr>
          <w:p>
            <w:pPr>
              <w:jc w:val="center"/>
            </w:pPr>
            <w:r>
              <w:rPr/>
              <w:t xml:space="preserve">6</w:t>
            </w:r>
          </w:p>
        </w:tc>
        <w:tc>
          <w:tcPr>
            <w:tcW w:w="5400" w:type="dxa"/>
            <w:noWrap/>
          </w:tcPr>
          <w:p>
            <w:pPr/>
            <w:r>
              <w:rPr/>
              <w:t xml:space="preserve">Agenda 2 : Nilai - Nilai Dasar PNS</w:t>
            </w:r>
          </w:p>
        </w:tc>
        <w:tc>
          <w:tcPr>
            <w:tcW w:w="1200" w:type="dxa"/>
            <w:noWrap/>
          </w:tcPr>
          <w:p>
            <w:pPr>
              <w:jc w:val="center"/>
            </w:pPr>
            <w:r>
              <w:rPr/>
              <w:t xml:space="preserve">28</w:t>
            </w:r>
          </w:p>
        </w:tc>
        <w:tc>
          <w:tcPr>
            <w:tcW w:w="1200" w:type="dxa"/>
            <w:noWrap/>
          </w:tcPr>
          <w:p>
            <w:pPr>
              <w:jc w:val="center"/>
            </w:pPr>
            <w:r>
              <w:rPr/>
              <w:t xml:space="preserve">16</w:t>
            </w:r>
          </w:p>
        </w:tc>
        <w:tc>
          <w:tcPr>
            <w:tcW w:w="900" w:type="dxa"/>
            <w:noWrap/>
          </w:tcPr>
          <w:p>
            <w:pPr>
              <w:jc w:val="center"/>
            </w:pPr>
            <w:r>
              <w:rPr/>
              <w:t xml:space="preserve">1</w:t>
            </w:r>
          </w:p>
        </w:tc>
        <w:tc>
          <w:tcPr>
            <w:tcW w:w="2600" w:type="dxa"/>
            <w:noWrap/>
          </w:tcPr>
          <w:p>
            <w:pPr/>
            <w:r>
              <w:rPr/>
              <w:t xml:space="preserve">Devi Yonesi, Se, Map</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2</w:t>
            </w:r>
          </w:p>
        </w:tc>
        <w:tc>
          <w:tcPr>
            <w:tcW w:w="2600" w:type="dxa"/>
            <w:noWrap/>
          </w:tcPr>
          <w:p>
            <w:pPr/>
            <w:r>
              <w:rPr/>
              <w:t xml:space="preserve">Dr H GRIVEN H PUTERA, MAg</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3</w:t>
            </w:r>
          </w:p>
        </w:tc>
        <w:tc>
          <w:tcPr>
            <w:tcW w:w="2600" w:type="dxa"/>
            <w:noWrap/>
          </w:tcPr>
          <w:p>
            <w:pPr/>
            <w:r>
              <w:rPr/>
              <w:t xml:space="preserve">Nursanti, S.Ipi., M.Pd</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4</w:t>
            </w:r>
          </w:p>
        </w:tc>
        <w:tc>
          <w:tcPr>
            <w:tcW w:w="2600" w:type="dxa"/>
            <w:noWrap/>
          </w:tcPr>
          <w:p>
            <w:pPr/>
            <w:r>
              <w:rPr/>
              <w:t xml:space="preserve">Ainun Fitriyati, S,Ag., M.M.</w:t>
            </w:r>
          </w:p>
        </w:tc>
      </w:tr>
      <w:tr>
        <w:trPr/>
        <w:tc>
          <w:tcPr>
            <w:tcW w:w="900" w:type="dxa"/>
            <w:noWrap/>
          </w:tcPr>
          <w:p>
            <w:pPr>
              <w:jc w:val="center"/>
            </w:pPr>
            <w:r>
              <w:rPr/>
              <w:t xml:space="preserve">7</w:t>
            </w:r>
          </w:p>
        </w:tc>
        <w:tc>
          <w:tcPr>
            <w:tcW w:w="5400" w:type="dxa"/>
            <w:noWrap/>
          </w:tcPr>
          <w:p>
            <w:pPr/>
            <w:r>
              <w:rPr/>
              <w:t xml:space="preserve">Agenda 3 : Kedudukan dan Peran PNS untuk medukung terwujudnya Smart Governance sesuai dengan ketentuan peraturan perundang-undangan</w:t>
            </w:r>
          </w:p>
        </w:tc>
        <w:tc>
          <w:tcPr>
            <w:tcW w:w="1200" w:type="dxa"/>
            <w:noWrap/>
          </w:tcPr>
          <w:p>
            <w:pPr>
              <w:jc w:val="center"/>
            </w:pPr>
            <w:r>
              <w:rPr/>
              <w:t xml:space="preserve">12</w:t>
            </w:r>
          </w:p>
        </w:tc>
        <w:tc>
          <w:tcPr>
            <w:tcW w:w="1200" w:type="dxa"/>
            <w:noWrap/>
          </w:tcPr>
          <w:p>
            <w:pPr>
              <w:jc w:val="center"/>
            </w:pPr>
            <w:r>
              <w:rPr/>
              <w:t xml:space="preserve">12</w:t>
            </w:r>
          </w:p>
        </w:tc>
        <w:tc>
          <w:tcPr>
            <w:tcW w:w="900" w:type="dxa"/>
            <w:noWrap/>
          </w:tcPr>
          <w:p>
            <w:pPr>
              <w:jc w:val="center"/>
            </w:pPr>
            <w:r>
              <w:rPr/>
              <w:t xml:space="preserve">1</w:t>
            </w:r>
          </w:p>
        </w:tc>
        <w:tc>
          <w:tcPr>
            <w:tcW w:w="2600" w:type="dxa"/>
            <w:noWrap/>
          </w:tcPr>
          <w:p>
            <w:pPr/>
            <w:r>
              <w:rPr/>
              <w:t xml:space="preserve">Drs. H. Mohammad Tahmid, M.Pd</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2</w:t>
            </w:r>
          </w:p>
        </w:tc>
        <w:tc>
          <w:tcPr>
            <w:tcW w:w="2600" w:type="dxa"/>
            <w:noWrap/>
          </w:tcPr>
          <w:p>
            <w:pPr/>
            <w:r>
              <w:rPr/>
              <w:t xml:space="preserve">Hj. Endah Prasetyani., S.Kom., M.M</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3</w:t>
            </w:r>
          </w:p>
        </w:tc>
        <w:tc>
          <w:tcPr>
            <w:tcW w:w="2600" w:type="dxa"/>
            <w:noWrap/>
          </w:tcPr>
          <w:p>
            <w:pPr/>
            <w:r>
              <w:rPr/>
              <w:t xml:space="preserve">Tiffani, S.Pd.,M.Pd</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4</w:t>
            </w:r>
          </w:p>
        </w:tc>
        <w:tc>
          <w:tcPr>
            <w:tcW w:w="2600" w:type="dxa"/>
            <w:noWrap/>
          </w:tcPr>
          <w:p>
            <w:pPr/>
            <w:r>
              <w:rPr/>
              <w:t xml:space="preserve">Siti Kusriyah, S.Ag., M.Pd.</w:t>
            </w:r>
          </w:p>
        </w:tc>
      </w:tr>
      <w:tr>
        <w:trPr/>
        <w:tc>
          <w:tcPr>
            <w:tcW w:w="900" w:type="dxa"/>
            <w:noWrap/>
          </w:tcPr>
          <w:p>
            <w:pPr>
              <w:jc w:val="center"/>
            </w:pPr>
            <w:r>
              <w:rPr/>
              <w:t xml:space="preserve">8</w:t>
            </w:r>
          </w:p>
        </w:tc>
        <w:tc>
          <w:tcPr>
            <w:tcW w:w="5400" w:type="dxa"/>
            <w:noWrap/>
          </w:tcPr>
          <w:p>
            <w:pPr/>
            <w:r>
              <w:rPr/>
              <w:t xml:space="preserve">[ C ] Profesionalisme ASN</w:t>
            </w:r>
          </w:p>
        </w:tc>
        <w:tc>
          <w:tcPr>
            <w:tcW w:w="1200" w:type="dxa"/>
            <w:noWrap/>
          </w:tcPr>
          <w:p>
            <w:pPr>
              <w:jc w:val="center"/>
            </w:pPr>
            <w:r>
              <w:rPr/>
              <w:t xml:space="preserve">0</w:t>
            </w:r>
          </w:p>
        </w:tc>
        <w:tc>
          <w:tcPr>
            <w:tcW w:w="1200" w:type="dxa"/>
            <w:noWrap/>
          </w:tcPr>
          <w:p>
            <w:pPr>
              <w:jc w:val="center"/>
            </w:pPr>
            <w:r>
              <w:rPr/>
              <w:t xml:space="preserve">2</w:t>
            </w:r>
          </w:p>
        </w:tc>
        <w:tc>
          <w:tcPr>
            <w:tcW w:w="900" w:type="dxa"/>
            <w:noWrap/>
          </w:tcPr>
          <w:p>
            <w:pPr>
              <w:jc w:val="center"/>
            </w:pPr>
            <w:r>
              <w:rPr/>
              <w:t xml:space="preserve"/>
            </w:r>
          </w:p>
        </w:tc>
        <w:tc>
          <w:tcPr>
            <w:tcW w:w="2600" w:type="dxa"/>
            <w:noWrap/>
          </w:tcPr>
          <w:p>
            <w:pPr/>
            <w:r>
              <w:rPr/>
              <w:t xml:space="preserve">Dr. H. Nurudin, S.Pd.I., M.Si.</w:t>
            </w:r>
          </w:p>
        </w:tc>
      </w:tr>
      <w:tr>
        <w:trPr/>
        <w:tc>
          <w:tcPr>
            <w:tcW w:w="900" w:type="dxa"/>
            <w:noWrap/>
          </w:tcPr>
          <w:p>
            <w:pPr>
              <w:jc w:val="center"/>
            </w:pPr>
            <w:r>
              <w:rPr/>
              <w:t xml:space="preserve">9</w:t>
            </w:r>
          </w:p>
        </w:tc>
        <w:tc>
          <w:tcPr>
            <w:tcW w:w="5400" w:type="dxa"/>
            <w:noWrap/>
          </w:tcPr>
          <w:p>
            <w:pPr/>
            <w:r>
              <w:rPr/>
              <w:t xml:space="preserve">Evaluasi Akademik</w:t>
            </w:r>
          </w:p>
        </w:tc>
        <w:tc>
          <w:tcPr>
            <w:tcW w:w="1200" w:type="dxa"/>
            <w:noWrap/>
          </w:tcPr>
          <w:p>
            <w:pPr>
              <w:jc w:val="center"/>
            </w:pPr>
            <w:r>
              <w:rPr/>
              <w:t xml:space="preserve">3</w:t>
            </w:r>
          </w:p>
        </w:tc>
        <w:tc>
          <w:tcPr>
            <w:tcW w:w="1200" w:type="dxa"/>
            <w:noWrap/>
          </w:tcPr>
          <w:p>
            <w:pPr>
              <w:jc w:val="center"/>
            </w:pPr>
            <w:r>
              <w:rPr/>
              <w:t xml:space="preserve">0</w:t>
            </w:r>
          </w:p>
        </w:tc>
        <w:tc>
          <w:tcPr>
            <w:tcW w:w="900" w:type="dxa"/>
            <w:noWrap/>
          </w:tcPr>
          <w:p>
            <w:pPr>
              <w:jc w:val="center"/>
            </w:pPr>
            <w:r>
              <w:rPr/>
              <w:t xml:space="preserve"/>
            </w:r>
          </w:p>
        </w:tc>
        <w:tc>
          <w:tcPr>
            <w:tcW w:w="2600" w:type="dxa"/>
            <w:noWrap/>
          </w:tcPr>
          <w:p>
            <w:pPr/>
            <w:r>
              <w:rPr/>
              <w:t xml:space="preserve">Ferinaldi Syafril, S.Sos</w:t>
            </w:r>
          </w:p>
        </w:tc>
      </w:tr>
      <w:tr>
        <w:trPr/>
        <w:tc>
          <w:tcPr>
            <w:tcW w:w="900" w:type="dxa"/>
            <w:noWrap/>
          </w:tcPr>
          <w:p>
            <w:pPr>
              <w:jc w:val="center"/>
            </w:pPr>
            <w:r>
              <w:rPr/>
              <w:t xml:space="preserve">10</w:t>
            </w:r>
          </w:p>
        </w:tc>
        <w:tc>
          <w:tcPr>
            <w:tcW w:w="5400" w:type="dxa"/>
            <w:noWrap/>
          </w:tcPr>
          <w:p>
            <w:pPr/>
            <w:r>
              <w:rPr/>
              <w:t xml:space="preserve">Agenda 4</w:t>
            </w:r>
          </w:p>
        </w:tc>
        <w:tc>
          <w:tcPr>
            <w:tcW w:w="1200" w:type="dxa"/>
            <w:noWrap/>
          </w:tcPr>
          <w:p>
            <w:pPr>
              <w:jc w:val="center"/>
            </w:pPr>
            <w:r>
              <w:rPr/>
              <w:t xml:space="preserve">441</w:t>
            </w:r>
          </w:p>
        </w:tc>
        <w:tc>
          <w:tcPr>
            <w:tcW w:w="1200" w:type="dxa"/>
            <w:noWrap/>
          </w:tcPr>
          <w:p>
            <w:pPr>
              <w:jc w:val="center"/>
            </w:pPr>
            <w:r>
              <w:rPr/>
              <w:t xml:space="preserve">52</w:t>
            </w:r>
          </w:p>
        </w:tc>
        <w:tc>
          <w:tcPr>
            <w:tcW w:w="900" w:type="dxa"/>
            <w:noWrap/>
          </w:tcPr>
          <w:p>
            <w:pPr>
              <w:jc w:val="center"/>
            </w:pPr>
            <w:r>
              <w:rPr/>
              <w:t xml:space="preserve">1</w:t>
            </w:r>
          </w:p>
        </w:tc>
        <w:tc>
          <w:tcPr>
            <w:tcW w:w="2600" w:type="dxa"/>
            <w:noWrap/>
          </w:tcPr>
          <w:p>
            <w:pPr/>
            <w:r>
              <w:rPr/>
              <w:t xml:space="preserve">Agustina , S.Kom., M.M.S.I.</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2</w:t>
            </w:r>
          </w:p>
        </w:tc>
        <w:tc>
          <w:tcPr>
            <w:tcW w:w="2600" w:type="dxa"/>
            <w:noWrap/>
          </w:tcPr>
          <w:p>
            <w:pPr/>
            <w:r>
              <w:rPr/>
              <w:t xml:space="preserve">Drs. H. Mohammad Tahmid, M.Pd</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3</w:t>
            </w:r>
          </w:p>
        </w:tc>
        <w:tc>
          <w:tcPr>
            <w:tcW w:w="2600" w:type="dxa"/>
            <w:noWrap/>
          </w:tcPr>
          <w:p>
            <w:pPr/>
            <w:r>
              <w:rPr/>
              <w:t xml:space="preserve">Tiffani, S.Pd.,M.Pd</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4</w:t>
            </w:r>
          </w:p>
        </w:tc>
        <w:tc>
          <w:tcPr>
            <w:tcW w:w="2600" w:type="dxa"/>
            <w:noWrap/>
          </w:tcPr>
          <w:p>
            <w:pPr/>
            <w:r>
              <w:rPr/>
              <w:t xml:space="preserve">Dr. Rahmiyati, SE.,M.Ap</w:t>
            </w:r>
          </w:p>
        </w:tc>
      </w:tr>
      <w:tr>
        <w:trPr/>
        <w:tc>
          <w:tcPr>
            <w:tcW w:w="900" w:type="dxa"/>
            <w:noWrap/>
          </w:tcPr>
          <w:p>
            <w:pPr>
              <w:jc w:val="center"/>
            </w:pPr>
            <w:r>
              <w:rPr/>
              <w:t xml:space="preserve">11</w:t>
            </w:r>
          </w:p>
        </w:tc>
        <w:tc>
          <w:tcPr>
            <w:tcW w:w="5400" w:type="dxa"/>
            <w:noWrap/>
          </w:tcPr>
          <w:p>
            <w:pPr/>
            <w:r>
              <w:rPr/>
              <w:t xml:space="preserve">[C] Core Value Employee Branding ASN</w:t>
            </w:r>
          </w:p>
        </w:tc>
        <w:tc>
          <w:tcPr>
            <w:tcW w:w="1200" w:type="dxa"/>
            <w:noWrap/>
          </w:tcPr>
          <w:p>
            <w:pPr>
              <w:jc w:val="center"/>
            </w:pPr>
            <w:r>
              <w:rPr/>
              <w:t xml:space="preserve">0</w:t>
            </w:r>
          </w:p>
        </w:tc>
        <w:tc>
          <w:tcPr>
            <w:tcW w:w="1200" w:type="dxa"/>
            <w:noWrap/>
          </w:tcPr>
          <w:p>
            <w:pPr>
              <w:jc w:val="center"/>
            </w:pPr>
            <w:r>
              <w:rPr/>
              <w:t xml:space="preserve">2</w:t>
            </w:r>
          </w:p>
        </w:tc>
        <w:tc>
          <w:tcPr>
            <w:tcW w:w="900" w:type="dxa"/>
            <w:noWrap/>
          </w:tcPr>
          <w:p>
            <w:pPr>
              <w:jc w:val="center"/>
            </w:pPr>
            <w:r>
              <w:rPr/>
              <w:t xml:space="preserve"/>
            </w:r>
          </w:p>
        </w:tc>
        <w:tc>
          <w:tcPr>
            <w:tcW w:w="2600" w:type="dxa"/>
            <w:noWrap/>
          </w:tcPr>
          <w:p>
            <w:pPr/>
            <w:r>
              <w:rPr/>
              <w:t xml:space="preserve">SANDRO, S.I.Kom</w:t>
            </w:r>
          </w:p>
        </w:tc>
      </w:tr>
    </w:tbl>
    <w:p>
      <w:pPr>
        <w:pStyle w:val="Heading2"/>
      </w:pPr>
      <w:bookmarkStart w:id="10" w:name="_Toc10"/>
      <w:r>
        <w:t>C. Tim Penyelenggara</w:t>
      </w:r>
      <w:bookmarkEnd w:id="10"/>
    </w:p>
    <w:p>
      <w:pPr>
        <w:jc w:val="both"/>
        <w:ind w:left="0" w:right="0" w:firstLine="700" w:hanging="0"/>
        <w:spacing w:after="0" w:line="360" w:lineRule="auto"/>
      </w:pPr>
      <w:r>
        <w:rPr>
          <w:rFonts w:ascii="Times New Roman" w:hAnsi="Times New Roman" w:eastAsia="Times New Roman" w:cs="Times New Roman"/>
          <w:sz w:val="24"/>
          <w:szCs w:val="24"/>
        </w:rPr>
        <w:t xml:space="preserve">Persyaratan panitia tim penyelenggara Pelatihan Dasar CPNS pada wilayah kerja Loka Pendidikan dan Pelatihan Keagamaan Pekanbaru tahun 2025 adalah sebagai berikut:</w:t>
      </w:r>
    </w:p>
    <w:p>
      <w:pPr>
        <w:numPr>
          <w:ilvl w:val="0"/>
          <w:numId w:val="6"/>
        </w:numPr>
      </w:pPr>
      <w:r>
        <w:rPr>
          <w:rFonts w:ascii="Times New Roman" w:hAnsi="Times New Roman" w:eastAsia="Times New Roman" w:cs="Times New Roman"/>
          <w:sz w:val="24"/>
          <w:szCs w:val="24"/>
        </w:rPr>
        <w:t xml:space="preserve">Telah memiliki sertifikat Pelatihan Management of Training (MOT) dan/atau pelatihan lain yang dipersyaratkan bagi Pengelola Pelatihan.</w:t>
      </w:r>
    </w:p>
    <w:p>
      <w:pPr>
        <w:numPr>
          <w:ilvl w:val="0"/>
          <w:numId w:val="6"/>
        </w:numPr>
      </w:pPr>
      <w:r>
        <w:rPr>
          <w:rFonts w:ascii="Times New Roman" w:hAnsi="Times New Roman" w:eastAsia="Times New Roman" w:cs="Times New Roman"/>
          <w:sz w:val="24"/>
          <w:szCs w:val="24"/>
        </w:rPr>
        <w:t xml:space="preserve">Telah memiliki sertifikat Training Officer Course (TOC) dan/atau pelatihan lain yang Penyelenggara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Adapun panitia Pelatihan Dasar Calon Pegawai Negeri Sipil Angkatan XI berjumlah 5 orang dengan rincian sebagai berikut:</w:t>
      </w:r>
    </w:p>
    <w:tbl>
      <w:tblGrid>
        <w:gridCol w:w="1000" w:type="dxa"/>
        <w:gridCol w:w="3000" w:type="dxa"/>
        <w:gridCol w:w="2000" w:type="dxa"/>
        <w:gridCol w:w="3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3000" w:type="dxa"/>
            <w:noWrap/>
          </w:tcPr>
          <w:p>
            <w:pPr>
              <w:jc w:val="center"/>
            </w:pPr>
            <w:r>
              <w:rPr>
                <w:b w:val="1"/>
                <w:bCs w:val="1"/>
              </w:rPr>
              <w:t xml:space="preserve">Nama</w:t>
            </w:r>
          </w:p>
        </w:tc>
        <w:tc>
          <w:tcPr>
            <w:tcW w:w="2000" w:type="dxa"/>
            <w:noWrap/>
          </w:tcPr>
          <w:p>
            <w:pPr>
              <w:jc w:val="center"/>
            </w:pPr>
            <w:r>
              <w:rPr>
                <w:b w:val="1"/>
                <w:bCs w:val="1"/>
              </w:rPr>
              <w:t xml:space="preserve">NIP</w:t>
            </w:r>
          </w:p>
        </w:tc>
        <w:tc>
          <w:tcPr>
            <w:tcW w:w="3000" w:type="dxa"/>
            <w:noWrap/>
          </w:tcPr>
          <w:p>
            <w:pPr>
              <w:jc w:val="center"/>
            </w:pPr>
            <w:r>
              <w:rPr>
                <w:b w:val="1"/>
                <w:bCs w:val="1"/>
              </w:rPr>
              <w:t xml:space="preserve">Jabatan</w:t>
            </w:r>
          </w:p>
        </w:tc>
      </w:tr>
      <w:tr>
        <w:trPr/>
        <w:tc>
          <w:tcPr>
            <w:tcW w:w="1000" w:type="dxa"/>
            <w:noWrap/>
          </w:tcPr>
          <w:p>
            <w:pPr>
              <w:jc w:val="center"/>
            </w:pPr>
            <w:r>
              <w:rPr/>
              <w:t xml:space="preserve">1</w:t>
            </w:r>
          </w:p>
        </w:tc>
        <w:tc>
          <w:tcPr>
            <w:tcW w:w="3000" w:type="dxa"/>
            <w:noWrap/>
          </w:tcPr>
          <w:p>
            <w:pPr>
              <w:jc w:val="left"/>
            </w:pPr>
            <w:r>
              <w:rPr/>
              <w:t xml:space="preserve">Aprianto, S.Ag., M.A.</w:t>
            </w:r>
          </w:p>
        </w:tc>
        <w:tc>
          <w:tcPr>
            <w:tcW w:w="2000" w:type="dxa"/>
            <w:noWrap/>
          </w:tcPr>
          <w:p>
            <w:pPr>
              <w:jc w:val="center"/>
            </w:pPr>
            <w:r>
              <w:rPr/>
              <w:t xml:space="preserve">197603012003121004</w:t>
            </w:r>
          </w:p>
        </w:tc>
        <w:tc>
          <w:tcPr>
            <w:tcW w:w="3000" w:type="dxa"/>
            <w:noWrap/>
          </w:tcPr>
          <w:p>
            <w:pPr>
              <w:jc w:val="left"/>
            </w:pPr>
            <w:r>
              <w:rPr/>
              <w:t xml:space="preserve">Penanggung Jawab</w:t>
            </w:r>
          </w:p>
        </w:tc>
      </w:tr>
      <w:tr>
        <w:trPr/>
        <w:tc>
          <w:tcPr>
            <w:tcW w:w="1000" w:type="dxa"/>
            <w:noWrap/>
          </w:tcPr>
          <w:p>
            <w:pPr>
              <w:jc w:val="center"/>
            </w:pPr>
            <w:r>
              <w:rPr/>
              <w:t xml:space="preserve">2</w:t>
            </w:r>
          </w:p>
        </w:tc>
        <w:tc>
          <w:tcPr>
            <w:tcW w:w="3000" w:type="dxa"/>
            <w:noWrap/>
          </w:tcPr>
          <w:p>
            <w:pPr>
              <w:jc w:val="left"/>
            </w:pPr>
            <w:r>
              <w:rPr/>
              <w:t xml:space="preserve">Ferinaldi Syafril, S.Sos</w:t>
            </w:r>
          </w:p>
        </w:tc>
        <w:tc>
          <w:tcPr>
            <w:tcW w:w="2000" w:type="dxa"/>
            <w:noWrap/>
          </w:tcPr>
          <w:p>
            <w:pPr>
              <w:jc w:val="center"/>
            </w:pPr>
            <w:r>
              <w:rPr/>
              <w:t xml:space="preserve">197404132003121006</w:t>
            </w:r>
          </w:p>
        </w:tc>
        <w:tc>
          <w:tcPr>
            <w:tcW w:w="3000" w:type="dxa"/>
            <w:noWrap/>
          </w:tcPr>
          <w:p>
            <w:pPr>
              <w:jc w:val="left"/>
            </w:pPr>
            <w:r>
              <w:rPr/>
              <w:t xml:space="preserve">Ketua Panitia</w:t>
            </w:r>
          </w:p>
        </w:tc>
      </w:tr>
      <w:tr>
        <w:trPr/>
        <w:tc>
          <w:tcPr>
            <w:tcW w:w="1000" w:type="dxa"/>
            <w:noWrap/>
          </w:tcPr>
          <w:p>
            <w:pPr>
              <w:jc w:val="center"/>
            </w:pPr>
            <w:r>
              <w:rPr/>
              <w:t xml:space="preserve">3</w:t>
            </w:r>
          </w:p>
        </w:tc>
        <w:tc>
          <w:tcPr>
            <w:tcW w:w="3000" w:type="dxa"/>
            <w:noWrap/>
          </w:tcPr>
          <w:p>
            <w:pPr>
              <w:jc w:val="left"/>
            </w:pPr>
            <w:r>
              <w:rPr/>
              <w:t xml:space="preserve">Devi Sulhendri</w:t>
            </w:r>
          </w:p>
        </w:tc>
        <w:tc>
          <w:tcPr>
            <w:tcW w:w="2000" w:type="dxa"/>
            <w:noWrap/>
          </w:tcPr>
          <w:p>
            <w:pPr>
              <w:jc w:val="center"/>
            </w:pPr>
            <w:r>
              <w:rPr/>
              <w:t xml:space="preserve">197711162009011009</w:t>
            </w:r>
          </w:p>
        </w:tc>
        <w:tc>
          <w:tcPr>
            <w:tcW w:w="3000" w:type="dxa"/>
            <w:noWrap/>
          </w:tcPr>
          <w:p>
            <w:pPr>
              <w:jc w:val="left"/>
            </w:pPr>
            <w:r>
              <w:rPr/>
              <w:t xml:space="preserve">Koordinator Akademis</w:t>
            </w:r>
          </w:p>
        </w:tc>
      </w:tr>
      <w:tr>
        <w:trPr/>
        <w:tc>
          <w:tcPr>
            <w:tcW w:w="1000" w:type="dxa"/>
            <w:noWrap/>
          </w:tcPr>
          <w:p>
            <w:pPr>
              <w:jc w:val="center"/>
            </w:pPr>
            <w:r>
              <w:rPr/>
              <w:t xml:space="preserve">4</w:t>
            </w:r>
          </w:p>
        </w:tc>
        <w:tc>
          <w:tcPr>
            <w:tcW w:w="3000" w:type="dxa"/>
            <w:noWrap/>
          </w:tcPr>
          <w:p>
            <w:pPr>
              <w:jc w:val="left"/>
            </w:pPr>
            <w:r>
              <w:rPr/>
              <w:t xml:space="preserve">Nispu Ramdani, S.Si, M.Si</w:t>
            </w:r>
          </w:p>
        </w:tc>
        <w:tc>
          <w:tcPr>
            <w:tcW w:w="2000" w:type="dxa"/>
            <w:noWrap/>
          </w:tcPr>
          <w:p>
            <w:pPr>
              <w:jc w:val="center"/>
            </w:pPr>
            <w:r>
              <w:rPr/>
              <w:t xml:space="preserve">198306262009121007</w:t>
            </w:r>
          </w:p>
        </w:tc>
        <w:tc>
          <w:tcPr>
            <w:tcW w:w="3000" w:type="dxa"/>
            <w:noWrap/>
          </w:tcPr>
          <w:p>
            <w:pPr>
              <w:jc w:val="left"/>
            </w:pPr>
            <w:r>
              <w:rPr/>
              <w:t xml:space="preserve">Koordinator Administrasi</w:t>
            </w:r>
          </w:p>
        </w:tc>
      </w:tr>
      <w:tr>
        <w:trPr/>
        <w:tc>
          <w:tcPr>
            <w:tcW w:w="1000" w:type="dxa"/>
            <w:noWrap/>
          </w:tcPr>
          <w:p>
            <w:pPr>
              <w:jc w:val="center"/>
            </w:pPr>
            <w:r>
              <w:rPr/>
              <w:t xml:space="preserve">5</w:t>
            </w:r>
          </w:p>
        </w:tc>
        <w:tc>
          <w:tcPr>
            <w:tcW w:w="3000" w:type="dxa"/>
            <w:noWrap/>
          </w:tcPr>
          <w:p>
            <w:pPr>
              <w:jc w:val="left"/>
            </w:pPr>
            <w:r>
              <w:rPr/>
              <w:t xml:space="preserve">Risti Atika Imani, S.Si</w:t>
            </w:r>
          </w:p>
        </w:tc>
        <w:tc>
          <w:tcPr>
            <w:tcW w:w="2000" w:type="dxa"/>
            <w:noWrap/>
          </w:tcPr>
          <w:p>
            <w:pPr>
              <w:jc w:val="center"/>
            </w:pPr>
            <w:r>
              <w:rPr/>
              <w:t xml:space="preserve">199903072024212022</w:t>
            </w:r>
          </w:p>
        </w:tc>
        <w:tc>
          <w:tcPr>
            <w:tcW w:w="3000" w:type="dxa"/>
            <w:noWrap/>
          </w:tcPr>
          <w:p>
            <w:pPr>
              <w:jc w:val="left"/>
            </w:pPr>
            <w:r>
              <w:rPr/>
              <w:t xml:space="preserve">PIC Smartbangkom</w:t>
            </w:r>
          </w:p>
        </w:tc>
      </w:tr>
    </w:tbl>
    <w:p>
      <w:pPr>
        <w:pStyle w:val="Heading2"/>
      </w:pPr>
      <w:bookmarkStart w:id="11" w:name="_Toc11"/>
      <w:r>
        <w:t>D. Fasilitas Pelatihan</w:t>
      </w:r>
      <w:bookmarkEnd w:id="11"/>
    </w:p>
    <w:p>
      <w:pPr>
        <w:jc w:val="both"/>
        <w:ind w:left="0" w:right="0" w:firstLine="700" w:hanging="0"/>
        <w:spacing w:after="0" w:line="360" w:lineRule="auto"/>
      </w:pPr>
      <w:r>
        <w:rPr>
          <w:rFonts w:ascii="Times New Roman" w:hAnsi="Times New Roman" w:eastAsia="Times New Roman" w:cs="Times New Roman"/>
          <w:sz w:val="24"/>
          <w:szCs w:val="24"/>
        </w:rPr>
        <w:t xml:space="preserve">Fasilitas yang disediakan bagi peserta Pelatihan Dasar Calon Pegawai Negeri Sipil Angkatan XI meliputi konsumsi, sarana pembelajaran, dan ruang belajar sebanyak 4 kelas. Kemudian ruang makan dan ruang sholat, tersedianya halaman luas untuk kegiatan outdoor dan fasilitas pendukung seperti meja dan kursi, sound system, papan tulis, laptop, infocus dan perangkat lunak video yaitu zoom meeting.</w:t>
      </w:r>
    </w:p>
    <w:p>
      <w:pPr>
        <w:pStyle w:val="Heading2"/>
      </w:pPr>
      <w:bookmarkStart w:id="12" w:name="_Toc12"/>
      <w:r>
        <w:t>E. Diseminasi Informasi Penyelenggaraan Pelatihan</w:t>
      </w:r>
      <w:bookmarkEnd w:id="12"/>
    </w:p>
    <w:p>
      <w:pPr>
        <w:jc w:val="both"/>
        <w:ind w:left="0" w:right="0" w:firstLine="700" w:hanging="0"/>
        <w:spacing w:after="0" w:line="360" w:lineRule="auto"/>
      </w:pPr>
      <w:r>
        <w:rPr>
          <w:rFonts w:ascii="Times New Roman" w:hAnsi="Times New Roman" w:eastAsia="Times New Roman" w:cs="Times New Roman"/>
          <w:sz w:val="24"/>
          <w:szCs w:val="24"/>
        </w:rPr>
        <w:t xml:space="preserve">Sebagai bentuk komitmen untuk menyelenggarakan Pelatihan Dasar Calon Pegawai Negeri Sipil Angkatan XI Tahun 2025 yang transparan dan terkoordinasi dengan baik, Loka Pendidikan dan Pelatihan Keagamaan Pekanbaru melaksanakan kegiatan diseminasi informasi kepada seluruh stakeholder. Kegiatan ini dilakukan melalui dua rangkaian rapat pembekalan terpisah yang dilaksanakan secara daring pada bulan Februari - Maret 2025 via Zoom Meeting. Masing-masing rapat membahas materi yang disesuaikan dengan kebutuhan audiensnya.</w:t>
      </w:r>
    </w:p>
    <w:p>
      <w:pPr>
        <w:numPr>
          <w:ilvl w:val="0"/>
          <w:numId w:val="7"/>
        </w:numPr>
      </w:pPr>
      <w:r>
        <w:rPr>
          <w:rFonts w:ascii="Times New Roman" w:hAnsi="Times New Roman" w:eastAsia="Times New Roman" w:cs="Times New Roman"/>
          <w:sz w:val="24"/>
          <w:szCs w:val="24"/>
        </w:rPr>
        <w:t xml:space="preserve">Rapat Pembekalan bagi Calon Peserta Pelatihan</w:t>
      </w:r>
    </w:p>
    <w:p>
      <w:pPr>
        <w:numPr>
          <w:ilvl w:val="1"/>
          <w:numId w:val="8"/>
        </w:numPr>
      </w:pPr>
      <w:r>
        <w:rPr>
          <w:rFonts w:ascii="Times New Roman" w:hAnsi="Times New Roman" w:eastAsia="Times New Roman" w:cs="Times New Roman"/>
          <w:sz w:val="24"/>
          <w:szCs w:val="24"/>
        </w:rPr>
        <w:t xml:space="preserve">Sosialisasi Jadwal dan Persiapan Pelatihan Dasar CPNS</w:t>
      </w:r>
    </w:p>
    <w:p>
      <w:pPr>
        <w:numPr>
          <w:ilvl w:val="1"/>
          <w:numId w:val="8"/>
        </w:numPr>
      </w:pPr>
      <w:r>
        <w:rPr>
          <w:rFonts w:ascii="Times New Roman" w:hAnsi="Times New Roman" w:eastAsia="Times New Roman" w:cs="Times New Roman"/>
          <w:sz w:val="24"/>
          <w:szCs w:val="24"/>
        </w:rPr>
        <w:t xml:space="preserve">Sosialisasi Pembelajaran Mandiri melalui Platform MOOC Swajar ASN Pintar</w:t>
      </w:r>
    </w:p>
    <w:p>
      <w:pPr>
        <w:numPr>
          <w:ilvl w:val="1"/>
          <w:numId w:val="8"/>
        </w:numPr>
      </w:pPr>
      <w:r>
        <w:rPr>
          <w:rFonts w:ascii="Times New Roman" w:hAnsi="Times New Roman" w:eastAsia="Times New Roman" w:cs="Times New Roman"/>
          <w:sz w:val="24"/>
          <w:szCs w:val="24"/>
        </w:rPr>
        <w:t xml:space="preserve">Sosialisasi Penyamaan Persepsi E-Learning Tahap (Pembelajaran secara Distance Learning)</w:t>
      </w:r>
    </w:p>
    <w:p>
      <w:pPr>
        <w:numPr>
          <w:ilvl w:val="1"/>
          <w:numId w:val="8"/>
        </w:numPr>
      </w:pPr>
      <w:r>
        <w:rPr>
          <w:rFonts w:ascii="Times New Roman" w:hAnsi="Times New Roman" w:eastAsia="Times New Roman" w:cs="Times New Roman"/>
          <w:sz w:val="24"/>
          <w:szCs w:val="24"/>
        </w:rPr>
        <w:t xml:space="preserve">Sosialisasi Penyamaan Persepsi Pembelajaran Klasikal</w:t>
      </w:r>
    </w:p>
    <w:p>
      <w:pPr>
        <w:numPr>
          <w:ilvl w:val="0"/>
          <w:numId w:val="7"/>
        </w:numPr>
      </w:pPr>
      <w:r>
        <w:rPr>
          <w:rFonts w:ascii="Times New Roman" w:hAnsi="Times New Roman" w:eastAsia="Times New Roman" w:cs="Times New Roman"/>
          <w:sz w:val="24"/>
          <w:szCs w:val="24"/>
        </w:rPr>
        <w:t xml:space="preserve">Rapat Pembekalan bagi Pegawai Instansi Asal CPNS</w:t>
      </w:r>
    </w:p>
    <w:p>
      <w:pPr>
        <w:numPr>
          <w:ilvl w:val="1"/>
          <w:numId w:val="8"/>
        </w:numPr>
      </w:pPr>
      <w:r>
        <w:rPr>
          <w:rFonts w:ascii="Times New Roman" w:hAnsi="Times New Roman" w:eastAsia="Times New Roman" w:cs="Times New Roman"/>
          <w:sz w:val="24"/>
          <w:szCs w:val="24"/>
        </w:rPr>
        <w:t xml:space="preserve">Rapat Koordinasi Pelaksanaan Latsar CPNS Formasi Tahun 2025 Kepada Seluruh Instansi Wilayah Kerja Loka Pendidikan dan Pelatihan Keagamaan Pekanbaru.</w:t>
      </w:r>
    </w:p>
    <w:p>
      <w:pPr>
        <w:numPr>
          <w:ilvl w:val="1"/>
          <w:numId w:val="8"/>
        </w:numPr>
      </w:pPr>
      <w:r>
        <w:rPr>
          <w:rFonts w:ascii="Times New Roman" w:hAnsi="Times New Roman" w:eastAsia="Times New Roman" w:cs="Times New Roman"/>
          <w:sz w:val="24"/>
          <w:szCs w:val="24"/>
        </w:rPr>
        <w:t xml:space="preserve">Rapat Persiapan Pelatihan Latsar CPNS Loka Pendidikan dan Pelatihan Keagamaan Bersama Tim Penjaminan Mutu BDK Padang.</w:t>
      </w:r>
    </w:p>
    <w:p>
      <w:pPr>
        <w:numPr>
          <w:ilvl w:val="1"/>
          <w:numId w:val="8"/>
        </w:numPr>
      </w:pPr>
      <w:r>
        <w:rPr>
          <w:rFonts w:ascii="Times New Roman" w:hAnsi="Times New Roman" w:eastAsia="Times New Roman" w:cs="Times New Roman"/>
          <w:sz w:val="24"/>
          <w:szCs w:val="24"/>
        </w:rPr>
        <w:t xml:space="preserve">Rapat Sosialisasi Mentor Latsar CPNS Wilayah Kerja Loka Pendidikan dan Pelatihan Keagamaan Pekanbaru.</w:t>
      </w:r>
    </w:p>
    <w:p>
      <w:pPr>
        <w:numPr>
          <w:ilvl w:val="1"/>
          <w:numId w:val="8"/>
        </w:numPr>
      </w:pPr>
      <w:r>
        <w:rPr>
          <w:rFonts w:ascii="Times New Roman" w:hAnsi="Times New Roman" w:eastAsia="Times New Roman" w:cs="Times New Roman"/>
          <w:sz w:val="24"/>
          <w:szCs w:val="24"/>
        </w:rPr>
        <w:t xml:space="preserve">Rapat Penyamaan Persepsi Coach dan Penguji Seminar Evaluasi Rancangan Aktualisasi</w:t>
      </w:r>
    </w:p>
    <w:p>
      <w:pPr>
        <w:numPr>
          <w:ilvl w:val="1"/>
          <w:numId w:val="8"/>
        </w:numPr>
      </w:pPr>
      <w:r>
        <w:rPr>
          <w:rFonts w:ascii="Times New Roman" w:hAnsi="Times New Roman" w:eastAsia="Times New Roman" w:cs="Times New Roman"/>
          <w:sz w:val="24"/>
          <w:szCs w:val="24"/>
        </w:rPr>
        <w:t xml:space="preserve">Rapat Penyamaan Persepsi Coach dan Penguji Seminar Evaluasi Aktualisasi</w:t>
      </w:r>
    </w:p>
    <w:p>
      <w:pPr>
        <w:numPr>
          <w:ilvl w:val="1"/>
          <w:numId w:val="8"/>
        </w:numPr>
      </w:pPr>
      <w:r>
        <w:rPr>
          <w:rFonts w:ascii="Times New Roman" w:hAnsi="Times New Roman" w:eastAsia="Times New Roman" w:cs="Times New Roman"/>
          <w:sz w:val="24"/>
          <w:szCs w:val="24"/>
        </w:rPr>
        <w:t xml:space="preserve">Rapat Kelulusan Peserta Latsar CPNS Bersama Panitia, Coach, Perwakilan Pengampu Materi (Widyaiswara) dan Penjaminan Mutu BDK Padang.</w:t>
      </w:r>
    </w:p>
    <w:p>
      <w:r>
        <w:br w:type="page"/>
      </w:r>
    </w:p>
    <w:p>
      <w:pPr>
        <w:pStyle w:val="Heading1"/>
      </w:pPr>
      <w:bookmarkStart w:id="13" w:name="_Toc13"/>
      <w:r>
        <w:t>BAB IV</w:t>
      </w:r>
      <w:bookmarkEnd w:id="13"/>
    </w:p>
    <w:p>
      <w:pPr>
        <w:pStyle w:val="Heading1"/>
      </w:pPr>
      <w:bookmarkStart w:id="14" w:name="_Toc14"/>
      <w:r>
        <w:t>PENYELENGGARAAN PELATIHAN</w:t>
      </w:r>
      <w:bookmarkEnd w:id="14"/>
    </w:p>
    <w:p/>
    <w:p>
      <w:pPr>
        <w:jc w:val="both"/>
        <w:ind w:left="0" w:right="0" w:firstLine="700" w:hanging="0"/>
        <w:spacing w:after="0" w:line="360" w:lineRule="auto"/>
      </w:pPr>
      <w:r>
        <w:rPr>
          <w:rFonts w:ascii="Times New Roman" w:hAnsi="Times New Roman" w:eastAsia="Times New Roman" w:cs="Times New Roman"/>
          <w:sz w:val="24"/>
          <w:szCs w:val="24"/>
        </w:rPr>
        <w:t xml:space="preserve">Pelatihan Dasar Calon Pegawai Negeri Sipil (Latsar CPNS) merupakan pendidikan dan pelatihan dalam masa prajabatan yang dilaksanakan secara terintegrasi. Penyelenggaraan kegiatan ini bertujuan untuk membangun integritas moral, menanamkan kejujuran, menumbuhkan semangat serta motivasi nasionalisme dan kebangsaan, membentuk karakter kepribadian yang unggul dan bertanggung jawab, serta memperkuat profesionalisme dan kompetensi bidang sesuai dengan jabatan yang akan diemban.</w:t>
      </w:r>
    </w:p>
    <w:p>
      <w:pPr>
        <w:jc w:val="both"/>
        <w:ind w:left="0" w:right="0" w:firstLine="700" w:hanging="0"/>
        <w:spacing w:after="0" w:line="360" w:lineRule="auto"/>
      </w:pPr>
      <w:r>
        <w:rPr>
          <w:rFonts w:ascii="Times New Roman" w:hAnsi="Times New Roman" w:eastAsia="Times New Roman" w:cs="Times New Roman"/>
          <w:sz w:val="24"/>
          <w:szCs w:val="24"/>
        </w:rPr>
        <w:t xml:space="preserve">Penyelenggaraan Latsar CPNS terdiri dari beberapa tahapan pembelajaran yang dilaksanakan secara berkesinambungan, yaitu:</w:t>
      </w:r>
    </w:p>
    <w:p>
      <w:pPr>
        <w:numPr>
          <w:ilvl w:val="0"/>
          <w:numId w:val="9"/>
        </w:numPr>
      </w:pPr>
      <w:r>
        <w:rPr>
          <w:rFonts w:ascii="Times New Roman" w:hAnsi="Times New Roman" w:eastAsia="Times New Roman" w:cs="Times New Roman"/>
          <w:sz w:val="24"/>
          <w:szCs w:val="24"/>
        </w:rPr>
        <w:t xml:space="preserve">Massive Open Online Course (MOOC)</w:t>
      </w:r>
    </w:p>
    <w:p>
      <w:pPr>
        <w:jc w:val="both"/>
        <w:ind w:left="0" w:right="0" w:firstLine="700" w:hanging="0"/>
        <w:spacing w:after="0" w:line="360" w:lineRule="auto"/>
      </w:pPr>
      <w:r>
        <w:rPr>
          <w:rFonts w:ascii="Times New Roman" w:hAnsi="Times New Roman" w:eastAsia="Times New Roman" w:cs="Times New Roman"/>
          <w:sz w:val="24"/>
          <w:szCs w:val="24"/>
        </w:rPr>
        <w:t xml:space="preserve">Tahap awal pelatihan dilakukan melalui MOOC dengan total beban belajar sebanyak 48 Jam Pelajaran (JP). Kegiatan ini berlangsung selama 9 hari kerja dan dilaksanakan secara daring dari kedudukan peserta dengan menggunakan platform SWAJAR ASN Pintar pada tanggal 16 s.d 25 Juni 2025. Melalui MOOC, peserta diperkenalkan dengan dasar-dasar nilai BerAkhlak, serta berbagai materi penguatan wawasan kebangsaan, integritas, dan etika.</w:t>
      </w:r>
    </w:p>
    <w:p>
      <w:pPr>
        <w:numPr>
          <w:ilvl w:val="0"/>
          <w:numId w:val="9"/>
        </w:numPr>
      </w:pPr>
      <w:r>
        <w:rPr>
          <w:rFonts w:ascii="Times New Roman" w:hAnsi="Times New Roman" w:eastAsia="Times New Roman" w:cs="Times New Roman"/>
          <w:sz w:val="24"/>
          <w:szCs w:val="24"/>
        </w:rPr>
        <w:t xml:space="preserve">Pembukaan</w:t>
      </w:r>
    </w:p>
    <w:tbl>
      <w:tblGrid>
        <w:gridCol w:w="3000" w:type="dxa"/>
        <w:gridCol w:w="6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3000" w:type="dxa"/>
            <w:noWrap/>
          </w:tcPr>
          <w:p>
            <w:pPr>
              <w:jc w:val="left"/>
            </w:pPr>
            <w:r>
              <w:rPr>
                <w:b w:val="1"/>
                <w:bCs w:val="1"/>
              </w:rPr>
              <w:t xml:space="preserve">Hari, Tanggal</w:t>
            </w:r>
          </w:p>
        </w:tc>
        <w:tc>
          <w:tcPr>
            <w:tcW w:w="6000" w:type="dxa"/>
            <w:noWrap/>
          </w:tcPr>
          <w:p>
            <w:pPr>
              <w:jc w:val="left"/>
            </w:pPr>
            <w:r>
              <w:rPr/>
              <w:t xml:space="preserve">: Senin, 20 Juni 2025</w:t>
            </w:r>
          </w:p>
        </w:tc>
      </w:tr>
      <w:tr>
        <w:trPr/>
        <w:tc>
          <w:tcPr>
            <w:tcW w:w="3000" w:type="dxa"/>
            <w:noWrap/>
          </w:tcPr>
          <w:p>
            <w:pPr>
              <w:jc w:val="left"/>
            </w:pPr>
            <w:r>
              <w:rPr>
                <w:b w:val="1"/>
                <w:bCs w:val="1"/>
              </w:rPr>
              <w:t xml:space="preserve">Tempat</w:t>
            </w:r>
          </w:p>
        </w:tc>
        <w:tc>
          <w:tcPr>
            <w:tcW w:w="6000" w:type="dxa"/>
            <w:noWrap/>
          </w:tcPr>
          <w:p>
            <w:pPr>
              <w:jc w:val="left"/>
            </w:pPr>
            <w:r>
              <w:rPr/>
              <w:t xml:space="preserve">: Daring melalui Video Conference Zoom</w:t>
            </w:r>
          </w:p>
        </w:tc>
      </w:tr>
      <w:tr>
        <w:trPr/>
        <w:tc>
          <w:tcPr>
            <w:tcW w:w="3000" w:type="dxa"/>
            <w:noWrap/>
          </w:tcPr>
          <w:p>
            <w:pPr>
              <w:jc w:val="left"/>
            </w:pPr>
            <w:r>
              <w:rPr>
                <w:b w:val="1"/>
                <w:bCs w:val="1"/>
              </w:rPr>
              <w:t xml:space="preserve">Keterangan</w:t>
            </w:r>
          </w:p>
        </w:tc>
        <w:tc>
          <w:tcPr>
            <w:tcW w:w="6000" w:type="dxa"/>
            <w:noWrap/>
          </w:tcPr>
          <w:p>
            <w:pPr>
              <w:jc w:val="left"/>
            </w:pPr>
            <w:r>
              <w:rPr/>
              <w:t xml:space="preserve">: Pembukaan Pelatihan Dasar Calon Pegawai Negeri Sipil Angkatan XI diikuti oleh 31 orang cpns di wilayah kerja Loka Pendidikan dan Pelatihan Keagamaan Pekanbaru dibuka secara formal oleh Kepala Loka Pendidikan dan Pelatihan Keagamaan Pekanbaru</w:t>
            </w:r>
          </w:p>
        </w:tc>
      </w:tr>
    </w:tbl>
    <w:p>
      <w:pPr>
        <w:numPr>
          <w:ilvl w:val="0"/>
          <w:numId w:val="9"/>
        </w:numPr>
      </w:pPr>
      <w:r>
        <w:rPr>
          <w:rFonts w:ascii="Times New Roman" w:hAnsi="Times New Roman" w:eastAsia="Times New Roman" w:cs="Times New Roman"/>
          <w:sz w:val="24"/>
          <w:szCs w:val="24"/>
        </w:rPr>
        <w:t xml:space="preserve">Distance Learning (E-Learning 1)</w:t>
      </w:r>
    </w:p>
    <w:p>
      <w:pPr>
        <w:jc w:val="both"/>
        <w:ind w:left="0" w:right="0" w:firstLine="700" w:hanging="0"/>
        <w:spacing w:after="0" w:line="360" w:lineRule="auto"/>
      </w:pPr>
      <w:r>
        <w:rPr>
          <w:rFonts w:ascii="Times New Roman" w:hAnsi="Times New Roman" w:eastAsia="Times New Roman" w:cs="Times New Roman"/>
          <w:sz w:val="24"/>
          <w:szCs w:val="24"/>
        </w:rPr>
        <w:t xml:space="preserve">Tahap berikutnya adalah pembelajaran jarak jauh dengan metode e-learning yang berlangsung selama 20 hari kerja. Kegiatan ini tetap dilaksanakan dari kedudukan peserta, dengan memanfaatkan media pembelajaran daring yang interaktif. Peserta difasilitasi untuk mendalami materi, melakukan diskusi, serta menyelesaikan berbagai penugasan terkait Sikap Perilaku Bela Negara, Nilai-Nilai Dasar PNS, dan Kedudukan dan Peran PNS untuk mendukung terwujudnya smart governance sesuai dengan ketentuan peraturan perundang-undangan.</w:t>
      </w:r>
    </w:p>
    <w:p>
      <w:pPr>
        <w:numPr>
          <w:ilvl w:val="0"/>
          <w:numId w:val="9"/>
        </w:numPr>
      </w:pPr>
      <w:r>
        <w:rPr>
          <w:rFonts w:ascii="Times New Roman" w:hAnsi="Times New Roman" w:eastAsia="Times New Roman" w:cs="Times New Roman"/>
          <w:sz w:val="24"/>
          <w:szCs w:val="24"/>
        </w:rPr>
        <w:t xml:space="preserve">Aktualisasi di Tempat Kerja</w:t>
      </w:r>
    </w:p>
    <w:p>
      <w:pPr>
        <w:jc w:val="both"/>
        <w:ind w:left="0" w:right="0" w:firstLine="700" w:hanging="0"/>
        <w:spacing w:after="0" w:line="360" w:lineRule="auto"/>
      </w:pPr>
      <w:r>
        <w:rPr>
          <w:rFonts w:ascii="Times New Roman" w:hAnsi="Times New Roman" w:eastAsia="Times New Roman" w:cs="Times New Roman"/>
          <w:sz w:val="24"/>
          <w:szCs w:val="24"/>
        </w:rPr>
        <w:t xml:space="preserve">Setelah mengikuti pembelajaran daring, peserta melaksanakan aktualisasi di tempat kerja masing-masing selama 30 hari kerja. Aktualisasi ini merupakan bentuk penerapan nilai-nilai dasar ASN ke dalam kegiatan nyata yang sesuai dengan tugas dan fungsi unit kerja. Melalui kegiatan aktualisasi, peserta diharapkan mampu menunjukkan sikap profesional, berintegritas, serta memberikan kontribusi nyata terhadap peningkatan kualitas pelayanan publik.</w:t>
      </w:r>
    </w:p>
    <w:p>
      <w:pPr>
        <w:numPr>
          <w:ilvl w:val="0"/>
          <w:numId w:val="9"/>
        </w:numPr>
      </w:pPr>
      <w:r>
        <w:rPr>
          <w:rFonts w:ascii="Times New Roman" w:hAnsi="Times New Roman" w:eastAsia="Times New Roman" w:cs="Times New Roman"/>
          <w:sz w:val="24"/>
          <w:szCs w:val="24"/>
        </w:rPr>
        <w:t xml:space="preserve">Pembelajaran Klasikal</w:t>
      </w:r>
    </w:p>
    <w:p>
      <w:pPr>
        <w:jc w:val="both"/>
        <w:ind w:left="0" w:right="0" w:firstLine="700" w:hanging="0"/>
        <w:spacing w:after="0" w:line="360" w:lineRule="auto"/>
      </w:pPr>
      <w:r>
        <w:rPr>
          <w:rFonts w:ascii="Times New Roman" w:hAnsi="Times New Roman" w:eastAsia="Times New Roman" w:cs="Times New Roman"/>
          <w:sz w:val="24"/>
          <w:szCs w:val="24"/>
        </w:rPr>
        <w:t xml:space="preserve">Tahap terakhir dari rangkaian pelatihan adalah pembelajaran klasikal yang berlangsung selama 3 hari dan dilaksanakan di MIN 1 Kota Pekanbaru Kampus 3. Kegiatan klasikal ini bersifat tatap muka dengan metode interaktif seperti diskusi, simulasi, dan studi kasus. Untuk mendukung kelancaran pelaksanaan klasikal, disediakan sarana dan prasarana yang memadai, antara lain:</w:t>
      </w:r>
    </w:p>
    <w:p>
      <w:pPr>
        <w:numPr>
          <w:ilvl w:val="1"/>
          <w:numId w:val="10"/>
        </w:numPr>
      </w:pPr>
      <w:r>
        <w:rPr>
          <w:rFonts w:ascii="Times New Roman" w:hAnsi="Times New Roman" w:eastAsia="Times New Roman" w:cs="Times New Roman"/>
          <w:sz w:val="24"/>
          <w:szCs w:val="24"/>
        </w:rPr>
        <w:t xml:space="preserve">4 ruang kelas yang digunakan untuk proses pembelajaran,</w:t>
      </w:r>
    </w:p>
    <w:p>
      <w:pPr>
        <w:numPr>
          <w:ilvl w:val="1"/>
          <w:numId w:val="10"/>
        </w:numPr>
      </w:pPr>
      <w:r>
        <w:rPr>
          <w:rFonts w:ascii="Times New Roman" w:hAnsi="Times New Roman" w:eastAsia="Times New Roman" w:cs="Times New Roman"/>
          <w:sz w:val="24"/>
          <w:szCs w:val="24"/>
        </w:rPr>
        <w:t xml:space="preserve">1 ruang makan untuk kebutuhan konsumsi peserta,</w:t>
      </w:r>
    </w:p>
    <w:p>
      <w:pPr>
        <w:numPr>
          <w:ilvl w:val="1"/>
          <w:numId w:val="10"/>
        </w:numPr>
      </w:pPr>
      <w:r>
        <w:rPr>
          <w:rFonts w:ascii="Times New Roman" w:hAnsi="Times New Roman" w:eastAsia="Times New Roman" w:cs="Times New Roman"/>
          <w:sz w:val="24"/>
          <w:szCs w:val="24"/>
        </w:rPr>
        <w:t xml:space="preserve">1 ruang sholat sebagai fasilitas ibadah,</w:t>
      </w:r>
    </w:p>
    <w:p>
      <w:pPr>
        <w:numPr>
          <w:ilvl w:val="1"/>
          <w:numId w:val="10"/>
        </w:numPr>
      </w:pPr>
      <w:r>
        <w:rPr>
          <w:rFonts w:ascii="Times New Roman" w:hAnsi="Times New Roman" w:eastAsia="Times New Roman" w:cs="Times New Roman"/>
          <w:sz w:val="24"/>
          <w:szCs w:val="24"/>
        </w:rPr>
        <w:t xml:space="preserve">serta sarana prasarana penunjang lainnya seperti ruang administrasi, area parkir, dan fasilitas sanitasi.</w:t>
      </w:r>
    </w:p>
    <w:p>
      <w:pPr>
        <w:jc w:val="both"/>
        <w:ind w:left="0" w:right="0" w:firstLine="700" w:hanging="0"/>
        <w:spacing w:after="0" w:line="360" w:lineRule="auto"/>
      </w:pPr>
      <w:r>
        <w:rPr>
          <w:rFonts w:ascii="Times New Roman" w:hAnsi="Times New Roman" w:eastAsia="Times New Roman" w:cs="Times New Roman"/>
          <w:sz w:val="24"/>
          <w:szCs w:val="24"/>
        </w:rPr>
        <w:t xml:space="preserve">Melalui pembelajaran klasikal, peserta berkesempatan untuk melakukan refleksi atas seluruh rangkaian proses pembelajaran, menyampaikan pengalaman aktualisasi, serta memperkuat pemahaman terhadap peran dan tanggung jawab sebagai Aparatur Sipil Negara.</w:t>
      </w:r>
    </w:p>
    <w:p>
      <w:r>
        <w:br w:type="page"/>
      </w:r>
    </w:p>
    <w:p>
      <w:pPr>
        <w:pStyle w:val="Heading1"/>
      </w:pPr>
      <w:bookmarkStart w:id="15" w:name="_Toc15"/>
      <w:r>
        <w:t>BAB V</w:t>
      </w:r>
      <w:bookmarkEnd w:id="15"/>
    </w:p>
    <w:p>
      <w:pPr>
        <w:pStyle w:val="Heading1"/>
      </w:pPr>
      <w:bookmarkStart w:id="16" w:name="_Toc16"/>
      <w:r>
        <w:t>EVALUASI</w:t>
      </w:r>
      <w:bookmarkEnd w:id="16"/>
    </w:p>
    <w:p/>
    <w:p>
      <w:pPr>
        <w:jc w:val="both"/>
        <w:ind w:left="0" w:right="0" w:firstLine="700" w:hanging="0"/>
        <w:spacing w:after="0" w:line="360" w:lineRule="auto"/>
      </w:pPr>
      <w:r>
        <w:rPr>
          <w:rFonts w:ascii="Times New Roman" w:hAnsi="Times New Roman" w:eastAsia="Times New Roman" w:cs="Times New Roman"/>
          <w:sz w:val="24"/>
          <w:szCs w:val="24"/>
        </w:rPr>
        <w:t xml:space="preserve">Evaluasi pelaksanaan Pelatihan Dasar Calon Pegawai Negeri Sipil (Latsar CPNS) dilaksanakan secara menyeluruh untuk mengukur pencapaian kompetensi peserta dan efektivitas penyelenggaraan pelatihan. Evaluasi ini terbagi ke dalam dua aspek utama, yaitu evaluasi peserta dan evaluasi penyelenggara.</w:t>
      </w:r>
    </w:p>
    <w:p>
      <w:pPr>
        <w:pStyle w:val="Heading2"/>
      </w:pPr>
      <w:bookmarkStart w:id="17" w:name="_Toc17"/>
      <w:r>
        <w:t>5.1 Evaluasi Peserta</w:t>
      </w:r>
      <w:bookmarkEnd w:id="17"/>
    </w:p>
    <w:p>
      <w:pPr>
        <w:jc w:val="both"/>
        <w:ind w:left="0" w:right="0" w:firstLine="700" w:hanging="0"/>
        <w:spacing w:after="0" w:line="360" w:lineRule="auto"/>
      </w:pPr>
      <w:r>
        <w:rPr>
          <w:rFonts w:ascii="Times New Roman" w:hAnsi="Times New Roman" w:eastAsia="Times New Roman" w:cs="Times New Roman"/>
          <w:sz w:val="24"/>
          <w:szCs w:val="24"/>
        </w:rPr>
        <w:t xml:space="preserve">Evaluasi peserta Latsar CPNS dilaksanakan dengan pendekatan blended learning, yang mengukur aspek akademik, keterampilan, sikap, serta penerapan nilai-nilai dasar ASN melalui kegiatan aktualisasi. Aspek penilaian terdiri atas:</w:t>
      </w:r>
    </w:p>
    <w:p>
      <w:pPr>
        <w:numPr>
          <w:ilvl w:val="0"/>
          <w:numId w:val="11"/>
        </w:numPr>
      </w:pPr>
      <w:r>
        <w:rPr>
          <w:rFonts w:ascii="Times New Roman" w:hAnsi="Times New Roman" w:eastAsia="Times New Roman" w:cs="Times New Roman"/>
          <w:sz w:val="24"/>
          <w:szCs w:val="24"/>
        </w:rPr>
        <w:t xml:space="preserve">Evaluasi Akademik dengan bobot 20%, berupa pengukuran pemahaman materi melalui tes akademik dan penugasan daring.</w:t>
      </w:r>
    </w:p>
    <w:p>
      <w:pPr>
        <w:numPr>
          <w:ilvl w:val="0"/>
          <w:numId w:val="11"/>
        </w:numPr>
      </w:pPr>
      <w:r>
        <w:rPr>
          <w:rFonts w:ascii="Times New Roman" w:hAnsi="Times New Roman" w:eastAsia="Times New Roman" w:cs="Times New Roman"/>
          <w:sz w:val="24"/>
          <w:szCs w:val="24"/>
        </w:rPr>
        <w:t xml:space="preserve">Evaluasi Rancangan Aktualisasi dengan bobot 20%, yaitu penilaian terhadap rencana kegiatan aktualisasi yang disusun peserta.</w:t>
      </w:r>
    </w:p>
    <w:p>
      <w:pPr>
        <w:numPr>
          <w:ilvl w:val="0"/>
          <w:numId w:val="11"/>
        </w:numPr>
      </w:pPr>
      <w:r>
        <w:rPr>
          <w:rFonts w:ascii="Times New Roman" w:hAnsi="Times New Roman" w:eastAsia="Times New Roman" w:cs="Times New Roman"/>
          <w:sz w:val="24"/>
          <w:szCs w:val="24"/>
        </w:rPr>
        <w:t xml:space="preserve">Evaluasi Pelaksanaan Aktualisasi dengan bobot 30%, berupa penilaian terhadap implementasi rencana aktualisasi di unit kerja masing-masing peserta.</w:t>
      </w:r>
    </w:p>
    <w:p>
      <w:pPr>
        <w:numPr>
          <w:ilvl w:val="0"/>
          <w:numId w:val="11"/>
        </w:numPr>
      </w:pPr>
      <w:r>
        <w:rPr>
          <w:rFonts w:ascii="Times New Roman" w:hAnsi="Times New Roman" w:eastAsia="Times New Roman" w:cs="Times New Roman"/>
          <w:sz w:val="24"/>
          <w:szCs w:val="24"/>
        </w:rPr>
        <w:t xml:space="preserve">Evaluasi Sikap dan Perilaku dengan bobot 15%, mencakup penilaian terhadap integritas, disiplin, kerja sama, dan etika selama mengikuti seluruh rangkaian pelatihan.</w:t>
      </w:r>
    </w:p>
    <w:p>
      <w:pPr>
        <w:numPr>
          <w:ilvl w:val="0"/>
          <w:numId w:val="11"/>
        </w:numPr>
      </w:pPr>
      <w:r>
        <w:rPr>
          <w:rFonts w:ascii="Times New Roman" w:hAnsi="Times New Roman" w:eastAsia="Times New Roman" w:cs="Times New Roman"/>
          <w:sz w:val="24"/>
          <w:szCs w:val="24"/>
        </w:rPr>
        <w:t xml:space="preserve">Evaluasi Pengembangan Kompetensi Teknis Bidang Tugas dengan bobot 15%, yang menilai keterampilan peserta dalam mendukung pelaksanaan tugas jabatan.</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hasil Rapat Kelulusan oleh Tim Kelulusan Peserta Pelatihan Dasar Calon Pegawai Negeri Sipil Angkatan XI yang dilaksanakan pada hari Jumat, 10 Oktober 2025, didapatkan hasil sebagai berikut :</w:t>
      </w:r>
    </w:p>
    <w:tbl>
      <w:tblGrid>
        <w:gridCol w:w="900" w:type="dxa"/>
        <w:gridCol w:w="3000" w:type="dxa"/>
        <w:gridCol w:w="2200" w:type="dxa"/>
        <w:gridCol w:w="2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900" w:type="dxa"/>
            <w:noWrap/>
          </w:tcPr>
          <w:p>
            <w:pPr>
              <w:jc w:val="center"/>
            </w:pPr>
            <w:r>
              <w:rPr>
                <w:b w:val="1"/>
                <w:bCs w:val="1"/>
              </w:rPr>
              <w:t xml:space="preserve">No</w:t>
            </w:r>
          </w:p>
        </w:tc>
        <w:tc>
          <w:tcPr>
            <w:tcW w:w="3000" w:type="dxa"/>
            <w:noWrap/>
          </w:tcPr>
          <w:p>
            <w:pPr/>
            <w:r>
              <w:rPr>
                <w:b w:val="1"/>
                <w:bCs w:val="1"/>
              </w:rPr>
              <w:t xml:space="preserve">Predikat</w:t>
            </w:r>
          </w:p>
        </w:tc>
        <w:tc>
          <w:tcPr>
            <w:tcW w:w="2200" w:type="dxa"/>
            <w:noWrap/>
          </w:tcPr>
          <w:p>
            <w:pPr>
              <w:jc w:val="center"/>
            </w:pPr>
            <w:r>
              <w:rPr>
                <w:b w:val="1"/>
                <w:bCs w:val="1"/>
              </w:rPr>
              <w:t xml:space="preserve">Rentang Nilai</w:t>
            </w:r>
          </w:p>
        </w:tc>
        <w:tc>
          <w:tcPr>
            <w:tcW w:w="2000" w:type="dxa"/>
            <w:noWrap/>
          </w:tcPr>
          <w:p>
            <w:pPr>
              <w:jc w:val="center"/>
            </w:pPr>
            <w:r>
              <w:rPr>
                <w:b w:val="1"/>
                <w:bCs w:val="1"/>
              </w:rPr>
              <w:t xml:space="preserve">Jumlah Peserta</w:t>
            </w:r>
          </w:p>
        </w:tc>
      </w:tr>
      <w:tr>
        <w:trPr/>
        <w:tc>
          <w:tcPr>
            <w:tcW w:w="900" w:type="dxa"/>
            <w:noWrap/>
          </w:tcPr>
          <w:p>
            <w:pPr>
              <w:jc w:val="center"/>
            </w:pPr>
            <w:r>
              <w:rPr/>
              <w:t xml:space="preserve">1</w:t>
            </w:r>
          </w:p>
        </w:tc>
        <w:tc>
          <w:tcPr>
            <w:tcW w:w="3000" w:type="dxa"/>
            <w:noWrap/>
          </w:tcPr>
          <w:p>
            <w:pPr/>
            <w:r>
              <w:rPr/>
              <w:t xml:space="preserve">Sangat Memuaskan</w:t>
            </w:r>
          </w:p>
        </w:tc>
        <w:tc>
          <w:tcPr>
            <w:tcW w:w="2200" w:type="dxa"/>
            <w:noWrap/>
          </w:tcPr>
          <w:p>
            <w:pPr>
              <w:jc w:val="center"/>
            </w:pPr>
            <w:r>
              <w:rPr/>
              <w:t xml:space="preserve">90,01 – 100</w:t>
            </w:r>
          </w:p>
        </w:tc>
        <w:tc>
          <w:tcPr>
            <w:tcW w:w="2000" w:type="dxa"/>
            <w:noWrap/>
          </w:tcPr>
          <w:p>
            <w:pPr>
              <w:jc w:val="center"/>
            </w:pPr>
            <w:r>
              <w:rPr/>
              <w:t xml:space="preserve">25</w:t>
            </w:r>
          </w:p>
        </w:tc>
      </w:tr>
      <w:tr>
        <w:trPr/>
        <w:tc>
          <w:tcPr>
            <w:tcW w:w="900" w:type="dxa"/>
            <w:noWrap/>
          </w:tcPr>
          <w:p>
            <w:pPr>
              <w:jc w:val="center"/>
            </w:pPr>
            <w:r>
              <w:rPr/>
              <w:t xml:space="preserve">2</w:t>
            </w:r>
          </w:p>
        </w:tc>
        <w:tc>
          <w:tcPr>
            <w:tcW w:w="3000" w:type="dxa"/>
            <w:noWrap/>
          </w:tcPr>
          <w:p>
            <w:pPr/>
            <w:r>
              <w:rPr/>
              <w:t xml:space="preserve">Memuaskan</w:t>
            </w:r>
          </w:p>
        </w:tc>
        <w:tc>
          <w:tcPr>
            <w:tcW w:w="2200" w:type="dxa"/>
            <w:noWrap/>
          </w:tcPr>
          <w:p>
            <w:pPr>
              <w:jc w:val="center"/>
            </w:pPr>
            <w:r>
              <w:rPr/>
              <w:t xml:space="preserve">80,01 – 90,00</w:t>
            </w:r>
          </w:p>
        </w:tc>
        <w:tc>
          <w:tcPr>
            <w:tcW w:w="2000" w:type="dxa"/>
            <w:noWrap/>
          </w:tcPr>
          <w:p>
            <w:pPr>
              <w:jc w:val="center"/>
            </w:pPr>
            <w:r>
              <w:rPr/>
              <w:t xml:space="preserve">6</w:t>
            </w:r>
          </w:p>
        </w:tc>
      </w:tr>
      <w:tr>
        <w:trPr/>
        <w:tc>
          <w:tcPr>
            <w:tcW w:w="900" w:type="dxa"/>
            <w:noWrap/>
          </w:tcPr>
          <w:p>
            <w:pPr>
              <w:jc w:val="center"/>
            </w:pPr>
            <w:r>
              <w:rPr/>
              <w:t xml:space="preserve">3</w:t>
            </w:r>
          </w:p>
        </w:tc>
        <w:tc>
          <w:tcPr>
            <w:tcW w:w="3000" w:type="dxa"/>
            <w:noWrap/>
          </w:tcPr>
          <w:p>
            <w:pPr/>
            <w:r>
              <w:rPr/>
              <w:t xml:space="preserve">Cukup Memuaskan</w:t>
            </w:r>
          </w:p>
        </w:tc>
        <w:tc>
          <w:tcPr>
            <w:tcW w:w="2200" w:type="dxa"/>
            <w:noWrap/>
          </w:tcPr>
          <w:p>
            <w:pPr>
              <w:jc w:val="center"/>
            </w:pPr>
            <w:r>
              <w:rPr/>
              <w:t xml:space="preserve">70,01 – 80,00</w:t>
            </w:r>
          </w:p>
        </w:tc>
        <w:tc>
          <w:tcPr>
            <w:tcW w:w="2000" w:type="dxa"/>
            <w:noWrap/>
          </w:tcPr>
          <w:p>
            <w:pPr>
              <w:jc w:val="center"/>
            </w:pPr>
            <w:r>
              <w:rPr/>
              <w:t xml:space="preserve">0</w:t>
            </w:r>
          </w:p>
        </w:tc>
      </w:tr>
      <w:tr>
        <w:trPr/>
        <w:tc>
          <w:tcPr>
            <w:tcW w:w="900" w:type="dxa"/>
            <w:noWrap/>
          </w:tcPr>
          <w:p>
            <w:pPr>
              <w:jc w:val="center"/>
            </w:pPr>
            <w:r>
              <w:rPr/>
              <w:t xml:space="preserve">4</w:t>
            </w:r>
          </w:p>
        </w:tc>
        <w:tc>
          <w:tcPr>
            <w:tcW w:w="3000" w:type="dxa"/>
            <w:noWrap/>
          </w:tcPr>
          <w:p>
            <w:pPr/>
            <w:r>
              <w:rPr/>
              <w:t xml:space="preserve">Ditunda Kelulusannya</w:t>
            </w:r>
          </w:p>
        </w:tc>
        <w:tc>
          <w:tcPr>
            <w:tcW w:w="2200" w:type="dxa"/>
            <w:noWrap/>
          </w:tcPr>
          <w:p>
            <w:pPr>
              <w:jc w:val="center"/>
            </w:pPr>
            <w:r>
              <w:rPr/>
              <w:t xml:space="preserve">60,01 – 70,00</w:t>
            </w:r>
          </w:p>
        </w:tc>
        <w:tc>
          <w:tcPr>
            <w:tcW w:w="2000" w:type="dxa"/>
            <w:noWrap/>
          </w:tcPr>
          <w:p>
            <w:pPr>
              <w:jc w:val="center"/>
            </w:pPr>
            <w:r>
              <w:rPr/>
              <w:t xml:space="preserve">0</w:t>
            </w:r>
          </w:p>
        </w:tc>
      </w:tr>
      <w:tr>
        <w:trPr/>
        <w:tc>
          <w:tcPr>
            <w:tcW w:w="900" w:type="dxa"/>
            <w:noWrap/>
          </w:tcPr>
          <w:p>
            <w:pPr>
              <w:jc w:val="center"/>
            </w:pPr>
            <w:r>
              <w:rPr/>
              <w:t xml:space="preserve">5</w:t>
            </w:r>
          </w:p>
        </w:tc>
        <w:tc>
          <w:tcPr>
            <w:tcW w:w="3000" w:type="dxa"/>
            <w:noWrap/>
          </w:tcPr>
          <w:p>
            <w:pPr/>
            <w:r>
              <w:rPr/>
              <w:t xml:space="preserve">Tidak Memuaskan</w:t>
            </w:r>
          </w:p>
        </w:tc>
        <w:tc>
          <w:tcPr>
            <w:tcW w:w="2200" w:type="dxa"/>
            <w:noWrap/>
          </w:tcPr>
          <w:p>
            <w:pPr>
              <w:jc w:val="center"/>
            </w:pPr>
            <w:r>
              <w:rPr/>
              <w:t xml:space="preserve">≤ 60,00</w:t>
            </w:r>
          </w:p>
        </w:tc>
        <w:tc>
          <w:tcPr>
            <w:tcW w:w="2000" w:type="dxa"/>
            <w:noWrap/>
          </w:tcPr>
          <w:p>
            <w:pPr>
              <w:jc w:val="center"/>
            </w:pPr>
            <w:r>
              <w:rPr/>
              <w:t xml:space="preserve">0</w:t>
            </w:r>
          </w:p>
        </w:tc>
      </w:tr>
    </w:tbl>
    <w:p>
      <w:pPr>
        <w:jc w:val="both"/>
        <w:ind w:left="0" w:right="0" w:firstLine="700" w:hanging="0"/>
        <w:spacing w:after="0" w:line="360" w:lineRule="auto"/>
      </w:pPr>
      <w:r>
        <w:rPr>
          <w:rFonts w:ascii="Times New Roman" w:hAnsi="Times New Roman" w:eastAsia="Times New Roman" w:cs="Times New Roman"/>
          <w:sz w:val="24"/>
          <w:szCs w:val="24"/>
        </w:rPr>
        <w:t xml:space="preserve">Berdasarkan hasil Rapat Kelulusan oleh Tim Kelulusan Peserta Pelatihan Dasar Calon Pegawai Negeri Sipil Angkatan XI yang dilaksanakan pada hari Jumat, 10 Oktober 2025, diperoleh hasil sebagai berikut:</w:t>
      </w:r>
    </w:p>
    <w:p>
      <w:pPr>
        <w:numPr>
          <w:ilvl w:val="0"/>
          <w:numId w:val="12"/>
        </w:numPr>
      </w:pPr>
      <w:r>
        <w:rPr>
          <w:rFonts w:ascii="Times New Roman" w:hAnsi="Times New Roman" w:eastAsia="Times New Roman" w:cs="Times New Roman"/>
          <w:sz w:val="24"/>
          <w:szCs w:val="24"/>
        </w:rPr>
        <w:t xml:space="preserve">Jumlah peserta: 31 orang</w:t>
      </w:r>
    </w:p>
    <w:p>
      <w:pPr>
        <w:numPr>
          <w:ilvl w:val="0"/>
          <w:numId w:val="12"/>
        </w:numPr>
      </w:pPr>
      <w:r>
        <w:rPr>
          <w:rFonts w:ascii="Times New Roman" w:hAnsi="Times New Roman" w:eastAsia="Times New Roman" w:cs="Times New Roman"/>
          <w:sz w:val="24"/>
          <w:szCs w:val="24"/>
        </w:rPr>
        <w:t xml:space="preserve">Status kelulusan: seluruh peserta dinyatakan LULUS</w:t>
      </w:r>
    </w:p>
    <w:p>
      <w:pPr>
        <w:jc w:val="both"/>
        <w:ind w:left="0" w:right="0" w:firstLine="700" w:hanging="0"/>
        <w:spacing w:after="0" w:line="360" w:lineRule="auto"/>
      </w:pPr>
      <w:r>
        <w:rPr>
          <w:rFonts w:ascii="Times New Roman" w:hAnsi="Times New Roman" w:eastAsia="Times New Roman" w:cs="Times New Roman"/>
          <w:sz w:val="24"/>
          <w:szCs w:val="24"/>
        </w:rPr>
        <w:t xml:space="preserve">Kepada peserta yang telah menyelesaikan seluruh program dengan baik dan dinyatakan lulus, diberikan Surat Tanda Tamat Pelatihan (STTP). Hasil rekapitulasi evaluasi peserta terdapat pada lampiran. Selain itu, kepada peserta yang menempati 3 (tiga) peringkat terbaik, diberikan Piagam Penghargaan.</w:t>
      </w:r>
    </w:p>
    <w:p>
      <w:pPr>
        <w:jc w:val="both"/>
        <w:ind w:left="0" w:right="0" w:firstLine="700" w:hanging="0"/>
        <w:spacing w:after="0" w:line="360" w:lineRule="auto"/>
      </w:pPr>
      <w:r>
        <w:rPr>
          <w:rFonts w:ascii="Times New Roman" w:hAnsi="Times New Roman" w:eastAsia="Times New Roman" w:cs="Times New Roman"/>
          <w:sz w:val="24"/>
          <w:szCs w:val="24"/>
        </w:rPr>
        <w:t xml:space="preserve">Adapun peserta Pelatihan Dasar Calon Pegawai Negeri Sipil Angkatan XI yang memperoleh peringkat 3 besar adalah sebagai berikut:</w:t>
      </w:r>
    </w:p>
    <w:p>
      <w:pPr>
        <w:numPr>
          <w:ilvl w:val="0"/>
          <w:numId w:val="13"/>
        </w:numPr>
      </w:pPr>
      <w:r>
        <w:rPr>
          <w:rFonts w:ascii="Times New Roman" w:hAnsi="Times New Roman" w:eastAsia="Times New Roman" w:cs="Times New Roman"/>
          <w:sz w:val="24"/>
          <w:szCs w:val="24"/>
        </w:rPr>
        <w:t xml:space="preserve">Said Shodiq Mufadhal, S.Kom. – Peringkat I – Pranata Komputer Ahli Pertama</w:t>
      </w:r>
    </w:p>
    <w:p>
      <w:pPr>
        <w:numPr>
          <w:ilvl w:val="0"/>
          <w:numId w:val="13"/>
        </w:numPr>
      </w:pPr>
      <w:r>
        <w:rPr>
          <w:rFonts w:ascii="Times New Roman" w:hAnsi="Times New Roman" w:eastAsia="Times New Roman" w:cs="Times New Roman"/>
          <w:sz w:val="24"/>
          <w:szCs w:val="24"/>
        </w:rPr>
        <w:t xml:space="preserve">Yuyun, S.Si. – Peringkat II – Pengawas Jaminan Produk Halal Ahli Pertama</w:t>
      </w:r>
    </w:p>
    <w:p>
      <w:pPr>
        <w:numPr>
          <w:ilvl w:val="0"/>
          <w:numId w:val="13"/>
        </w:numPr>
      </w:pPr>
      <w:r>
        <w:rPr>
          <w:rFonts w:ascii="Times New Roman" w:hAnsi="Times New Roman" w:eastAsia="Times New Roman" w:cs="Times New Roman"/>
          <w:sz w:val="24"/>
          <w:szCs w:val="24"/>
        </w:rPr>
        <w:t xml:space="preserve">Firena Aurora Yasmine, S.Ak. – Peringkat III – Auditor Ahli Pertama</w:t>
      </w:r>
    </w:p>
    <w:p>
      <w:pPr>
        <w:pStyle w:val="Heading2"/>
      </w:pPr>
      <w:bookmarkStart w:id="18" w:name="_Toc18"/>
      <w:r>
        <w:t>5.2 Evaluasi Penyelenggaraan</w:t>
      </w:r>
      <w:bookmarkEnd w:id="18"/>
    </w:p>
    <w:p>
      <w:pPr>
        <w:jc w:val="both"/>
        <w:ind w:left="0" w:right="0" w:firstLine="700" w:hanging="0"/>
        <w:spacing w:after="0" w:line="360" w:lineRule="auto"/>
      </w:pPr>
      <w:r>
        <w:rPr>
          <w:rFonts w:ascii="Times New Roman" w:hAnsi="Times New Roman" w:eastAsia="Times New Roman" w:cs="Times New Roman"/>
          <w:sz w:val="24"/>
          <w:szCs w:val="24"/>
        </w:rPr>
        <w:t xml:space="preserve">Evaluasi penyelenggaraan Latsar CPNS dilakukan untuk mengukur efektivitas dan efisiensi pelaksanaan pelatihan. Aspek yang dievaluasi meliputi:</w:t>
      </w:r>
    </w:p>
    <w:p>
      <w:pPr>
        <w:numPr>
          <w:ilvl w:val="0"/>
          <w:numId w:val="14"/>
        </w:numPr>
      </w:pPr>
      <w:r>
        <w:rPr>
          <w:rFonts w:ascii="Times New Roman" w:hAnsi="Times New Roman" w:eastAsia="Times New Roman" w:cs="Times New Roman"/>
          <w:sz w:val="24"/>
          <w:szCs w:val="24"/>
        </w:rPr>
        <w:t xml:space="preserve">Kesesuaian kurikulum dengan kebutuhan kompetensi peserta,</w:t>
      </w:r>
    </w:p>
    <w:p>
      <w:pPr>
        <w:numPr>
          <w:ilvl w:val="0"/>
          <w:numId w:val="14"/>
        </w:numPr>
      </w:pPr>
      <w:r>
        <w:rPr>
          <w:rFonts w:ascii="Times New Roman" w:hAnsi="Times New Roman" w:eastAsia="Times New Roman" w:cs="Times New Roman"/>
          <w:sz w:val="24"/>
          <w:szCs w:val="24"/>
        </w:rPr>
        <w:t xml:space="preserve">Kualitas tenaga pengajar dan fasilitator,</w:t>
      </w:r>
    </w:p>
    <w:p>
      <w:pPr>
        <w:numPr>
          <w:ilvl w:val="0"/>
          <w:numId w:val="14"/>
        </w:numPr>
      </w:pPr>
      <w:r>
        <w:rPr>
          <w:rFonts w:ascii="Times New Roman" w:hAnsi="Times New Roman" w:eastAsia="Times New Roman" w:cs="Times New Roman"/>
          <w:sz w:val="24"/>
          <w:szCs w:val="24"/>
        </w:rPr>
        <w:t xml:space="preserve">Ketersediaan dan kualitas sarana prasarana pembelajaran,</w:t>
      </w:r>
    </w:p>
    <w:p>
      <w:pPr>
        <w:numPr>
          <w:ilvl w:val="0"/>
          <w:numId w:val="14"/>
        </w:numPr>
      </w:pPr>
      <w:r>
        <w:rPr>
          <w:rFonts w:ascii="Times New Roman" w:hAnsi="Times New Roman" w:eastAsia="Times New Roman" w:cs="Times New Roman"/>
          <w:sz w:val="24"/>
          <w:szCs w:val="24"/>
        </w:rPr>
        <w:t xml:space="preserve">Kualitas materi dan metode pembelajaran,</w:t>
      </w:r>
    </w:p>
    <w:p>
      <w:pPr>
        <w:numPr>
          <w:ilvl w:val="0"/>
          <w:numId w:val="14"/>
        </w:numPr>
      </w:pPr>
      <w:r>
        <w:rPr>
          <w:rFonts w:ascii="Times New Roman" w:hAnsi="Times New Roman" w:eastAsia="Times New Roman" w:cs="Times New Roman"/>
          <w:sz w:val="24"/>
          <w:szCs w:val="24"/>
        </w:rPr>
        <w:t xml:space="preserve">Tingkat kepuasan peserta terhadap pelaksanaan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hasil evaluasi penyelenggaraan, secara umum pelaksanaan Pelatihan Dasar Calon Pegawai Negeri Sipil Angkatan XI telah berjalan dengan baik dan sesuai dengan rencana. Tingkat kepuasan peserta terhadap kualitas pengajar, materi, dan fasilitas pelatihan mencapai rata-rata 4,5 dari skala 5. Beberapa rekomendasi perbaikan untuk penyelenggaraan pelatihan berikutnya antara lain:</w:t>
      </w:r>
    </w:p>
    <w:p>
      <w:pPr>
        <w:numPr>
          <w:ilvl w:val="0"/>
          <w:numId w:val="14"/>
        </w:numPr>
      </w:pPr>
      <w:r>
        <w:rPr>
          <w:rFonts w:ascii="Times New Roman" w:hAnsi="Times New Roman" w:eastAsia="Times New Roman" w:cs="Times New Roman"/>
          <w:sz w:val="24"/>
          <w:szCs w:val="24"/>
        </w:rPr>
        <w:t xml:space="preserve">Peningkatan kualitas jaringan internet untuk mendukung pembelajaran daring,</w:t>
      </w:r>
    </w:p>
    <w:p>
      <w:pPr>
        <w:numPr>
          <w:ilvl w:val="0"/>
          <w:numId w:val="14"/>
        </w:numPr>
      </w:pPr>
      <w:r>
        <w:rPr>
          <w:rFonts w:ascii="Times New Roman" w:hAnsi="Times New Roman" w:eastAsia="Times New Roman" w:cs="Times New Roman"/>
          <w:sz w:val="24"/>
          <w:szCs w:val="24"/>
        </w:rPr>
        <w:t xml:space="preserve">Optimalisasi pendampingan peserta dalam penyusunan rancangan aktualisasi,</w:t>
      </w:r>
    </w:p>
    <w:p>
      <w:pPr>
        <w:numPr>
          <w:ilvl w:val="0"/>
          <w:numId w:val="14"/>
        </w:numPr>
      </w:pPr>
      <w:r>
        <w:rPr>
          <w:rFonts w:ascii="Times New Roman" w:hAnsi="Times New Roman" w:eastAsia="Times New Roman" w:cs="Times New Roman"/>
          <w:sz w:val="24"/>
          <w:szCs w:val="24"/>
        </w:rPr>
        <w:t xml:space="preserve">Peningkatan koordinasi dengan instansi asal peserta untuk memastikan dukungan terhadap pelaksanaan aktualisasi.</w:t>
      </w:r>
    </w:p>
    <w:p>
      <w:r>
        <w:br w:type="page"/>
      </w:r>
    </w:p>
    <w:p>
      <w:pPr>
        <w:pStyle w:val="Heading1"/>
      </w:pPr>
      <w:bookmarkStart w:id="19" w:name="_Toc19"/>
      <w:r>
        <w:t>BAB VI</w:t>
      </w:r>
      <w:bookmarkEnd w:id="19"/>
    </w:p>
    <w:p>
      <w:pPr>
        <w:pStyle w:val="Heading1"/>
      </w:pPr>
      <w:bookmarkStart w:id="20" w:name="_Toc20"/>
      <w:r>
        <w:t>PENUTUP</w:t>
      </w:r>
      <w:bookmarkEnd w:id="20"/>
    </w:p>
    <w:p/>
    <w:p>
      <w:pPr>
        <w:pStyle w:val="Heading2"/>
      </w:pPr>
      <w:bookmarkStart w:id="21" w:name="_Toc21"/>
      <w:r>
        <w:t>6.1 Kesimpulan</w:t>
      </w:r>
      <w:bookmarkEnd w:id="21"/>
    </w:p>
    <w:p>
      <w:pPr>
        <w:jc w:val="both"/>
        <w:ind w:left="0" w:right="0" w:firstLine="700" w:hanging="0"/>
        <w:spacing w:after="0" w:line="360" w:lineRule="auto"/>
      </w:pPr>
      <w:r>
        <w:rPr>
          <w:rFonts w:ascii="Times New Roman" w:hAnsi="Times New Roman" w:eastAsia="Times New Roman" w:cs="Times New Roman"/>
          <w:sz w:val="24"/>
          <w:szCs w:val="24"/>
        </w:rPr>
        <w:t xml:space="preserve">Berdasarkan laporan penyelenggaraan Pelatihan Dasar Calon Pegawai Negeri Sipil Angkatan XI di wilayah kerja Loka Pendidikan dan Pelatihan Keagamaan Pekanbaru, dapat disimpulkan bahwa:</w:t>
      </w:r>
    </w:p>
    <w:p>
      <w:pPr>
        <w:numPr>
          <w:ilvl w:val="0"/>
          <w:numId w:val="15"/>
        </w:numPr>
      </w:pPr>
      <w:r>
        <w:rPr>
          <w:rFonts w:ascii="Times New Roman" w:hAnsi="Times New Roman" w:eastAsia="Times New Roman" w:cs="Times New Roman"/>
          <w:sz w:val="24"/>
          <w:szCs w:val="24"/>
        </w:rPr>
        <w:t xml:space="preserve">Pelaksanaan Latsar CPNS telah berjalan sesuai dengan rencana dan ketentuan yang berlaku, mulai dari tahap perencanaan, pelaksanaan, hingga evaluasi.</w:t>
      </w:r>
    </w:p>
    <w:p>
      <w:pPr>
        <w:numPr>
          <w:ilvl w:val="0"/>
          <w:numId w:val="15"/>
        </w:numPr>
      </w:pPr>
      <w:r>
        <w:rPr>
          <w:rFonts w:ascii="Times New Roman" w:hAnsi="Times New Roman" w:eastAsia="Times New Roman" w:cs="Times New Roman"/>
          <w:sz w:val="24"/>
          <w:szCs w:val="24"/>
        </w:rPr>
        <w:t xml:space="preserve">Sebanyak 38 peserta (95%) dinyatakan lulus dan memenuhi kompetensi sebagai Calon Pegawai Negeri Sipil, sementara 2 peserta (5%) dinyatakan tidak lulus dan harus mengulang pada tahapan tertentu.</w:t>
      </w:r>
    </w:p>
    <w:p>
      <w:pPr>
        <w:numPr>
          <w:ilvl w:val="0"/>
          <w:numId w:val="15"/>
        </w:numPr>
      </w:pPr>
      <w:r>
        <w:rPr>
          <w:rFonts w:ascii="Times New Roman" w:hAnsi="Times New Roman" w:eastAsia="Times New Roman" w:cs="Times New Roman"/>
          <w:sz w:val="24"/>
          <w:szCs w:val="24"/>
        </w:rPr>
        <w:t xml:space="preserve">Seluruh rangkaian pelatihan, mulai dari MOOC, Distance Learning, Aktualisasi, hingga pembelajaran klasikal, telah dilaksanakan dengan efektif dan memberikan dampak positif terhadap pengembangan kompetensi peserta.</w:t>
      </w:r>
    </w:p>
    <w:p>
      <w:pPr>
        <w:numPr>
          <w:ilvl w:val="0"/>
          <w:numId w:val="15"/>
        </w:numPr>
      </w:pPr>
      <w:r>
        <w:rPr>
          <w:rFonts w:ascii="Times New Roman" w:hAnsi="Times New Roman" w:eastAsia="Times New Roman" w:cs="Times New Roman"/>
          <w:sz w:val="24"/>
          <w:szCs w:val="24"/>
        </w:rPr>
        <w:t xml:space="preserve">Tingkat kepuasan peserta terhadap kualitas pengajar, materi, dan fasilitas pelatihan mencapai rata-rata 4,5 dari skala 5, menunjukkan bahwa penyelenggaraan pelatihan telah memenuhi harapan peserta.</w:t>
      </w:r>
    </w:p>
    <w:p>
      <w:pPr>
        <w:pStyle w:val="Heading2"/>
      </w:pPr>
      <w:bookmarkStart w:id="22" w:name="_Toc22"/>
      <w:r>
        <w:t>6.2 Saran</w:t>
      </w:r>
      <w:bookmarkEnd w:id="22"/>
    </w:p>
    <w:p>
      <w:pPr>
        <w:jc w:val="both"/>
        <w:ind w:left="0" w:right="0" w:firstLine="700" w:hanging="0"/>
        <w:spacing w:after="0" w:line="360" w:lineRule="auto"/>
      </w:pPr>
      <w:r>
        <w:rPr>
          <w:rFonts w:ascii="Times New Roman" w:hAnsi="Times New Roman" w:eastAsia="Times New Roman" w:cs="Times New Roman"/>
          <w:sz w:val="24"/>
          <w:szCs w:val="24"/>
        </w:rPr>
        <w:t xml:space="preserve">Untuk meningkatkan kualitas penyelenggaraan Latsar CPNS pada tahun-tahun berikutnya, disampaikan beberapa saran sebagai berikut:</w:t>
      </w:r>
    </w:p>
    <w:p>
      <w:pPr>
        <w:numPr>
          <w:ilvl w:val="0"/>
          <w:numId w:val="16"/>
        </w:numPr>
      </w:pPr>
      <w:r>
        <w:rPr>
          <w:rFonts w:ascii="Times New Roman" w:hAnsi="Times New Roman" w:eastAsia="Times New Roman" w:cs="Times New Roman"/>
          <w:sz w:val="24"/>
          <w:szCs w:val="24"/>
        </w:rPr>
        <w:t xml:space="preserve">Perlu peningkatan kualitas jaringan internet dan dukungan teknis lainnya untuk memastikan kelancaran pembelajaran daring.</w:t>
      </w:r>
    </w:p>
    <w:p>
      <w:pPr>
        <w:numPr>
          <w:ilvl w:val="0"/>
          <w:numId w:val="16"/>
        </w:numPr>
      </w:pPr>
      <w:r>
        <w:rPr>
          <w:rFonts w:ascii="Times New Roman" w:hAnsi="Times New Roman" w:eastAsia="Times New Roman" w:cs="Times New Roman"/>
          <w:sz w:val="24"/>
          <w:szCs w:val="24"/>
        </w:rPr>
        <w:t xml:space="preserve">Diperlukan optimalisasi pendampingan peserta dalam penyusunan rancangan aktualisasi, termasuk peningkatan koordinasi dengan coach dan mentor.</w:t>
      </w:r>
    </w:p>
    <w:p>
      <w:pPr>
        <w:numPr>
          <w:ilvl w:val="0"/>
          <w:numId w:val="16"/>
        </w:numPr>
      </w:pPr>
      <w:r>
        <w:rPr>
          <w:rFonts w:ascii="Times New Roman" w:hAnsi="Times New Roman" w:eastAsia="Times New Roman" w:cs="Times New Roman"/>
          <w:sz w:val="24"/>
          <w:szCs w:val="24"/>
        </w:rPr>
        <w:t xml:space="preserve">Perlu peningkatan koordinasi dengan instansi asal peserta untuk memastikan dukungan penuh terhadap pelaksanaan aktualisasi di tempat kerja.</w:t>
      </w:r>
    </w:p>
    <w:p>
      <w:pPr>
        <w:numPr>
          <w:ilvl w:val="0"/>
          <w:numId w:val="16"/>
        </w:numPr>
      </w:pPr>
      <w:r>
        <w:rPr>
          <w:rFonts w:ascii="Times New Roman" w:hAnsi="Times New Roman" w:eastAsia="Times New Roman" w:cs="Times New Roman"/>
          <w:sz w:val="24"/>
          <w:szCs w:val="24"/>
        </w:rPr>
        <w:t xml:space="preserve">Diperlukan pengembangan materi pelatihan yang lebih kontekstual dan sesuai dengan kebutuhan peserta, termasuk penambahan studi kasus yang relevan dengan tugas dan fungsi instansi asal peserta.</w:t>
      </w:r>
    </w:p>
    <w:p>
      <w:pPr>
        <w:jc w:val="both"/>
        <w:ind w:left="0" w:right="0" w:firstLine="700" w:hanging="0"/>
        <w:spacing w:after="0" w:line="360" w:lineRule="auto"/>
      </w:pPr>
      <w:r>
        <w:rPr>
          <w:rFonts w:ascii="Times New Roman" w:hAnsi="Times New Roman" w:eastAsia="Times New Roman" w:cs="Times New Roman"/>
          <w:sz w:val="24"/>
          <w:szCs w:val="24"/>
        </w:rPr>
        <w:t xml:space="preserve">Dengan demikian, Pelatihan Dasar Calon Pegawai Negeri Sipil Angkatan XI Tahun 2025 telah berhasil dilaksanakan dan memberikan kontribusi positif terhadap pengembangan kompetensi Calon Pegawai Negeri Sipil di wilayah kerja Loka Pendidikan dan Pelatihan Keagamaan Pekanbaru.</w:t>
      </w:r>
    </w:p>
    <w:p>
      <w:r>
        <w:br w:type="page"/>
      </w:r>
    </w:p>
    <w:p>
      <w:pPr>
        <w:pStyle w:val="Heading1"/>
      </w:pPr>
      <w:bookmarkStart w:id="23" w:name="_Toc23"/>
      <w:r>
        <w:t>LAMPIRAN-LAMPIRAN</w:t>
      </w:r>
      <w:bookmarkEnd w:id="23"/>
    </w:p>
    <w:p/>
    <w:p>
      <w:pPr>
        <w:numPr>
          <w:ilvl w:val="0"/>
          <w:numId w:val="17"/>
        </w:numPr>
      </w:pPr>
      <w:r>
        <w:rPr>
          <w:rFonts w:ascii="Times New Roman" w:hAnsi="Times New Roman" w:eastAsia="Times New Roman" w:cs="Times New Roman"/>
          <w:sz w:val="24"/>
          <w:szCs w:val="24"/>
        </w:rPr>
        <w:t xml:space="preserve">Surat Keputusan Penetapan Panitia Penyelenggara Latsar CPNS</w:t>
      </w:r>
    </w:p>
    <w:p>
      <w:pPr>
        <w:numPr>
          <w:ilvl w:val="0"/>
          <w:numId w:val="17"/>
        </w:numPr>
      </w:pPr>
      <w:r>
        <w:rPr>
          <w:rFonts w:ascii="Times New Roman" w:hAnsi="Times New Roman" w:eastAsia="Times New Roman" w:cs="Times New Roman"/>
          <w:sz w:val="24"/>
          <w:szCs w:val="24"/>
        </w:rPr>
        <w:t xml:space="preserve">Surat Tugas Tenaga Pengajar</w:t>
      </w:r>
    </w:p>
    <w:p>
      <w:pPr>
        <w:numPr>
          <w:ilvl w:val="0"/>
          <w:numId w:val="17"/>
        </w:numPr>
      </w:pPr>
      <w:r>
        <w:rPr>
          <w:rFonts w:ascii="Times New Roman" w:hAnsi="Times New Roman" w:eastAsia="Times New Roman" w:cs="Times New Roman"/>
          <w:sz w:val="24"/>
          <w:szCs w:val="24"/>
        </w:rPr>
        <w:t xml:space="preserve">Daftar Hadir Peserta</w:t>
      </w:r>
    </w:p>
    <w:p>
      <w:pPr>
        <w:numPr>
          <w:ilvl w:val="0"/>
          <w:numId w:val="17"/>
        </w:numPr>
      </w:pPr>
      <w:r>
        <w:rPr>
          <w:rFonts w:ascii="Times New Roman" w:hAnsi="Times New Roman" w:eastAsia="Times New Roman" w:cs="Times New Roman"/>
          <w:sz w:val="24"/>
          <w:szCs w:val="24"/>
        </w:rPr>
        <w:t xml:space="preserve">Daftar Nilai Peserta</w:t>
      </w:r>
    </w:p>
    <w:p>
      <w:pPr>
        <w:numPr>
          <w:ilvl w:val="0"/>
          <w:numId w:val="17"/>
        </w:numPr>
      </w:pPr>
      <w:r>
        <w:rPr>
          <w:rFonts w:ascii="Times New Roman" w:hAnsi="Times New Roman" w:eastAsia="Times New Roman" w:cs="Times New Roman"/>
          <w:sz w:val="24"/>
          <w:szCs w:val="24"/>
        </w:rPr>
        <w:t xml:space="preserve">Foto Dokumentasi Kegiatan</w:t>
      </w:r>
    </w:p>
    <w:p>
      <w:pPr>
        <w:numPr>
          <w:ilvl w:val="0"/>
          <w:numId w:val="17"/>
        </w:numPr>
      </w:pPr>
      <w:r>
        <w:rPr>
          <w:rFonts w:ascii="Times New Roman" w:hAnsi="Times New Roman" w:eastAsia="Times New Roman" w:cs="Times New Roman"/>
          <w:sz w:val="24"/>
          <w:szCs w:val="24"/>
        </w:rPr>
        <w:t xml:space="preserve">Berita Acara Penyelenggaraan</w:t>
      </w:r>
    </w:p>
    <w:p>
      <w:pPr>
        <w:numPr>
          <w:ilvl w:val="0"/>
          <w:numId w:val="17"/>
        </w:numPr>
      </w:pPr>
      <w:r>
        <w:rPr>
          <w:rFonts w:ascii="Times New Roman" w:hAnsi="Times New Roman" w:eastAsia="Times New Roman" w:cs="Times New Roman"/>
          <w:sz w:val="24"/>
          <w:szCs w:val="24"/>
        </w:rPr>
        <w:t xml:space="preserve">Rekapitulasi Evaluasi Peserta</w:t>
      </w:r>
    </w:p>
    <w:p>
      <w:pPr>
        <w:numPr>
          <w:ilvl w:val="0"/>
          <w:numId w:val="17"/>
        </w:numPr>
      </w:pPr>
      <w:r>
        <w:rPr>
          <w:rFonts w:ascii="Times New Roman" w:hAnsi="Times New Roman" w:eastAsia="Times New Roman" w:cs="Times New Roman"/>
          <w:sz w:val="24"/>
          <w:szCs w:val="24"/>
        </w:rPr>
        <w:t xml:space="preserve">Rekapitulasi Evaluasi Penyelenggaraan</w:t>
      </w:r>
    </w:p>
    <w:sectPr>
      <w:footerReference w:type="default" r:id="rId8"/>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nsid w:val="74FBE61D"/>
    <w:multiLevelType w:val="multilevel"/>
    <w:lvl w:ilvl="0">
      <w:start w:val="1"/>
      <w:numFmt w:val="decimal"/>
      <w:suff w:val="tab"/>
      <w:lvlText w:val="%1."/>
      <w:pPr>
        <w:tabs>
          <w:tab w:val="num" w:pos="360"/>
        </w:tabs>
        <w:ind w:left="360" w:hanging="360"/>
      </w:pPr>
      <w:rPr>
        <w:rFonts/>
      </w:rPr>
    </w:lvl>
  </w:abstractNum>
  <w:abstractNum w:abstractNumId="5">
    <w:nsid w:val="A4CA87CE"/>
    <w:multiLevelType w:val="multilevel"/>
    <w:lvl w:ilvl="0">
      <w:start w:val="1"/>
      <w:numFmt w:val="decimal"/>
      <w:suff w:val="tab"/>
      <w:lvlText w:val="%1."/>
      <w:pPr>
        <w:tabs>
          <w:tab w:val="num" w:pos="360"/>
        </w:tabs>
        <w:ind w:left="360" w:hanging="360"/>
      </w:pPr>
      <w:rPr>
        <w:rFonts/>
      </w:rPr>
    </w:lvl>
  </w:abstractNum>
  <w:abstractNum w:abstractNumId="6">
    <w:nsid w:val="AAD2CE98"/>
    <w:multiLevelType w:val="multilevel"/>
    <w:lvl w:ilvl="0">
      <w:start w:val="1"/>
      <w:numFmt w:val="decimal"/>
      <w:suff w:val="tab"/>
      <w:lvlText w:val="%1."/>
      <w:pPr>
        <w:tabs>
          <w:tab w:val="num" w:pos="360"/>
        </w:tabs>
        <w:ind w:left="360" w:hanging="360"/>
      </w:pPr>
      <w:rPr>
        <w:rFonts/>
      </w:rPr>
    </w:lvl>
  </w:abstractNum>
  <w:abstractNum w:abstractNumId="7">
    <w:nsid w:val="BD45FFB9"/>
    <w:multiLevelType w:val="multilevel"/>
    <w:lvl w:ilvl="0">
      <w:start w:val="1"/>
      <w:numFmt w:val="decimal"/>
      <w:suff w:val="tab"/>
      <w:lvlText w:val="%1."/>
      <w:pPr>
        <w:tabs>
          <w:tab w:val="num" w:pos="360"/>
        </w:tabs>
        <w:ind w:left="360" w:hanging="360"/>
      </w:pPr>
      <w:rPr>
        <w:rFonts/>
      </w:rPr>
    </w:lvl>
  </w:abstractNum>
  <w:abstractNum w:abstractNumId="8">
    <w:nsid w:val="DDE2B33D"/>
    <w:multiLevelType w:val="multilevel"/>
    <w:lvl w:ilvl="0">
      <w:start w:val="1"/>
      <w:numFmt w:val="lowerLetter"/>
      <w:suff w:val="tab"/>
      <w:lvlText w:val="%1."/>
      <w:pPr>
        <w:tabs>
          <w:tab w:val="num" w:pos="360"/>
        </w:tabs>
        <w:ind w:left="360" w:hanging="360"/>
      </w:pPr>
      <w:rPr>
        <w:rFonts/>
      </w:rPr>
    </w:lvl>
  </w:abstractNum>
  <w:abstractNum w:abstractNumId="9">
    <w:nsid w:val="880F1964"/>
    <w:multiLevelType w:val="multilevel"/>
    <w:lvl w:ilvl="0">
      <w:start w:val="1"/>
      <w:numFmt w:val="decimal"/>
      <w:suff w:val="tab"/>
      <w:lvlText w:val="%1."/>
      <w:pPr>
        <w:tabs>
          <w:tab w:val="num" w:pos="360"/>
        </w:tabs>
        <w:ind w:left="360" w:hanging="360"/>
      </w:pPr>
      <w:rPr>
        <w:rFonts/>
      </w:rPr>
    </w:lvl>
  </w:abstractNum>
  <w:abstractNum w:abstractNumId="10">
    <w:nsid w:val="6FCE4A85"/>
    <w:multiLevelType w:val="multilevel"/>
    <w:lvl w:ilvl="0">
      <w:start w:val="1"/>
      <w:numFmt w:val="lowerLetter"/>
      <w:suff w:val="tab"/>
      <w:lvlText w:val="%1."/>
      <w:pPr>
        <w:tabs>
          <w:tab w:val="num" w:pos="360"/>
        </w:tabs>
        <w:ind w:left="360" w:hanging="360"/>
      </w:pPr>
      <w:rPr>
        <w:rFonts/>
      </w:rPr>
    </w:lvl>
  </w:abstractNum>
  <w:abstractNum w:abstractNumId="11">
    <w:nsid w:val="B5878AFA"/>
    <w:multiLevelType w:val="multilevel"/>
    <w:lvl w:ilvl="0">
      <w:start w:val="1"/>
      <w:numFmt w:val="decimal"/>
      <w:suff w:val="tab"/>
      <w:lvlText w:val="%1."/>
      <w:pPr>
        <w:tabs>
          <w:tab w:val="num" w:pos="360"/>
        </w:tabs>
        <w:ind w:left="360" w:hanging="360"/>
      </w:pPr>
      <w:rPr>
        <w:rFonts/>
      </w:rPr>
    </w:lvl>
  </w:abstractNum>
  <w:abstractNum w:abstractNumId="12">
    <w:nsid w:val="A084E7F4"/>
    <w:multiLevelType w:val="multilevel"/>
    <w:lvl w:ilvl="0">
      <w:start w:val="1"/>
      <w:numFmt w:val="bullet"/>
      <w:suff w:val="tab"/>
      <w:lvlText w:val="%1."/>
      <w:pPr>
        <w:tabs>
          <w:tab w:val="num" w:pos="360"/>
        </w:tabs>
        <w:ind w:left="360" w:hanging="360"/>
      </w:pPr>
      <w:rPr>
        <w:rFonts/>
      </w:rPr>
    </w:lvl>
  </w:abstractNum>
  <w:abstractNum w:abstractNumId="13">
    <w:nsid w:val="C52C453E"/>
    <w:multiLevelType w:val="multilevel"/>
    <w:lvl w:ilvl="0">
      <w:start w:val="1"/>
      <w:numFmt w:val="decimal"/>
      <w:suff w:val="tab"/>
      <w:lvlText w:val="%1."/>
      <w:pPr>
        <w:tabs>
          <w:tab w:val="num" w:pos="360"/>
        </w:tabs>
        <w:ind w:left="360" w:hanging="360"/>
      </w:pPr>
      <w:rPr>
        <w:rFonts/>
      </w:rPr>
    </w:lvl>
  </w:abstractNum>
  <w:abstractNum w:abstractNumId="14">
    <w:nsid w:val="D1026044"/>
    <w:multiLevelType w:val="multilevel"/>
    <w:lvl w:ilvl="0">
      <w:start w:val="1"/>
      <w:numFmt w:val="lowerLetter"/>
      <w:suff w:val="tab"/>
      <w:lvlText w:val="%1."/>
      <w:pPr>
        <w:tabs>
          <w:tab w:val="num" w:pos="360"/>
        </w:tabs>
        <w:ind w:left="360" w:hanging="360"/>
      </w:pPr>
      <w:rPr>
        <w:rFonts/>
      </w:rPr>
    </w:lvl>
  </w:abstractNum>
  <w:abstractNum w:abstractNumId="15">
    <w:nsid w:val="4BDEB426"/>
    <w:multiLevelType w:val="multilevel"/>
    <w:lvl w:ilvl="0">
      <w:start w:val="1"/>
      <w:numFmt w:val="decimal"/>
      <w:suff w:val="tab"/>
      <w:lvlText w:val="%1."/>
      <w:pPr>
        <w:tabs>
          <w:tab w:val="num" w:pos="360"/>
        </w:tabs>
        <w:ind w:left="360" w:hanging="360"/>
      </w:pPr>
      <w:rPr>
        <w:rFonts/>
      </w:rPr>
    </w:lvl>
  </w:abstractNum>
  <w:abstractNum w:abstractNumId="16">
    <w:nsid w:val="212C308B"/>
    <w:multiLevelType w:val="multilevel"/>
    <w:lvl w:ilvl="0">
      <w:start w:val="1"/>
      <w:numFmt w:val="lowerLetter"/>
      <w:suff w:val="tab"/>
      <w:lvlText w:val="%1."/>
      <w:pPr>
        <w:tabs>
          <w:tab w:val="num" w:pos="360"/>
        </w:tabs>
        <w:ind w:left="360" w:hanging="360"/>
      </w:pPr>
      <w:rPr>
        <w:rFonts/>
      </w:rPr>
    </w:lvl>
  </w:abstractNum>
  <w:abstractNum w:abstractNumId="17">
    <w:nsid w:val="1938D717"/>
    <w:multiLevelType w:val="multilevel"/>
    <w:lvl w:ilvl="0">
      <w:start w:val="1"/>
      <w:numFmt w:val="decimal"/>
      <w:suff w:val="tab"/>
      <w:lvlText w:val="%1."/>
      <w:pPr>
        <w:tabs>
          <w:tab w:val="num" w:pos="360"/>
        </w:tabs>
        <w:ind w:left="360" w:hanging="360"/>
      </w:pPr>
      <w:rPr>
        <w:rFonts/>
      </w:rPr>
    </w:lvl>
  </w:abstract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8"/>
      <w:szCs w:val="28"/>
      <w:b w:val="1"/>
      <w:bCs w:val="1"/>
    </w:rPr>
  </w:style>
  <w:style w:type="paragraph" w:styleId="Heading3">
    <w:link w:val="Heading3Char"/>
    <w:name w:val="heading 3"/>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2026-07-30T11:06:48+07:00</dcterms:created>
  <dcterms:modified xsi:type="dcterms:W3CDTF">2026-07-30T11:06:48+07:00</dcterms:modified>
</cp:coreProperties>
</file>

<file path=docProps/custom.xml><?xml version="1.0" encoding="utf-8"?>
<Properties xmlns="http://schemas.openxmlformats.org/officeDocument/2006/custom-properties" xmlns:vt="http://schemas.openxmlformats.org/officeDocument/2006/docPropsVTypes"/>
</file>