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318C8" w14:textId="77777777" w:rsidR="00BF2A6F" w:rsidRDefault="00000000">
      <w:pPr>
        <w:pStyle w:val="DocTitle"/>
        <w:jc w:val="center"/>
        <w:rPr>
          <w:rFonts w:hint="eastAsia"/>
        </w:rPr>
      </w:pPr>
      <w:r>
        <w:t>BRIEF TECHNICAL SPECIFICATION</w:t>
      </w:r>
    </w:p>
    <w:p w14:paraId="60BA9163" w14:textId="77777777" w:rsidR="00BF2A6F" w:rsidRDefault="00000000">
      <w:pPr>
        <w:pStyle w:val="DocSubtitle"/>
        <w:jc w:val="center"/>
        <w:rPr>
          <w:rFonts w:hint="eastAsia"/>
        </w:rPr>
      </w:pPr>
      <w:r>
        <w:rPr>
          <w:b/>
          <w:color w:val="1F5F91"/>
        </w:rPr>
        <w:t>Integrated CRM/ERP System for QOIM and the Samari Kuhsor Brand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66"/>
      </w:tblGrid>
      <w:tr w:rsidR="00BF2A6F" w14:paraId="719A1B87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686FE8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color w:val="41484E"/>
              </w:rPr>
              <w:t>Purpose: develop a secure web-based management platform connected to the Samari Kuhsor website. The system will centralize customer relations, sales, inventory, production, quality control, procurement, logistics, budgets, HR, documents and management reporting.</w:t>
            </w:r>
          </w:p>
        </w:tc>
      </w:tr>
    </w:tbl>
    <w:p w14:paraId="401EFACF" w14:textId="77777777" w:rsidR="00BF2A6F" w:rsidRDefault="00000000">
      <w:pPr>
        <w:pStyle w:val="SectionHeading"/>
        <w:rPr>
          <w:rFonts w:hint="eastAsia"/>
        </w:rPr>
      </w:pPr>
      <w:r>
        <w:t>1. Project Overview</w:t>
      </w:r>
    </w:p>
    <w:p w14:paraId="7F88BF45" w14:textId="77777777" w:rsidR="00BF2A6F" w:rsidRDefault="00000000">
      <w:pPr>
        <w:rPr>
          <w:rFonts w:hint="eastAsia"/>
        </w:rPr>
      </w:pPr>
      <w:r>
        <w:rPr>
          <w:b/>
        </w:rPr>
        <w:t xml:space="preserve">Legal entity: </w:t>
      </w:r>
      <w:r>
        <w:t>QOIM</w:t>
      </w:r>
      <w:r>
        <w:br/>
      </w:r>
      <w:r>
        <w:rPr>
          <w:b/>
        </w:rPr>
        <w:t xml:space="preserve">Commercial brand: </w:t>
      </w:r>
      <w:r>
        <w:t>Samari Kuhsor / Самари Кӯҳсор</w:t>
      </w:r>
      <w:r>
        <w:br/>
      </w:r>
      <w:r>
        <w:rPr>
          <w:b/>
        </w:rPr>
        <w:t xml:space="preserve">Business area: </w:t>
      </w:r>
      <w:r>
        <w:t>Production and sale of fruit juices, jams, tomato paste and bottled drinking water.</w:t>
      </w:r>
      <w:r>
        <w:br/>
      </w:r>
      <w:r>
        <w:rPr>
          <w:b/>
        </w:rPr>
        <w:t xml:space="preserve">System type: </w:t>
      </w:r>
      <w:r>
        <w:t>Integrated CRM and ERP platform with website integration.</w:t>
      </w:r>
    </w:p>
    <w:p w14:paraId="3C1EC5BC" w14:textId="77777777" w:rsidR="00BF2A6F" w:rsidRDefault="00000000">
      <w:pPr>
        <w:pStyle w:val="Subheading"/>
        <w:rPr>
          <w:rFonts w:hint="eastAsia"/>
        </w:rPr>
      </w:pPr>
      <w:r>
        <w:t>Main objectives</w:t>
      </w:r>
    </w:p>
    <w:p w14:paraId="039486F5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Create one central database for customers, products, employees, suppliers and operational records.</w:t>
      </w:r>
    </w:p>
    <w:p w14:paraId="740A0751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Receive website inquiries, wholesale requests and customer orders directly into the CRM.</w:t>
      </w:r>
    </w:p>
    <w:p w14:paraId="3FC7B5F9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Track raw materials, packaging, production batches, finished goods and deliveries.</w:t>
      </w:r>
    </w:p>
    <w:p w14:paraId="6B9CDB8F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Control budgets, expenses, approvals, payments and management reporting.</w:t>
      </w:r>
    </w:p>
    <w:p w14:paraId="7B9FEF70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Provide traceability from supplier and raw-material batch to finished product and customer delivery.</w:t>
      </w:r>
    </w:p>
    <w:p w14:paraId="41B18A82" w14:textId="77777777" w:rsidR="00BF2A6F" w:rsidRDefault="00000000">
      <w:pPr>
        <w:pStyle w:val="SectionHeading"/>
        <w:rPr>
          <w:rFonts w:hint="eastAsia"/>
        </w:rPr>
      </w:pPr>
      <w:r>
        <w:t>2. Required Functional Modules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8280"/>
      </w:tblGrid>
      <w:tr w:rsidR="00BF2A6F" w14:paraId="7E7921E6" w14:textId="77777777">
        <w:trPr>
          <w:tblHeader/>
          <w:jc w:val="center"/>
        </w:trPr>
        <w:tc>
          <w:tcPr>
            <w:tcW w:w="5083" w:type="dxa"/>
            <w:shd w:val="clear" w:color="auto" w:fill="1237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B6994" w14:textId="77777777" w:rsidR="00BF2A6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5083" w:type="dxa"/>
            <w:shd w:val="clear" w:color="auto" w:fill="1237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E3020" w14:textId="77777777" w:rsidR="00BF2A6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Minimum scope</w:t>
            </w:r>
          </w:p>
        </w:tc>
      </w:tr>
      <w:tr w:rsidR="00BF2A6F" w14:paraId="4FE0A095" w14:textId="77777777">
        <w:trPr>
          <w:jc w:val="center"/>
        </w:trPr>
        <w:tc>
          <w:tcPr>
            <w:tcW w:w="237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167270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CRM and Sales</w:t>
            </w:r>
          </w:p>
        </w:tc>
        <w:tc>
          <w:tcPr>
            <w:tcW w:w="8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30EC28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Customer profiles, leads, inquiries, quotations, sales orders, contracts, payment status, communication history and complaints.</w:t>
            </w:r>
          </w:p>
        </w:tc>
      </w:tr>
      <w:tr w:rsidR="00BF2A6F" w14:paraId="315E6A82" w14:textId="77777777">
        <w:trPr>
          <w:jc w:val="center"/>
        </w:trPr>
        <w:tc>
          <w:tcPr>
            <w:tcW w:w="2376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7D5D1A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Website Integration</w:t>
            </w:r>
          </w:p>
        </w:tc>
        <w:tc>
          <w:tcPr>
            <w:tcW w:w="8280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699AA5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Automatic creation of CRM records from contact forms, wholesale requests, distributor applications, complaints and job applications.</w:t>
            </w:r>
          </w:p>
        </w:tc>
      </w:tr>
      <w:tr w:rsidR="00BF2A6F" w14:paraId="18E00EB4" w14:textId="77777777">
        <w:trPr>
          <w:jc w:val="center"/>
        </w:trPr>
        <w:tc>
          <w:tcPr>
            <w:tcW w:w="237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28CA68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Products and Pricing</w:t>
            </w:r>
          </w:p>
        </w:tc>
        <w:tc>
          <w:tcPr>
            <w:tcW w:w="8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E9AEB4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Multilingual product catalogue, SKUs, barcodes, packaging sizes, prices, shelf life, product images and status.</w:t>
            </w:r>
          </w:p>
        </w:tc>
      </w:tr>
      <w:tr w:rsidR="00BF2A6F" w14:paraId="2A27608E" w14:textId="77777777">
        <w:trPr>
          <w:jc w:val="center"/>
        </w:trPr>
        <w:tc>
          <w:tcPr>
            <w:tcW w:w="2376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A0C4AA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Inventory and Warehousing</w:t>
            </w:r>
          </w:p>
        </w:tc>
        <w:tc>
          <w:tcPr>
            <w:tcW w:w="8280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A58D37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Raw materials, packaging, finished goods, stock receipts/issues, transfers, batch tracking, expiry control, FIFO/FEFO and stock alerts.</w:t>
            </w:r>
          </w:p>
        </w:tc>
      </w:tr>
      <w:tr w:rsidR="00BF2A6F" w14:paraId="09C5AA49" w14:textId="77777777">
        <w:trPr>
          <w:jc w:val="center"/>
        </w:trPr>
        <w:tc>
          <w:tcPr>
            <w:tcW w:w="237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AFFECD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Procurement and Suppliers</w:t>
            </w:r>
          </w:p>
        </w:tc>
        <w:tc>
          <w:tcPr>
            <w:tcW w:w="8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CEE8CC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Purchase requests, quotation comparison, purchase orders, goods receipt, supplier invoices, contracts and supplier performance.</w:t>
            </w:r>
          </w:p>
        </w:tc>
      </w:tr>
      <w:tr w:rsidR="00BF2A6F" w14:paraId="07742D31" w14:textId="77777777">
        <w:trPr>
          <w:jc w:val="center"/>
        </w:trPr>
        <w:tc>
          <w:tcPr>
            <w:tcW w:w="2376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2273A1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Production</w:t>
            </w:r>
          </w:p>
        </w:tc>
        <w:tc>
          <w:tcPr>
            <w:tcW w:w="8280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BAE1C5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Production plans, recipes/BOMs, production orders, batch numbers, material consumption, output, waste, downtime and yield.</w:t>
            </w:r>
          </w:p>
        </w:tc>
      </w:tr>
      <w:tr w:rsidR="00BF2A6F" w14:paraId="5E21370D" w14:textId="77777777">
        <w:trPr>
          <w:jc w:val="center"/>
        </w:trPr>
        <w:tc>
          <w:tcPr>
            <w:tcW w:w="237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F6767D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lastRenderedPageBreak/>
              <w:t>Quality and Food Safety</w:t>
            </w:r>
          </w:p>
        </w:tc>
        <w:tc>
          <w:tcPr>
            <w:tcW w:w="8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2C4A0A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Incoming inspections, laboratory results, sanitation logs, nonconformities, corrective actions, batch quarantine and product release.</w:t>
            </w:r>
          </w:p>
        </w:tc>
      </w:tr>
      <w:tr w:rsidR="00BF2A6F" w14:paraId="116E7101" w14:textId="77777777">
        <w:trPr>
          <w:jc w:val="center"/>
        </w:trPr>
        <w:tc>
          <w:tcPr>
            <w:tcW w:w="2376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49CA42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Logistics</w:t>
            </w:r>
          </w:p>
        </w:tc>
        <w:tc>
          <w:tcPr>
            <w:tcW w:w="8280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E12C55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Delivery planning, loading lists, routes, vehicles, drivers, delivery status, transport cost and proof of delivery.</w:t>
            </w:r>
          </w:p>
        </w:tc>
      </w:tr>
      <w:tr w:rsidR="00BF2A6F" w14:paraId="5178DDF3" w14:textId="77777777">
        <w:trPr>
          <w:jc w:val="center"/>
        </w:trPr>
        <w:tc>
          <w:tcPr>
            <w:tcW w:w="237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F1E8B6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Finance and Budget</w:t>
            </w:r>
          </w:p>
        </w:tc>
        <w:tc>
          <w:tcPr>
            <w:tcW w:w="8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79748B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Departmental budgets, expense requests, approvals, invoices, receivables, payables, planned payments and budget-versus-actual reporting.</w:t>
            </w:r>
          </w:p>
        </w:tc>
      </w:tr>
      <w:tr w:rsidR="00BF2A6F" w14:paraId="35F316B6" w14:textId="77777777">
        <w:trPr>
          <w:jc w:val="center"/>
        </w:trPr>
        <w:tc>
          <w:tcPr>
            <w:tcW w:w="2376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E78ADF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HR</w:t>
            </w:r>
          </w:p>
        </w:tc>
        <w:tc>
          <w:tcPr>
            <w:tcW w:w="8280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C74D73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Employee files, contracts, attendance, shifts, leave, training, certificates, recruitment and payroll export.</w:t>
            </w:r>
          </w:p>
        </w:tc>
      </w:tr>
      <w:tr w:rsidR="00BF2A6F" w14:paraId="1FC3CA96" w14:textId="77777777">
        <w:trPr>
          <w:jc w:val="center"/>
        </w:trPr>
        <w:tc>
          <w:tcPr>
            <w:tcW w:w="237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BB071A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Equipment and Maintenance</w:t>
            </w:r>
          </w:p>
        </w:tc>
        <w:tc>
          <w:tcPr>
            <w:tcW w:w="8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0C591F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Asset register, preventive maintenance, breakdowns, service history, spare parts, calibration and warranty reminders.</w:t>
            </w:r>
          </w:p>
        </w:tc>
      </w:tr>
      <w:tr w:rsidR="00BF2A6F" w14:paraId="5946E65B" w14:textId="77777777">
        <w:trPr>
          <w:jc w:val="center"/>
        </w:trPr>
        <w:tc>
          <w:tcPr>
            <w:tcW w:w="2376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3FAB8B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Document Management</w:t>
            </w:r>
          </w:p>
        </w:tc>
        <w:tc>
          <w:tcPr>
            <w:tcW w:w="8280" w:type="dxa"/>
            <w:shd w:val="clear" w:color="auto" w:fill="F3F5F7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A4BF2C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Contracts, certificates, permits, SOPs, manuals, invoices and controlled document versions.</w:t>
            </w:r>
          </w:p>
        </w:tc>
      </w:tr>
    </w:tbl>
    <w:p w14:paraId="10001611" w14:textId="77777777" w:rsidR="00BF2A6F" w:rsidRDefault="00000000">
      <w:pPr>
        <w:pStyle w:val="SectionHeading"/>
        <w:rPr>
          <w:rFonts w:hint="eastAsia"/>
        </w:rPr>
      </w:pPr>
      <w:r>
        <w:t>3. Users, Access and Security</w:t>
      </w:r>
    </w:p>
    <w:p w14:paraId="6E5B37F4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Role-based access for Administrator, Director, Sales, Finance, Procurement, Warehouse, Production, Quality, Logistics, HR, Driver and Read-only users.</w:t>
      </w:r>
    </w:p>
    <w:p w14:paraId="3C7E8B2B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Restricted access to financial, HR and quality-sensitive information.</w:t>
      </w:r>
    </w:p>
    <w:p w14:paraId="5DADD074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Individual user accounts, strong passwords, HTTPS encryption, optional two-factor authentication and automatic session timeout.</w:t>
      </w:r>
    </w:p>
    <w:p w14:paraId="7022D831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Audit trail for stock, production, financial and approval actions; critical records must be reversed or archived rather than permanently deleted.</w:t>
      </w:r>
    </w:p>
    <w:p w14:paraId="03CCB8C8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Automatic daily backups with documented restoration procedures.</w:t>
      </w:r>
    </w:p>
    <w:p w14:paraId="5FD97033" w14:textId="77777777" w:rsidR="00BF2A6F" w:rsidRDefault="00000000">
      <w:pPr>
        <w:pStyle w:val="SectionHeading"/>
        <w:rPr>
          <w:rFonts w:hint="eastAsia"/>
        </w:rPr>
      </w:pPr>
      <w:r>
        <w:t>4. Website Integration and General Requirements</w:t>
      </w:r>
    </w:p>
    <w:p w14:paraId="33B2406D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Secure API connection between the Samari Kuhsor website and the internal system.</w:t>
      </w:r>
    </w:p>
    <w:p w14:paraId="585E5EA7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Automatic confirmation and reference number for each website submission.</w:t>
      </w:r>
    </w:p>
    <w:p w14:paraId="37620A54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Interface languages: Tajik, Russian and English.</w:t>
      </w:r>
    </w:p>
    <w:p w14:paraId="4733144D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Responsive use on desktop, tablet and mobile devices.</w:t>
      </w:r>
    </w:p>
    <w:p w14:paraId="0D9EBB5F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Excel import/export and PDF/Excel report generation.</w:t>
      </w:r>
    </w:p>
    <w:p w14:paraId="1D86E67C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Barcode or QR-code support for products, batches and warehouse operations.</w:t>
      </w:r>
    </w:p>
    <w:p w14:paraId="5B44D4A6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Notifications for low stock, expiring goods, overdue payments, delayed deliveries, failed quality tests and upcoming maintenance.</w:t>
      </w:r>
    </w:p>
    <w:p w14:paraId="7A9EC795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Lightweight interface with automatic saving and retry functions for unstable internet conditions.</w:t>
      </w:r>
    </w:p>
    <w:p w14:paraId="385B92D2" w14:textId="77777777" w:rsidR="00BF2A6F" w:rsidRDefault="00000000">
      <w:pPr>
        <w:pStyle w:val="SectionHeading"/>
        <w:rPr>
          <w:rFonts w:hint="eastAsia"/>
        </w:rPr>
      </w:pPr>
      <w:r>
        <w:t>5. Minimum End-to-End Workflows</w:t>
      </w:r>
    </w:p>
    <w:p w14:paraId="2C1C4726" w14:textId="77777777" w:rsidR="00BF2A6F" w:rsidRDefault="00000000">
      <w:pPr>
        <w:spacing w:after="40"/>
        <w:rPr>
          <w:rFonts w:hint="eastAsia"/>
        </w:rPr>
      </w:pPr>
      <w:r>
        <w:rPr>
          <w:b/>
          <w:color w:val="12375C"/>
        </w:rPr>
        <w:t xml:space="preserve">Sales: </w:t>
      </w:r>
      <w:r>
        <w:t>Website inquiry → CRM lead → quotation → sales order → stock/production check → invoice → delivery → payment confirmation.</w:t>
      </w:r>
    </w:p>
    <w:p w14:paraId="53E253DF" w14:textId="77777777" w:rsidR="00BF2A6F" w:rsidRDefault="00000000">
      <w:pPr>
        <w:spacing w:after="40"/>
        <w:rPr>
          <w:rFonts w:hint="eastAsia"/>
        </w:rPr>
      </w:pPr>
      <w:r>
        <w:rPr>
          <w:b/>
          <w:color w:val="12375C"/>
        </w:rPr>
        <w:t xml:space="preserve">Procurement: </w:t>
      </w:r>
      <w:r>
        <w:t>Purchase request → approval → supplier quotations → purchase order → delivery → quality inspection → warehouse receipt → payment.</w:t>
      </w:r>
    </w:p>
    <w:p w14:paraId="2CB86E66" w14:textId="77777777" w:rsidR="00BF2A6F" w:rsidRDefault="00000000">
      <w:pPr>
        <w:spacing w:after="40"/>
        <w:rPr>
          <w:rFonts w:hint="eastAsia"/>
        </w:rPr>
      </w:pPr>
      <w:r>
        <w:rPr>
          <w:b/>
          <w:color w:val="12375C"/>
        </w:rPr>
        <w:t xml:space="preserve">Production: </w:t>
      </w:r>
      <w:r>
        <w:t>Production plan → material reservation → batch production → quality testing → release → finished-goods stock.</w:t>
      </w:r>
    </w:p>
    <w:p w14:paraId="3A701779" w14:textId="77777777" w:rsidR="00BF2A6F" w:rsidRDefault="00000000">
      <w:pPr>
        <w:spacing w:after="40"/>
        <w:rPr>
          <w:rFonts w:hint="eastAsia"/>
        </w:rPr>
      </w:pPr>
      <w:r>
        <w:rPr>
          <w:b/>
          <w:color w:val="12375C"/>
        </w:rPr>
        <w:t xml:space="preserve">Complaint: </w:t>
      </w:r>
      <w:r>
        <w:t>Complaint → customer/product identification → batch traceability → investigation → corrective action → closure.</w:t>
      </w:r>
    </w:p>
    <w:p w14:paraId="79413D51" w14:textId="77777777" w:rsidR="00BF2A6F" w:rsidRDefault="00000000">
      <w:pPr>
        <w:spacing w:after="40"/>
        <w:rPr>
          <w:rFonts w:hint="eastAsia"/>
        </w:rPr>
      </w:pPr>
      <w:r>
        <w:rPr>
          <w:b/>
          <w:color w:val="12375C"/>
        </w:rPr>
        <w:t xml:space="preserve">Budget: </w:t>
      </w:r>
      <w:r>
        <w:t>Expense request → budget check → approval → payment/purchase → supporting document → actual cost update.</w:t>
      </w:r>
    </w:p>
    <w:p w14:paraId="56DA4DC0" w14:textId="77777777" w:rsidR="00BF2A6F" w:rsidRDefault="00000000">
      <w:pPr>
        <w:pStyle w:val="SectionHeading"/>
        <w:rPr>
          <w:rFonts w:hint="eastAsia"/>
        </w:rPr>
      </w:pPr>
      <w:r>
        <w:lastRenderedPageBreak/>
        <w:t>6. Management Dashboards</w:t>
      </w:r>
    </w:p>
    <w:p w14:paraId="0FE5AC60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Sales: revenue, order pipeline, customer performance and unpaid invoices.</w:t>
      </w:r>
    </w:p>
    <w:p w14:paraId="79128862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Inventory: current stock, low stock, near-expiry items, stock value and damaged goods.</w:t>
      </w:r>
    </w:p>
    <w:p w14:paraId="57070991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Production: planned versus actual output, yield, waste, downtime and cost per unit.</w:t>
      </w:r>
    </w:p>
    <w:p w14:paraId="4406E428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Quality: rejected materials/batches, complaints, test results and open corrective actions.</w:t>
      </w:r>
    </w:p>
    <w:p w14:paraId="576B9C42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Logistics: planned/completed deliveries, delays, transport cost and vehicle usage.</w:t>
      </w:r>
    </w:p>
    <w:p w14:paraId="565685FD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Finance and HR: budget versus actual, receivables/payables, attendance, leave and expiring contracts/certificates.</w:t>
      </w:r>
    </w:p>
    <w:p w14:paraId="505F17F8" w14:textId="77777777" w:rsidR="00BF2A6F" w:rsidRDefault="00000000">
      <w:pPr>
        <w:pStyle w:val="SectionHeading"/>
        <w:pageBreakBefore/>
        <w:rPr>
          <w:rFonts w:hint="eastAsia"/>
        </w:rPr>
      </w:pPr>
      <w:r>
        <w:lastRenderedPageBreak/>
        <w:t>7. Recommended Implementation Approach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456"/>
        <w:gridCol w:w="5904"/>
      </w:tblGrid>
      <w:tr w:rsidR="00BF2A6F" w14:paraId="1451AC51" w14:textId="77777777">
        <w:trPr>
          <w:tblHeader/>
          <w:jc w:val="center"/>
        </w:trPr>
        <w:tc>
          <w:tcPr>
            <w:tcW w:w="3389" w:type="dxa"/>
            <w:shd w:val="clear" w:color="auto" w:fill="1237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775DC" w14:textId="77777777" w:rsidR="00BF2A6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389" w:type="dxa"/>
            <w:shd w:val="clear" w:color="auto" w:fill="1237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E160EC" w14:textId="77777777" w:rsidR="00BF2A6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389" w:type="dxa"/>
            <w:shd w:val="clear" w:color="auto" w:fill="12375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501C11" w14:textId="77777777" w:rsidR="00BF2A6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 w:rsidR="00BF2A6F" w14:paraId="41B36A7B" w14:textId="77777777">
        <w:trPr>
          <w:jc w:val="center"/>
        </w:trPr>
        <w:tc>
          <w:tcPr>
            <w:tcW w:w="1296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C4C67BC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1</w:t>
            </w:r>
          </w:p>
        </w:tc>
        <w:tc>
          <w:tcPr>
            <w:tcW w:w="3456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A3455A3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Core MVP</w:t>
            </w:r>
          </w:p>
        </w:tc>
        <w:tc>
          <w:tcPr>
            <w:tcW w:w="5904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04C62CDA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Users and permissions, CRM, website integration, product catalogue, sales, basic inventory, budget/expenses and dashboards.</w:t>
            </w:r>
          </w:p>
        </w:tc>
      </w:tr>
      <w:tr w:rsidR="00BF2A6F" w14:paraId="2F4E0BFB" w14:textId="77777777">
        <w:trPr>
          <w:jc w:val="center"/>
        </w:trPr>
        <w:tc>
          <w:tcPr>
            <w:tcW w:w="1296" w:type="dxa"/>
            <w:shd w:val="clear" w:color="auto" w:fill="F3F5F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1B08CEDF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2</w:t>
            </w:r>
          </w:p>
        </w:tc>
        <w:tc>
          <w:tcPr>
            <w:tcW w:w="3456" w:type="dxa"/>
            <w:shd w:val="clear" w:color="auto" w:fill="F3F5F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3BF500DA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Operations</w:t>
            </w:r>
          </w:p>
        </w:tc>
        <w:tc>
          <w:tcPr>
            <w:tcW w:w="5904" w:type="dxa"/>
            <w:shd w:val="clear" w:color="auto" w:fill="F3F5F7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412E7BBE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Procurement, full warehouse control, production, quality control and batch traceability.</w:t>
            </w:r>
          </w:p>
        </w:tc>
      </w:tr>
      <w:tr w:rsidR="00BF2A6F" w14:paraId="02B55204" w14:textId="77777777">
        <w:trPr>
          <w:jc w:val="center"/>
        </w:trPr>
        <w:tc>
          <w:tcPr>
            <w:tcW w:w="1296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02E5B7F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3</w:t>
            </w:r>
          </w:p>
        </w:tc>
        <w:tc>
          <w:tcPr>
            <w:tcW w:w="3456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6D7903A1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2375C"/>
                <w:sz w:val="17"/>
              </w:rPr>
              <w:t>Expansion</w:t>
            </w:r>
          </w:p>
        </w:tc>
        <w:tc>
          <w:tcPr>
            <w:tcW w:w="5904" w:type="dxa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568D384A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Logistics, HR, equipment maintenance, mobile access, barcode/QR tools and advanced reporting.</w:t>
            </w:r>
          </w:p>
        </w:tc>
      </w:tr>
    </w:tbl>
    <w:p w14:paraId="011822D9" w14:textId="77777777" w:rsidR="00BF2A6F" w:rsidRDefault="00000000">
      <w:pPr>
        <w:pStyle w:val="SectionHeading"/>
        <w:rPr>
          <w:rFonts w:hint="eastAsia"/>
        </w:rPr>
      </w:pPr>
      <w:r>
        <w:t>8. Required Deliverables and Acceptance</w:t>
      </w:r>
    </w:p>
    <w:p w14:paraId="15FD8593" w14:textId="77777777" w:rsidR="00BF2A6F" w:rsidRDefault="00000000">
      <w:pPr>
        <w:pStyle w:val="Subheading"/>
        <w:rPr>
          <w:rFonts w:hint="eastAsia"/>
        </w:rPr>
      </w:pPr>
      <w:r>
        <w:t>The development team should provide:</w:t>
      </w:r>
    </w:p>
    <w:p w14:paraId="39FA1F5B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Confirmed requirements, system architecture, database design and interface prototypes.</w:t>
      </w:r>
    </w:p>
    <w:p w14:paraId="4B91AD4C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Working source code, deployment configuration and API documentation.</w:t>
      </w:r>
    </w:p>
    <w:p w14:paraId="2EB2145A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Testing plan, user-acceptance testing, administrator guide and user manual.</w:t>
      </w:r>
    </w:p>
    <w:p w14:paraId="00C38F13" w14:textId="77777777" w:rsidR="00BF2A6F" w:rsidRDefault="00000000">
      <w:pPr>
        <w:pStyle w:val="a0"/>
        <w:spacing w:after="30"/>
        <w:ind w:left="317" w:hanging="202"/>
        <w:rPr>
          <w:rFonts w:hint="eastAsia"/>
        </w:rPr>
      </w:pPr>
      <w:r>
        <w:rPr>
          <w:sz w:val="18"/>
        </w:rPr>
        <w:t>Training, warranty period, maintenance terms and backup/recovery documentation.</w:t>
      </w:r>
    </w:p>
    <w:p w14:paraId="69547F3A" w14:textId="77777777" w:rsidR="00BF2A6F" w:rsidRDefault="00000000">
      <w:pPr>
        <w:pStyle w:val="Subheading"/>
        <w:rPr>
          <w:rFonts w:hint="eastAsia"/>
        </w:rPr>
      </w:pPr>
      <w:r>
        <w:t>Minimum acceptance conditions</w:t>
      </w:r>
    </w:p>
    <w:p w14:paraId="69A1BE2B" w14:textId="77777777" w:rsidR="00BF2A6F" w:rsidRDefault="00000000">
      <w:pPr>
        <w:pStyle w:val="a"/>
        <w:spacing w:after="40"/>
        <w:ind w:hanging="216"/>
        <w:rPr>
          <w:rFonts w:hint="eastAsia"/>
        </w:rPr>
      </w:pPr>
      <w:r>
        <w:rPr>
          <w:sz w:val="18"/>
        </w:rPr>
        <w:t>Website inquiries create CRM leads automatically.</w:t>
      </w:r>
    </w:p>
    <w:p w14:paraId="7D0964B7" w14:textId="77777777" w:rsidR="00BF2A6F" w:rsidRDefault="00000000">
      <w:pPr>
        <w:pStyle w:val="a"/>
        <w:spacing w:after="40"/>
        <w:ind w:hanging="216"/>
        <w:rPr>
          <w:rFonts w:hint="eastAsia"/>
        </w:rPr>
      </w:pPr>
      <w:r>
        <w:rPr>
          <w:sz w:val="18"/>
        </w:rPr>
        <w:t>Orders can be tracked from inquiry through delivery and payment.</w:t>
      </w:r>
    </w:p>
    <w:p w14:paraId="6C69AC4D" w14:textId="77777777" w:rsidR="00BF2A6F" w:rsidRDefault="00000000">
      <w:pPr>
        <w:pStyle w:val="a"/>
        <w:spacing w:after="40"/>
        <w:ind w:hanging="216"/>
        <w:rPr>
          <w:rFonts w:hint="eastAsia"/>
        </w:rPr>
      </w:pPr>
      <w:r>
        <w:rPr>
          <w:sz w:val="18"/>
        </w:rPr>
        <w:t>Finished products can be traced to raw-material and packaging batches.</w:t>
      </w:r>
    </w:p>
    <w:p w14:paraId="2D03EE80" w14:textId="77777777" w:rsidR="00BF2A6F" w:rsidRDefault="00000000">
      <w:pPr>
        <w:pStyle w:val="a"/>
        <w:spacing w:after="40"/>
        <w:ind w:hanging="216"/>
        <w:rPr>
          <w:rFonts w:hint="eastAsia"/>
        </w:rPr>
      </w:pPr>
      <w:r>
        <w:rPr>
          <w:sz w:val="18"/>
        </w:rPr>
        <w:t>Warehouse balances are available by item, batch and expiry date.</w:t>
      </w:r>
    </w:p>
    <w:p w14:paraId="0AE166F7" w14:textId="77777777" w:rsidR="00BF2A6F" w:rsidRDefault="00000000">
      <w:pPr>
        <w:pStyle w:val="a"/>
        <w:spacing w:after="40"/>
        <w:ind w:hanging="216"/>
        <w:rPr>
          <w:rFonts w:hint="eastAsia"/>
        </w:rPr>
      </w:pPr>
      <w:r>
        <w:rPr>
          <w:sz w:val="18"/>
        </w:rPr>
        <w:t>Quality staff can quarantine and release finished goods.</w:t>
      </w:r>
    </w:p>
    <w:p w14:paraId="0437C9A2" w14:textId="77777777" w:rsidR="00BF2A6F" w:rsidRDefault="00000000">
      <w:pPr>
        <w:pStyle w:val="a"/>
        <w:spacing w:after="40"/>
        <w:ind w:hanging="216"/>
        <w:rPr>
          <w:rFonts w:hint="eastAsia"/>
        </w:rPr>
      </w:pPr>
      <w:r>
        <w:rPr>
          <w:sz w:val="18"/>
        </w:rPr>
        <w:t>Budgets show planned, committed and actual expenditure.</w:t>
      </w:r>
    </w:p>
    <w:p w14:paraId="6B3EEC4B" w14:textId="77777777" w:rsidR="00BF2A6F" w:rsidRDefault="00000000">
      <w:pPr>
        <w:pStyle w:val="a"/>
        <w:spacing w:after="40"/>
        <w:ind w:hanging="216"/>
        <w:rPr>
          <w:rFonts w:hint="eastAsia"/>
        </w:rPr>
      </w:pPr>
      <w:r>
        <w:rPr>
          <w:sz w:val="18"/>
        </w:rPr>
        <w:t>Reports can be exported, permissions are enforced and backups can be restored.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66"/>
      </w:tblGrid>
      <w:tr w:rsidR="00BF2A6F" w14:paraId="469AF999" w14:textId="77777777">
        <w:tc>
          <w:tcPr>
            <w:tcW w:w="10166" w:type="dxa"/>
            <w:shd w:val="clear" w:color="auto" w:fill="FFF4D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FBEC09" w14:textId="77777777" w:rsidR="00BF2A6F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64900"/>
                <w:sz w:val="18"/>
              </w:rPr>
              <w:t>Important: the first release should focus on the Core MVP. The architecture must remain modular so that production, quality, logistics, HR and other functions can be added without rebuilding the system.</w:t>
            </w:r>
          </w:p>
        </w:tc>
      </w:tr>
    </w:tbl>
    <w:p w14:paraId="426644BD" w14:textId="77777777" w:rsidR="005F144E" w:rsidRDefault="005F144E"/>
    <w:sectPr w:rsidR="005F144E" w:rsidSect="00EC2B92">
      <w:headerReference w:type="default" r:id="rId8"/>
      <w:footerReference w:type="default" r:id="rId9"/>
      <w:pgSz w:w="15840" w:h="12240" w:orient="landscape"/>
      <w:pgMar w:top="1037" w:right="936" w:bottom="1037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36DB" w14:textId="77777777" w:rsidR="005F144E" w:rsidRDefault="005F14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75217C" w14:textId="77777777" w:rsidR="005F144E" w:rsidRDefault="005F14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BE967" w14:textId="77777777" w:rsidR="00BF2A6F" w:rsidRDefault="00000000">
    <w:pPr>
      <w:pStyle w:val="a7"/>
      <w:jc w:val="center"/>
      <w:rPr>
        <w:rFonts w:hint="eastAsia"/>
      </w:rPr>
    </w:pPr>
    <w:r>
      <w:rPr>
        <w:color w:val="41484E"/>
        <w:sz w:val="16"/>
      </w:rPr>
      <w:t>Brief Technical Specification — Integrated CRM/ERP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CD043" w14:textId="77777777" w:rsidR="005F144E" w:rsidRDefault="005F14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F23DC3" w14:textId="77777777" w:rsidR="005F144E" w:rsidRDefault="005F14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4EEF9" w14:textId="77777777" w:rsidR="00BF2A6F" w:rsidRDefault="00000000">
    <w:pPr>
      <w:pStyle w:val="a5"/>
      <w:jc w:val="right"/>
      <w:rPr>
        <w:rFonts w:hint="eastAsia"/>
      </w:rPr>
    </w:pPr>
    <w:r>
      <w:rPr>
        <w:b/>
        <w:color w:val="12375C"/>
        <w:sz w:val="16"/>
      </w:rPr>
      <w:t>QOIM | SAMARI KUHSOR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387264">
    <w:abstractNumId w:val="8"/>
  </w:num>
  <w:num w:numId="2" w16cid:durableId="910696785">
    <w:abstractNumId w:val="6"/>
  </w:num>
  <w:num w:numId="3" w16cid:durableId="1810127676">
    <w:abstractNumId w:val="5"/>
  </w:num>
  <w:num w:numId="4" w16cid:durableId="1641105735">
    <w:abstractNumId w:val="4"/>
  </w:num>
  <w:num w:numId="5" w16cid:durableId="494030883">
    <w:abstractNumId w:val="7"/>
  </w:num>
  <w:num w:numId="6" w16cid:durableId="1377006454">
    <w:abstractNumId w:val="3"/>
  </w:num>
  <w:num w:numId="7" w16cid:durableId="2046983167">
    <w:abstractNumId w:val="2"/>
  </w:num>
  <w:num w:numId="8" w16cid:durableId="977689775">
    <w:abstractNumId w:val="1"/>
  </w:num>
  <w:num w:numId="9" w16cid:durableId="13071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BA4"/>
    <w:rsid w:val="0015074B"/>
    <w:rsid w:val="0029639D"/>
    <w:rsid w:val="00326F90"/>
    <w:rsid w:val="005F144E"/>
    <w:rsid w:val="00AA1D8D"/>
    <w:rsid w:val="00B47730"/>
    <w:rsid w:val="00BF2A6F"/>
    <w:rsid w:val="00CB0664"/>
    <w:rsid w:val="00EC2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4D812"/>
  <w14:defaultImageDpi w14:val="300"/>
  <w15:docId w15:val="{69D6B2EB-683A-4FB9-BBDA-91FB3D0B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100"/>
    </w:pPr>
    <w:rPr>
      <w:rFonts w:ascii="Aptos Display" w:hAnsi="Aptos Display"/>
      <w:b/>
      <w:color w:val="12375C"/>
      <w:sz w:val="40"/>
    </w:rPr>
  </w:style>
  <w:style w:type="paragraph" w:customStyle="1" w:styleId="DocSubtitle">
    <w:name w:val="Doc Subtitle"/>
    <w:rPr>
      <w:rFonts w:ascii="Aptos" w:hAnsi="Aptos"/>
      <w:color w:val="41484E"/>
      <w:sz w:val="21"/>
    </w:rPr>
  </w:style>
  <w:style w:type="paragraph" w:customStyle="1" w:styleId="SectionHeading">
    <w:name w:val="Section Heading"/>
    <w:pPr>
      <w:spacing w:before="180" w:after="80"/>
    </w:pPr>
    <w:rPr>
      <w:rFonts w:ascii="Aptos Display" w:hAnsi="Aptos Display"/>
      <w:b/>
      <w:color w:val="12375C"/>
      <w:sz w:val="26"/>
    </w:rPr>
  </w:style>
  <w:style w:type="paragraph" w:customStyle="1" w:styleId="Subheading">
    <w:name w:val="Subheading"/>
    <w:pPr>
      <w:spacing w:before="120" w:after="40"/>
    </w:pPr>
    <w:rPr>
      <w:rFonts w:ascii="Aptos" w:hAnsi="Aptos"/>
      <w:b/>
      <w:color w:val="1F5F9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Technical Specification - Integrated CRM/ERP System</dc:title>
  <dc:subject>QOIM and Samari Kuhsor</dc:subject>
  <dc:creator>QOIM</dc:creator>
  <cp:keywords>CRM, ERP, Samari Kuhsor, QOIM, technical specification</cp:keywords>
  <dc:description>generated by python-docx</dc:description>
  <cp:lastModifiedBy>Murod Qoimdodov</cp:lastModifiedBy>
  <cp:revision>2</cp:revision>
  <dcterms:created xsi:type="dcterms:W3CDTF">2013-12-23T23:15:00Z</dcterms:created>
  <dcterms:modified xsi:type="dcterms:W3CDTF">2026-06-29T11:11:00Z</dcterms:modified>
  <cp:category/>
</cp:coreProperties>
</file>