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A6430" w14:textId="77777777" w:rsidR="00EF45D8" w:rsidRDefault="00000000">
      <w:pPr>
        <w:spacing w:after="120"/>
      </w:pPr>
      <w:r>
        <w:t xml:space="preserve">Ashaar Styles </w:t>
      </w:r>
      <w:r>
        <w:t>—</w:t>
      </w:r>
      <w:r>
        <w:t xml:space="preserve"> test document</w:t>
      </w:r>
    </w:p>
    <w:p w14:paraId="62126B90" w14:textId="77777777" w:rsidR="00EF45D8" w:rsidRDefault="00000000">
      <w:pPr>
        <w:spacing w:after="200"/>
      </w:pPr>
      <w:r>
        <w:t xml:space="preserve">Every block below is plain, UNSTYLED text. Open the Styles tab, then select a block and apply the matching style. Nothing here is pre-styled </w:t>
      </w:r>
      <w:r>
        <w:t>—</w:t>
      </w:r>
      <w:r>
        <w:t xml:space="preserve"> that is the point.</w:t>
      </w:r>
    </w:p>
    <w:p w14:paraId="77B56341" w14:textId="77777777" w:rsidR="00EF45D8" w:rsidRDefault="00000000">
      <w:pPr>
        <w:spacing w:before="200" w:after="60"/>
      </w:pPr>
      <w:r>
        <w:rPr>
          <w:b/>
          <w:color w:val="1F6F68"/>
        </w:rPr>
        <w:t xml:space="preserve">HEADINGS </w:t>
      </w:r>
      <w:r>
        <w:rPr>
          <w:b/>
          <w:color w:val="1F6F68"/>
        </w:rPr>
        <w:t>—</w:t>
      </w:r>
      <w:r>
        <w:rPr>
          <w:b/>
          <w:color w:val="1F6F68"/>
        </w:rPr>
        <w:t xml:space="preserve"> select each line, apply Ashaar Heading 1 / 2 / 3 in turn.</w:t>
      </w:r>
    </w:p>
    <w:p w14:paraId="04AD9CB1" w14:textId="77777777" w:rsidR="00EF45D8" w:rsidRPr="001A782B" w:rsidRDefault="00000000" w:rsidP="001A782B">
      <w:pPr>
        <w:pStyle w:val="AshaarHeading1"/>
      </w:pPr>
      <w:proofErr w:type="spellStart"/>
      <w:r w:rsidRPr="001A782B">
        <w:rPr>
          <w:rtl/>
        </w:rPr>
        <w:t>پہلا</w:t>
      </w:r>
      <w:proofErr w:type="spellEnd"/>
      <w:r w:rsidRPr="001A782B">
        <w:rPr>
          <w:rtl/>
        </w:rPr>
        <w:t xml:space="preserve"> باب — </w:t>
      </w:r>
      <w:proofErr w:type="spellStart"/>
      <w:r w:rsidRPr="001A782B">
        <w:rPr>
          <w:rtl/>
        </w:rPr>
        <w:t>نصیحت</w:t>
      </w:r>
      <w:proofErr w:type="spellEnd"/>
    </w:p>
    <w:p w14:paraId="1360F152" w14:textId="77777777" w:rsidR="00EF45D8" w:rsidRPr="001A782B" w:rsidRDefault="00000000" w:rsidP="001A782B">
      <w:pPr>
        <w:pStyle w:val="AshaarHeading2"/>
      </w:pPr>
      <w:proofErr w:type="spellStart"/>
      <w:r w:rsidRPr="001A782B">
        <w:rPr>
          <w:rtl/>
        </w:rPr>
        <w:t>پہلی</w:t>
      </w:r>
      <w:proofErr w:type="spellEnd"/>
      <w:r w:rsidRPr="001A782B">
        <w:rPr>
          <w:rtl/>
        </w:rPr>
        <w:t xml:space="preserve"> </w:t>
      </w:r>
      <w:r w:rsidRPr="001A782B">
        <w:rPr>
          <w:rFonts w:hint="cs"/>
          <w:rtl/>
        </w:rPr>
        <w:t>فصل</w:t>
      </w:r>
      <w:r w:rsidRPr="001A782B">
        <w:rPr>
          <w:rtl/>
        </w:rPr>
        <w:t xml:space="preserve"> — </w:t>
      </w:r>
      <w:proofErr w:type="spellStart"/>
      <w:r w:rsidRPr="001A782B">
        <w:rPr>
          <w:rFonts w:hint="cs"/>
          <w:rtl/>
        </w:rPr>
        <w:t>آغازِ</w:t>
      </w:r>
      <w:proofErr w:type="spellEnd"/>
      <w:r w:rsidRPr="001A782B">
        <w:rPr>
          <w:rtl/>
        </w:rPr>
        <w:t xml:space="preserve"> </w:t>
      </w:r>
      <w:proofErr w:type="spellStart"/>
      <w:r w:rsidRPr="001A782B">
        <w:rPr>
          <w:rFonts w:hint="cs"/>
          <w:rtl/>
        </w:rPr>
        <w:t>کلام</w:t>
      </w:r>
      <w:proofErr w:type="spellEnd"/>
    </w:p>
    <w:p w14:paraId="0916810D" w14:textId="77777777" w:rsidR="00EF45D8" w:rsidRDefault="00000000" w:rsidP="001A782B">
      <w:pPr>
        <w:pStyle w:val="AshaarHeading3"/>
        <w:bidi/>
      </w:pPr>
      <w:proofErr w:type="spellStart"/>
      <w:r>
        <w:rPr>
          <w:rtl/>
        </w:rPr>
        <w:t>ذیلی</w:t>
      </w:r>
      <w:proofErr w:type="spellEnd"/>
      <w:r>
        <w:rPr>
          <w:rtl/>
        </w:rPr>
        <w:t xml:space="preserve"> عنوان — </w:t>
      </w:r>
      <w:proofErr w:type="spellStart"/>
      <w:r>
        <w:rPr>
          <w:rtl/>
        </w:rPr>
        <w:t>ایک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نکتہ</w:t>
      </w:r>
      <w:proofErr w:type="spellEnd"/>
    </w:p>
    <w:p w14:paraId="3F619448" w14:textId="77777777" w:rsidR="00EF45D8" w:rsidRDefault="00EF45D8"/>
    <w:p w14:paraId="1D826FB7" w14:textId="77777777" w:rsidR="00EF45D8" w:rsidRDefault="00000000">
      <w:pPr>
        <w:spacing w:before="200" w:after="60"/>
      </w:pPr>
      <w:r>
        <w:rPr>
          <w:b/>
          <w:color w:val="1F6F68"/>
        </w:rPr>
        <w:t xml:space="preserve">BODY </w:t>
      </w:r>
      <w:r>
        <w:rPr>
          <w:b/>
          <w:color w:val="1F6F68"/>
        </w:rPr>
        <w:t>—</w:t>
      </w:r>
      <w:r>
        <w:rPr>
          <w:b/>
          <w:color w:val="1F6F68"/>
        </w:rPr>
        <w:t xml:space="preserve"> plain paragraphs (leave as Normal). Run </w:t>
      </w:r>
      <w:r>
        <w:rPr>
          <w:b/>
          <w:color w:val="1F6F68"/>
        </w:rPr>
        <w:t>“</w:t>
      </w:r>
      <w:r>
        <w:rPr>
          <w:b/>
          <w:color w:val="1F6F68"/>
        </w:rPr>
        <w:t>Set up RTL document</w:t>
      </w:r>
      <w:r>
        <w:rPr>
          <w:b/>
          <w:color w:val="1F6F68"/>
        </w:rPr>
        <w:t>”</w:t>
      </w:r>
      <w:r>
        <w:rPr>
          <w:b/>
          <w:color w:val="1F6F68"/>
        </w:rPr>
        <w:t>, then confirm these pick up the complex-script font/size.</w:t>
      </w:r>
    </w:p>
    <w:p w14:paraId="300485FD" w14:textId="77777777" w:rsidR="00EF45D8" w:rsidRDefault="00000000" w:rsidP="001A782B">
      <w:proofErr w:type="spellStart"/>
      <w:r>
        <w:rPr>
          <w:rtl/>
        </w:rPr>
        <w:t>یہ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ایک</w:t>
      </w:r>
      <w:proofErr w:type="spellEnd"/>
      <w:r>
        <w:rPr>
          <w:rtl/>
        </w:rPr>
        <w:t xml:space="preserve"> عام </w:t>
      </w:r>
      <w:proofErr w:type="spellStart"/>
      <w:r>
        <w:rPr>
          <w:rtl/>
        </w:rPr>
        <w:t>پیراگراف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ہے</w:t>
      </w:r>
      <w:proofErr w:type="spellEnd"/>
      <w:r>
        <w:rPr>
          <w:rtl/>
        </w:rPr>
        <w:t xml:space="preserve"> جو معمول </w:t>
      </w:r>
      <w:proofErr w:type="spellStart"/>
      <w:r>
        <w:rPr>
          <w:rtl/>
        </w:rPr>
        <w:t>کے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انداز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میں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لکھا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گیا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ہے</w:t>
      </w:r>
      <w:proofErr w:type="spellEnd"/>
      <w:r>
        <w:rPr>
          <w:rtl/>
        </w:rPr>
        <w:t xml:space="preserve">۔ اس </w:t>
      </w:r>
      <w:proofErr w:type="spellStart"/>
      <w:r>
        <w:rPr>
          <w:rtl/>
        </w:rPr>
        <w:t>میں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کوئی</w:t>
      </w:r>
      <w:proofErr w:type="spellEnd"/>
      <w:r>
        <w:rPr>
          <w:rtl/>
        </w:rPr>
        <w:t xml:space="preserve"> خاص طرزِ </w:t>
      </w:r>
      <w:proofErr w:type="spellStart"/>
      <w:r>
        <w:rPr>
          <w:rtl/>
        </w:rPr>
        <w:t>تحریر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لاگو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نہیں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کی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گئی</w:t>
      </w:r>
      <w:proofErr w:type="spellEnd"/>
      <w:r>
        <w:rPr>
          <w:rtl/>
        </w:rPr>
        <w:t>۔</w:t>
      </w:r>
    </w:p>
    <w:p w14:paraId="389511D4" w14:textId="77777777" w:rsidR="00EF45D8" w:rsidRDefault="00000000" w:rsidP="001A782B">
      <w:r>
        <w:rPr>
          <w:rtl/>
        </w:rPr>
        <w:t xml:space="preserve">دوسرا </w:t>
      </w:r>
      <w:proofErr w:type="spellStart"/>
      <w:r>
        <w:rPr>
          <w:rtl/>
        </w:rPr>
        <w:t>پیراگراف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بھی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سادہ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ہے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تاکہ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آپ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دیکھ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سکیں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کہ</w:t>
      </w:r>
      <w:proofErr w:type="spellEnd"/>
      <w:r>
        <w:rPr>
          <w:rtl/>
        </w:rPr>
        <w:t xml:space="preserve"> آر </w:t>
      </w:r>
      <w:proofErr w:type="spellStart"/>
      <w:r>
        <w:rPr>
          <w:rtl/>
        </w:rPr>
        <w:t>ٹی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ایل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سیٹ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اپ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کے</w:t>
      </w:r>
      <w:proofErr w:type="spellEnd"/>
      <w:r>
        <w:rPr>
          <w:rtl/>
        </w:rPr>
        <w:t xml:space="preserve"> بعد </w:t>
      </w:r>
      <w:proofErr w:type="spellStart"/>
      <w:r>
        <w:rPr>
          <w:rtl/>
        </w:rPr>
        <w:t>پورے</w:t>
      </w:r>
      <w:proofErr w:type="spellEnd"/>
      <w:r>
        <w:rPr>
          <w:rtl/>
        </w:rPr>
        <w:t xml:space="preserve"> متن </w:t>
      </w:r>
      <w:proofErr w:type="spellStart"/>
      <w:r>
        <w:rPr>
          <w:rtl/>
        </w:rPr>
        <w:t>پر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فونٹ</w:t>
      </w:r>
      <w:proofErr w:type="spellEnd"/>
      <w:r>
        <w:rPr>
          <w:rtl/>
        </w:rPr>
        <w:t xml:space="preserve"> اور </w:t>
      </w:r>
      <w:proofErr w:type="spellStart"/>
      <w:r>
        <w:rPr>
          <w:rtl/>
        </w:rPr>
        <w:t>سائز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کیسے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لاگو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ہوتے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ہیں</w:t>
      </w:r>
      <w:proofErr w:type="spellEnd"/>
      <w:r>
        <w:rPr>
          <w:rtl/>
        </w:rPr>
        <w:t>۔</w:t>
      </w:r>
    </w:p>
    <w:p w14:paraId="49D9C077" w14:textId="77777777" w:rsidR="00EF45D8" w:rsidRDefault="00EF45D8"/>
    <w:p w14:paraId="41B975E3" w14:textId="77777777" w:rsidR="00EF45D8" w:rsidRDefault="00000000">
      <w:pPr>
        <w:spacing w:before="200" w:after="60"/>
      </w:pPr>
      <w:r>
        <w:rPr>
          <w:b/>
          <w:color w:val="1F6F68"/>
        </w:rPr>
        <w:t xml:space="preserve">EMPHASIS </w:t>
      </w:r>
      <w:r>
        <w:rPr>
          <w:b/>
          <w:color w:val="1F6F68"/>
        </w:rPr>
        <w:t>—</w:t>
      </w:r>
      <w:r>
        <w:rPr>
          <w:b/>
          <w:color w:val="1F6F68"/>
        </w:rPr>
        <w:t xml:space="preserve"> select ONLY the middle phrase between the brackets, then apply Ashaar Emphasis (should turn red and grow a few points relative to the surrounding text).</w:t>
      </w:r>
    </w:p>
    <w:p w14:paraId="02EC6B72" w14:textId="77777777" w:rsidR="00EF45D8" w:rsidRDefault="00000000">
      <w:pPr>
        <w:bidi/>
        <w:jc w:val="right"/>
      </w:pPr>
      <w:r>
        <w:rPr>
          <w:rtl/>
        </w:rPr>
        <w:t xml:space="preserve">اس </w:t>
      </w:r>
      <w:proofErr w:type="spellStart"/>
      <w:r>
        <w:rPr>
          <w:rtl/>
        </w:rPr>
        <w:t>جملے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میں</w:t>
      </w:r>
      <w:proofErr w:type="spellEnd"/>
      <w:r>
        <w:rPr>
          <w:rtl/>
        </w:rPr>
        <w:t xml:space="preserve"> «</w:t>
      </w:r>
      <w:proofErr w:type="spellStart"/>
      <w:r w:rsidRPr="001A782B">
        <w:rPr>
          <w:rStyle w:val="AshaarEmphasis"/>
          <w:rtl/>
        </w:rPr>
        <w:t>یہ</w:t>
      </w:r>
      <w:proofErr w:type="spellEnd"/>
      <w:r w:rsidRPr="001A782B">
        <w:rPr>
          <w:rStyle w:val="AshaarEmphasis"/>
          <w:rtl/>
        </w:rPr>
        <w:t xml:space="preserve"> الفاظ </w:t>
      </w:r>
      <w:proofErr w:type="spellStart"/>
      <w:r w:rsidRPr="001A782B">
        <w:rPr>
          <w:rStyle w:val="AshaarEmphasis"/>
          <w:rtl/>
        </w:rPr>
        <w:t>نمایاں</w:t>
      </w:r>
      <w:proofErr w:type="spellEnd"/>
      <w:r w:rsidRPr="001A782B">
        <w:rPr>
          <w:rStyle w:val="AshaarEmphasis"/>
          <w:rtl/>
        </w:rPr>
        <w:t xml:space="preserve"> </w:t>
      </w:r>
      <w:proofErr w:type="spellStart"/>
      <w:r w:rsidRPr="001A782B">
        <w:rPr>
          <w:rStyle w:val="AshaarEmphasis"/>
          <w:rtl/>
        </w:rPr>
        <w:t>کریں</w:t>
      </w:r>
      <w:proofErr w:type="spellEnd"/>
      <w:r>
        <w:rPr>
          <w:rtl/>
        </w:rPr>
        <w:t xml:space="preserve">» اور </w:t>
      </w:r>
      <w:proofErr w:type="spellStart"/>
      <w:r>
        <w:rPr>
          <w:rtl/>
        </w:rPr>
        <w:t>باقی</w:t>
      </w:r>
      <w:proofErr w:type="spellEnd"/>
      <w:r>
        <w:rPr>
          <w:rtl/>
        </w:rPr>
        <w:t xml:space="preserve"> متن عام </w:t>
      </w:r>
      <w:proofErr w:type="spellStart"/>
      <w:r>
        <w:rPr>
          <w:rtl/>
        </w:rPr>
        <w:t>رہے</w:t>
      </w:r>
      <w:proofErr w:type="spellEnd"/>
      <w:r>
        <w:rPr>
          <w:rtl/>
        </w:rPr>
        <w:t>۔</w:t>
      </w:r>
    </w:p>
    <w:p w14:paraId="42E2B00F" w14:textId="77777777" w:rsidR="00EF45D8" w:rsidRDefault="00EF45D8"/>
    <w:p w14:paraId="0D88F969" w14:textId="77777777" w:rsidR="00EF45D8" w:rsidRDefault="00000000">
      <w:pPr>
        <w:spacing w:before="200" w:after="60"/>
      </w:pPr>
      <w:r>
        <w:rPr>
          <w:b/>
          <w:color w:val="1F6F68"/>
        </w:rPr>
        <w:t xml:space="preserve">QUOTE </w:t>
      </w:r>
      <w:r>
        <w:rPr>
          <w:b/>
          <w:color w:val="1F6F68"/>
        </w:rPr>
        <w:t>—</w:t>
      </w:r>
      <w:r>
        <w:rPr>
          <w:b/>
          <w:color w:val="1F6F68"/>
        </w:rPr>
        <w:t xml:space="preserve"> select this whole paragraph, apply Ashaar Quote (left + right borders). Try the per-instance indent override on it too.</w:t>
      </w:r>
    </w:p>
    <w:p w14:paraId="5AD4DFF9" w14:textId="77777777" w:rsidR="00EF45D8" w:rsidRPr="001A782B" w:rsidRDefault="00000000" w:rsidP="001A782B">
      <w:pPr>
        <w:pStyle w:val="AshaarQuranQuote"/>
        <w:bidi/>
      </w:pPr>
      <w:r w:rsidRPr="001A782B">
        <w:rPr>
          <w:rFonts w:ascii="Times New Roman" w:hAnsi="Times New Roman" w:cs="Times New Roman" w:hint="cs"/>
          <w:rtl/>
        </w:rPr>
        <w:t>جو</w:t>
      </w:r>
      <w:r w:rsidRPr="001A782B">
        <w:rPr>
          <w:rtl/>
        </w:rPr>
        <w:t xml:space="preserve"> </w:t>
      </w:r>
      <w:proofErr w:type="spellStart"/>
      <w:r w:rsidRPr="001A782B">
        <w:rPr>
          <w:rFonts w:ascii="Times New Roman" w:hAnsi="Times New Roman" w:cs="Times New Roman" w:hint="cs"/>
          <w:rtl/>
        </w:rPr>
        <w:t>قومیں</w:t>
      </w:r>
      <w:proofErr w:type="spellEnd"/>
      <w:r w:rsidRPr="001A782B">
        <w:rPr>
          <w:rtl/>
        </w:rPr>
        <w:t xml:space="preserve"> </w:t>
      </w:r>
      <w:proofErr w:type="spellStart"/>
      <w:r w:rsidRPr="001A782B">
        <w:rPr>
          <w:rFonts w:ascii="Times New Roman" w:hAnsi="Times New Roman" w:cs="Times New Roman" w:hint="cs"/>
          <w:rtl/>
        </w:rPr>
        <w:t>اپنی</w:t>
      </w:r>
      <w:proofErr w:type="spellEnd"/>
      <w:r w:rsidRPr="001A782B">
        <w:rPr>
          <w:rtl/>
        </w:rPr>
        <w:t xml:space="preserve"> </w:t>
      </w:r>
      <w:proofErr w:type="spellStart"/>
      <w:r w:rsidRPr="001A782B">
        <w:rPr>
          <w:rFonts w:ascii="Times New Roman" w:hAnsi="Times New Roman" w:cs="Times New Roman" w:hint="cs"/>
          <w:rtl/>
        </w:rPr>
        <w:t>تاریخ</w:t>
      </w:r>
      <w:proofErr w:type="spellEnd"/>
      <w:r w:rsidRPr="001A782B">
        <w:rPr>
          <w:rtl/>
        </w:rPr>
        <w:t xml:space="preserve"> </w:t>
      </w:r>
      <w:proofErr w:type="spellStart"/>
      <w:r w:rsidRPr="001A782B">
        <w:rPr>
          <w:rFonts w:ascii="Times New Roman" w:hAnsi="Times New Roman" w:cs="Times New Roman" w:hint="cs"/>
          <w:rtl/>
        </w:rPr>
        <w:t>سے</w:t>
      </w:r>
      <w:proofErr w:type="spellEnd"/>
      <w:r w:rsidRPr="001A782B">
        <w:rPr>
          <w:rtl/>
        </w:rPr>
        <w:t xml:space="preserve"> </w:t>
      </w:r>
      <w:r w:rsidRPr="001A782B">
        <w:rPr>
          <w:rFonts w:ascii="Times New Roman" w:hAnsi="Times New Roman" w:cs="Times New Roman" w:hint="cs"/>
          <w:rtl/>
        </w:rPr>
        <w:t>سبق</w:t>
      </w:r>
      <w:r w:rsidRPr="001A782B">
        <w:rPr>
          <w:rtl/>
        </w:rPr>
        <w:t xml:space="preserve"> </w:t>
      </w:r>
      <w:proofErr w:type="spellStart"/>
      <w:r w:rsidRPr="001A782B">
        <w:rPr>
          <w:rFonts w:ascii="Times New Roman" w:hAnsi="Times New Roman" w:cs="Times New Roman" w:hint="cs"/>
          <w:rtl/>
        </w:rPr>
        <w:t>نہیں</w:t>
      </w:r>
      <w:proofErr w:type="spellEnd"/>
      <w:r w:rsidRPr="001A782B">
        <w:rPr>
          <w:rtl/>
        </w:rPr>
        <w:t xml:space="preserve"> </w:t>
      </w:r>
      <w:proofErr w:type="spellStart"/>
      <w:r w:rsidRPr="001A782B">
        <w:rPr>
          <w:rFonts w:ascii="Times New Roman" w:hAnsi="Times New Roman" w:cs="Times New Roman" w:hint="cs"/>
          <w:rtl/>
        </w:rPr>
        <w:t>سیکھتیں</w:t>
      </w:r>
      <w:proofErr w:type="spellEnd"/>
      <w:r w:rsidRPr="001A782B">
        <w:rPr>
          <w:rFonts w:ascii="Times New Roman" w:hAnsi="Times New Roman" w:cs="Times New Roman" w:hint="cs"/>
          <w:rtl/>
        </w:rPr>
        <w:t>،</w:t>
      </w:r>
      <w:r w:rsidRPr="001A782B">
        <w:rPr>
          <w:rtl/>
        </w:rPr>
        <w:t xml:space="preserve"> </w:t>
      </w:r>
      <w:proofErr w:type="spellStart"/>
      <w:r w:rsidRPr="001A782B">
        <w:rPr>
          <w:rFonts w:ascii="Times New Roman" w:hAnsi="Times New Roman" w:cs="Times New Roman" w:hint="cs"/>
          <w:rtl/>
        </w:rPr>
        <w:t>وہ</w:t>
      </w:r>
      <w:proofErr w:type="spellEnd"/>
      <w:r w:rsidRPr="001A782B">
        <w:rPr>
          <w:rtl/>
        </w:rPr>
        <w:t xml:space="preserve"> </w:t>
      </w:r>
      <w:proofErr w:type="spellStart"/>
      <w:r w:rsidRPr="001A782B">
        <w:rPr>
          <w:rFonts w:ascii="Times New Roman" w:hAnsi="Times New Roman" w:cs="Times New Roman" w:hint="cs"/>
          <w:rtl/>
        </w:rPr>
        <w:t>اسے</w:t>
      </w:r>
      <w:proofErr w:type="spellEnd"/>
      <w:r w:rsidRPr="001A782B">
        <w:rPr>
          <w:rtl/>
        </w:rPr>
        <w:t xml:space="preserve"> </w:t>
      </w:r>
      <w:proofErr w:type="spellStart"/>
      <w:r w:rsidRPr="001A782B">
        <w:rPr>
          <w:rFonts w:ascii="Times New Roman" w:hAnsi="Times New Roman" w:cs="Times New Roman" w:hint="cs"/>
          <w:rtl/>
        </w:rPr>
        <w:t>دہرانے</w:t>
      </w:r>
      <w:proofErr w:type="spellEnd"/>
      <w:r w:rsidRPr="001A782B">
        <w:rPr>
          <w:rtl/>
        </w:rPr>
        <w:t xml:space="preserve"> </w:t>
      </w:r>
      <w:proofErr w:type="spellStart"/>
      <w:r w:rsidRPr="001A782B">
        <w:rPr>
          <w:rFonts w:ascii="Times New Roman" w:hAnsi="Times New Roman" w:cs="Times New Roman" w:hint="cs"/>
          <w:rtl/>
        </w:rPr>
        <w:t>پر</w:t>
      </w:r>
      <w:proofErr w:type="spellEnd"/>
      <w:r w:rsidRPr="001A782B">
        <w:rPr>
          <w:rtl/>
        </w:rPr>
        <w:t xml:space="preserve"> </w:t>
      </w:r>
      <w:r w:rsidRPr="001A782B">
        <w:rPr>
          <w:rFonts w:ascii="Times New Roman" w:hAnsi="Times New Roman" w:cs="Times New Roman" w:hint="cs"/>
          <w:rtl/>
        </w:rPr>
        <w:t>مجبور</w:t>
      </w:r>
      <w:r w:rsidRPr="001A782B">
        <w:rPr>
          <w:rtl/>
        </w:rPr>
        <w:t xml:space="preserve"> </w:t>
      </w:r>
      <w:proofErr w:type="spellStart"/>
      <w:r w:rsidRPr="001A782B">
        <w:rPr>
          <w:rFonts w:ascii="Times New Roman" w:hAnsi="Times New Roman" w:cs="Times New Roman" w:hint="cs"/>
          <w:rtl/>
        </w:rPr>
        <w:t>ہو</w:t>
      </w:r>
      <w:proofErr w:type="spellEnd"/>
      <w:r w:rsidRPr="001A782B">
        <w:rPr>
          <w:rtl/>
        </w:rPr>
        <w:t xml:space="preserve"> </w:t>
      </w:r>
      <w:proofErr w:type="spellStart"/>
      <w:r w:rsidRPr="001A782B">
        <w:rPr>
          <w:rFonts w:ascii="Times New Roman" w:hAnsi="Times New Roman" w:cs="Times New Roman" w:hint="cs"/>
          <w:rtl/>
        </w:rPr>
        <w:t>جاتی</w:t>
      </w:r>
      <w:proofErr w:type="spellEnd"/>
      <w:r w:rsidRPr="001A782B">
        <w:rPr>
          <w:rtl/>
        </w:rPr>
        <w:t xml:space="preserve"> </w:t>
      </w:r>
      <w:proofErr w:type="spellStart"/>
      <w:r w:rsidRPr="001A782B">
        <w:rPr>
          <w:rFonts w:ascii="Times New Roman" w:hAnsi="Times New Roman" w:cs="Times New Roman" w:hint="cs"/>
          <w:rtl/>
        </w:rPr>
        <w:t>ہیں</w:t>
      </w:r>
      <w:proofErr w:type="spellEnd"/>
      <w:r w:rsidRPr="001A782B">
        <w:rPr>
          <w:rFonts w:ascii="Times New Roman" w:hAnsi="Times New Roman" w:cs="Times New Roman" w:hint="cs"/>
          <w:rtl/>
        </w:rPr>
        <w:t>۔</w:t>
      </w:r>
    </w:p>
    <w:p w14:paraId="33A14174" w14:textId="77777777" w:rsidR="00EF45D8" w:rsidRDefault="00EF45D8"/>
    <w:p w14:paraId="4C58CB7E" w14:textId="77777777" w:rsidR="00EF45D8" w:rsidRDefault="00000000">
      <w:pPr>
        <w:spacing w:before="200" w:after="60"/>
      </w:pPr>
      <w:r>
        <w:rPr>
          <w:b/>
          <w:color w:val="1F6F68"/>
        </w:rPr>
        <w:t xml:space="preserve">QURAN QUOTE </w:t>
      </w:r>
      <w:r>
        <w:rPr>
          <w:b/>
          <w:color w:val="1F6F68"/>
        </w:rPr>
        <w:t>—</w:t>
      </w:r>
      <w:r>
        <w:rPr>
          <w:b/>
          <w:color w:val="1F6F68"/>
        </w:rPr>
        <w:t xml:space="preserve"> select the vocalized verse below, apply Ashaar Quran Quote. Confirm the harakat (</w:t>
      </w:r>
      <w:proofErr w:type="spellStart"/>
      <w:r>
        <w:rPr>
          <w:b/>
          <w:color w:val="1F6F68"/>
        </w:rPr>
        <w:t>tashkeel</w:t>
      </w:r>
      <w:proofErr w:type="spellEnd"/>
      <w:r>
        <w:rPr>
          <w:b/>
          <w:color w:val="1F6F68"/>
        </w:rPr>
        <w:t>) render correctly and the line height is comfortable. Try the per-instance line-height override.</w:t>
      </w:r>
    </w:p>
    <w:p w14:paraId="05837E23" w14:textId="77777777" w:rsidR="00EF45D8" w:rsidRDefault="00000000" w:rsidP="001A782B">
      <w:pPr>
        <w:pStyle w:val="AshaarQuranQuote"/>
        <w:bidi/>
      </w:pPr>
      <w:r>
        <w:rPr>
          <w:rFonts w:ascii="Times New Roman" w:hAnsi="Times New Roman" w:cs="Times New Roman" w:hint="cs"/>
          <w:rtl/>
        </w:rPr>
        <w:t>بِسْمِ</w:t>
      </w:r>
      <w:r>
        <w:rPr>
          <w:rtl/>
        </w:rPr>
        <w:t xml:space="preserve"> </w:t>
      </w:r>
      <w:proofErr w:type="spellStart"/>
      <w:r>
        <w:rPr>
          <w:rFonts w:ascii="Times New Roman" w:hAnsi="Times New Roman" w:cs="Times New Roman" w:hint="cs"/>
          <w:rtl/>
        </w:rPr>
        <w:t>ٱللَّهِ</w:t>
      </w:r>
      <w:proofErr w:type="spellEnd"/>
      <w:r>
        <w:rPr>
          <w:rtl/>
        </w:rPr>
        <w:t xml:space="preserve"> </w:t>
      </w:r>
      <w:proofErr w:type="spellStart"/>
      <w:r>
        <w:rPr>
          <w:rFonts w:ascii="Times New Roman" w:hAnsi="Times New Roman" w:cs="Times New Roman" w:hint="cs"/>
          <w:rtl/>
        </w:rPr>
        <w:t>ٱلرَّحْمَٰنِ</w:t>
      </w:r>
      <w:proofErr w:type="spellEnd"/>
      <w:r>
        <w:rPr>
          <w:rtl/>
        </w:rPr>
        <w:t xml:space="preserve"> </w:t>
      </w:r>
      <w:proofErr w:type="spellStart"/>
      <w:r>
        <w:rPr>
          <w:rFonts w:ascii="Times New Roman" w:hAnsi="Times New Roman" w:cs="Times New Roman" w:hint="cs"/>
          <w:rtl/>
        </w:rPr>
        <w:t>ٱلرَّحِيمِ</w:t>
      </w:r>
      <w:proofErr w:type="spellEnd"/>
      <w:r>
        <w:rPr>
          <w:rtl/>
        </w:rPr>
        <w:t xml:space="preserve"> </w:t>
      </w:r>
      <w:r>
        <w:rPr>
          <w:rFonts w:ascii="Times New Roman" w:hAnsi="Times New Roman" w:cs="Times New Roman" w:hint="cs"/>
          <w:rtl/>
        </w:rPr>
        <w:t>۝</w:t>
      </w:r>
      <w:r>
        <w:rPr>
          <w:rtl/>
        </w:rPr>
        <w:t xml:space="preserve"> </w:t>
      </w:r>
      <w:proofErr w:type="spellStart"/>
      <w:r>
        <w:rPr>
          <w:rFonts w:ascii="Times New Roman" w:hAnsi="Times New Roman" w:cs="Times New Roman" w:hint="cs"/>
          <w:rtl/>
        </w:rPr>
        <w:t>ٱلْحَمْدُ</w:t>
      </w:r>
      <w:proofErr w:type="spellEnd"/>
      <w:r>
        <w:rPr>
          <w:rtl/>
        </w:rPr>
        <w:t xml:space="preserve"> </w:t>
      </w:r>
      <w:r>
        <w:rPr>
          <w:rFonts w:ascii="Times New Roman" w:hAnsi="Times New Roman" w:cs="Times New Roman" w:hint="cs"/>
          <w:rtl/>
        </w:rPr>
        <w:t>لِلَّهِ</w:t>
      </w:r>
      <w:r>
        <w:rPr>
          <w:rtl/>
        </w:rPr>
        <w:t xml:space="preserve"> </w:t>
      </w:r>
      <w:r>
        <w:rPr>
          <w:rFonts w:ascii="Times New Roman" w:hAnsi="Times New Roman" w:cs="Times New Roman" w:hint="cs"/>
          <w:rtl/>
        </w:rPr>
        <w:t>رَبِّ</w:t>
      </w:r>
      <w:r>
        <w:rPr>
          <w:rtl/>
        </w:rPr>
        <w:t xml:space="preserve"> </w:t>
      </w:r>
      <w:proofErr w:type="spellStart"/>
      <w:r>
        <w:rPr>
          <w:rFonts w:ascii="Times New Roman" w:hAnsi="Times New Roman" w:cs="Times New Roman" w:hint="cs"/>
          <w:rtl/>
        </w:rPr>
        <w:t>ٱلْعَٰلَمِينَ</w:t>
      </w:r>
      <w:proofErr w:type="spellEnd"/>
      <w:r>
        <w:rPr>
          <w:rtl/>
        </w:rPr>
        <w:t xml:space="preserve"> </w:t>
      </w:r>
      <w:r>
        <w:rPr>
          <w:rFonts w:ascii="Times New Roman" w:hAnsi="Times New Roman" w:cs="Times New Roman" w:hint="cs"/>
          <w:rtl/>
        </w:rPr>
        <w:t>۝</w:t>
      </w:r>
      <w:r>
        <w:rPr>
          <w:rtl/>
        </w:rPr>
        <w:t xml:space="preserve"> </w:t>
      </w:r>
      <w:proofErr w:type="spellStart"/>
      <w:r>
        <w:rPr>
          <w:rFonts w:ascii="Times New Roman" w:hAnsi="Times New Roman" w:cs="Times New Roman" w:hint="cs"/>
          <w:rtl/>
        </w:rPr>
        <w:t>ٱلرَّحْمَٰنِ</w:t>
      </w:r>
      <w:proofErr w:type="spellEnd"/>
      <w:r>
        <w:rPr>
          <w:rtl/>
        </w:rPr>
        <w:t xml:space="preserve"> </w:t>
      </w:r>
      <w:proofErr w:type="spellStart"/>
      <w:r>
        <w:rPr>
          <w:rFonts w:ascii="Times New Roman" w:hAnsi="Times New Roman" w:cs="Times New Roman" w:hint="cs"/>
          <w:rtl/>
        </w:rPr>
        <w:t>ٱلرَّحِيمِ</w:t>
      </w:r>
      <w:proofErr w:type="spellEnd"/>
      <w:r>
        <w:rPr>
          <w:rtl/>
        </w:rPr>
        <w:t xml:space="preserve"> </w:t>
      </w:r>
      <w:r>
        <w:rPr>
          <w:rFonts w:ascii="Times New Roman" w:hAnsi="Times New Roman" w:cs="Times New Roman" w:hint="cs"/>
          <w:rtl/>
        </w:rPr>
        <w:t>۝</w:t>
      </w:r>
      <w:r>
        <w:rPr>
          <w:rtl/>
        </w:rPr>
        <w:t xml:space="preserve"> </w:t>
      </w:r>
      <w:r>
        <w:rPr>
          <w:rFonts w:ascii="Times New Roman" w:hAnsi="Times New Roman" w:cs="Times New Roman" w:hint="cs"/>
          <w:rtl/>
        </w:rPr>
        <w:t>مَٰلِكِ</w:t>
      </w:r>
      <w:r>
        <w:rPr>
          <w:rtl/>
        </w:rPr>
        <w:t xml:space="preserve"> </w:t>
      </w:r>
      <w:r>
        <w:rPr>
          <w:rFonts w:ascii="Times New Roman" w:hAnsi="Times New Roman" w:cs="Times New Roman" w:hint="cs"/>
          <w:rtl/>
        </w:rPr>
        <w:t>يَوْمِ</w:t>
      </w:r>
      <w:r>
        <w:rPr>
          <w:rtl/>
        </w:rPr>
        <w:t xml:space="preserve"> </w:t>
      </w:r>
      <w:proofErr w:type="spellStart"/>
      <w:r>
        <w:rPr>
          <w:rFonts w:ascii="Times New Roman" w:hAnsi="Times New Roman" w:cs="Times New Roman" w:hint="cs"/>
          <w:rtl/>
        </w:rPr>
        <w:t>ٱلدِّينِ</w:t>
      </w:r>
      <w:proofErr w:type="spellEnd"/>
    </w:p>
    <w:p w14:paraId="208AC4A2" w14:textId="77777777" w:rsidR="00EF45D8" w:rsidRDefault="00EF45D8"/>
    <w:p w14:paraId="06A62C02" w14:textId="77777777" w:rsidR="00EF45D8" w:rsidRDefault="00000000">
      <w:pPr>
        <w:spacing w:before="200" w:after="60"/>
      </w:pPr>
      <w:r>
        <w:rPr>
          <w:b/>
          <w:color w:val="1F6F68"/>
        </w:rPr>
        <w:lastRenderedPageBreak/>
        <w:t xml:space="preserve">FOOTNOTE </w:t>
      </w:r>
      <w:r>
        <w:rPr>
          <w:b/>
          <w:color w:val="1F6F68"/>
        </w:rPr>
        <w:t>—</w:t>
      </w:r>
      <w:r>
        <w:rPr>
          <w:b/>
          <w:color w:val="1F6F68"/>
        </w:rPr>
        <w:t xml:space="preserve"> this paragraph carries a real footnote (see the marker). After </w:t>
      </w:r>
      <w:r>
        <w:rPr>
          <w:b/>
          <w:color w:val="1F6F68"/>
        </w:rPr>
        <w:t>“</w:t>
      </w:r>
      <w:r>
        <w:rPr>
          <w:b/>
          <w:color w:val="1F6F68"/>
        </w:rPr>
        <w:t>Set up RTL document</w:t>
      </w:r>
      <w:r>
        <w:rPr>
          <w:b/>
          <w:color w:val="1F6F68"/>
        </w:rPr>
        <w:t>”</w:t>
      </w:r>
      <w:r>
        <w:rPr>
          <w:b/>
          <w:color w:val="1F6F68"/>
        </w:rPr>
        <w:t>, confirm the footnote marker and the footnote-pane text follow right-to-left layout/numbering.</w:t>
      </w:r>
    </w:p>
    <w:p w14:paraId="2FF30233" w14:textId="77777777" w:rsidR="00EF45D8" w:rsidRDefault="00000000">
      <w:pPr>
        <w:bidi/>
        <w:jc w:val="right"/>
      </w:pPr>
      <w:r>
        <w:rPr>
          <w:rtl/>
        </w:rPr>
        <w:t xml:space="preserve">اس </w:t>
      </w:r>
      <w:proofErr w:type="spellStart"/>
      <w:r>
        <w:rPr>
          <w:rtl/>
        </w:rPr>
        <w:t>جملے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کے</w:t>
      </w:r>
      <w:proofErr w:type="spellEnd"/>
      <w:r>
        <w:rPr>
          <w:rtl/>
        </w:rPr>
        <w:t xml:space="preserve"> آخر </w:t>
      </w:r>
      <w:proofErr w:type="spellStart"/>
      <w:r>
        <w:rPr>
          <w:rtl/>
        </w:rPr>
        <w:t>میں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ایک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حاشیہ</w:t>
      </w:r>
      <w:proofErr w:type="spellEnd"/>
      <w:r>
        <w:rPr>
          <w:rtl/>
        </w:rPr>
        <w:t xml:space="preserve"> موجود </w:t>
      </w:r>
      <w:proofErr w:type="spellStart"/>
      <w:r>
        <w:rPr>
          <w:rtl/>
        </w:rPr>
        <w:t>ہے</w:t>
      </w:r>
      <w:proofErr w:type="spellEnd"/>
      <w:r>
        <w:rPr>
          <w:rtl/>
        </w:rPr>
        <w:footnoteReference w:id="1"/>
      </w:r>
      <w:r>
        <w:rPr>
          <w:rtl/>
        </w:rPr>
        <w:t>۔</w:t>
      </w:r>
    </w:p>
    <w:sectPr w:rsidR="00EF45D8" w:rsidSect="001A782B">
      <w:pgSz w:w="12240" w:h="15840"/>
      <w:pgMar w:top="1440" w:right="1440" w:bottom="1440" w:left="1440" w:header="720" w:footer="720" w:gutter="0"/>
      <w:cols w:space="720"/>
      <w:bidi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EAFB15" w14:textId="77777777" w:rsidR="00F77650" w:rsidRDefault="00F77650">
      <w:pPr>
        <w:spacing w:after="0" w:line="240" w:lineRule="auto"/>
      </w:pPr>
      <w:r>
        <w:separator/>
      </w:r>
    </w:p>
  </w:endnote>
  <w:endnote w:type="continuationSeparator" w:id="0">
    <w:p w14:paraId="064ED203" w14:textId="77777777" w:rsidR="00F77650" w:rsidRDefault="00F776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atemi Maqala">
    <w:panose1 w:val="00000000000000000000"/>
    <w:charset w:val="B2"/>
    <w:family w:val="auto"/>
    <w:pitch w:val="variable"/>
    <w:sig w:usb0="A000206F" w:usb1="8000204A" w:usb2="00000008" w:usb3="00000000" w:csb0="00000053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Kanz al-Marjaan">
    <w:altName w:val="Cambria"/>
    <w:panose1 w:val="020B0604020202020204"/>
    <w:charset w:val="00"/>
    <w:family w:val="roman"/>
    <w:pitch w:val="default"/>
  </w:font>
  <w:font w:name="Marjaan">
    <w:altName w:val="Cambria"/>
    <w:panose1 w:val="020B0604020202020204"/>
    <w:charset w:val="00"/>
    <w:family w:val="roman"/>
    <w:pitch w:val="default"/>
  </w:font>
  <w:font w:name="Amiri Quran">
    <w:altName w:val="Cambria"/>
    <w:panose1 w:val="00000500000000000000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BF684" w14:textId="77777777" w:rsidR="00F77650" w:rsidRDefault="00F77650">
      <w:pPr>
        <w:spacing w:after="0" w:line="240" w:lineRule="auto"/>
      </w:pPr>
      <w:r>
        <w:separator/>
      </w:r>
    </w:p>
  </w:footnote>
  <w:footnote w:type="continuationSeparator" w:id="0">
    <w:p w14:paraId="66869AFC" w14:textId="77777777" w:rsidR="00F77650" w:rsidRDefault="00F77650">
      <w:pPr>
        <w:spacing w:after="0" w:line="240" w:lineRule="auto"/>
      </w:pPr>
      <w:r>
        <w:continuationSeparator/>
      </w:r>
    </w:p>
  </w:footnote>
  <w:footnote w:id="1">
    <w:p w14:paraId="5B080C67" w14:textId="77777777" w:rsidR="00EF45D8" w:rsidRDefault="00000000">
      <w:pPr>
        <w:bidi/>
        <w:jc w:val="right"/>
      </w:pPr>
      <w:r>
        <w:rPr>
          <w:rtl/>
        </w:rPr>
        <w:footnoteRef/>
      </w:r>
      <w:r>
        <w:rPr>
          <w:rtl/>
        </w:rPr>
        <w:t xml:space="preserve"> </w:t>
      </w:r>
      <w:proofErr w:type="spellStart"/>
      <w:r>
        <w:rPr>
          <w:rtl/>
        </w:rPr>
        <w:t>یہ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حاشیے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کا</w:t>
      </w:r>
      <w:proofErr w:type="spellEnd"/>
      <w:r>
        <w:rPr>
          <w:rtl/>
        </w:rPr>
        <w:t xml:space="preserve"> متن </w:t>
      </w:r>
      <w:proofErr w:type="spellStart"/>
      <w:r>
        <w:rPr>
          <w:rtl/>
        </w:rPr>
        <w:t>ہے</w:t>
      </w:r>
      <w:proofErr w:type="spellEnd"/>
      <w:r>
        <w:rPr>
          <w:rtl/>
        </w:rPr>
        <w:t xml:space="preserve"> — آر </w:t>
      </w:r>
      <w:proofErr w:type="spellStart"/>
      <w:r>
        <w:rPr>
          <w:rtl/>
        </w:rPr>
        <w:t>ٹی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ایل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ترتیب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کی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جانچ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کے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لیے</w:t>
      </w:r>
      <w:proofErr w:type="spellEnd"/>
      <w:r>
        <w:rPr>
          <w:rtl/>
        </w:rPr>
        <w:t>۔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5D8"/>
    <w:rsid w:val="001A782B"/>
    <w:rsid w:val="004A4471"/>
    <w:rsid w:val="00EF45D8"/>
    <w:rsid w:val="00F77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C5D355"/>
  <w15:docId w15:val="{CEC2E031-A191-8443-BAE5-A54C8C0C4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cs="Fatemi Maqa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782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782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82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shaarHeading1">
    <w:name w:val="Ashaar Heading 1"/>
    <w:basedOn w:val="Heading1"/>
    <w:unhideWhenUsed/>
    <w:rsid w:val="001A782B"/>
    <w:pPr>
      <w:jc w:val="center"/>
    </w:pPr>
    <w:rPr>
      <w:rFonts w:ascii="Kanz al-Marjaan" w:cs="Kanz al-Marjaan"/>
      <w:b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1A7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AshaarHeading2">
    <w:name w:val="Ashaar Heading 2"/>
    <w:basedOn w:val="Heading2"/>
    <w:unhideWhenUsed/>
    <w:rsid w:val="001A782B"/>
    <w:pPr>
      <w:jc w:val="center"/>
    </w:pPr>
    <w:rPr>
      <w:rFonts w:ascii="Marjaan" w:cs="Marjaan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A782B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customStyle="1" w:styleId="AshaarHeading3">
    <w:name w:val="Ashaar Heading 3"/>
    <w:basedOn w:val="Heading3"/>
    <w:unhideWhenUsed/>
    <w:rsid w:val="001A782B"/>
    <w:pPr>
      <w:jc w:val="center"/>
    </w:pPr>
    <w:rPr>
      <w:rFonts w:ascii="Marjaan" w:cs="Marjaan"/>
      <w:b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82B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AshaarEmphasis">
    <w:name w:val="Ashaar Emphasis"/>
    <w:basedOn w:val="Emphasis"/>
    <w:unhideWhenUsed/>
    <w:rsid w:val="001A782B"/>
    <w:rPr>
      <w:i/>
      <w:iCs/>
      <w:color w:val="FF0000"/>
    </w:rPr>
  </w:style>
  <w:style w:type="character" w:styleId="Emphasis">
    <w:name w:val="Emphasis"/>
    <w:basedOn w:val="DefaultParagraphFont"/>
    <w:uiPriority w:val="20"/>
    <w:qFormat/>
    <w:rsid w:val="001A782B"/>
    <w:rPr>
      <w:i/>
      <w:iCs/>
    </w:rPr>
  </w:style>
  <w:style w:type="paragraph" w:customStyle="1" w:styleId="AshaarQuote">
    <w:name w:val="Ashaar Quote"/>
    <w:basedOn w:val="Quote"/>
    <w:unhideWhenUsed/>
    <w:rsid w:val="001A782B"/>
    <w:pPr>
      <w:pBdr>
        <w:left w:val="single" w:sz="12" w:space="0" w:color="000000"/>
        <w:right w:val="single" w:sz="12" w:space="0" w:color="000000"/>
      </w:pBdr>
      <w:ind w:left="320" w:right="320"/>
    </w:pPr>
  </w:style>
  <w:style w:type="paragraph" w:styleId="Quote">
    <w:name w:val="Quote"/>
    <w:basedOn w:val="Normal"/>
    <w:next w:val="Normal"/>
    <w:link w:val="QuoteChar"/>
    <w:uiPriority w:val="29"/>
    <w:qFormat/>
    <w:rsid w:val="001A782B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82B"/>
    <w:rPr>
      <w:i/>
      <w:iCs/>
      <w:color w:val="404040" w:themeColor="text1" w:themeTint="BF"/>
    </w:rPr>
  </w:style>
  <w:style w:type="paragraph" w:customStyle="1" w:styleId="AshaarQuranQuote">
    <w:name w:val="Ashaar Quran Quote"/>
    <w:basedOn w:val="AshaarQuote"/>
    <w:unhideWhenUsed/>
    <w:rsid w:val="001A782B"/>
    <w:rPr>
      <w:rFonts w:ascii="Amiri Quran" w:cs="Amiri Qur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1119EEF-6B66-3040-A43D-76EB77A6101F}">
  <we:reference id="7f71be94-6572-4c5e-8e3d-626433733eb7" version="0.1.0.0" store="developer" storeType="Registry"/>
  <we:alternateReferences/>
  <we:properties>
    <we:property name="ashaar-style-groups" value="&quot;{\&quot;General\&quot;:{\&quot;name\&quot;:\&quot;General\&quot;,\&quot;heading1\&quot;:{\&quot;font\&quot;:\&quot;Kanz al-Marjaan\&quot;,\&quot;sizePt\&quot;:18},\&quot;heading2\&quot;:{\&quot;font\&quot;:\&quot;Marjaan\&quot;,\&quot;sizePt\&quot;:16},\&quot;heading3\&quot;:{\&quot;font\&quot;:\&quot;Marjaan\&quot;,\&quot;sizePt\&quot;:14},\&quot;emphasis\&quot;:{\&quot;color\&quot;:\&quot;#FF0000\&quot;,\&quot;bumpPt\&quot;:10},\&quot;quote\&quot;:{\&quot;borderColor\&quot;:\&quot;#000000\&quot;,\&quot;borderWidth\&quot;:\&quot;Pt150\&quot;,\&quot;indentPt\&quot;:16},\&quot;quranQuote\&quot;:{\&quot;font\&quot;:\&quot;Amiri Quran\&quot;,\&quot;lineHeightPt\&quot;:null}}}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282</Words>
  <Characters>1382</Characters>
  <Application>Microsoft Office Word</Application>
  <DocSecurity>0</DocSecurity>
  <Lines>31</Lines>
  <Paragraphs>20</Paragraphs>
  <ScaleCrop>false</ScaleCrop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Abdeali Khurrum</cp:lastModifiedBy>
  <cp:revision>2</cp:revision>
  <dcterms:created xsi:type="dcterms:W3CDTF">2026-07-16T19:52:00Z</dcterms:created>
  <dcterms:modified xsi:type="dcterms:W3CDTF">2026-07-16T19:52:00Z</dcterms:modified>
</cp:coreProperties>
</file>