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 AI Participatory Design Tool</w:t>
        <w:br/>
        <w:t>Meeting Update – Follow‑up Session Notes</w:t>
      </w:r>
    </w:p>
    <w:p>
      <w:r>
        <w:t>These notes summarize the outcomes of the second meeting and highlight updates, decisions, and next steps in relation to the previous session.</w:t>
      </w:r>
    </w:p>
    <w:p>
      <w:pPr>
        <w:pStyle w:val="Heading1"/>
      </w:pPr>
      <w:r>
        <w:t>1. Quick Recap of Previous Meeting</w:t>
      </w:r>
    </w:p>
    <w:p>
      <w:pPr>
        <w:pStyle w:val="ListBullet"/>
      </w:pPr>
      <w:r>
        <w:t>Concept: AI participatory platform for public space design.</w:t>
      </w:r>
    </w:p>
    <w:p>
      <w:pPr>
        <w:pStyle w:val="ListBullet"/>
      </w:pPr>
      <w:r>
        <w:t>Users select real locations and propose interventions.</w:t>
      </w:r>
    </w:p>
    <w:p>
      <w:pPr>
        <w:pStyle w:val="ListBullet"/>
      </w:pPr>
      <w:r>
        <w:t>Two directions: co‑creation platform vs educational/feasibility tool.</w:t>
      </w:r>
    </w:p>
    <w:p>
      <w:pPr>
        <w:pStyle w:val="ListBullet"/>
      </w:pPr>
      <w:r>
        <w:t>Need to include accessibility, inclusivity, and real-world constraints.</w:t>
      </w:r>
    </w:p>
    <w:p>
      <w:pPr>
        <w:pStyle w:val="Heading1"/>
      </w:pPr>
      <w:r>
        <w:t>2. New Inputs from This Meeting</w:t>
      </w:r>
    </w:p>
    <w:p>
      <w:pPr>
        <w:pStyle w:val="Heading2"/>
      </w:pPr>
      <w:r>
        <w:t>A. Data Sources for Maintenance &amp; Costs</w:t>
      </w:r>
    </w:p>
    <w:p>
      <w:pPr>
        <w:pStyle w:val="ListBullet"/>
      </w:pPr>
      <w:r>
        <w:t>Barcelona Open Data portal provides maintenance and budget datasets.</w:t>
      </w:r>
    </w:p>
    <w:p>
      <w:pPr>
        <w:pStyle w:val="ListBullet"/>
      </w:pPr>
      <w:r>
        <w:t>Includes parks, public space upkeep, and yearly expenditures.</w:t>
      </w:r>
    </w:p>
    <w:p>
      <w:pPr>
        <w:pStyle w:val="ListBullet"/>
      </w:pPr>
      <w:r>
        <w:t>CSV formats allow easy integration into the system.</w:t>
      </w:r>
    </w:p>
    <w:p>
      <w:pPr>
        <w:pStyle w:val="Heading2"/>
      </w:pPr>
      <w:r>
        <w:t>B. Practical Cost Modeling</w:t>
      </w:r>
    </w:p>
    <w:p>
      <w:pPr>
        <w:pStyle w:val="ListBullet"/>
      </w:pPr>
      <w:r>
        <w:t>Use simple approximations (cost per square meter per year).</w:t>
      </w:r>
    </w:p>
    <w:p>
      <w:pPr>
        <w:pStyle w:val="ListBullet"/>
      </w:pPr>
      <w:r>
        <w:t>Calculate water, electricity, cleaning, and repairs.</w:t>
      </w:r>
    </w:p>
    <w:p>
      <w:pPr>
        <w:pStyle w:val="ListBullet"/>
      </w:pPr>
      <w:r>
        <w:t>Focus on learning value rather than perfect accuracy.</w:t>
      </w:r>
    </w:p>
    <w:p>
      <w:pPr>
        <w:pStyle w:val="Heading2"/>
      </w:pPr>
      <w:r>
        <w:t>C. Shift Toward Co‑Creation</w:t>
      </w:r>
    </w:p>
    <w:p>
      <w:pPr>
        <w:pStyle w:val="ListBullet"/>
      </w:pPr>
      <w:r>
        <w:t>Main direction: open co‑creation platform.</w:t>
      </w:r>
    </w:p>
    <w:p>
      <w:pPr>
        <w:pStyle w:val="ListBullet"/>
      </w:pPr>
      <w:r>
        <w:t>Impact mapping and scoring to evaluate proposals.</w:t>
      </w:r>
    </w:p>
    <w:p>
      <w:pPr>
        <w:pStyle w:val="ListBullet"/>
      </w:pPr>
      <w:r>
        <w:t>Accessibility and gender equality as measurable criteria.</w:t>
      </w:r>
    </w:p>
    <w:p>
      <w:pPr>
        <w:pStyle w:val="Heading2"/>
      </w:pPr>
      <w:r>
        <w:t>D. Expert Knowledge Integration</w:t>
      </w:r>
    </w:p>
    <w:p>
      <w:pPr>
        <w:pStyle w:val="ListBullet"/>
      </w:pPr>
      <w:r>
        <w:t>Use accessibility organizations and regulations as references.</w:t>
      </w:r>
    </w:p>
    <w:p>
      <w:pPr>
        <w:pStyle w:val="ListBullet"/>
      </w:pPr>
      <w:r>
        <w:t>Embed standards and guidelines into the knowledge base.</w:t>
      </w:r>
    </w:p>
    <w:p>
      <w:pPr>
        <w:pStyle w:val="Heading2"/>
      </w:pPr>
      <w:r>
        <w:t>E. Guardrails for the AI</w:t>
      </w:r>
    </w:p>
    <w:p>
      <w:pPr>
        <w:pStyle w:val="ListBullet"/>
      </w:pPr>
      <w:r>
        <w:t>Prevent exclusionary or unsafe proposals.</w:t>
      </w:r>
    </w:p>
    <w:p>
      <w:pPr>
        <w:pStyle w:val="ListBullet"/>
      </w:pPr>
      <w:r>
        <w:t>Encourage inclusive thinking automatically.</w:t>
      </w:r>
    </w:p>
    <w:p>
      <w:pPr>
        <w:pStyle w:val="ListBullet"/>
      </w:pPr>
      <w:r>
        <w:t>Guardrails implemented through semantic checks and constraints.</w:t>
      </w:r>
    </w:p>
    <w:p>
      <w:pPr>
        <w:pStyle w:val="Heading1"/>
      </w:pPr>
      <w:r>
        <w:t>3. Conceptual Insights</w:t>
      </w:r>
    </w:p>
    <w:p>
      <w:pPr>
        <w:pStyle w:val="ListBullet"/>
      </w:pPr>
      <w:r>
        <w:t>AI is not neutral; it reflects dataset and designer bias.</w:t>
      </w:r>
    </w:p>
    <w:p>
      <w:pPr>
        <w:pStyle w:val="ListBullet"/>
      </w:pPr>
      <w:r>
        <w:t>Knowledge bases embed values and perspectives.</w:t>
      </w:r>
    </w:p>
    <w:p>
      <w:pPr>
        <w:pStyle w:val="ListBullet"/>
      </w:pPr>
      <w:r>
        <w:t>Guardrails should be transparent and ideally community-informed.</w:t>
      </w:r>
    </w:p>
    <w:p>
      <w:pPr>
        <w:pStyle w:val="ListBullet"/>
      </w:pPr>
      <w:r>
        <w:t>Personas can intentionally show bias to spark reflection.</w:t>
      </w:r>
    </w:p>
    <w:p>
      <w:pPr>
        <w:pStyle w:val="Heading1"/>
      </w:pPr>
      <w:r>
        <w:t>4. Relation to Previous Meeting</w:t>
      </w:r>
    </w:p>
    <w:p>
      <w:pPr>
        <w:pStyle w:val="ListBullet"/>
      </w:pPr>
      <w:r>
        <w:t>Ideas became more concrete using real datasets.</w:t>
      </w:r>
    </w:p>
    <w:p>
      <w:pPr>
        <w:pStyle w:val="ListBullet"/>
      </w:pPr>
      <w:r>
        <w:t>Educational feedback now supported by actual cost and regulation data.</w:t>
      </w:r>
    </w:p>
    <w:p>
      <w:pPr>
        <w:pStyle w:val="ListBullet"/>
      </w:pPr>
      <w:r>
        <w:t>Inclusivity addressed through guardrails.</w:t>
      </w:r>
    </w:p>
    <w:p>
      <w:pPr>
        <w:pStyle w:val="ListBullet"/>
      </w:pPr>
      <w:r>
        <w:t>Prototype moving from concept → implementation.</w:t>
      </w:r>
    </w:p>
    <w:p>
      <w:pPr>
        <w:pStyle w:val="Heading1"/>
      </w:pPr>
      <w:r>
        <w:t>5. Decisions / Directions</w:t>
      </w:r>
    </w:p>
    <w:p>
      <w:pPr>
        <w:pStyle w:val="ListNumber"/>
      </w:pPr>
      <w:r>
        <w:t>Use Barcelona open datasets for maintenance modeling.</w:t>
      </w:r>
    </w:p>
    <w:p>
      <w:pPr>
        <w:pStyle w:val="ListNumber"/>
      </w:pPr>
      <w:r>
        <w:t>Keep calculations simple and transparent.</w:t>
      </w:r>
    </w:p>
    <w:p>
      <w:pPr>
        <w:pStyle w:val="ListNumber"/>
      </w:pPr>
      <w:r>
        <w:t>Focus on co‑creation as the main experience.</w:t>
      </w:r>
    </w:p>
    <w:p>
      <w:pPr>
        <w:pStyle w:val="ListNumber"/>
      </w:pPr>
      <w:r>
        <w:t>Add inclusive guardrails to proposals.</w:t>
      </w:r>
    </w:p>
    <w:p>
      <w:pPr>
        <w:pStyle w:val="ListNumber"/>
      </w:pPr>
      <w:r>
        <w:t>Use personas to communicate different perspectives.</w:t>
      </w:r>
    </w:p>
    <w:p>
      <w:pPr>
        <w:pStyle w:val="Heading1"/>
      </w:pPr>
      <w:r>
        <w:t>6. Next Steps</w:t>
      </w:r>
    </w:p>
    <w:p>
      <w:pPr>
        <w:pStyle w:val="ListBullet"/>
      </w:pPr>
      <w:r>
        <w:t>Download and clean maintenance datasets.</w:t>
      </w:r>
    </w:p>
    <w:p>
      <w:pPr>
        <w:pStyle w:val="ListBullet"/>
      </w:pPr>
      <w:r>
        <w:t>Create cost formulas for greenery and utilities.</w:t>
      </w:r>
    </w:p>
    <w:p>
      <w:pPr>
        <w:pStyle w:val="ListBullet"/>
      </w:pPr>
      <w:r>
        <w:t>Implement regulation checks in the knowledge base.</w:t>
      </w:r>
    </w:p>
    <w:p>
      <w:pPr>
        <w:pStyle w:val="ListBullet"/>
      </w:pPr>
      <w:r>
        <w:t>Design guardrail prompts.</w:t>
      </w:r>
    </w:p>
    <w:p>
      <w:pPr>
        <w:pStyle w:val="ListBullet"/>
      </w:pPr>
      <w:r>
        <w:t>Update UI and prepare a demo with real data.</w:t>
      </w:r>
    </w:p>
    <w:p>
      <w:pPr>
        <w:pStyle w:val="Heading1"/>
      </w:pPr>
      <w:r>
        <w:t>Summary Statement</w:t>
      </w:r>
    </w:p>
    <w:p>
      <w:r>
        <w:t>The project now combines citizen participation, real-world constraints, and inclusive design. This meeting moved the concept from theory toward practical implementation with data and safeguards.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