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3483" w:rsidRPr="007350BD" w:rsidRDefault="00805E2E" w:rsidP="00805E2E">
      <w:pPr>
        <w:spacing w:after="80"/>
        <w:rPr>
          <w:rFonts w:asciiTheme="minorHAnsi" w:hAnsiTheme="minorHAnsi"/>
          <w:lang w:val="fr-FR"/>
        </w:rPr>
      </w:pPr>
      <w:r w:rsidRPr="007350BD">
        <w:rPr>
          <w:rFonts w:asciiTheme="minorHAnsi" w:hAnsiTheme="minorHAnsi"/>
          <w:b/>
          <w:color w:val="1A365D"/>
          <w:lang w:val="fr-FR"/>
        </w:rPr>
        <w:t xml:space="preserve">ETAT D'AVANCEMENT </w:t>
      </w:r>
    </w:p>
    <w:p w:rsidR="00E33483" w:rsidRPr="007350BD" w:rsidRDefault="0013045C">
      <w:pPr>
        <w:spacing w:after="320"/>
        <w:rPr>
          <w:rFonts w:asciiTheme="minorHAnsi" w:hAnsiTheme="minorHAnsi"/>
          <w:lang w:val="fr-FR"/>
        </w:rPr>
      </w:pPr>
      <w:r w:rsidRPr="007350BD">
        <w:rPr>
          <w:rFonts w:asciiTheme="minorHAnsi" w:hAnsiTheme="minorHAnsi"/>
          <w:i/>
          <w:color w:val="4A5568"/>
          <w:lang w:val="fr-FR"/>
        </w:rPr>
        <w:t>Approche hybride de prévision de la production photovoltaïque à finalité opérationnelle basée sur la sobriété algorithmique</w:t>
      </w:r>
    </w:p>
    <w:tbl>
      <w:tblPr>
        <w:tblW w:w="0" w:type="auto"/>
        <w:jc w:val="center"/>
        <w:tblLook w:val="04A0" w:firstRow="1" w:lastRow="0" w:firstColumn="1" w:lastColumn="0" w:noHBand="0" w:noVBand="1"/>
      </w:tblPr>
      <w:tblGrid>
        <w:gridCol w:w="4680"/>
        <w:gridCol w:w="4680"/>
      </w:tblGrid>
      <w:tr w:rsidR="00E33483" w:rsidRPr="007350BD">
        <w:trPr>
          <w:jc w:val="center"/>
        </w:trPr>
        <w:tc>
          <w:tcPr>
            <w:tcW w:w="4680" w:type="dxa"/>
            <w:shd w:val="clear" w:color="auto" w:fill="F7FAFC"/>
            <w:tcMar>
              <w:top w:w="80" w:type="dxa"/>
              <w:left w:w="100" w:type="dxa"/>
              <w:bottom w:w="80" w:type="dxa"/>
              <w:right w:w="100" w:type="dxa"/>
            </w:tcMar>
          </w:tcPr>
          <w:p w:rsidR="00E33483" w:rsidRPr="007350BD" w:rsidRDefault="0013045C">
            <w:pPr>
              <w:spacing w:after="40"/>
              <w:rPr>
                <w:rFonts w:asciiTheme="minorHAnsi" w:hAnsiTheme="minorHAnsi"/>
              </w:rPr>
            </w:pPr>
            <w:r w:rsidRPr="007350BD">
              <w:rPr>
                <w:rFonts w:asciiTheme="minorHAnsi" w:hAnsiTheme="minorHAnsi"/>
                <w:b/>
                <w:color w:val="1A365D"/>
              </w:rPr>
              <w:t>Auteur :</w:t>
            </w:r>
            <w:r w:rsidRPr="007350BD">
              <w:rPr>
                <w:rFonts w:asciiTheme="minorHAnsi" w:hAnsiTheme="minorHAnsi"/>
              </w:rPr>
              <w:t xml:space="preserve"> </w:t>
            </w:r>
            <w:proofErr w:type="spellStart"/>
            <w:r w:rsidRPr="007350BD">
              <w:rPr>
                <w:rFonts w:asciiTheme="minorHAnsi" w:hAnsiTheme="minorHAnsi"/>
              </w:rPr>
              <w:t>Kamel</w:t>
            </w:r>
            <w:proofErr w:type="spellEnd"/>
            <w:r w:rsidRPr="007350BD">
              <w:rPr>
                <w:rFonts w:asciiTheme="minorHAnsi" w:hAnsiTheme="minorHAnsi"/>
              </w:rPr>
              <w:t xml:space="preserve"> ABDELADIM</w:t>
            </w:r>
          </w:p>
        </w:tc>
        <w:tc>
          <w:tcPr>
            <w:tcW w:w="4680" w:type="dxa"/>
            <w:shd w:val="clear" w:color="auto" w:fill="F7FAFC"/>
            <w:tcMar>
              <w:top w:w="80" w:type="dxa"/>
              <w:left w:w="100" w:type="dxa"/>
              <w:bottom w:w="80" w:type="dxa"/>
              <w:right w:w="100" w:type="dxa"/>
            </w:tcMar>
          </w:tcPr>
          <w:p w:rsidR="00E33483" w:rsidRPr="007350BD" w:rsidRDefault="0013045C">
            <w:pPr>
              <w:spacing w:after="40"/>
              <w:rPr>
                <w:rFonts w:asciiTheme="minorHAnsi" w:hAnsiTheme="minorHAnsi"/>
              </w:rPr>
            </w:pPr>
            <w:r w:rsidRPr="007350BD">
              <w:rPr>
                <w:rFonts w:asciiTheme="minorHAnsi" w:hAnsiTheme="minorHAnsi"/>
                <w:b/>
                <w:color w:val="1A365D"/>
              </w:rPr>
              <w:t>Date :</w:t>
            </w:r>
            <w:r w:rsidRPr="007350BD">
              <w:rPr>
                <w:rFonts w:asciiTheme="minorHAnsi" w:hAnsiTheme="minorHAnsi"/>
              </w:rPr>
              <w:t xml:space="preserve"> Janvier 2026</w:t>
            </w:r>
          </w:p>
        </w:tc>
      </w:tr>
      <w:tr w:rsidR="00E33483" w:rsidRPr="00E11AED">
        <w:trPr>
          <w:jc w:val="center"/>
        </w:trPr>
        <w:tc>
          <w:tcPr>
            <w:tcW w:w="4680" w:type="dxa"/>
            <w:shd w:val="clear" w:color="auto" w:fill="F7FAFC"/>
            <w:tcMar>
              <w:top w:w="80" w:type="dxa"/>
              <w:left w:w="100" w:type="dxa"/>
              <w:bottom w:w="80" w:type="dxa"/>
              <w:right w:w="100" w:type="dxa"/>
            </w:tcMar>
          </w:tcPr>
          <w:p w:rsidR="00E33483" w:rsidRPr="007350BD" w:rsidRDefault="0013045C">
            <w:pPr>
              <w:spacing w:after="40"/>
              <w:rPr>
                <w:rFonts w:asciiTheme="minorHAnsi" w:hAnsiTheme="minorHAnsi"/>
                <w:lang w:val="fr-FR"/>
              </w:rPr>
            </w:pPr>
            <w:r w:rsidRPr="007350BD">
              <w:rPr>
                <w:rFonts w:asciiTheme="minorHAnsi" w:hAnsiTheme="minorHAnsi"/>
                <w:b/>
                <w:color w:val="1A365D"/>
                <w:lang w:val="fr-FR"/>
              </w:rPr>
              <w:t>Objectif :</w:t>
            </w:r>
            <w:r w:rsidRPr="007350BD">
              <w:rPr>
                <w:rFonts w:asciiTheme="minorHAnsi" w:hAnsiTheme="minorHAnsi"/>
                <w:lang w:val="fr-FR"/>
              </w:rPr>
              <w:t xml:space="preserve"> Pas de 15 min jusqu'à 48 h</w:t>
            </w:r>
          </w:p>
        </w:tc>
        <w:tc>
          <w:tcPr>
            <w:tcW w:w="4680" w:type="dxa"/>
            <w:shd w:val="clear" w:color="auto" w:fill="F7FAFC"/>
            <w:tcMar>
              <w:top w:w="80" w:type="dxa"/>
              <w:left w:w="100" w:type="dxa"/>
              <w:bottom w:w="80" w:type="dxa"/>
              <w:right w:w="100" w:type="dxa"/>
            </w:tcMar>
          </w:tcPr>
          <w:p w:rsidR="00E33483" w:rsidRPr="007350BD" w:rsidRDefault="0013045C">
            <w:pPr>
              <w:spacing w:after="40"/>
              <w:rPr>
                <w:rFonts w:asciiTheme="minorHAnsi" w:hAnsiTheme="minorHAnsi"/>
                <w:lang w:val="fr-FR"/>
              </w:rPr>
            </w:pPr>
            <w:r w:rsidRPr="007350BD">
              <w:rPr>
                <w:rFonts w:asciiTheme="minorHAnsi" w:hAnsiTheme="minorHAnsi"/>
                <w:b/>
                <w:color w:val="1A365D"/>
                <w:lang w:val="fr-FR"/>
              </w:rPr>
              <w:t>Horizon :</w:t>
            </w:r>
            <w:r w:rsidRPr="007350BD">
              <w:rPr>
                <w:rFonts w:asciiTheme="minorHAnsi" w:hAnsiTheme="minorHAnsi"/>
                <w:lang w:val="fr-FR"/>
              </w:rPr>
              <w:t xml:space="preserve"> Court &amp; moyen terme (Prévision PV)</w:t>
            </w:r>
          </w:p>
        </w:tc>
      </w:tr>
    </w:tbl>
    <w:p w:rsidR="00E33483" w:rsidRPr="007350BD" w:rsidRDefault="00E33483">
      <w:pPr>
        <w:spacing w:after="240"/>
        <w:rPr>
          <w:rFonts w:asciiTheme="minorHAnsi" w:hAnsiTheme="minorHAnsi"/>
          <w:lang w:val="fr-FR"/>
        </w:rPr>
      </w:pPr>
    </w:p>
    <w:p w:rsidR="00E33483" w:rsidRPr="007350BD" w:rsidRDefault="004D2B9C" w:rsidP="004D2B9C">
      <w:pPr>
        <w:keepNext/>
        <w:spacing w:before="320" w:after="120"/>
        <w:rPr>
          <w:rFonts w:asciiTheme="minorHAnsi" w:hAnsiTheme="minorHAnsi"/>
          <w:lang w:val="fr-FR"/>
        </w:rPr>
      </w:pPr>
      <w:r w:rsidRPr="007350BD">
        <w:rPr>
          <w:rFonts w:asciiTheme="minorHAnsi" w:hAnsiTheme="minorHAnsi"/>
          <w:b/>
          <w:color w:val="1A365D"/>
          <w:lang w:val="fr-FR"/>
        </w:rPr>
        <w:t xml:space="preserve">1. Présentation de l’étude </w:t>
      </w:r>
      <w:r w:rsidR="0013045C" w:rsidRPr="007350BD">
        <w:rPr>
          <w:rFonts w:asciiTheme="minorHAnsi" w:hAnsiTheme="minorHAnsi"/>
          <w:b/>
          <w:color w:val="1A365D"/>
          <w:lang w:val="fr-FR"/>
        </w:rPr>
        <w:t>et Objectifs</w:t>
      </w:r>
    </w:p>
    <w:p w:rsidR="00E33483" w:rsidRPr="007350BD" w:rsidRDefault="0013045C" w:rsidP="00805E2E">
      <w:pPr>
        <w:spacing w:after="160"/>
        <w:rPr>
          <w:rFonts w:asciiTheme="minorHAnsi" w:hAnsiTheme="minorHAnsi"/>
          <w:lang w:val="fr-FR"/>
        </w:rPr>
      </w:pPr>
      <w:r w:rsidRPr="007350BD">
        <w:rPr>
          <w:rFonts w:asciiTheme="minorHAnsi" w:hAnsiTheme="minorHAnsi"/>
          <w:lang w:val="fr-FR"/>
        </w:rPr>
        <w:t>Le présent travail s'inscrit dans le cadre du développement d'une chaîne de prévision de la production photovoltaïque (PV) opérationnelle, sobre sur le plan algorithmique et particulièrement robuste face aux fluctuations météorologiques. L'objectif principal est d'</w:t>
      </w:r>
      <w:r w:rsidR="00805E2E" w:rsidRPr="007350BD">
        <w:rPr>
          <w:rFonts w:asciiTheme="minorHAnsi" w:hAnsiTheme="minorHAnsi"/>
          <w:lang w:val="fr-FR"/>
        </w:rPr>
        <w:t>assurer des prévisions précises.</w:t>
      </w:r>
    </w:p>
    <w:p w:rsidR="00E33483" w:rsidRPr="007350BD" w:rsidRDefault="0013045C">
      <w:pPr>
        <w:keepNext/>
        <w:spacing w:before="320" w:after="120"/>
        <w:rPr>
          <w:rFonts w:asciiTheme="minorHAnsi" w:hAnsiTheme="minorHAnsi"/>
          <w:lang w:val="fr-FR"/>
        </w:rPr>
      </w:pPr>
      <w:r w:rsidRPr="007350BD">
        <w:rPr>
          <w:rFonts w:asciiTheme="minorHAnsi" w:hAnsiTheme="minorHAnsi"/>
          <w:b/>
          <w:color w:val="1A365D"/>
          <w:lang w:val="fr-FR"/>
        </w:rPr>
        <w:t>2. État de l'Art et Synthèse Bibliographique</w:t>
      </w:r>
    </w:p>
    <w:p w:rsidR="00E33483" w:rsidRPr="007350BD" w:rsidRDefault="0013045C" w:rsidP="00805E2E">
      <w:pPr>
        <w:spacing w:after="160"/>
        <w:rPr>
          <w:rFonts w:asciiTheme="minorHAnsi" w:hAnsiTheme="minorHAnsi"/>
          <w:lang w:val="fr-FR"/>
        </w:rPr>
      </w:pPr>
      <w:r w:rsidRPr="007350BD">
        <w:rPr>
          <w:rFonts w:asciiTheme="minorHAnsi" w:hAnsiTheme="minorHAnsi"/>
          <w:lang w:val="fr-FR"/>
        </w:rPr>
        <w:t xml:space="preserve">Une recherche bibliographique a été menée afin d'identifier les approches existantes, les verrous méthodologiques et les opportunités d'amélioration. </w:t>
      </w:r>
      <w:r w:rsidR="00805E2E" w:rsidRPr="007350BD">
        <w:rPr>
          <w:rFonts w:asciiTheme="minorHAnsi" w:hAnsiTheme="minorHAnsi"/>
          <w:lang w:val="fr-FR"/>
        </w:rPr>
        <w:t>Plus d’une vingtaine d’</w:t>
      </w:r>
      <w:r w:rsidRPr="007350BD">
        <w:rPr>
          <w:rFonts w:asciiTheme="minorHAnsi" w:hAnsiTheme="minorHAnsi"/>
          <w:lang w:val="fr-FR"/>
        </w:rPr>
        <w:t>articles scientifiques pertinents a été analysé et catégorisé.</w:t>
      </w:r>
    </w:p>
    <w:p w:rsidR="00E33483" w:rsidRPr="00E11AED" w:rsidRDefault="0013045C">
      <w:pPr>
        <w:keepNext/>
        <w:spacing w:before="240" w:after="80"/>
        <w:rPr>
          <w:rFonts w:asciiTheme="minorHAnsi" w:hAnsiTheme="minorHAnsi"/>
          <w:b/>
          <w:color w:val="2B6CB0"/>
          <w:lang w:val="fr-FR"/>
        </w:rPr>
      </w:pPr>
      <w:r w:rsidRPr="00E11AED">
        <w:rPr>
          <w:rFonts w:asciiTheme="minorHAnsi" w:hAnsiTheme="minorHAnsi"/>
          <w:b/>
          <w:color w:val="2B6CB0"/>
          <w:lang w:val="fr-FR"/>
        </w:rPr>
        <w:t>2.1 Synthèse de la Littérature</w:t>
      </w:r>
    </w:p>
    <w:p w:rsidR="00805E2E" w:rsidRPr="007350BD" w:rsidRDefault="00805E2E" w:rsidP="00805E2E">
      <w:pPr>
        <w:keepNext/>
        <w:spacing w:before="240" w:after="80"/>
        <w:rPr>
          <w:rFonts w:asciiTheme="minorHAnsi" w:hAnsiTheme="minorHAnsi"/>
          <w:lang w:val="fr-FR"/>
        </w:rPr>
      </w:pPr>
      <w:r w:rsidRPr="007350BD">
        <w:rPr>
          <w:rFonts w:asciiTheme="minorHAnsi" w:hAnsiTheme="minorHAnsi"/>
          <w:lang w:val="fr-FR"/>
        </w:rPr>
        <w:t xml:space="preserve">Quelques articles pertinents sont listés </w:t>
      </w:r>
      <w:proofErr w:type="spellStart"/>
      <w:r w:rsidRPr="007350BD">
        <w:rPr>
          <w:rFonts w:asciiTheme="minorHAnsi" w:hAnsiTheme="minorHAnsi"/>
          <w:lang w:val="fr-FR"/>
        </w:rPr>
        <w:t>ci-dessou</w:t>
      </w:r>
      <w:proofErr w:type="spellEnd"/>
      <w:r w:rsidRPr="007350BD">
        <w:rPr>
          <w:rFonts w:asciiTheme="minorHAnsi" w:hAnsiTheme="minorHAnsi"/>
          <w:lang w:val="fr-FR"/>
        </w:rPr>
        <w:t> :</w:t>
      </w:r>
    </w:p>
    <w:tbl>
      <w:tblPr>
        <w:tblW w:w="0" w:type="auto"/>
        <w:jc w:val="center"/>
        <w:tblLook w:val="04A0" w:firstRow="1" w:lastRow="0" w:firstColumn="1" w:lastColumn="0" w:noHBand="0" w:noVBand="1"/>
      </w:tblPr>
      <w:tblGrid>
        <w:gridCol w:w="2340"/>
        <w:gridCol w:w="2340"/>
        <w:gridCol w:w="2340"/>
        <w:gridCol w:w="2340"/>
      </w:tblGrid>
      <w:tr w:rsidR="00E33483" w:rsidRPr="007350BD">
        <w:trPr>
          <w:jc w:val="center"/>
        </w:trPr>
        <w:tc>
          <w:tcPr>
            <w:tcW w:w="2340" w:type="dxa"/>
            <w:shd w:val="clear" w:color="auto" w:fill="1A365D"/>
            <w:tcMar>
              <w:top w:w="100" w:type="dxa"/>
              <w:left w:w="120" w:type="dxa"/>
              <w:bottom w:w="100" w:type="dxa"/>
              <w:right w:w="120" w:type="dxa"/>
            </w:tcMar>
          </w:tcPr>
          <w:p w:rsidR="00E33483" w:rsidRPr="007350BD" w:rsidRDefault="0013045C">
            <w:pPr>
              <w:spacing w:after="0"/>
              <w:rPr>
                <w:rFonts w:asciiTheme="minorHAnsi" w:hAnsiTheme="minorHAnsi"/>
              </w:rPr>
            </w:pPr>
            <w:r w:rsidRPr="007350BD">
              <w:rPr>
                <w:rFonts w:asciiTheme="minorHAnsi" w:hAnsiTheme="minorHAnsi"/>
                <w:b/>
                <w:color w:val="FFFFFF"/>
              </w:rPr>
              <w:t xml:space="preserve">Auteurs &amp; </w:t>
            </w:r>
            <w:proofErr w:type="spellStart"/>
            <w:r w:rsidRPr="007350BD">
              <w:rPr>
                <w:rFonts w:asciiTheme="minorHAnsi" w:hAnsiTheme="minorHAnsi"/>
                <w:b/>
                <w:color w:val="FFFFFF"/>
              </w:rPr>
              <w:t>Année</w:t>
            </w:r>
            <w:proofErr w:type="spellEnd"/>
          </w:p>
        </w:tc>
        <w:tc>
          <w:tcPr>
            <w:tcW w:w="2340" w:type="dxa"/>
            <w:shd w:val="clear" w:color="auto" w:fill="1A365D"/>
            <w:tcMar>
              <w:top w:w="100" w:type="dxa"/>
              <w:left w:w="120" w:type="dxa"/>
              <w:bottom w:w="100" w:type="dxa"/>
              <w:right w:w="120" w:type="dxa"/>
            </w:tcMar>
          </w:tcPr>
          <w:p w:rsidR="00E33483" w:rsidRPr="007350BD" w:rsidRDefault="0013045C">
            <w:pPr>
              <w:spacing w:after="0"/>
              <w:rPr>
                <w:rFonts w:asciiTheme="minorHAnsi" w:hAnsiTheme="minorHAnsi"/>
              </w:rPr>
            </w:pPr>
            <w:r w:rsidRPr="007350BD">
              <w:rPr>
                <w:rFonts w:asciiTheme="minorHAnsi" w:hAnsiTheme="minorHAnsi"/>
                <w:b/>
                <w:color w:val="FFFFFF"/>
              </w:rPr>
              <w:t>Thématique / Méthode</w:t>
            </w:r>
          </w:p>
        </w:tc>
        <w:tc>
          <w:tcPr>
            <w:tcW w:w="2340" w:type="dxa"/>
            <w:shd w:val="clear" w:color="auto" w:fill="1A365D"/>
            <w:tcMar>
              <w:top w:w="100" w:type="dxa"/>
              <w:left w:w="120" w:type="dxa"/>
              <w:bottom w:w="100" w:type="dxa"/>
              <w:right w:w="120" w:type="dxa"/>
            </w:tcMar>
          </w:tcPr>
          <w:p w:rsidR="00E33483" w:rsidRPr="007350BD" w:rsidRDefault="0013045C">
            <w:pPr>
              <w:spacing w:after="0"/>
              <w:rPr>
                <w:rFonts w:asciiTheme="minorHAnsi" w:hAnsiTheme="minorHAnsi"/>
              </w:rPr>
            </w:pPr>
            <w:r w:rsidRPr="007350BD">
              <w:rPr>
                <w:rFonts w:asciiTheme="minorHAnsi" w:hAnsiTheme="minorHAnsi"/>
                <w:b/>
                <w:color w:val="FFFFFF"/>
              </w:rPr>
              <w:t>Apports Clés</w:t>
            </w:r>
          </w:p>
        </w:tc>
        <w:tc>
          <w:tcPr>
            <w:tcW w:w="2340" w:type="dxa"/>
            <w:shd w:val="clear" w:color="auto" w:fill="1A365D"/>
            <w:tcMar>
              <w:top w:w="100" w:type="dxa"/>
              <w:left w:w="120" w:type="dxa"/>
              <w:bottom w:w="100" w:type="dxa"/>
              <w:right w:w="120" w:type="dxa"/>
            </w:tcMar>
          </w:tcPr>
          <w:p w:rsidR="00E33483" w:rsidRPr="007350BD" w:rsidRDefault="0013045C">
            <w:pPr>
              <w:spacing w:after="0"/>
              <w:rPr>
                <w:rFonts w:asciiTheme="minorHAnsi" w:hAnsiTheme="minorHAnsi"/>
              </w:rPr>
            </w:pPr>
            <w:r w:rsidRPr="007350BD">
              <w:rPr>
                <w:rFonts w:asciiTheme="minorHAnsi" w:hAnsiTheme="minorHAnsi"/>
                <w:b/>
                <w:color w:val="FFFFFF"/>
              </w:rPr>
              <w:t>Limites / Perspectives</w:t>
            </w:r>
          </w:p>
        </w:tc>
      </w:tr>
      <w:tr w:rsidR="00E33483" w:rsidRPr="00E11AED">
        <w:trPr>
          <w:jc w:val="center"/>
        </w:trPr>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rPr>
            </w:pPr>
            <w:r w:rsidRPr="007350BD">
              <w:rPr>
                <w:rFonts w:asciiTheme="minorHAnsi" w:hAnsiTheme="minorHAnsi"/>
              </w:rPr>
              <w:t>Mellit et al. (2008)</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Revue sur les techniques d'IA pour le rayonnement solaire</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Modélisation des relations non-linéaires via RNA, logique floue et algorithmes génétiques.</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Nécessité de systèmes hybrides pour gérer l'incertitude.</w:t>
            </w:r>
          </w:p>
        </w:tc>
      </w:tr>
      <w:tr w:rsidR="00E33483" w:rsidRPr="00E11AED">
        <w:trPr>
          <w:jc w:val="center"/>
        </w:trPr>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rPr>
            </w:pPr>
            <w:proofErr w:type="spellStart"/>
            <w:r w:rsidRPr="007350BD">
              <w:rPr>
                <w:rFonts w:asciiTheme="minorHAnsi" w:hAnsiTheme="minorHAnsi"/>
              </w:rPr>
              <w:t>Molu</w:t>
            </w:r>
            <w:proofErr w:type="spellEnd"/>
            <w:r w:rsidRPr="007350BD">
              <w:rPr>
                <w:rFonts w:asciiTheme="minorHAnsi" w:hAnsiTheme="minorHAnsi"/>
              </w:rPr>
              <w:t xml:space="preserve"> et al. (2024)</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rPr>
            </w:pPr>
            <w:r w:rsidRPr="007350BD">
              <w:rPr>
                <w:rFonts w:asciiTheme="minorHAnsi" w:hAnsiTheme="minorHAnsi"/>
              </w:rPr>
              <w:t>Approche hybride Deep Learning (BiLSTM-AADC) + Optimisation Bayésienne</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 xml:space="preserve">Précision élevée (RMSE=17.07, SMAPE=0.6564 à J+1) avec filtrage </w:t>
            </w:r>
            <w:proofErr w:type="spellStart"/>
            <w:r w:rsidRPr="007350BD">
              <w:rPr>
                <w:rFonts w:asciiTheme="minorHAnsi" w:hAnsiTheme="minorHAnsi"/>
                <w:lang w:val="fr-FR"/>
              </w:rPr>
              <w:t>Savitzky-Golay</w:t>
            </w:r>
            <w:proofErr w:type="spellEnd"/>
            <w:r w:rsidRPr="007350BD">
              <w:rPr>
                <w:rFonts w:asciiTheme="minorHAnsi" w:hAnsiTheme="minorHAnsi"/>
                <w:lang w:val="fr-FR"/>
              </w:rPr>
              <w:t>.</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Erreur augmentant avec l'horizon de prévision (5, 7, 15 jours).</w:t>
            </w:r>
          </w:p>
        </w:tc>
      </w:tr>
      <w:tr w:rsidR="00E33483" w:rsidRPr="00E11AED">
        <w:trPr>
          <w:jc w:val="center"/>
        </w:trPr>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rPr>
            </w:pPr>
            <w:proofErr w:type="spellStart"/>
            <w:r w:rsidRPr="007350BD">
              <w:rPr>
                <w:rFonts w:asciiTheme="minorHAnsi" w:hAnsiTheme="minorHAnsi"/>
              </w:rPr>
              <w:t>Nie</w:t>
            </w:r>
            <w:proofErr w:type="spellEnd"/>
            <w:r w:rsidRPr="007350BD">
              <w:rPr>
                <w:rFonts w:asciiTheme="minorHAnsi" w:hAnsiTheme="minorHAnsi"/>
              </w:rPr>
              <w:t xml:space="preserve"> et al. (2024)</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 xml:space="preserve">Survey des </w:t>
            </w:r>
            <w:proofErr w:type="spellStart"/>
            <w:r w:rsidRPr="007350BD">
              <w:rPr>
                <w:rFonts w:asciiTheme="minorHAnsi" w:hAnsiTheme="minorHAnsi"/>
                <w:lang w:val="fr-FR"/>
              </w:rPr>
              <w:t>datasets</w:t>
            </w:r>
            <w:proofErr w:type="spellEnd"/>
            <w:r w:rsidRPr="007350BD">
              <w:rPr>
                <w:rFonts w:asciiTheme="minorHAnsi" w:hAnsiTheme="minorHAnsi"/>
                <w:lang w:val="fr-FR"/>
              </w:rPr>
              <w:t xml:space="preserve"> d'images du ciel (All-</w:t>
            </w:r>
            <w:proofErr w:type="spellStart"/>
            <w:r w:rsidRPr="007350BD">
              <w:rPr>
                <w:rFonts w:asciiTheme="minorHAnsi" w:hAnsiTheme="minorHAnsi"/>
                <w:lang w:val="fr-FR"/>
              </w:rPr>
              <w:t>Sky</w:t>
            </w:r>
            <w:proofErr w:type="spellEnd"/>
            <w:r w:rsidRPr="007350BD">
              <w:rPr>
                <w:rFonts w:asciiTheme="minorHAnsi" w:hAnsiTheme="minorHAnsi"/>
                <w:lang w:val="fr-FR"/>
              </w:rPr>
              <w:t xml:space="preserve"> Imager)</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Analyse de 28 jeux de données open-source pour le suivi infra-horaire des nuages.</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Variabilité de la qualité et couverture spatiale des images du ciel.</w:t>
            </w:r>
          </w:p>
        </w:tc>
      </w:tr>
      <w:tr w:rsidR="00E33483" w:rsidRPr="00E11AED">
        <w:trPr>
          <w:jc w:val="center"/>
        </w:trPr>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rPr>
            </w:pPr>
            <w:r w:rsidRPr="007350BD">
              <w:rPr>
                <w:rFonts w:asciiTheme="minorHAnsi" w:hAnsiTheme="minorHAnsi"/>
              </w:rPr>
              <w:t>Huang et al. (2006, 2012)</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rPr>
            </w:pPr>
            <w:r w:rsidRPr="007350BD">
              <w:rPr>
                <w:rFonts w:asciiTheme="minorHAnsi" w:hAnsiTheme="minorHAnsi"/>
              </w:rPr>
              <w:t>Extreme Learning Machine (ELM)</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Vitesse d'apprentissage extrêmement rapide et capacité de généralisation élevée.</w:t>
            </w:r>
          </w:p>
        </w:tc>
        <w:tc>
          <w:tcPr>
            <w:tcW w:w="2340" w:type="dxa"/>
            <w:shd w:val="clear" w:color="auto" w:fill="F7FAFC"/>
            <w:tcMar>
              <w:top w:w="80" w:type="dxa"/>
              <w:left w:w="100" w:type="dxa"/>
              <w:bottom w:w="80" w:type="dxa"/>
              <w:right w:w="100" w:type="dxa"/>
            </w:tcMar>
          </w:tcPr>
          <w:p w:rsidR="00E33483" w:rsidRPr="007350BD" w:rsidRDefault="0013045C">
            <w:pPr>
              <w:spacing w:after="0"/>
              <w:rPr>
                <w:rFonts w:asciiTheme="minorHAnsi" w:hAnsiTheme="minorHAnsi"/>
                <w:lang w:val="fr-FR"/>
              </w:rPr>
            </w:pPr>
            <w:r w:rsidRPr="007350BD">
              <w:rPr>
                <w:rFonts w:asciiTheme="minorHAnsi" w:hAnsiTheme="minorHAnsi"/>
                <w:lang w:val="fr-FR"/>
              </w:rPr>
              <w:t>Sensibilité à l'initialisation et au choix du nombre de nœuds cachés.</w:t>
            </w:r>
          </w:p>
        </w:tc>
      </w:tr>
    </w:tbl>
    <w:p w:rsidR="00E33483" w:rsidRPr="007350BD" w:rsidRDefault="00E33483">
      <w:pPr>
        <w:spacing w:after="240"/>
        <w:rPr>
          <w:rFonts w:asciiTheme="minorHAnsi" w:hAnsiTheme="minorHAnsi"/>
          <w:lang w:val="fr-FR"/>
        </w:rPr>
      </w:pPr>
    </w:p>
    <w:p w:rsidR="00E33483" w:rsidRPr="007350BD" w:rsidRDefault="0013045C">
      <w:pPr>
        <w:keepNext/>
        <w:spacing w:before="320" w:after="120"/>
        <w:rPr>
          <w:rFonts w:asciiTheme="minorHAnsi" w:hAnsiTheme="minorHAnsi"/>
          <w:lang w:val="fr-FR"/>
        </w:rPr>
      </w:pPr>
      <w:r w:rsidRPr="007350BD">
        <w:rPr>
          <w:rFonts w:asciiTheme="minorHAnsi" w:hAnsiTheme="minorHAnsi"/>
          <w:b/>
          <w:color w:val="1A365D"/>
          <w:lang w:val="fr-FR"/>
        </w:rPr>
        <w:lastRenderedPageBreak/>
        <w:t>3. Analyse Approfondie des Publications Majeures</w:t>
      </w:r>
    </w:p>
    <w:p w:rsidR="00E33483" w:rsidRPr="007350BD" w:rsidRDefault="0013045C">
      <w:pPr>
        <w:keepNext/>
        <w:spacing w:before="240" w:after="80"/>
        <w:rPr>
          <w:rFonts w:asciiTheme="minorHAnsi" w:hAnsiTheme="minorHAnsi"/>
          <w:lang w:val="fr-FR"/>
        </w:rPr>
      </w:pPr>
      <w:r w:rsidRPr="007350BD">
        <w:rPr>
          <w:rFonts w:asciiTheme="minorHAnsi" w:hAnsiTheme="minorHAnsi"/>
          <w:b/>
          <w:color w:val="2B6CB0"/>
          <w:lang w:val="fr-FR"/>
        </w:rPr>
        <w:t xml:space="preserve">3.1 Synthèse de </w:t>
      </w:r>
      <w:proofErr w:type="spellStart"/>
      <w:r w:rsidRPr="007350BD">
        <w:rPr>
          <w:rFonts w:asciiTheme="minorHAnsi" w:hAnsiTheme="minorHAnsi"/>
          <w:b/>
          <w:color w:val="2B6CB0"/>
          <w:lang w:val="fr-FR"/>
        </w:rPr>
        <w:t>Mellit</w:t>
      </w:r>
      <w:proofErr w:type="spellEnd"/>
      <w:r w:rsidRPr="007350BD">
        <w:rPr>
          <w:rFonts w:asciiTheme="minorHAnsi" w:hAnsiTheme="minorHAnsi"/>
          <w:b/>
          <w:color w:val="2B6CB0"/>
          <w:lang w:val="fr-FR"/>
        </w:rPr>
        <w:t xml:space="preserve"> &amp; al. (2008) – Techniques d'IA pour le rayonnement solaire</w:t>
      </w:r>
    </w:p>
    <w:p w:rsidR="00E33483" w:rsidRPr="007350BD" w:rsidRDefault="0013045C">
      <w:pPr>
        <w:spacing w:after="80"/>
        <w:rPr>
          <w:rFonts w:asciiTheme="minorHAnsi" w:hAnsiTheme="minorHAnsi"/>
          <w:lang w:val="fr-FR"/>
        </w:rPr>
      </w:pPr>
      <w:r w:rsidRPr="007350BD">
        <w:rPr>
          <w:rFonts w:asciiTheme="minorHAnsi" w:hAnsiTheme="minorHAnsi"/>
          <w:b/>
          <w:lang w:val="fr-FR"/>
        </w:rPr>
        <w:t xml:space="preserve">• Problématique : </w:t>
      </w:r>
      <w:r w:rsidRPr="007350BD">
        <w:rPr>
          <w:rFonts w:asciiTheme="minorHAnsi" w:hAnsiTheme="minorHAnsi"/>
          <w:lang w:val="fr-FR"/>
        </w:rPr>
        <w:t>Les méthodes statistiques classiques sont limitées face à la nature intermittente et non-linéaire du rayonnement solaire, particulièrement en zone isolée dépourvue de stations météo.</w:t>
      </w:r>
    </w:p>
    <w:p w:rsidR="00E33483" w:rsidRPr="007350BD" w:rsidRDefault="0013045C">
      <w:pPr>
        <w:spacing w:after="80"/>
        <w:rPr>
          <w:rFonts w:asciiTheme="minorHAnsi" w:hAnsiTheme="minorHAnsi"/>
          <w:lang w:val="fr-FR"/>
        </w:rPr>
      </w:pPr>
      <w:r w:rsidRPr="007350BD">
        <w:rPr>
          <w:rFonts w:asciiTheme="minorHAnsi" w:hAnsiTheme="minorHAnsi"/>
          <w:b/>
          <w:lang w:val="fr-FR"/>
        </w:rPr>
        <w:t>• Techniques analysées :</w:t>
      </w:r>
    </w:p>
    <w:p w:rsidR="00E33483" w:rsidRPr="007350BD" w:rsidRDefault="0013045C">
      <w:pPr>
        <w:spacing w:after="40"/>
        <w:ind w:left="360"/>
        <w:rPr>
          <w:rFonts w:asciiTheme="minorHAnsi" w:hAnsiTheme="minorHAnsi"/>
          <w:lang w:val="fr-FR"/>
        </w:rPr>
      </w:pPr>
      <w:r w:rsidRPr="007350BD">
        <w:rPr>
          <w:rFonts w:asciiTheme="minorHAnsi" w:hAnsiTheme="minorHAnsi"/>
          <w:lang w:val="fr-FR"/>
        </w:rPr>
        <w:t>- Réseaux de Neurones Artificiels (ANN) : Méthode prédominante pour capter les dépendances complexes.</w:t>
      </w:r>
    </w:p>
    <w:p w:rsidR="00E33483" w:rsidRPr="007350BD" w:rsidRDefault="0013045C">
      <w:pPr>
        <w:spacing w:after="40"/>
        <w:ind w:left="360"/>
        <w:rPr>
          <w:rFonts w:asciiTheme="minorHAnsi" w:hAnsiTheme="minorHAnsi"/>
          <w:lang w:val="fr-FR"/>
        </w:rPr>
      </w:pPr>
      <w:r w:rsidRPr="007350BD">
        <w:rPr>
          <w:rFonts w:asciiTheme="minorHAnsi" w:hAnsiTheme="minorHAnsi"/>
          <w:lang w:val="fr-FR"/>
        </w:rPr>
        <w:t>- Logique Floue (</w:t>
      </w:r>
      <w:proofErr w:type="spellStart"/>
      <w:r w:rsidRPr="007350BD">
        <w:rPr>
          <w:rFonts w:asciiTheme="minorHAnsi" w:hAnsiTheme="minorHAnsi"/>
          <w:lang w:val="fr-FR"/>
        </w:rPr>
        <w:t>Fuzzy</w:t>
      </w:r>
      <w:proofErr w:type="spellEnd"/>
      <w:r w:rsidRPr="007350BD">
        <w:rPr>
          <w:rFonts w:asciiTheme="minorHAnsi" w:hAnsiTheme="minorHAnsi"/>
          <w:lang w:val="fr-FR"/>
        </w:rPr>
        <w:t xml:space="preserve"> </w:t>
      </w:r>
      <w:proofErr w:type="spellStart"/>
      <w:r w:rsidRPr="007350BD">
        <w:rPr>
          <w:rFonts w:asciiTheme="minorHAnsi" w:hAnsiTheme="minorHAnsi"/>
          <w:lang w:val="fr-FR"/>
        </w:rPr>
        <w:t>Logic</w:t>
      </w:r>
      <w:proofErr w:type="spellEnd"/>
      <w:r w:rsidRPr="007350BD">
        <w:rPr>
          <w:rFonts w:asciiTheme="minorHAnsi" w:hAnsiTheme="minorHAnsi"/>
          <w:lang w:val="fr-FR"/>
        </w:rPr>
        <w:t>) : Idéale pour traiter l'incertitude météorologique.</w:t>
      </w:r>
    </w:p>
    <w:p w:rsidR="00E33483" w:rsidRPr="007350BD" w:rsidRDefault="0013045C">
      <w:pPr>
        <w:spacing w:after="40"/>
        <w:ind w:left="360"/>
        <w:rPr>
          <w:rFonts w:asciiTheme="minorHAnsi" w:hAnsiTheme="minorHAnsi"/>
          <w:lang w:val="fr-FR"/>
        </w:rPr>
      </w:pPr>
      <w:r w:rsidRPr="007350BD">
        <w:rPr>
          <w:rFonts w:asciiTheme="minorHAnsi" w:hAnsiTheme="minorHAnsi"/>
          <w:lang w:val="fr-FR"/>
        </w:rPr>
        <w:t xml:space="preserve">- Algorithmes Génétiques (GA) : Utilisés pour l'optimisation des </w:t>
      </w:r>
      <w:proofErr w:type="spellStart"/>
      <w:r w:rsidRPr="007350BD">
        <w:rPr>
          <w:rFonts w:asciiTheme="minorHAnsi" w:hAnsiTheme="minorHAnsi"/>
          <w:lang w:val="fr-FR"/>
        </w:rPr>
        <w:t>hyperparamètres</w:t>
      </w:r>
      <w:proofErr w:type="spellEnd"/>
      <w:r w:rsidRPr="007350BD">
        <w:rPr>
          <w:rFonts w:asciiTheme="minorHAnsi" w:hAnsiTheme="minorHAnsi"/>
          <w:lang w:val="fr-FR"/>
        </w:rPr>
        <w:t>.</w:t>
      </w:r>
    </w:p>
    <w:p w:rsidR="00E33483" w:rsidRPr="007350BD" w:rsidRDefault="0013045C">
      <w:pPr>
        <w:spacing w:after="40"/>
        <w:ind w:left="360"/>
        <w:rPr>
          <w:rFonts w:asciiTheme="minorHAnsi" w:hAnsiTheme="minorHAnsi"/>
          <w:lang w:val="fr-FR"/>
        </w:rPr>
      </w:pPr>
      <w:r w:rsidRPr="007350BD">
        <w:rPr>
          <w:rFonts w:asciiTheme="minorHAnsi" w:hAnsiTheme="minorHAnsi"/>
          <w:lang w:val="fr-FR"/>
        </w:rPr>
        <w:t>- Systèmes Hybrides : Combinaison de techniques (ex. Neuro-Flou) pour maximiser la précision.</w:t>
      </w:r>
    </w:p>
    <w:p w:rsidR="00E33483" w:rsidRPr="007350BD" w:rsidRDefault="0013045C">
      <w:pPr>
        <w:keepNext/>
        <w:spacing w:before="240" w:after="80"/>
        <w:rPr>
          <w:rFonts w:asciiTheme="minorHAnsi" w:hAnsiTheme="minorHAnsi"/>
          <w:lang w:val="fr-FR"/>
        </w:rPr>
      </w:pPr>
      <w:r w:rsidRPr="007350BD">
        <w:rPr>
          <w:rFonts w:asciiTheme="minorHAnsi" w:hAnsiTheme="minorHAnsi"/>
          <w:b/>
          <w:color w:val="2B6CB0"/>
          <w:lang w:val="fr-FR"/>
        </w:rPr>
        <w:t xml:space="preserve">3.2 Synthèse de </w:t>
      </w:r>
      <w:proofErr w:type="spellStart"/>
      <w:r w:rsidRPr="007350BD">
        <w:rPr>
          <w:rFonts w:asciiTheme="minorHAnsi" w:hAnsiTheme="minorHAnsi"/>
          <w:b/>
          <w:color w:val="2B6CB0"/>
          <w:lang w:val="fr-FR"/>
        </w:rPr>
        <w:t>Molu</w:t>
      </w:r>
      <w:proofErr w:type="spellEnd"/>
      <w:r w:rsidRPr="007350BD">
        <w:rPr>
          <w:rFonts w:asciiTheme="minorHAnsi" w:hAnsiTheme="minorHAnsi"/>
          <w:b/>
          <w:color w:val="2B6CB0"/>
          <w:lang w:val="fr-FR"/>
        </w:rPr>
        <w:t xml:space="preserve"> &amp; al. (2024) – Modèle Hybride </w:t>
      </w:r>
      <w:proofErr w:type="spellStart"/>
      <w:r w:rsidRPr="007350BD">
        <w:rPr>
          <w:rFonts w:asciiTheme="minorHAnsi" w:hAnsiTheme="minorHAnsi"/>
          <w:b/>
          <w:color w:val="2B6CB0"/>
          <w:lang w:val="fr-FR"/>
        </w:rPr>
        <w:t>BiLSTM</w:t>
      </w:r>
      <w:proofErr w:type="spellEnd"/>
      <w:r w:rsidRPr="007350BD">
        <w:rPr>
          <w:rFonts w:asciiTheme="minorHAnsi" w:hAnsiTheme="minorHAnsi"/>
          <w:b/>
          <w:color w:val="2B6CB0"/>
          <w:lang w:val="fr-FR"/>
        </w:rPr>
        <w:t>-AADC &amp; Optimisation Bayésienne</w:t>
      </w:r>
    </w:p>
    <w:p w:rsidR="00E33483" w:rsidRPr="007350BD" w:rsidRDefault="0013045C">
      <w:pPr>
        <w:spacing w:after="80"/>
        <w:rPr>
          <w:rFonts w:asciiTheme="minorHAnsi" w:hAnsiTheme="minorHAnsi"/>
          <w:lang w:val="fr-FR"/>
        </w:rPr>
      </w:pPr>
      <w:r w:rsidRPr="007350BD">
        <w:rPr>
          <w:rFonts w:asciiTheme="minorHAnsi" w:hAnsiTheme="minorHAnsi"/>
          <w:b/>
          <w:lang w:val="fr-FR"/>
        </w:rPr>
        <w:t xml:space="preserve">• Contexte &amp; Méthodologie : </w:t>
      </w:r>
      <w:r w:rsidRPr="007350BD">
        <w:rPr>
          <w:rFonts w:asciiTheme="minorHAnsi" w:hAnsiTheme="minorHAnsi"/>
          <w:lang w:val="fr-FR"/>
        </w:rPr>
        <w:t xml:space="preserve">Étude réalisée sur le site de Douala (Cameroun, </w:t>
      </w:r>
      <w:proofErr w:type="spellStart"/>
      <w:r w:rsidRPr="007350BD">
        <w:rPr>
          <w:rFonts w:asciiTheme="minorHAnsi" w:hAnsiTheme="minorHAnsi"/>
          <w:lang w:val="fr-FR"/>
        </w:rPr>
        <w:t>dataset</w:t>
      </w:r>
      <w:proofErr w:type="spellEnd"/>
      <w:r w:rsidRPr="007350BD">
        <w:rPr>
          <w:rFonts w:asciiTheme="minorHAnsi" w:hAnsiTheme="minorHAnsi"/>
          <w:lang w:val="fr-FR"/>
        </w:rPr>
        <w:t xml:space="preserve"> 2020). Utilisation du filtre </w:t>
      </w:r>
      <w:proofErr w:type="spellStart"/>
      <w:r w:rsidRPr="007350BD">
        <w:rPr>
          <w:rFonts w:asciiTheme="minorHAnsi" w:hAnsiTheme="minorHAnsi"/>
          <w:lang w:val="fr-FR"/>
        </w:rPr>
        <w:t>Savitzky-Golay</w:t>
      </w:r>
      <w:proofErr w:type="spellEnd"/>
      <w:r w:rsidRPr="007350BD">
        <w:rPr>
          <w:rFonts w:asciiTheme="minorHAnsi" w:hAnsiTheme="minorHAnsi"/>
          <w:lang w:val="fr-FR"/>
        </w:rPr>
        <w:t xml:space="preserve"> (SG) pour éliminer le bruit tout en conservant la dynamique du signal, couplé à une optimisation bayésienne des paramètres.</w:t>
      </w:r>
    </w:p>
    <w:p w:rsidR="00E33483" w:rsidRPr="007350BD" w:rsidRDefault="0013045C">
      <w:pPr>
        <w:spacing w:after="80"/>
        <w:rPr>
          <w:rFonts w:asciiTheme="minorHAnsi" w:hAnsiTheme="minorHAnsi"/>
          <w:lang w:val="fr-FR"/>
        </w:rPr>
      </w:pPr>
      <w:r w:rsidRPr="007350BD">
        <w:rPr>
          <w:rFonts w:asciiTheme="minorHAnsi" w:hAnsiTheme="minorHAnsi"/>
          <w:b/>
          <w:lang w:val="fr-FR"/>
        </w:rPr>
        <w:t xml:space="preserve">• Résultats marquants : </w:t>
      </w:r>
      <w:r w:rsidRPr="007350BD">
        <w:rPr>
          <w:rFonts w:asciiTheme="minorHAnsi" w:hAnsiTheme="minorHAnsi"/>
          <w:lang w:val="fr-FR"/>
        </w:rPr>
        <w:t>Atteinte d'un RMSE de 17.07 et d'un SMAPE de 0.6564 à 1 jour d'échéance. Stabilité de la robustesse malgré la dégradation progressive sur des horizons plus lointains.</w:t>
      </w:r>
    </w:p>
    <w:p w:rsidR="00E33483" w:rsidRPr="007350BD" w:rsidRDefault="0013045C">
      <w:pPr>
        <w:keepNext/>
        <w:spacing w:before="240" w:after="80"/>
        <w:rPr>
          <w:rFonts w:asciiTheme="minorHAnsi" w:hAnsiTheme="minorHAnsi"/>
          <w:lang w:val="fr-FR"/>
        </w:rPr>
      </w:pPr>
      <w:r w:rsidRPr="007350BD">
        <w:rPr>
          <w:rFonts w:asciiTheme="minorHAnsi" w:hAnsiTheme="minorHAnsi"/>
          <w:b/>
          <w:color w:val="2B6CB0"/>
          <w:lang w:val="fr-FR"/>
        </w:rPr>
        <w:t xml:space="preserve">3.3 Synthèse de Nie &amp; al. (2024) – </w:t>
      </w:r>
      <w:proofErr w:type="spellStart"/>
      <w:r w:rsidRPr="007350BD">
        <w:rPr>
          <w:rFonts w:asciiTheme="minorHAnsi" w:hAnsiTheme="minorHAnsi"/>
          <w:b/>
          <w:color w:val="2B6CB0"/>
          <w:lang w:val="fr-FR"/>
        </w:rPr>
        <w:t>Datasets</w:t>
      </w:r>
      <w:proofErr w:type="spellEnd"/>
      <w:r w:rsidRPr="007350BD">
        <w:rPr>
          <w:rFonts w:asciiTheme="minorHAnsi" w:hAnsiTheme="minorHAnsi"/>
          <w:b/>
          <w:color w:val="2B6CB0"/>
          <w:lang w:val="fr-FR"/>
        </w:rPr>
        <w:t xml:space="preserve"> Open-Source d'images du ciel</w:t>
      </w:r>
    </w:p>
    <w:p w:rsidR="00E33483" w:rsidRPr="007350BD" w:rsidRDefault="0013045C">
      <w:pPr>
        <w:spacing w:after="120"/>
        <w:rPr>
          <w:rFonts w:asciiTheme="minorHAnsi" w:hAnsiTheme="minorHAnsi"/>
          <w:lang w:val="fr-FR"/>
        </w:rPr>
      </w:pPr>
      <w:r w:rsidRPr="007350BD">
        <w:rPr>
          <w:rFonts w:asciiTheme="minorHAnsi" w:hAnsiTheme="minorHAnsi"/>
          <w:lang w:val="fr-FR"/>
        </w:rPr>
        <w:t>Inventaire complet de 28 jeux de données d'images du ciel (All-</w:t>
      </w:r>
      <w:proofErr w:type="spellStart"/>
      <w:r w:rsidRPr="007350BD">
        <w:rPr>
          <w:rFonts w:asciiTheme="minorHAnsi" w:hAnsiTheme="minorHAnsi"/>
          <w:lang w:val="fr-FR"/>
        </w:rPr>
        <w:t>Sky</w:t>
      </w:r>
      <w:proofErr w:type="spellEnd"/>
      <w:r w:rsidRPr="007350BD">
        <w:rPr>
          <w:rFonts w:asciiTheme="minorHAnsi" w:hAnsiTheme="minorHAnsi"/>
          <w:lang w:val="fr-FR"/>
        </w:rPr>
        <w:t xml:space="preserve"> </w:t>
      </w:r>
      <w:proofErr w:type="spellStart"/>
      <w:r w:rsidRPr="007350BD">
        <w:rPr>
          <w:rFonts w:asciiTheme="minorHAnsi" w:hAnsiTheme="minorHAnsi"/>
          <w:lang w:val="fr-FR"/>
        </w:rPr>
        <w:t>Imagers</w:t>
      </w:r>
      <w:proofErr w:type="spellEnd"/>
      <w:r w:rsidRPr="007350BD">
        <w:rPr>
          <w:rFonts w:asciiTheme="minorHAnsi" w:hAnsiTheme="minorHAnsi"/>
          <w:lang w:val="fr-FR"/>
        </w:rPr>
        <w:t>) permettant la segmentation, la classification et le suivi du mouvement des nuages pour la prévision infra-horaire très court terme.</w:t>
      </w:r>
    </w:p>
    <w:p w:rsidR="004D2B9C" w:rsidRPr="007350BD" w:rsidRDefault="004D2B9C" w:rsidP="004D2B9C">
      <w:pPr>
        <w:spacing w:after="120"/>
        <w:rPr>
          <w:rFonts w:asciiTheme="minorHAnsi" w:hAnsiTheme="minorHAnsi"/>
          <w:lang w:val="fr-FR"/>
        </w:rPr>
      </w:pPr>
      <w:r w:rsidRPr="007350BD">
        <w:rPr>
          <w:rFonts w:asciiTheme="minorHAnsi" w:hAnsiTheme="minorHAnsi"/>
          <w:b/>
          <w:lang w:val="fr-FR"/>
        </w:rPr>
        <w:t xml:space="preserve">3.4 </w:t>
      </w:r>
      <w:r w:rsidRPr="007350BD">
        <w:rPr>
          <w:rFonts w:asciiTheme="minorHAnsi" w:hAnsiTheme="minorHAnsi"/>
          <w:lang w:val="fr-FR"/>
        </w:rPr>
        <w:t>La prévision du rayonnement solaire global incliné (GTI) est cruciale pour l'intégration des systèmes photovoltaïques (PV) dans la gestion des réseaux électriques (</w:t>
      </w:r>
      <w:r w:rsidRPr="007350BD">
        <w:rPr>
          <w:rFonts w:asciiTheme="minorHAnsi" w:hAnsiTheme="minorHAnsi"/>
          <w:i/>
          <w:iCs/>
          <w:lang w:val="fr-FR"/>
        </w:rPr>
        <w:t xml:space="preserve">Smart </w:t>
      </w:r>
      <w:proofErr w:type="spellStart"/>
      <w:r w:rsidRPr="007350BD">
        <w:rPr>
          <w:rFonts w:asciiTheme="minorHAnsi" w:hAnsiTheme="minorHAnsi"/>
          <w:i/>
          <w:iCs/>
          <w:lang w:val="fr-FR"/>
        </w:rPr>
        <w:t>Grids</w:t>
      </w:r>
      <w:proofErr w:type="spellEnd"/>
      <w:r w:rsidRPr="007350BD">
        <w:rPr>
          <w:rFonts w:asciiTheme="minorHAnsi" w:hAnsiTheme="minorHAnsi"/>
          <w:lang w:val="fr-FR"/>
        </w:rPr>
        <w:t>).</w:t>
      </w:r>
    </w:p>
    <w:p w:rsidR="004D2B9C" w:rsidRPr="007350BD" w:rsidRDefault="004D2B9C" w:rsidP="004D2B9C">
      <w:pPr>
        <w:spacing w:after="120"/>
        <w:rPr>
          <w:rFonts w:asciiTheme="minorHAnsi" w:hAnsiTheme="minorHAnsi"/>
          <w:lang w:val="fr-FR"/>
        </w:rPr>
      </w:pPr>
      <w:r w:rsidRPr="007350BD">
        <w:rPr>
          <w:rFonts w:asciiTheme="minorHAnsi" w:hAnsiTheme="minorHAnsi"/>
          <w:lang w:val="fr-FR"/>
        </w:rPr>
        <w:t xml:space="preserve">Les travaux </w:t>
      </w:r>
      <w:proofErr w:type="gramStart"/>
      <w:r w:rsidRPr="007350BD">
        <w:rPr>
          <w:rFonts w:asciiTheme="minorHAnsi" w:hAnsiTheme="minorHAnsi"/>
          <w:lang w:val="fr-FR"/>
        </w:rPr>
        <w:t xml:space="preserve">de </w:t>
      </w:r>
      <w:r w:rsidRPr="007350BD">
        <w:rPr>
          <w:rFonts w:asciiTheme="minorHAnsi" w:hAnsiTheme="minorHAnsi"/>
          <w:i/>
          <w:iCs/>
          <w:lang w:val="fr-FR"/>
        </w:rPr>
        <w:t>Inman</w:t>
      </w:r>
      <w:proofErr w:type="gramEnd"/>
      <w:r w:rsidRPr="007350BD">
        <w:rPr>
          <w:rFonts w:asciiTheme="minorHAnsi" w:hAnsiTheme="minorHAnsi"/>
          <w:i/>
          <w:iCs/>
          <w:lang w:val="fr-FR"/>
        </w:rPr>
        <w:t xml:space="preserve"> et al. (2013)</w:t>
      </w:r>
      <w:r w:rsidRPr="007350BD">
        <w:rPr>
          <w:rFonts w:asciiTheme="minorHAnsi" w:hAnsiTheme="minorHAnsi"/>
          <w:lang w:val="fr-FR"/>
        </w:rPr>
        <w:t xml:space="preserve"> et </w:t>
      </w:r>
      <w:proofErr w:type="spellStart"/>
      <w:r w:rsidRPr="007350BD">
        <w:rPr>
          <w:rFonts w:asciiTheme="minorHAnsi" w:hAnsiTheme="minorHAnsi"/>
          <w:i/>
          <w:iCs/>
          <w:lang w:val="fr-FR"/>
        </w:rPr>
        <w:t>Sobri</w:t>
      </w:r>
      <w:proofErr w:type="spellEnd"/>
      <w:r w:rsidRPr="007350BD">
        <w:rPr>
          <w:rFonts w:asciiTheme="minorHAnsi" w:hAnsiTheme="minorHAnsi"/>
          <w:i/>
          <w:iCs/>
          <w:lang w:val="fr-FR"/>
        </w:rPr>
        <w:t xml:space="preserve"> et al. (2018)</w:t>
      </w:r>
      <w:r w:rsidRPr="007350BD">
        <w:rPr>
          <w:rFonts w:asciiTheme="minorHAnsi" w:hAnsiTheme="minorHAnsi"/>
          <w:lang w:val="fr-FR"/>
        </w:rPr>
        <w:t xml:space="preserve"> soulignent que si le modèle de persistance classique reste un standard de comparaison (</w:t>
      </w:r>
      <w:proofErr w:type="spellStart"/>
      <w:r w:rsidRPr="007350BD">
        <w:rPr>
          <w:rFonts w:asciiTheme="minorHAnsi" w:hAnsiTheme="minorHAnsi"/>
          <w:i/>
          <w:iCs/>
          <w:lang w:val="fr-FR"/>
        </w:rPr>
        <w:t>baseline</w:t>
      </w:r>
      <w:proofErr w:type="spellEnd"/>
      <w:r w:rsidRPr="007350BD">
        <w:rPr>
          <w:rFonts w:asciiTheme="minorHAnsi" w:hAnsiTheme="minorHAnsi"/>
          <w:lang w:val="fr-FR"/>
        </w:rPr>
        <w:t xml:space="preserve">) incontournable à très court terme (&lt; 30 min), son efficacité chute drastiquement au-delà du fait du décalage de phase lié au mouvement céleste apparent du soleil. Cela valide l'usage de la persistance cyclique ou des modèles d'apprentissage automatique pour maintenir un niveau d'erreur acceptable. </w:t>
      </w:r>
    </w:p>
    <w:p w:rsidR="004D2B9C" w:rsidRPr="007350BD" w:rsidRDefault="004D2B9C" w:rsidP="004D2B9C">
      <w:pPr>
        <w:spacing w:after="120"/>
        <w:rPr>
          <w:rFonts w:asciiTheme="minorHAnsi" w:hAnsiTheme="minorHAnsi"/>
          <w:lang w:val="fr-FR"/>
        </w:rPr>
      </w:pPr>
      <w:r w:rsidRPr="007350BD">
        <w:rPr>
          <w:rFonts w:asciiTheme="minorHAnsi" w:hAnsiTheme="minorHAnsi"/>
          <w:lang w:val="fr-FR"/>
        </w:rPr>
        <w:t>Par contre, pour des horizons compris entre 0.5h et 6 h, les séries temporelles sont fortement influencées par la dynamique locale de la couverture nuageuse. La littérature (</w:t>
      </w:r>
      <w:r w:rsidRPr="007350BD">
        <w:rPr>
          <w:rFonts w:asciiTheme="minorHAnsi" w:hAnsiTheme="minorHAnsi"/>
          <w:i/>
          <w:iCs/>
          <w:lang w:val="fr-FR"/>
        </w:rPr>
        <w:t xml:space="preserve">Yang et </w:t>
      </w:r>
      <w:proofErr w:type="gramStart"/>
      <w:r w:rsidRPr="007350BD">
        <w:rPr>
          <w:rFonts w:asciiTheme="minorHAnsi" w:hAnsiTheme="minorHAnsi"/>
          <w:i/>
          <w:iCs/>
          <w:lang w:val="fr-FR"/>
        </w:rPr>
        <w:t>al.,</w:t>
      </w:r>
      <w:proofErr w:type="gramEnd"/>
      <w:r w:rsidRPr="007350BD">
        <w:rPr>
          <w:rFonts w:asciiTheme="minorHAnsi" w:hAnsiTheme="minorHAnsi"/>
          <w:i/>
          <w:iCs/>
          <w:lang w:val="fr-FR"/>
        </w:rPr>
        <w:t xml:space="preserve"> 2018</w:t>
      </w:r>
      <w:r w:rsidRPr="007350BD">
        <w:rPr>
          <w:rFonts w:asciiTheme="minorHAnsi" w:hAnsiTheme="minorHAnsi"/>
          <w:lang w:val="fr-FR"/>
        </w:rPr>
        <w:t xml:space="preserve">) montre que les modèles fondés sur les séries temporelles </w:t>
      </w:r>
      <w:proofErr w:type="spellStart"/>
      <w:r w:rsidRPr="007350BD">
        <w:rPr>
          <w:rFonts w:asciiTheme="minorHAnsi" w:hAnsiTheme="minorHAnsi"/>
          <w:lang w:val="fr-FR"/>
        </w:rPr>
        <w:t>univariées</w:t>
      </w:r>
      <w:proofErr w:type="spellEnd"/>
      <w:r w:rsidRPr="007350BD">
        <w:rPr>
          <w:rFonts w:asciiTheme="minorHAnsi" w:hAnsiTheme="minorHAnsi"/>
          <w:lang w:val="fr-FR"/>
        </w:rPr>
        <w:t xml:space="preserve"> s'approchent d'une limite physique de prédictibilité au-delà de 4 h à 6 h. </w:t>
      </w:r>
    </w:p>
    <w:p w:rsidR="004D2B9C" w:rsidRPr="007350BD" w:rsidRDefault="004D2B9C" w:rsidP="004D2B9C">
      <w:pPr>
        <w:spacing w:after="120"/>
        <w:rPr>
          <w:rFonts w:asciiTheme="minorHAnsi" w:hAnsiTheme="minorHAnsi"/>
          <w:lang w:val="fr-FR"/>
        </w:rPr>
      </w:pPr>
      <w:r w:rsidRPr="007350BD">
        <w:rPr>
          <w:rFonts w:asciiTheme="minorHAnsi" w:hAnsiTheme="minorHAnsi"/>
          <w:lang w:val="fr-FR"/>
        </w:rPr>
        <w:t xml:space="preserve">Toutefois, l'algorithme </w:t>
      </w:r>
      <w:proofErr w:type="spellStart"/>
      <w:r w:rsidRPr="007350BD">
        <w:rPr>
          <w:rFonts w:asciiTheme="minorHAnsi" w:hAnsiTheme="minorHAnsi"/>
          <w:i/>
          <w:iCs/>
          <w:lang w:val="fr-FR"/>
        </w:rPr>
        <w:t>Extreme</w:t>
      </w:r>
      <w:proofErr w:type="spellEnd"/>
      <w:r w:rsidRPr="007350BD">
        <w:rPr>
          <w:rFonts w:asciiTheme="minorHAnsi" w:hAnsiTheme="minorHAnsi"/>
          <w:i/>
          <w:iCs/>
          <w:lang w:val="fr-FR"/>
        </w:rPr>
        <w:t xml:space="preserve"> Learning Machine</w:t>
      </w:r>
      <w:r w:rsidRPr="007350BD">
        <w:rPr>
          <w:rFonts w:asciiTheme="minorHAnsi" w:hAnsiTheme="minorHAnsi"/>
          <w:lang w:val="fr-FR"/>
        </w:rPr>
        <w:t xml:space="preserve"> (ELM), introduit par </w:t>
      </w:r>
      <w:r w:rsidRPr="007350BD">
        <w:rPr>
          <w:rFonts w:asciiTheme="minorHAnsi" w:hAnsiTheme="minorHAnsi"/>
          <w:i/>
          <w:iCs/>
          <w:lang w:val="fr-FR"/>
        </w:rPr>
        <w:t>Huang et al. (2006)</w:t>
      </w:r>
      <w:r w:rsidRPr="007350BD">
        <w:rPr>
          <w:rFonts w:asciiTheme="minorHAnsi" w:hAnsiTheme="minorHAnsi"/>
          <w:lang w:val="fr-FR"/>
        </w:rPr>
        <w:t>, est un réseau de neurones à couche cachée unique (</w:t>
      </w:r>
      <w:r w:rsidRPr="007350BD">
        <w:rPr>
          <w:rFonts w:asciiTheme="minorHAnsi" w:hAnsiTheme="minorHAnsi"/>
          <w:i/>
          <w:iCs/>
          <w:lang w:val="fr-FR"/>
        </w:rPr>
        <w:t>SLFN</w:t>
      </w:r>
      <w:r w:rsidRPr="007350BD">
        <w:rPr>
          <w:rFonts w:asciiTheme="minorHAnsi" w:hAnsiTheme="minorHAnsi"/>
          <w:lang w:val="fr-FR"/>
        </w:rPr>
        <w:t>) dont les poids d'entrée sont initialisés aléatoirement et les poids de sortie sont calculés de manière analytique par la pseudo-inverse de Moore-</w:t>
      </w:r>
      <w:proofErr w:type="spellStart"/>
      <w:r w:rsidRPr="007350BD">
        <w:rPr>
          <w:rFonts w:asciiTheme="minorHAnsi" w:hAnsiTheme="minorHAnsi"/>
          <w:lang w:val="fr-FR"/>
        </w:rPr>
        <w:t>Penrose</w:t>
      </w:r>
      <w:proofErr w:type="spellEnd"/>
      <w:r w:rsidRPr="007350BD">
        <w:rPr>
          <w:rFonts w:asciiTheme="minorHAnsi" w:hAnsiTheme="minorHAnsi"/>
          <w:lang w:val="fr-FR"/>
        </w:rPr>
        <w:t>.</w:t>
      </w:r>
    </w:p>
    <w:p w:rsidR="004D2B9C" w:rsidRPr="007350BD" w:rsidRDefault="004D2B9C" w:rsidP="004D2B9C">
      <w:pPr>
        <w:spacing w:after="120"/>
        <w:rPr>
          <w:rFonts w:asciiTheme="minorHAnsi" w:hAnsiTheme="minorHAnsi"/>
          <w:lang w:val="fr-FR"/>
        </w:rPr>
      </w:pPr>
      <w:r w:rsidRPr="007350BD">
        <w:rPr>
          <w:rFonts w:asciiTheme="minorHAnsi" w:hAnsiTheme="minorHAnsi"/>
          <w:i/>
          <w:iCs/>
          <w:lang w:val="fr-FR"/>
        </w:rPr>
        <w:t>Zhang et al. (2015)</w:t>
      </w:r>
      <w:r w:rsidRPr="007350BD">
        <w:rPr>
          <w:rFonts w:asciiTheme="minorHAnsi" w:hAnsiTheme="minorHAnsi"/>
          <w:lang w:val="fr-FR"/>
        </w:rPr>
        <w:t xml:space="preserve"> ont démontré la supériorité de l'ELM sur les réseaux de MLP (Perceptron </w:t>
      </w:r>
      <w:proofErr w:type="spellStart"/>
      <w:r w:rsidRPr="007350BD">
        <w:rPr>
          <w:rFonts w:asciiTheme="minorHAnsi" w:hAnsiTheme="minorHAnsi"/>
          <w:lang w:val="fr-FR"/>
        </w:rPr>
        <w:t>Multi-Couches</w:t>
      </w:r>
      <w:proofErr w:type="spellEnd"/>
      <w:r w:rsidRPr="007350BD">
        <w:rPr>
          <w:rFonts w:asciiTheme="minorHAnsi" w:hAnsiTheme="minorHAnsi"/>
          <w:lang w:val="fr-FR"/>
        </w:rPr>
        <w:t>) traditionnels et le SVM (Machine à Vecteurs de Support) pour la prévision d'irradiation solaire, notamment grâce à sa vitesse d'entraînement quasi instantanée et son absence de risque de tomber dans des minima locaux.</w:t>
      </w:r>
    </w:p>
    <w:p w:rsidR="004D2B9C" w:rsidRPr="007350BD" w:rsidRDefault="004D2B9C" w:rsidP="004D2B9C">
      <w:pPr>
        <w:spacing w:after="120"/>
        <w:rPr>
          <w:rFonts w:asciiTheme="minorHAnsi" w:hAnsiTheme="minorHAnsi"/>
          <w:lang w:val="fr-FR"/>
        </w:rPr>
      </w:pPr>
      <w:r w:rsidRPr="007350BD">
        <w:rPr>
          <w:rFonts w:asciiTheme="minorHAnsi" w:hAnsiTheme="minorHAnsi"/>
          <w:lang w:val="fr-FR"/>
        </w:rPr>
        <w:t>L'ELM standard est sujet à l'instabilité numérique si la matrice de projection est mal conditionnée. La régularisation de Tikhonov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w:t>
      </w:r>
      <w:proofErr w:type="spellStart"/>
      <w:r w:rsidRPr="007350BD">
        <w:rPr>
          <w:rFonts w:asciiTheme="minorHAnsi" w:hAnsiTheme="minorHAnsi"/>
          <w:lang w:val="fr-FR"/>
        </w:rPr>
        <w:t>Regression</w:t>
      </w:r>
      <w:proofErr w:type="spellEnd"/>
      <w:r w:rsidRPr="007350BD">
        <w:rPr>
          <w:rFonts w:asciiTheme="minorHAnsi" w:hAnsiTheme="minorHAnsi"/>
          <w:lang w:val="fr-FR"/>
        </w:rPr>
        <w:t xml:space="preserve">), intégrée dans l'ELM par </w:t>
      </w:r>
      <w:r w:rsidRPr="007350BD">
        <w:rPr>
          <w:rFonts w:asciiTheme="minorHAnsi" w:hAnsiTheme="minorHAnsi"/>
          <w:i/>
          <w:iCs/>
          <w:lang w:val="fr-FR"/>
        </w:rPr>
        <w:t>Deng et al. (2009)</w:t>
      </w:r>
      <w:r w:rsidRPr="007350BD">
        <w:rPr>
          <w:rFonts w:asciiTheme="minorHAnsi" w:hAnsiTheme="minorHAnsi"/>
          <w:lang w:val="fr-FR"/>
        </w:rPr>
        <w:t>, résout ce problème en ajoutant un terme de pénalité L</w:t>
      </w:r>
      <w:r w:rsidRPr="007350BD">
        <w:rPr>
          <w:rFonts w:asciiTheme="minorHAnsi" w:hAnsiTheme="minorHAnsi"/>
          <w:vertAlign w:val="subscript"/>
          <w:lang w:val="fr-FR"/>
        </w:rPr>
        <w:t>2</w:t>
      </w:r>
      <w:r w:rsidRPr="007350BD">
        <w:rPr>
          <w:rFonts w:asciiTheme="minorHAnsi" w:hAnsiTheme="minorHAnsi"/>
          <w:lang w:val="fr-FR"/>
        </w:rPr>
        <w:t>(λ).</w:t>
      </w:r>
    </w:p>
    <w:p w:rsidR="004D2B9C" w:rsidRPr="007350BD" w:rsidRDefault="004D2B9C" w:rsidP="004D2B9C">
      <w:pPr>
        <w:spacing w:after="120"/>
        <w:rPr>
          <w:rFonts w:asciiTheme="minorHAnsi" w:hAnsiTheme="minorHAnsi"/>
          <w:lang w:val="fr-FR"/>
        </w:rPr>
      </w:pPr>
      <w:r w:rsidRPr="007350BD">
        <w:rPr>
          <w:rFonts w:asciiTheme="minorHAnsi" w:hAnsiTheme="minorHAnsi"/>
          <w:lang w:val="fr-FR"/>
        </w:rPr>
        <w:t>La prévision du gisement solaire est confrontée à une forte volatilité causée par les passages nuageux, introduisant du bruit non-gaussien et des valeurs aberrantes dans les données d'apprentissage.</w:t>
      </w:r>
    </w:p>
    <w:p w:rsidR="004D2B9C" w:rsidRPr="007350BD" w:rsidRDefault="004D2B9C" w:rsidP="004D2B9C">
      <w:pPr>
        <w:spacing w:after="120"/>
        <w:rPr>
          <w:rFonts w:asciiTheme="minorHAnsi" w:hAnsiTheme="minorHAnsi"/>
          <w:lang w:val="fr-FR"/>
        </w:rPr>
      </w:pPr>
      <w:r w:rsidRPr="007350BD">
        <w:rPr>
          <w:rFonts w:asciiTheme="minorHAnsi" w:hAnsiTheme="minorHAnsi"/>
          <w:i/>
          <w:iCs/>
          <w:lang w:val="fr-FR"/>
        </w:rPr>
        <w:lastRenderedPageBreak/>
        <w:t>Horatio et al. (2020)</w:t>
      </w:r>
      <w:r w:rsidRPr="007350BD">
        <w:rPr>
          <w:rFonts w:asciiTheme="minorHAnsi" w:hAnsiTheme="minorHAnsi"/>
          <w:lang w:val="fr-FR"/>
        </w:rPr>
        <w:t xml:space="preserve"> montrent que la fonction de perte basée sur la valeur absolue ou le coût d'erreur hybride de Huber réduit la sensibilité aux variations de forte amplitude. Les M-estimateurs (tels que la fonction de coût de </w:t>
      </w:r>
      <w:proofErr w:type="spellStart"/>
      <w:r w:rsidRPr="007350BD">
        <w:rPr>
          <w:rFonts w:asciiTheme="minorHAnsi" w:hAnsiTheme="minorHAnsi"/>
          <w:lang w:val="fr-FR"/>
        </w:rPr>
        <w:t>Welsch</w:t>
      </w:r>
      <w:proofErr w:type="spellEnd"/>
      <w:r w:rsidRPr="007350BD">
        <w:rPr>
          <w:rFonts w:asciiTheme="minorHAnsi" w:hAnsiTheme="minorHAnsi"/>
          <w:lang w:val="fr-FR"/>
        </w:rPr>
        <w:t xml:space="preserve">) réduisent progressivement le poids attribué aux résidus extrêmes. </w:t>
      </w:r>
    </w:p>
    <w:p w:rsidR="004D2B9C" w:rsidRPr="007350BD" w:rsidRDefault="004D2B9C" w:rsidP="004D2B9C">
      <w:pPr>
        <w:spacing w:after="120"/>
        <w:rPr>
          <w:rFonts w:asciiTheme="minorHAnsi" w:hAnsiTheme="minorHAnsi"/>
          <w:lang w:val="fr-FR"/>
        </w:rPr>
      </w:pPr>
      <w:r w:rsidRPr="007350BD">
        <w:rPr>
          <w:rFonts w:asciiTheme="minorHAnsi" w:hAnsiTheme="minorHAnsi"/>
          <w:lang w:val="fr-FR"/>
        </w:rPr>
        <w:t xml:space="preserve">La non-stationnarité de la variance du rayonnement solaire est un obstacle majeur pour les modèles de régression. </w:t>
      </w:r>
      <w:r w:rsidRPr="007350BD">
        <w:rPr>
          <w:rFonts w:asciiTheme="minorHAnsi" w:hAnsiTheme="minorHAnsi"/>
          <w:i/>
          <w:iCs/>
          <w:lang w:val="fr-FR"/>
        </w:rPr>
        <w:t>Yang et al. (2020)</w:t>
      </w:r>
      <w:r w:rsidRPr="007350BD">
        <w:rPr>
          <w:rFonts w:asciiTheme="minorHAnsi" w:hAnsiTheme="minorHAnsi"/>
          <w:lang w:val="fr-FR"/>
        </w:rPr>
        <w:t xml:space="preserve"> préconisent l'utilisation de transformations stabilisatrices de variance comme la méthode de Box-Cox. </w:t>
      </w:r>
    </w:p>
    <w:p w:rsidR="004D2B9C" w:rsidRPr="007350BD" w:rsidRDefault="004D2B9C" w:rsidP="004D2B9C">
      <w:pPr>
        <w:spacing w:after="120"/>
        <w:rPr>
          <w:rFonts w:asciiTheme="minorHAnsi" w:hAnsiTheme="minorHAnsi"/>
          <w:b/>
          <w:bCs/>
          <w:lang w:val="fr-FR"/>
        </w:rPr>
      </w:pPr>
      <w:r w:rsidRPr="007350BD">
        <w:rPr>
          <w:rFonts w:asciiTheme="minorHAnsi" w:hAnsiTheme="minorHAnsi"/>
          <w:b/>
          <w:bCs/>
          <w:lang w:val="fr-FR"/>
        </w:rPr>
        <w:t>Filtrage des données diurnes (Day) vs séries complètes (All)</w:t>
      </w:r>
    </w:p>
    <w:p w:rsidR="004D2B9C" w:rsidRPr="007350BD" w:rsidRDefault="004D2B9C" w:rsidP="004D2B9C">
      <w:pPr>
        <w:spacing w:after="120"/>
        <w:rPr>
          <w:rFonts w:asciiTheme="minorHAnsi" w:hAnsiTheme="minorHAnsi"/>
          <w:lang w:val="fr-FR"/>
        </w:rPr>
      </w:pPr>
      <w:proofErr w:type="spellStart"/>
      <w:r w:rsidRPr="007350BD">
        <w:rPr>
          <w:rFonts w:asciiTheme="minorHAnsi" w:hAnsiTheme="minorHAnsi"/>
          <w:i/>
          <w:iCs/>
          <w:lang w:val="fr-FR"/>
        </w:rPr>
        <w:t>Espinar</w:t>
      </w:r>
      <w:proofErr w:type="spellEnd"/>
      <w:r w:rsidRPr="007350BD">
        <w:rPr>
          <w:rFonts w:asciiTheme="minorHAnsi" w:hAnsiTheme="minorHAnsi"/>
          <w:i/>
          <w:iCs/>
          <w:lang w:val="fr-FR"/>
        </w:rPr>
        <w:t xml:space="preserve"> et al. (2009)</w:t>
      </w:r>
      <w:r w:rsidRPr="007350BD">
        <w:rPr>
          <w:rFonts w:asciiTheme="minorHAnsi" w:hAnsiTheme="minorHAnsi"/>
          <w:lang w:val="fr-FR"/>
        </w:rPr>
        <w:t xml:space="preserve"> et </w:t>
      </w:r>
      <w:proofErr w:type="spellStart"/>
      <w:r w:rsidRPr="007350BD">
        <w:rPr>
          <w:rFonts w:asciiTheme="minorHAnsi" w:hAnsiTheme="minorHAnsi"/>
          <w:i/>
          <w:iCs/>
          <w:lang w:val="fr-FR"/>
        </w:rPr>
        <w:t>Gueymard</w:t>
      </w:r>
      <w:proofErr w:type="spellEnd"/>
      <w:r w:rsidRPr="007350BD">
        <w:rPr>
          <w:rFonts w:asciiTheme="minorHAnsi" w:hAnsiTheme="minorHAnsi"/>
          <w:i/>
          <w:iCs/>
          <w:lang w:val="fr-FR"/>
        </w:rPr>
        <w:t xml:space="preserve"> (2014)</w:t>
      </w:r>
      <w:r w:rsidRPr="007350BD">
        <w:rPr>
          <w:rFonts w:asciiTheme="minorHAnsi" w:hAnsiTheme="minorHAnsi"/>
          <w:lang w:val="fr-FR"/>
        </w:rPr>
        <w:t xml:space="preserve"> ont montré que l'inclusion des valeurs nocturnes (égales à zéro) masque la véritable erreur du modèle en diluant le RMSE global et en gonflant artificiellement le coefficient de détermination R</w:t>
      </w:r>
      <w:r w:rsidRPr="007350BD">
        <w:rPr>
          <w:rFonts w:asciiTheme="minorHAnsi" w:hAnsiTheme="minorHAnsi"/>
          <w:vertAlign w:val="superscript"/>
          <w:lang w:val="fr-FR"/>
        </w:rPr>
        <w:t>2</w:t>
      </w:r>
    </w:p>
    <w:p w:rsidR="004D2B9C" w:rsidRPr="007350BD" w:rsidRDefault="004D2B9C">
      <w:pPr>
        <w:spacing w:after="120"/>
        <w:rPr>
          <w:rFonts w:asciiTheme="minorHAnsi" w:hAnsiTheme="minorHAnsi"/>
          <w:lang w:val="fr-FR"/>
        </w:rPr>
      </w:pPr>
    </w:p>
    <w:p w:rsidR="00ED5A51" w:rsidRPr="007350BD" w:rsidRDefault="00ED5A51" w:rsidP="00ED5A51">
      <w:pPr>
        <w:pStyle w:val="Listepuces"/>
        <w:numPr>
          <w:ilvl w:val="0"/>
          <w:numId w:val="0"/>
        </w:numPr>
        <w:spacing w:after="80"/>
        <w:ind w:left="360" w:hanging="360"/>
        <w:rPr>
          <w:rFonts w:asciiTheme="minorHAnsi" w:hAnsiTheme="minorHAnsi"/>
          <w:lang w:val="fr-FR"/>
        </w:rPr>
      </w:pPr>
    </w:p>
    <w:p w:rsidR="00ED5A51" w:rsidRPr="007350BD" w:rsidRDefault="00ED5A51" w:rsidP="00ED5A51">
      <w:pPr>
        <w:pStyle w:val="Listepuces"/>
        <w:numPr>
          <w:ilvl w:val="0"/>
          <w:numId w:val="0"/>
        </w:numPr>
        <w:spacing w:after="80"/>
        <w:ind w:left="360" w:hanging="360"/>
        <w:rPr>
          <w:rFonts w:asciiTheme="minorHAnsi" w:hAnsiTheme="minorHAnsi"/>
          <w:lang w:val="fr-FR"/>
        </w:rPr>
      </w:pPr>
    </w:p>
    <w:p w:rsidR="00ED5A51" w:rsidRPr="007350BD" w:rsidRDefault="00ED5A51" w:rsidP="00ED5A51">
      <w:pPr>
        <w:pStyle w:val="Listepuces"/>
        <w:numPr>
          <w:ilvl w:val="0"/>
          <w:numId w:val="0"/>
        </w:numPr>
        <w:spacing w:after="80"/>
        <w:ind w:left="360" w:hanging="360"/>
        <w:rPr>
          <w:rFonts w:asciiTheme="minorHAnsi" w:hAnsiTheme="minorHAnsi"/>
          <w:lang w:val="fr-FR"/>
        </w:rPr>
      </w:pPr>
    </w:p>
    <w:p w:rsidR="00ED5A51" w:rsidRPr="007350BD" w:rsidRDefault="007350BD" w:rsidP="00A703F7">
      <w:pPr>
        <w:spacing w:after="80"/>
        <w:rPr>
          <w:rFonts w:asciiTheme="minorHAnsi" w:hAnsiTheme="minorHAnsi"/>
          <w:sz w:val="32"/>
          <w:szCs w:val="32"/>
          <w:lang w:val="fr-FR"/>
        </w:rPr>
      </w:pPr>
      <w:r w:rsidRPr="007350BD">
        <w:rPr>
          <w:rFonts w:asciiTheme="minorHAnsi" w:hAnsiTheme="minorHAnsi"/>
          <w:b/>
          <w:bCs/>
          <w:color w:val="1F3864"/>
          <w:sz w:val="32"/>
          <w:szCs w:val="32"/>
          <w:lang w:val="fr-FR"/>
        </w:rPr>
        <w:t>SYNTHESE DES RESULTATS DE PREVISION DU GHI</w:t>
      </w:r>
    </w:p>
    <w:p w:rsidR="00ED5A51" w:rsidRPr="007350BD" w:rsidRDefault="00ED5A51" w:rsidP="007350BD">
      <w:pPr>
        <w:spacing w:after="300"/>
        <w:rPr>
          <w:rFonts w:asciiTheme="minorHAnsi" w:hAnsiTheme="minorHAnsi"/>
          <w:lang w:val="fr-FR"/>
        </w:rPr>
      </w:pPr>
      <w:r w:rsidRPr="007350BD">
        <w:rPr>
          <w:rFonts w:asciiTheme="minorHAnsi" w:hAnsiTheme="minorHAnsi"/>
          <w:i/>
          <w:iCs/>
          <w:color w:val="2E5395"/>
          <w:lang w:val="fr-FR"/>
        </w:rPr>
        <w:t>Comparaison des modèles par horizon de prévision (0,5 h à 10 h)</w:t>
      </w:r>
    </w:p>
    <w:p w:rsidR="00ED5A51" w:rsidRPr="007350BD" w:rsidRDefault="00ED5A51" w:rsidP="00ED5A51">
      <w:pPr>
        <w:pStyle w:val="Titre1"/>
        <w:spacing w:before="320" w:after="160"/>
        <w:rPr>
          <w:rFonts w:asciiTheme="minorHAnsi" w:hAnsiTheme="minorHAnsi"/>
          <w:sz w:val="22"/>
          <w:szCs w:val="22"/>
          <w:lang w:val="fr-FR"/>
        </w:rPr>
      </w:pPr>
      <w:r w:rsidRPr="007350BD">
        <w:rPr>
          <w:rFonts w:asciiTheme="minorHAnsi" w:hAnsiTheme="minorHAnsi"/>
          <w:color w:val="1F3864"/>
          <w:sz w:val="22"/>
          <w:szCs w:val="22"/>
          <w:lang w:val="fr-FR"/>
        </w:rPr>
        <w:t>1. Contexte et méthodologie</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 xml:space="preserve">Cette synthèse regroupe les résultats de prévision du rayonnement solaire global horizontal (GHI) obtenus pour cinq horizons de prévision (0,5 h, 1 h, 3 h, 6 h et 10 h). Pour chaque horizon, un grand nombre de variantes de modèles ont été testées (méthodes ELM avec différentes fonctions de perte et de régularisation — MAE, </w:t>
      </w:r>
      <w:proofErr w:type="spellStart"/>
      <w:r w:rsidRPr="007350BD">
        <w:rPr>
          <w:rFonts w:asciiTheme="minorHAnsi" w:hAnsiTheme="minorHAnsi"/>
          <w:lang w:val="fr-FR"/>
        </w:rPr>
        <w:t>Lp</w:t>
      </w:r>
      <w:proofErr w:type="spellEnd"/>
      <w:r w:rsidRPr="007350BD">
        <w:rPr>
          <w:rFonts w:asciiTheme="minorHAnsi" w:hAnsiTheme="minorHAnsi"/>
          <w:lang w:val="fr-FR"/>
        </w:rPr>
        <w:t xml:space="preserve">, Huber, GLM, </w:t>
      </w:r>
      <w:proofErr w:type="spellStart"/>
      <w:r w:rsidRPr="007350BD">
        <w:rPr>
          <w:rFonts w:asciiTheme="minorHAnsi" w:hAnsiTheme="minorHAnsi"/>
          <w:lang w:val="fr-FR"/>
        </w:rPr>
        <w:t>Elastic</w:t>
      </w:r>
      <w:proofErr w:type="spellEnd"/>
      <w:r w:rsidRPr="007350BD">
        <w:rPr>
          <w:rFonts w:asciiTheme="minorHAnsi" w:hAnsiTheme="minorHAnsi"/>
          <w:lang w:val="fr-FR"/>
        </w:rPr>
        <w:t xml:space="preserve">-Net,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Box-Cox, etc., modèles ELM à fenêtre glissante — </w:t>
      </w:r>
      <w:proofErr w:type="spellStart"/>
      <w:r w:rsidRPr="007350BD">
        <w:rPr>
          <w:rFonts w:asciiTheme="minorHAnsi" w:hAnsiTheme="minorHAnsi"/>
          <w:lang w:val="fr-FR"/>
        </w:rPr>
        <w:t>rolling</w:t>
      </w:r>
      <w:proofErr w:type="spellEnd"/>
      <w:r w:rsidRPr="007350BD">
        <w:rPr>
          <w:rFonts w:asciiTheme="minorHAnsi" w:hAnsiTheme="minorHAnsi"/>
          <w:lang w:val="fr-FR"/>
        </w:rPr>
        <w:t xml:space="preserve"> 1 mois / 6 mois / 1 an, régression AR-OLS, méthodes de fusion BLEND, ainsi que deux modèles de référence de persistance : </w:t>
      </w:r>
      <w:proofErr w:type="spellStart"/>
      <w:r w:rsidRPr="007350BD">
        <w:rPr>
          <w:rFonts w:asciiTheme="minorHAnsi" w:hAnsiTheme="minorHAnsi"/>
          <w:lang w:val="fr-FR"/>
        </w:rPr>
        <w:t>Persistence_P</w:t>
      </w:r>
      <w:proofErr w:type="spellEnd"/>
      <w:r w:rsidRPr="007350BD">
        <w:rPr>
          <w:rFonts w:asciiTheme="minorHAnsi" w:hAnsiTheme="minorHAnsi"/>
          <w:lang w:val="fr-FR"/>
        </w:rPr>
        <w:t xml:space="preserve"> et </w:t>
      </w:r>
      <w:proofErr w:type="spellStart"/>
      <w:r w:rsidRPr="007350BD">
        <w:rPr>
          <w:rFonts w:asciiTheme="minorHAnsi" w:hAnsiTheme="minorHAnsi"/>
          <w:lang w:val="fr-FR"/>
        </w:rPr>
        <w:t>Persistence_Pcyclic</w:t>
      </w:r>
      <w:proofErr w:type="spellEnd"/>
      <w:r w:rsidRPr="007350BD">
        <w:rPr>
          <w:rFonts w:asciiTheme="minorHAnsi" w:hAnsiTheme="minorHAnsi"/>
          <w:lang w:val="fr-FR"/>
        </w:rPr>
        <w:t>).</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 xml:space="preserve">Pour chaque horizon, seul le meilleur modèle (RMSE minimal) est retenu dans le tableau de synthèse ci-dessous, comparé aux deux modèles de persistance et à la meilleure combinaison BLEND. Les indicateurs utilisés sont le RMSE et le </w:t>
      </w:r>
      <w:proofErr w:type="spellStart"/>
      <w:r w:rsidRPr="007350BD">
        <w:rPr>
          <w:rFonts w:asciiTheme="minorHAnsi" w:hAnsiTheme="minorHAnsi"/>
          <w:lang w:val="fr-FR"/>
        </w:rPr>
        <w:t>nRMSE</w:t>
      </w:r>
      <w:proofErr w:type="spellEnd"/>
      <w:r w:rsidRPr="007350BD">
        <w:rPr>
          <w:rFonts w:asciiTheme="minorHAnsi" w:hAnsiTheme="minorHAnsi"/>
          <w:lang w:val="fr-FR"/>
        </w:rPr>
        <w:t xml:space="preserve"> (RMSE normalisé), le </w:t>
      </w:r>
      <w:proofErr w:type="spellStart"/>
      <w:r w:rsidRPr="007350BD">
        <w:rPr>
          <w:rFonts w:asciiTheme="minorHAnsi" w:hAnsiTheme="minorHAnsi"/>
          <w:lang w:val="fr-FR"/>
        </w:rPr>
        <w:t>nMBE</w:t>
      </w:r>
      <w:proofErr w:type="spellEnd"/>
      <w:r w:rsidRPr="007350BD">
        <w:rPr>
          <w:rFonts w:asciiTheme="minorHAnsi" w:hAnsiTheme="minorHAnsi"/>
          <w:lang w:val="fr-FR"/>
        </w:rPr>
        <w:t xml:space="preserve"> (biais normalisé), le </w:t>
      </w:r>
      <w:proofErr w:type="spellStart"/>
      <w:r w:rsidRPr="007350BD">
        <w:rPr>
          <w:rFonts w:asciiTheme="minorHAnsi" w:hAnsiTheme="minorHAnsi"/>
          <w:lang w:val="fr-FR"/>
        </w:rPr>
        <w:t>nMAE</w:t>
      </w:r>
      <w:proofErr w:type="spellEnd"/>
      <w:r w:rsidRPr="007350BD">
        <w:rPr>
          <w:rFonts w:asciiTheme="minorHAnsi" w:hAnsiTheme="minorHAnsi"/>
          <w:lang w:val="fr-FR"/>
        </w:rPr>
        <w:t xml:space="preserve"> (erreur absolue moyenne normalisée) et le coefficient de détermination R².</w:t>
      </w:r>
    </w:p>
    <w:p w:rsidR="00ED5A51" w:rsidRPr="007350BD" w:rsidRDefault="00ED5A51" w:rsidP="007350BD">
      <w:pPr>
        <w:pStyle w:val="Titre1"/>
        <w:spacing w:before="320" w:after="160"/>
        <w:rPr>
          <w:rFonts w:asciiTheme="minorHAnsi" w:hAnsiTheme="minorHAnsi"/>
          <w:sz w:val="22"/>
          <w:szCs w:val="22"/>
          <w:lang w:val="fr-FR"/>
        </w:rPr>
      </w:pPr>
      <w:r w:rsidRPr="007350BD">
        <w:rPr>
          <w:rFonts w:asciiTheme="minorHAnsi" w:hAnsiTheme="minorHAnsi"/>
          <w:color w:val="1F3864"/>
          <w:sz w:val="22"/>
          <w:szCs w:val="22"/>
          <w:lang w:val="fr-FR"/>
        </w:rPr>
        <w:t xml:space="preserve">2. Tableau récapitulatif </w:t>
      </w:r>
      <w:r w:rsidR="007350BD" w:rsidRPr="007350BD">
        <w:rPr>
          <w:rFonts w:asciiTheme="minorHAnsi" w:hAnsiTheme="minorHAnsi"/>
          <w:color w:val="1F3864"/>
          <w:sz w:val="22"/>
          <w:szCs w:val="22"/>
          <w:lang w:val="fr-FR"/>
        </w:rPr>
        <w:t>(</w:t>
      </w:r>
      <w:r w:rsidRPr="007350BD">
        <w:rPr>
          <w:rFonts w:asciiTheme="minorHAnsi" w:hAnsiTheme="minorHAnsi"/>
          <w:color w:val="1F3864"/>
          <w:sz w:val="22"/>
          <w:szCs w:val="22"/>
          <w:lang w:val="fr-FR"/>
        </w:rPr>
        <w:t>meilleur modèle par horizon</w:t>
      </w:r>
      <w:r w:rsidR="007350BD" w:rsidRPr="007350BD">
        <w:rPr>
          <w:rFonts w:asciiTheme="minorHAnsi" w:hAnsiTheme="minorHAnsi"/>
          <w:sz w:val="22"/>
          <w:szCs w:val="22"/>
          <w:lang w:val="fr-FR"/>
        </w:rPr>
        <w:t>)</w:t>
      </w:r>
    </w:p>
    <w:tbl>
      <w:tblPr>
        <w:tblW w:w="1078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2524"/>
        <w:gridCol w:w="1380"/>
        <w:gridCol w:w="865"/>
        <w:gridCol w:w="750"/>
        <w:gridCol w:w="848"/>
        <w:gridCol w:w="840"/>
        <w:gridCol w:w="1376"/>
        <w:gridCol w:w="1221"/>
      </w:tblGrid>
      <w:tr w:rsidR="00ED5A51" w:rsidRPr="007350BD" w:rsidTr="0058724D">
        <w:trPr>
          <w:tblHeader/>
        </w:trPr>
        <w:tc>
          <w:tcPr>
            <w:tcW w:w="861"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Horizon</w:t>
            </w:r>
          </w:p>
        </w:tc>
        <w:tc>
          <w:tcPr>
            <w:tcW w:w="2551"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Meilleur</w:t>
            </w:r>
            <w:proofErr w:type="spellEnd"/>
            <w:r w:rsidRPr="007350BD">
              <w:rPr>
                <w:rFonts w:asciiTheme="minorHAnsi" w:hAnsiTheme="minorHAnsi"/>
                <w:b/>
                <w:bCs/>
                <w:color w:val="FFFFFF"/>
              </w:rPr>
              <w:t xml:space="preserve"> </w:t>
            </w:r>
            <w:proofErr w:type="spellStart"/>
            <w:r w:rsidRPr="007350BD">
              <w:rPr>
                <w:rFonts w:asciiTheme="minorHAnsi" w:hAnsiTheme="minorHAnsi"/>
                <w:b/>
                <w:bCs/>
                <w:color w:val="FFFFFF"/>
              </w:rPr>
              <w:t>modèle</w:t>
            </w:r>
            <w:proofErr w:type="spellEnd"/>
          </w:p>
        </w:tc>
        <w:tc>
          <w:tcPr>
            <w:tcW w:w="1418"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RMSE (W/m²)</w:t>
            </w:r>
          </w:p>
        </w:tc>
        <w:tc>
          <w:tcPr>
            <w:tcW w:w="850"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nRMSE</w:t>
            </w:r>
            <w:proofErr w:type="spellEnd"/>
          </w:p>
        </w:tc>
        <w:tc>
          <w:tcPr>
            <w:tcW w:w="709"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nMAE</w:t>
            </w:r>
            <w:proofErr w:type="spellEnd"/>
          </w:p>
        </w:tc>
        <w:tc>
          <w:tcPr>
            <w:tcW w:w="851"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nMBE</w:t>
            </w:r>
            <w:proofErr w:type="spellEnd"/>
          </w:p>
        </w:tc>
        <w:tc>
          <w:tcPr>
            <w:tcW w:w="850"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R²</w:t>
            </w:r>
          </w:p>
        </w:tc>
        <w:tc>
          <w:tcPr>
            <w:tcW w:w="1418"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RMSE Persist. P</w:t>
            </w:r>
          </w:p>
        </w:tc>
        <w:tc>
          <w:tcPr>
            <w:tcW w:w="1275"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 xml:space="preserve">Gain </w:t>
            </w:r>
            <w:proofErr w:type="spellStart"/>
            <w:r w:rsidRPr="007350BD">
              <w:rPr>
                <w:rFonts w:asciiTheme="minorHAnsi" w:hAnsiTheme="minorHAnsi"/>
                <w:b/>
                <w:bCs/>
                <w:color w:val="FFFFFF"/>
              </w:rPr>
              <w:t>vs</w:t>
            </w:r>
            <w:proofErr w:type="spellEnd"/>
            <w:r w:rsidRPr="007350BD">
              <w:rPr>
                <w:rFonts w:asciiTheme="minorHAnsi" w:hAnsiTheme="minorHAnsi"/>
                <w:b/>
                <w:bCs/>
                <w:color w:val="FFFFFF"/>
              </w:rPr>
              <w:t xml:space="preserve"> P</w:t>
            </w:r>
          </w:p>
        </w:tc>
      </w:tr>
      <w:tr w:rsidR="00ED5A51" w:rsidRPr="007350BD" w:rsidTr="0058724D">
        <w:tc>
          <w:tcPr>
            <w:tcW w:w="861"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0.5 h</w:t>
            </w:r>
          </w:p>
        </w:tc>
        <w:tc>
          <w:tcPr>
            <w:tcW w:w="2551" w:type="dxa"/>
            <w:shd w:val="clear" w:color="auto" w:fill="F2F2F2"/>
            <w:tcMar>
              <w:top w:w="60" w:type="dxa"/>
              <w:left w:w="80" w:type="dxa"/>
              <w:bottom w:w="60" w:type="dxa"/>
              <w:right w:w="80" w:type="dxa"/>
            </w:tcMar>
            <w:vAlign w:val="center"/>
          </w:tcPr>
          <w:p w:rsidR="00ED5A51" w:rsidRPr="007350BD" w:rsidRDefault="00ED5A51" w:rsidP="0058724D">
            <w:pPr>
              <w:rPr>
                <w:rFonts w:asciiTheme="minorHAnsi" w:hAnsiTheme="minorHAnsi"/>
              </w:rPr>
            </w:pPr>
            <w:r w:rsidRPr="007350BD">
              <w:rPr>
                <w:rFonts w:asciiTheme="minorHAnsi" w:hAnsiTheme="minorHAnsi"/>
              </w:rPr>
              <w:t>ELM (var. rolling 1 an, ridge)</w:t>
            </w:r>
          </w:p>
        </w:tc>
        <w:tc>
          <w:tcPr>
            <w:tcW w:w="14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78.38</w:t>
            </w:r>
          </w:p>
        </w:tc>
        <w:tc>
          <w:tcPr>
            <w:tcW w:w="850"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0.275</w:t>
            </w:r>
          </w:p>
        </w:tc>
        <w:tc>
          <w:tcPr>
            <w:tcW w:w="709"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0.176</w:t>
            </w:r>
          </w:p>
        </w:tc>
        <w:tc>
          <w:tcPr>
            <w:tcW w:w="851"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0.0039</w:t>
            </w:r>
          </w:p>
        </w:tc>
        <w:tc>
          <w:tcPr>
            <w:tcW w:w="850"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0.902</w:t>
            </w:r>
          </w:p>
        </w:tc>
        <w:tc>
          <w:tcPr>
            <w:tcW w:w="14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92.20</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-15.0 %</w:t>
            </w:r>
          </w:p>
        </w:tc>
      </w:tr>
      <w:tr w:rsidR="00ED5A51" w:rsidRPr="007350BD" w:rsidTr="0058724D">
        <w:tc>
          <w:tcPr>
            <w:tcW w:w="861"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 h</w:t>
            </w:r>
          </w:p>
        </w:tc>
        <w:tc>
          <w:tcPr>
            <w:tcW w:w="2551" w:type="dxa"/>
            <w:shd w:val="clear" w:color="auto" w:fill="FFFFFF"/>
            <w:tcMar>
              <w:top w:w="60" w:type="dxa"/>
              <w:left w:w="80" w:type="dxa"/>
              <w:bottom w:w="60" w:type="dxa"/>
              <w:right w:w="80" w:type="dxa"/>
            </w:tcMar>
            <w:vAlign w:val="center"/>
          </w:tcPr>
          <w:p w:rsidR="00ED5A51" w:rsidRPr="007350BD" w:rsidRDefault="00ED5A51" w:rsidP="0058724D">
            <w:pPr>
              <w:rPr>
                <w:rFonts w:asciiTheme="minorHAnsi" w:hAnsiTheme="minorHAnsi"/>
              </w:rPr>
            </w:pPr>
            <w:r w:rsidRPr="007350BD">
              <w:rPr>
                <w:rFonts w:asciiTheme="minorHAnsi" w:hAnsiTheme="minorHAnsi"/>
              </w:rPr>
              <w:t xml:space="preserve">ELM (Ridge / Elastic-Net / </w:t>
            </w:r>
            <w:proofErr w:type="spellStart"/>
            <w:r w:rsidRPr="007350BD">
              <w:rPr>
                <w:rFonts w:asciiTheme="minorHAnsi" w:hAnsiTheme="minorHAnsi"/>
              </w:rPr>
              <w:t>Robuste</w:t>
            </w:r>
            <w:proofErr w:type="spellEnd"/>
            <w:r w:rsidRPr="007350BD">
              <w:rPr>
                <w:rFonts w:asciiTheme="minorHAnsi" w:hAnsiTheme="minorHAnsi"/>
              </w:rPr>
              <w:t>)</w:t>
            </w:r>
          </w:p>
        </w:tc>
        <w:tc>
          <w:tcPr>
            <w:tcW w:w="14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94.47</w:t>
            </w:r>
          </w:p>
        </w:tc>
        <w:tc>
          <w:tcPr>
            <w:tcW w:w="850"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0.331</w:t>
            </w:r>
          </w:p>
        </w:tc>
        <w:tc>
          <w:tcPr>
            <w:tcW w:w="709"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0.222</w:t>
            </w:r>
          </w:p>
        </w:tc>
        <w:tc>
          <w:tcPr>
            <w:tcW w:w="851"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0.0112</w:t>
            </w:r>
          </w:p>
        </w:tc>
        <w:tc>
          <w:tcPr>
            <w:tcW w:w="850"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0.858</w:t>
            </w:r>
          </w:p>
        </w:tc>
        <w:tc>
          <w:tcPr>
            <w:tcW w:w="14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131.99</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-28.4 %</w:t>
            </w:r>
          </w:p>
        </w:tc>
      </w:tr>
      <w:tr w:rsidR="00ED5A51" w:rsidRPr="007350BD" w:rsidTr="0058724D">
        <w:tc>
          <w:tcPr>
            <w:tcW w:w="861"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3 h</w:t>
            </w:r>
          </w:p>
        </w:tc>
        <w:tc>
          <w:tcPr>
            <w:tcW w:w="2551" w:type="dxa"/>
            <w:shd w:val="clear" w:color="auto" w:fill="F2F2F2"/>
            <w:tcMar>
              <w:top w:w="60" w:type="dxa"/>
              <w:left w:w="80" w:type="dxa"/>
              <w:bottom w:w="60" w:type="dxa"/>
              <w:right w:w="80" w:type="dxa"/>
            </w:tcMar>
            <w:vAlign w:val="center"/>
          </w:tcPr>
          <w:p w:rsidR="00ED5A51" w:rsidRPr="007350BD" w:rsidRDefault="00ED5A51" w:rsidP="0058724D">
            <w:pPr>
              <w:rPr>
                <w:rFonts w:asciiTheme="minorHAnsi" w:hAnsiTheme="minorHAnsi"/>
              </w:rPr>
            </w:pPr>
            <w:r w:rsidRPr="007350BD">
              <w:rPr>
                <w:rFonts w:asciiTheme="minorHAnsi" w:hAnsiTheme="minorHAnsi"/>
              </w:rPr>
              <w:t>ELM (var. rolling 1 an, ridge)</w:t>
            </w:r>
          </w:p>
        </w:tc>
        <w:tc>
          <w:tcPr>
            <w:tcW w:w="14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122.34</w:t>
            </w:r>
          </w:p>
        </w:tc>
        <w:tc>
          <w:tcPr>
            <w:tcW w:w="850"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0.430</w:t>
            </w:r>
          </w:p>
        </w:tc>
        <w:tc>
          <w:tcPr>
            <w:tcW w:w="709"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0.312</w:t>
            </w:r>
          </w:p>
        </w:tc>
        <w:tc>
          <w:tcPr>
            <w:tcW w:w="851"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0.0146</w:t>
            </w:r>
          </w:p>
        </w:tc>
        <w:tc>
          <w:tcPr>
            <w:tcW w:w="850"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0.762</w:t>
            </w:r>
          </w:p>
        </w:tc>
        <w:tc>
          <w:tcPr>
            <w:tcW w:w="14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263.72</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-53.6 %</w:t>
            </w:r>
          </w:p>
        </w:tc>
      </w:tr>
      <w:tr w:rsidR="00ED5A51" w:rsidRPr="007350BD" w:rsidTr="0058724D">
        <w:tc>
          <w:tcPr>
            <w:tcW w:w="861"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lastRenderedPageBreak/>
              <w:t>6 h</w:t>
            </w:r>
          </w:p>
        </w:tc>
        <w:tc>
          <w:tcPr>
            <w:tcW w:w="2551" w:type="dxa"/>
            <w:shd w:val="clear" w:color="auto" w:fill="FFFFFF"/>
            <w:tcMar>
              <w:top w:w="60" w:type="dxa"/>
              <w:left w:w="80" w:type="dxa"/>
              <w:bottom w:w="60" w:type="dxa"/>
              <w:right w:w="80" w:type="dxa"/>
            </w:tcMar>
            <w:vAlign w:val="center"/>
          </w:tcPr>
          <w:p w:rsidR="00ED5A51" w:rsidRPr="007350BD" w:rsidRDefault="00ED5A51" w:rsidP="0058724D">
            <w:pPr>
              <w:rPr>
                <w:rFonts w:asciiTheme="minorHAnsi" w:hAnsiTheme="minorHAnsi"/>
              </w:rPr>
            </w:pPr>
            <w:r w:rsidRPr="007350BD">
              <w:rPr>
                <w:rFonts w:asciiTheme="minorHAnsi" w:hAnsiTheme="minorHAnsi"/>
              </w:rPr>
              <w:t>ELM_rolling_1m_none (Cox)</w:t>
            </w:r>
          </w:p>
        </w:tc>
        <w:tc>
          <w:tcPr>
            <w:tcW w:w="14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135.58</w:t>
            </w:r>
          </w:p>
        </w:tc>
        <w:tc>
          <w:tcPr>
            <w:tcW w:w="850"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0.476</w:t>
            </w:r>
          </w:p>
        </w:tc>
        <w:tc>
          <w:tcPr>
            <w:tcW w:w="709"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0.353</w:t>
            </w:r>
          </w:p>
        </w:tc>
        <w:tc>
          <w:tcPr>
            <w:tcW w:w="851"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-0.0257</w:t>
            </w:r>
          </w:p>
        </w:tc>
        <w:tc>
          <w:tcPr>
            <w:tcW w:w="850"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0.708</w:t>
            </w:r>
          </w:p>
        </w:tc>
        <w:tc>
          <w:tcPr>
            <w:tcW w:w="14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377.72</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-64.1 %</w:t>
            </w:r>
          </w:p>
        </w:tc>
      </w:tr>
      <w:tr w:rsidR="00ED5A51" w:rsidRPr="007350BD" w:rsidTr="0058724D">
        <w:tc>
          <w:tcPr>
            <w:tcW w:w="861"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10 h</w:t>
            </w:r>
          </w:p>
        </w:tc>
        <w:tc>
          <w:tcPr>
            <w:tcW w:w="2551" w:type="dxa"/>
            <w:shd w:val="clear" w:color="auto" w:fill="F2F2F2"/>
            <w:tcMar>
              <w:top w:w="60" w:type="dxa"/>
              <w:left w:w="80" w:type="dxa"/>
              <w:bottom w:w="60" w:type="dxa"/>
              <w:right w:w="80" w:type="dxa"/>
            </w:tcMar>
            <w:vAlign w:val="center"/>
          </w:tcPr>
          <w:p w:rsidR="00ED5A51" w:rsidRPr="007350BD" w:rsidRDefault="00ED5A51" w:rsidP="0058724D">
            <w:pPr>
              <w:rPr>
                <w:rFonts w:asciiTheme="minorHAnsi" w:hAnsiTheme="minorHAnsi"/>
              </w:rPr>
            </w:pPr>
            <w:r w:rsidRPr="007350BD">
              <w:rPr>
                <w:rFonts w:asciiTheme="minorHAnsi" w:hAnsiTheme="minorHAnsi"/>
              </w:rPr>
              <w:t>ELM_rolling_1m_none (Cox)</w:t>
            </w:r>
          </w:p>
        </w:tc>
        <w:tc>
          <w:tcPr>
            <w:tcW w:w="14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135.83</w:t>
            </w:r>
          </w:p>
        </w:tc>
        <w:tc>
          <w:tcPr>
            <w:tcW w:w="850"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0.477</w:t>
            </w:r>
          </w:p>
        </w:tc>
        <w:tc>
          <w:tcPr>
            <w:tcW w:w="709"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0.354</w:t>
            </w:r>
          </w:p>
        </w:tc>
        <w:tc>
          <w:tcPr>
            <w:tcW w:w="851"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-0.0287</w:t>
            </w:r>
          </w:p>
        </w:tc>
        <w:tc>
          <w:tcPr>
            <w:tcW w:w="850"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0.707</w:t>
            </w:r>
          </w:p>
        </w:tc>
        <w:tc>
          <w:tcPr>
            <w:tcW w:w="14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391.86</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1E7145"/>
              </w:rPr>
              <w:t>-65.3 %</w:t>
            </w:r>
          </w:p>
        </w:tc>
      </w:tr>
    </w:tbl>
    <w:p w:rsidR="00ED5A51" w:rsidRPr="007350BD" w:rsidRDefault="00ED5A51" w:rsidP="00ED5A51">
      <w:pPr>
        <w:spacing w:after="160"/>
        <w:jc w:val="both"/>
        <w:rPr>
          <w:rFonts w:asciiTheme="minorHAnsi" w:hAnsiTheme="minorHAnsi"/>
        </w:rPr>
      </w:pPr>
    </w:p>
    <w:p w:rsidR="00ED5A51" w:rsidRPr="007350BD" w:rsidRDefault="00ED5A51" w:rsidP="00ED5A51">
      <w:pPr>
        <w:pStyle w:val="Titre1"/>
        <w:spacing w:before="320" w:after="160"/>
        <w:rPr>
          <w:rFonts w:asciiTheme="minorHAnsi" w:hAnsiTheme="minorHAnsi"/>
          <w:sz w:val="22"/>
          <w:szCs w:val="22"/>
          <w:lang w:val="fr-FR"/>
        </w:rPr>
      </w:pPr>
      <w:r w:rsidRPr="007350BD">
        <w:rPr>
          <w:rFonts w:asciiTheme="minorHAnsi" w:hAnsiTheme="minorHAnsi"/>
          <w:color w:val="1F3864"/>
          <w:sz w:val="22"/>
          <w:szCs w:val="22"/>
          <w:lang w:val="fr-FR"/>
        </w:rPr>
        <w:t xml:space="preserve">3. Détail par horizon : modèle retenu vs. </w:t>
      </w:r>
      <w:proofErr w:type="gramStart"/>
      <w:r w:rsidRPr="007350BD">
        <w:rPr>
          <w:rFonts w:asciiTheme="minorHAnsi" w:hAnsiTheme="minorHAnsi"/>
          <w:color w:val="1F3864"/>
          <w:sz w:val="22"/>
          <w:szCs w:val="22"/>
          <w:lang w:val="fr-FR"/>
        </w:rPr>
        <w:t>références</w:t>
      </w:r>
      <w:proofErr w:type="gramEnd"/>
      <w:r w:rsidRPr="007350BD">
        <w:rPr>
          <w:rFonts w:asciiTheme="minorHAnsi" w:hAnsiTheme="minorHAnsi"/>
          <w:color w:val="1F3864"/>
          <w:sz w:val="22"/>
          <w:szCs w:val="22"/>
          <w:lang w:val="fr-FR"/>
        </w:rPr>
        <w:t xml:space="preserve"> de persistance</w:t>
      </w:r>
    </w:p>
    <w:tbl>
      <w:tblPr>
        <w:tblW w:w="8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972"/>
        <w:gridCol w:w="1217"/>
        <w:gridCol w:w="1085"/>
        <w:gridCol w:w="1169"/>
        <w:gridCol w:w="1810"/>
      </w:tblGrid>
      <w:tr w:rsidR="00ED5A51" w:rsidRPr="007350BD" w:rsidTr="0058724D">
        <w:trPr>
          <w:tblHeader/>
          <w:jc w:val="center"/>
        </w:trPr>
        <w:tc>
          <w:tcPr>
            <w:tcW w:w="744"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Horizon</w:t>
            </w:r>
          </w:p>
        </w:tc>
        <w:tc>
          <w:tcPr>
            <w:tcW w:w="1818"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Modèle</w:t>
            </w:r>
            <w:proofErr w:type="spellEnd"/>
          </w:p>
        </w:tc>
        <w:tc>
          <w:tcPr>
            <w:tcW w:w="1276"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RMSE (W/m²)</w:t>
            </w:r>
          </w:p>
        </w:tc>
        <w:tc>
          <w:tcPr>
            <w:tcW w:w="1134"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nRMSE</w:t>
            </w:r>
            <w:proofErr w:type="spellEnd"/>
          </w:p>
        </w:tc>
        <w:tc>
          <w:tcPr>
            <w:tcW w:w="1275"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color w:val="FFFFFF"/>
              </w:rPr>
              <w:t>R²</w:t>
            </w:r>
          </w:p>
        </w:tc>
        <w:tc>
          <w:tcPr>
            <w:tcW w:w="1985" w:type="dxa"/>
            <w:shd w:val="clear" w:color="auto" w:fill="1F3864"/>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FFFFFF"/>
              </w:rPr>
              <w:t>Écart</w:t>
            </w:r>
            <w:proofErr w:type="spellEnd"/>
            <w:r w:rsidRPr="007350BD">
              <w:rPr>
                <w:rFonts w:asciiTheme="minorHAnsi" w:hAnsiTheme="minorHAnsi"/>
                <w:b/>
                <w:bCs/>
                <w:color w:val="FFFFFF"/>
              </w:rPr>
              <w:t xml:space="preserve"> RMSE / </w:t>
            </w:r>
            <w:proofErr w:type="spellStart"/>
            <w:r w:rsidRPr="007350BD">
              <w:rPr>
                <w:rFonts w:asciiTheme="minorHAnsi" w:hAnsiTheme="minorHAnsi"/>
                <w:b/>
                <w:bCs/>
                <w:color w:val="FFFFFF"/>
              </w:rPr>
              <w:t>meilleur</w:t>
            </w:r>
            <w:proofErr w:type="spellEnd"/>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0.5 h</w:t>
            </w: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1E7145"/>
              </w:rPr>
              <w:t>Meilleur</w:t>
            </w:r>
            <w:proofErr w:type="spellEnd"/>
            <w:r w:rsidRPr="007350BD">
              <w:rPr>
                <w:rFonts w:asciiTheme="minorHAnsi" w:hAnsiTheme="minorHAnsi"/>
                <w:b/>
                <w:bCs/>
                <w:color w:val="1E7145"/>
              </w:rPr>
              <w:t xml:space="preserve"> </w:t>
            </w:r>
            <w:proofErr w:type="spellStart"/>
            <w:r w:rsidRPr="007350BD">
              <w:rPr>
                <w:rFonts w:asciiTheme="minorHAnsi" w:hAnsiTheme="minorHAnsi"/>
                <w:b/>
                <w:bCs/>
                <w:color w:val="1E7145"/>
              </w:rPr>
              <w:t>modèle</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78.38</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0.275</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0.902</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Blend optimal</w:t>
            </w:r>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85.91</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0.301</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0.883</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+7.5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92.20</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0.323</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0.865</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+13.8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Persistence_Pcyclic</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177.46</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0.622</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0.499</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+99.1 W/m²</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 h</w:t>
            </w: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1E7145"/>
              </w:rPr>
              <w:t>Meilleur</w:t>
            </w:r>
            <w:proofErr w:type="spellEnd"/>
            <w:r w:rsidRPr="007350BD">
              <w:rPr>
                <w:rFonts w:asciiTheme="minorHAnsi" w:hAnsiTheme="minorHAnsi"/>
                <w:b/>
                <w:bCs/>
                <w:color w:val="1E7145"/>
              </w:rPr>
              <w:t xml:space="preserve"> </w:t>
            </w:r>
            <w:proofErr w:type="spellStart"/>
            <w:r w:rsidRPr="007350BD">
              <w:rPr>
                <w:rFonts w:asciiTheme="minorHAnsi" w:hAnsiTheme="minorHAnsi"/>
                <w:b/>
                <w:bCs/>
                <w:color w:val="1E7145"/>
              </w:rPr>
              <w:t>modèle</w:t>
            </w:r>
            <w:proofErr w:type="spellEnd"/>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94.47</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0.331</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0.858</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Blend optimal</w:t>
            </w:r>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110.00</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0.386</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0.808</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+15.5 W/m²</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w:t>
            </w:r>
            <w:proofErr w:type="spellEnd"/>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131.99</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0.463</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0.723</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+37.5 W/m²</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Persistence_Pcyclic</w:t>
            </w:r>
            <w:proofErr w:type="spellEnd"/>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177.46</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0.622</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0.499</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+83.0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3 h</w:t>
            </w: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1E7145"/>
              </w:rPr>
              <w:t>Meilleur</w:t>
            </w:r>
            <w:proofErr w:type="spellEnd"/>
            <w:r w:rsidRPr="007350BD">
              <w:rPr>
                <w:rFonts w:asciiTheme="minorHAnsi" w:hAnsiTheme="minorHAnsi"/>
                <w:b/>
                <w:bCs/>
                <w:color w:val="1E7145"/>
              </w:rPr>
              <w:t xml:space="preserve"> </w:t>
            </w:r>
            <w:proofErr w:type="spellStart"/>
            <w:r w:rsidRPr="007350BD">
              <w:rPr>
                <w:rFonts w:asciiTheme="minorHAnsi" w:hAnsiTheme="minorHAnsi"/>
                <w:b/>
                <w:bCs/>
                <w:color w:val="1E7145"/>
              </w:rPr>
              <w:t>modèle</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122.34</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0.430</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0.762</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Blend optimal</w:t>
            </w:r>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148.13</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0.519</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0.651</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+25.8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263.72</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0.924</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color w:val="B22222"/>
              </w:rPr>
              <w:t>-0.105</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+141.4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Persistence_Pcyclic</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177.46</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0.622</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0.499</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+55.1 W/m²</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6 h</w:t>
            </w: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1E7145"/>
              </w:rPr>
              <w:t>Meilleur</w:t>
            </w:r>
            <w:proofErr w:type="spellEnd"/>
            <w:r w:rsidRPr="007350BD">
              <w:rPr>
                <w:rFonts w:asciiTheme="minorHAnsi" w:hAnsiTheme="minorHAnsi"/>
                <w:b/>
                <w:bCs/>
                <w:color w:val="1E7145"/>
              </w:rPr>
              <w:t xml:space="preserve"> </w:t>
            </w:r>
            <w:proofErr w:type="spellStart"/>
            <w:r w:rsidRPr="007350BD">
              <w:rPr>
                <w:rFonts w:asciiTheme="minorHAnsi" w:hAnsiTheme="minorHAnsi"/>
                <w:b/>
                <w:bCs/>
                <w:color w:val="1E7145"/>
              </w:rPr>
              <w:t>modèle</w:t>
            </w:r>
            <w:proofErr w:type="spellEnd"/>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135.58</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0.476</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0.708</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Blend optimal</w:t>
            </w:r>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167.37</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0.587</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0.555</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+31.8 W/m²</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w:t>
            </w:r>
            <w:proofErr w:type="spellEnd"/>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377.72</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1.324</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color w:val="B22222"/>
              </w:rPr>
              <w:t>-1.268</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+242.1 W/m²</w:t>
            </w:r>
          </w:p>
        </w:tc>
      </w:tr>
      <w:tr w:rsidR="00ED5A51" w:rsidRPr="007350BD" w:rsidTr="0058724D">
        <w:trPr>
          <w:jc w:val="center"/>
        </w:trPr>
        <w:tc>
          <w:tcPr>
            <w:tcW w:w="74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Persistence_Pcyclic</w:t>
            </w:r>
            <w:proofErr w:type="spellEnd"/>
          </w:p>
        </w:tc>
        <w:tc>
          <w:tcPr>
            <w:tcW w:w="1276"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177.46</w:t>
            </w:r>
          </w:p>
        </w:tc>
        <w:tc>
          <w:tcPr>
            <w:tcW w:w="1134"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0.622</w:t>
            </w:r>
          </w:p>
        </w:tc>
        <w:tc>
          <w:tcPr>
            <w:tcW w:w="127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0.499</w:t>
            </w:r>
          </w:p>
        </w:tc>
        <w:tc>
          <w:tcPr>
            <w:tcW w:w="1985" w:type="dxa"/>
            <w:shd w:val="clear" w:color="auto" w:fill="FFFFFF"/>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+41.9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10 h</w:t>
            </w: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b/>
                <w:bCs/>
                <w:color w:val="1E7145"/>
              </w:rPr>
              <w:t>Meilleur</w:t>
            </w:r>
            <w:proofErr w:type="spellEnd"/>
            <w:r w:rsidRPr="007350BD">
              <w:rPr>
                <w:rFonts w:asciiTheme="minorHAnsi" w:hAnsiTheme="minorHAnsi"/>
                <w:b/>
                <w:bCs/>
                <w:color w:val="1E7145"/>
              </w:rPr>
              <w:t xml:space="preserve"> </w:t>
            </w:r>
            <w:proofErr w:type="spellStart"/>
            <w:r w:rsidRPr="007350BD">
              <w:rPr>
                <w:rFonts w:asciiTheme="minorHAnsi" w:hAnsiTheme="minorHAnsi"/>
                <w:b/>
                <w:bCs/>
                <w:color w:val="1E7145"/>
              </w:rPr>
              <w:t>modèle</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b/>
                <w:bCs/>
              </w:rPr>
              <w:t>135.83</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0.477</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0.707</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Blend optimal</w:t>
            </w:r>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172.22</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0.604</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0.529</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+36.4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391.86</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1.375</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color w:val="B22222"/>
              </w:rPr>
              <w:t>-1.441</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+256.0 W/m²</w:t>
            </w:r>
          </w:p>
        </w:tc>
      </w:tr>
      <w:tr w:rsidR="00ED5A51" w:rsidRPr="007350BD" w:rsidTr="0058724D">
        <w:trPr>
          <w:jc w:val="center"/>
        </w:trPr>
        <w:tc>
          <w:tcPr>
            <w:tcW w:w="74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
        </w:tc>
        <w:tc>
          <w:tcPr>
            <w:tcW w:w="1818"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proofErr w:type="spellStart"/>
            <w:r w:rsidRPr="007350BD">
              <w:rPr>
                <w:rFonts w:asciiTheme="minorHAnsi" w:hAnsiTheme="minorHAnsi"/>
              </w:rPr>
              <w:t>Persistence_Pcyclic</w:t>
            </w:r>
            <w:proofErr w:type="spellEnd"/>
          </w:p>
        </w:tc>
        <w:tc>
          <w:tcPr>
            <w:tcW w:w="1276"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177.46</w:t>
            </w:r>
          </w:p>
        </w:tc>
        <w:tc>
          <w:tcPr>
            <w:tcW w:w="1134"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0.622</w:t>
            </w:r>
          </w:p>
        </w:tc>
        <w:tc>
          <w:tcPr>
            <w:tcW w:w="127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0.499</w:t>
            </w:r>
          </w:p>
        </w:tc>
        <w:tc>
          <w:tcPr>
            <w:tcW w:w="1985" w:type="dxa"/>
            <w:shd w:val="clear" w:color="auto" w:fill="F2F2F2"/>
            <w:tcMar>
              <w:top w:w="60" w:type="dxa"/>
              <w:left w:w="80" w:type="dxa"/>
              <w:bottom w:w="60" w:type="dxa"/>
              <w:right w:w="80" w:type="dxa"/>
            </w:tcMar>
            <w:vAlign w:val="center"/>
          </w:tcPr>
          <w:p w:rsidR="00ED5A51" w:rsidRPr="007350BD" w:rsidRDefault="00ED5A51" w:rsidP="0058724D">
            <w:pPr>
              <w:jc w:val="center"/>
              <w:rPr>
                <w:rFonts w:asciiTheme="minorHAnsi" w:hAnsiTheme="minorHAnsi"/>
              </w:rPr>
            </w:pPr>
            <w:r w:rsidRPr="007350BD">
              <w:rPr>
                <w:rFonts w:asciiTheme="minorHAnsi" w:hAnsiTheme="minorHAnsi"/>
              </w:rPr>
              <w:t>+41.6 W/m²</w:t>
            </w:r>
          </w:p>
        </w:tc>
      </w:tr>
    </w:tbl>
    <w:p w:rsidR="00ED5A51" w:rsidRPr="007350BD" w:rsidRDefault="00ED5A51" w:rsidP="00ED5A51">
      <w:pPr>
        <w:pStyle w:val="Titre1"/>
        <w:spacing w:before="320" w:after="160"/>
        <w:rPr>
          <w:rFonts w:asciiTheme="minorHAnsi" w:hAnsiTheme="minorHAnsi"/>
          <w:sz w:val="22"/>
          <w:szCs w:val="22"/>
        </w:rPr>
      </w:pPr>
      <w:r w:rsidRPr="007350BD">
        <w:rPr>
          <w:rFonts w:asciiTheme="minorHAnsi" w:hAnsiTheme="minorHAnsi"/>
          <w:color w:val="1F3864"/>
          <w:sz w:val="22"/>
          <w:szCs w:val="22"/>
        </w:rPr>
        <w:t xml:space="preserve">4. </w:t>
      </w:r>
      <w:proofErr w:type="spellStart"/>
      <w:r w:rsidRPr="007350BD">
        <w:rPr>
          <w:rFonts w:asciiTheme="minorHAnsi" w:hAnsiTheme="minorHAnsi"/>
          <w:color w:val="1F3864"/>
          <w:sz w:val="22"/>
          <w:szCs w:val="22"/>
        </w:rPr>
        <w:t>Analyse</w:t>
      </w:r>
      <w:proofErr w:type="spellEnd"/>
      <w:r w:rsidRPr="007350BD">
        <w:rPr>
          <w:rFonts w:asciiTheme="minorHAnsi" w:hAnsiTheme="minorHAnsi"/>
          <w:color w:val="1F3864"/>
          <w:sz w:val="22"/>
          <w:szCs w:val="22"/>
        </w:rPr>
        <w:t xml:space="preserve"> des </w:t>
      </w:r>
      <w:proofErr w:type="spellStart"/>
      <w:r w:rsidRPr="007350BD">
        <w:rPr>
          <w:rFonts w:asciiTheme="minorHAnsi" w:hAnsiTheme="minorHAnsi"/>
          <w:color w:val="1F3864"/>
          <w:sz w:val="22"/>
          <w:szCs w:val="22"/>
        </w:rPr>
        <w:t>résultats</w:t>
      </w:r>
      <w:proofErr w:type="spellEnd"/>
    </w:p>
    <w:p w:rsidR="00ED5A51" w:rsidRPr="007350BD" w:rsidRDefault="00ED5A51" w:rsidP="00ED5A51">
      <w:pPr>
        <w:pStyle w:val="Titre2"/>
        <w:spacing w:before="240" w:after="120"/>
        <w:rPr>
          <w:rFonts w:asciiTheme="minorHAnsi" w:hAnsiTheme="minorHAnsi"/>
          <w:sz w:val="22"/>
          <w:szCs w:val="22"/>
        </w:rPr>
      </w:pPr>
      <w:r w:rsidRPr="007350BD">
        <w:rPr>
          <w:rFonts w:asciiTheme="minorHAnsi" w:hAnsiTheme="minorHAnsi"/>
          <w:color w:val="2E5395"/>
          <w:sz w:val="22"/>
          <w:szCs w:val="22"/>
        </w:rPr>
        <w:t xml:space="preserve">4.1 </w:t>
      </w:r>
      <w:proofErr w:type="spellStart"/>
      <w:r w:rsidRPr="007350BD">
        <w:rPr>
          <w:rFonts w:asciiTheme="minorHAnsi" w:hAnsiTheme="minorHAnsi"/>
          <w:color w:val="2E5395"/>
          <w:sz w:val="22"/>
          <w:szCs w:val="22"/>
        </w:rPr>
        <w:t>Dégradation</w:t>
      </w:r>
      <w:proofErr w:type="spellEnd"/>
      <w:r w:rsidRPr="007350BD">
        <w:rPr>
          <w:rFonts w:asciiTheme="minorHAnsi" w:hAnsiTheme="minorHAnsi"/>
          <w:color w:val="2E5395"/>
          <w:sz w:val="22"/>
          <w:szCs w:val="22"/>
        </w:rPr>
        <w:t xml:space="preserve"> des performances avec </w:t>
      </w:r>
      <w:proofErr w:type="spellStart"/>
      <w:r w:rsidRPr="007350BD">
        <w:rPr>
          <w:rFonts w:asciiTheme="minorHAnsi" w:hAnsiTheme="minorHAnsi"/>
          <w:color w:val="2E5395"/>
          <w:sz w:val="22"/>
          <w:szCs w:val="22"/>
        </w:rPr>
        <w:t>l'horizon</w:t>
      </w:r>
      <w:proofErr w:type="spellEnd"/>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Comme attendu, la qualité de la prévision se dégrade progressivement lorsque l'horizon augmente : le RMSE du meilleur modèle passe de 78,4 W/m² à 0,5 h à 135,8 W/m² à 10 h, et le R² correspondant chute de 0,90 à 0,71. Cette dégradation reste néanmoins progressive et maîtrisée, ce qui traduit une bonne capacité des modèles ELM à exploiter l'information disponible même à des horizons éloignés.</w:t>
      </w:r>
    </w:p>
    <w:p w:rsidR="00ED5A51" w:rsidRPr="007350BD" w:rsidRDefault="00ED5A51" w:rsidP="00ED5A51">
      <w:pPr>
        <w:pStyle w:val="Titre2"/>
        <w:spacing w:before="240" w:after="120"/>
        <w:rPr>
          <w:rFonts w:asciiTheme="minorHAnsi" w:hAnsiTheme="minorHAnsi"/>
          <w:sz w:val="22"/>
          <w:szCs w:val="22"/>
          <w:lang w:val="fr-FR"/>
        </w:rPr>
      </w:pPr>
      <w:r w:rsidRPr="007350BD">
        <w:rPr>
          <w:rFonts w:asciiTheme="minorHAnsi" w:hAnsiTheme="minorHAnsi"/>
          <w:color w:val="2E5395"/>
          <w:sz w:val="22"/>
          <w:szCs w:val="22"/>
          <w:lang w:val="fr-FR"/>
        </w:rPr>
        <w:t>4.2 Les modèles ELM surpassent systématiquement la persistance</w:t>
      </w:r>
    </w:p>
    <w:p w:rsidR="00ED5A51" w:rsidRPr="007350BD" w:rsidRDefault="00ED5A51" w:rsidP="008B73C1">
      <w:pPr>
        <w:spacing w:after="160"/>
        <w:jc w:val="both"/>
        <w:rPr>
          <w:rFonts w:asciiTheme="minorHAnsi" w:hAnsiTheme="minorHAnsi"/>
          <w:lang w:val="fr-FR"/>
        </w:rPr>
      </w:pPr>
      <w:r w:rsidRPr="007350BD">
        <w:rPr>
          <w:rFonts w:asciiTheme="minorHAnsi" w:hAnsiTheme="minorHAnsi"/>
          <w:lang w:val="fr-FR"/>
        </w:rPr>
        <w:t>Sur l'ensemble des cinq horizons, les meilleures variantes ELM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w:t>
      </w:r>
      <w:proofErr w:type="spellStart"/>
      <w:r w:rsidRPr="007350BD">
        <w:rPr>
          <w:rFonts w:asciiTheme="minorHAnsi" w:hAnsiTheme="minorHAnsi"/>
          <w:lang w:val="fr-FR"/>
        </w:rPr>
        <w:t>Elastic</w:t>
      </w:r>
      <w:proofErr w:type="spellEnd"/>
      <w:r w:rsidRPr="007350BD">
        <w:rPr>
          <w:rFonts w:asciiTheme="minorHAnsi" w:hAnsiTheme="minorHAnsi"/>
          <w:lang w:val="fr-FR"/>
        </w:rPr>
        <w:t xml:space="preserve">-Net, fenêtres glissantes 1 an) dominent nettement les modèles de persistance. Le gain en RMSE par rapport à </w:t>
      </w:r>
      <w:proofErr w:type="spellStart"/>
      <w:r w:rsidRPr="007350BD">
        <w:rPr>
          <w:rFonts w:asciiTheme="minorHAnsi" w:hAnsiTheme="minorHAnsi"/>
          <w:lang w:val="fr-FR"/>
        </w:rPr>
        <w:t>Persistence_P</w:t>
      </w:r>
      <w:proofErr w:type="spellEnd"/>
      <w:r w:rsidRPr="007350BD">
        <w:rPr>
          <w:rFonts w:asciiTheme="minorHAnsi" w:hAnsiTheme="minorHAnsi"/>
          <w:lang w:val="fr-FR"/>
        </w:rPr>
        <w:t xml:space="preserve"> (persistance simple) augmente fortement avec l'horizon : de 15 % à 0,5 h, il atteint 28 % à 1 h, 54 % à 3 h et dépasse 65 % à 10 h. Ce phénomène s'explique par le fait que la persistance simple perd toute pertinence à</w:t>
      </w:r>
      <w:r w:rsidR="008B73C1" w:rsidRPr="007350BD">
        <w:rPr>
          <w:rFonts w:asciiTheme="minorHAnsi" w:hAnsiTheme="minorHAnsi"/>
          <w:lang w:val="fr-FR"/>
        </w:rPr>
        <w:t xml:space="preserve"> mesure que l'horizon s'allonge, </w:t>
      </w:r>
      <w:r w:rsidRPr="007350BD">
        <w:rPr>
          <w:rFonts w:asciiTheme="minorHAnsi" w:hAnsiTheme="minorHAnsi"/>
          <w:lang w:val="fr-FR"/>
        </w:rPr>
        <w:t>son R² devient même négatif dès 3 h (-0,11) et atteint -1,44 à 10 h, signe que cette méthode est moins bonne qu'une simple moyenne.</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 xml:space="preserve">Le modèle </w:t>
      </w:r>
      <w:proofErr w:type="spellStart"/>
      <w:r w:rsidRPr="007350BD">
        <w:rPr>
          <w:rFonts w:asciiTheme="minorHAnsi" w:hAnsiTheme="minorHAnsi"/>
          <w:lang w:val="fr-FR"/>
        </w:rPr>
        <w:t>Persistence_Pcyclic</w:t>
      </w:r>
      <w:proofErr w:type="spellEnd"/>
      <w:r w:rsidRPr="007350BD">
        <w:rPr>
          <w:rFonts w:asciiTheme="minorHAnsi" w:hAnsiTheme="minorHAnsi"/>
          <w:lang w:val="fr-FR"/>
        </w:rPr>
        <w:t xml:space="preserve"> (persistance climatologique/cyclique) se comporte différemment : ses performances (RMSE = 177,5 W/m², R² ≈ 0,50) restent constantes quel que soit l'horizon, puisqu'il ne dépend pas de la dernière observation. Il devient ainsi plus compétitif que </w:t>
      </w:r>
      <w:r w:rsidR="008B73C1" w:rsidRPr="007350BD">
        <w:rPr>
          <w:rFonts w:asciiTheme="minorHAnsi" w:hAnsiTheme="minorHAnsi"/>
          <w:lang w:val="fr-FR"/>
        </w:rPr>
        <w:t xml:space="preserve">la méthode </w:t>
      </w:r>
      <w:proofErr w:type="spellStart"/>
      <w:r w:rsidRPr="007350BD">
        <w:rPr>
          <w:rFonts w:asciiTheme="minorHAnsi" w:hAnsiTheme="minorHAnsi"/>
          <w:lang w:val="fr-FR"/>
        </w:rPr>
        <w:t>Persistence_P</w:t>
      </w:r>
      <w:proofErr w:type="spellEnd"/>
      <w:r w:rsidRPr="007350BD">
        <w:rPr>
          <w:rFonts w:asciiTheme="minorHAnsi" w:hAnsiTheme="minorHAnsi"/>
          <w:lang w:val="fr-FR"/>
        </w:rPr>
        <w:t xml:space="preserve"> aux horizons longs (6 h et 10 h), mais demeure très inférieur aux modèles ELM à tous les horizons.</w:t>
      </w:r>
    </w:p>
    <w:p w:rsidR="00ED5A51" w:rsidRPr="007350BD" w:rsidRDefault="00ED5A51" w:rsidP="00ED5A51">
      <w:pPr>
        <w:pStyle w:val="Titre2"/>
        <w:spacing w:before="240" w:after="120"/>
        <w:rPr>
          <w:rFonts w:asciiTheme="minorHAnsi" w:hAnsiTheme="minorHAnsi"/>
          <w:sz w:val="22"/>
          <w:szCs w:val="22"/>
          <w:lang w:val="fr-FR"/>
        </w:rPr>
      </w:pPr>
      <w:r w:rsidRPr="007350BD">
        <w:rPr>
          <w:rFonts w:asciiTheme="minorHAnsi" w:hAnsiTheme="minorHAnsi"/>
          <w:color w:val="2E5395"/>
          <w:sz w:val="22"/>
          <w:szCs w:val="22"/>
          <w:lang w:val="fr-FR"/>
        </w:rPr>
        <w:t>4.3 Le modèle optimal change selon l'horizon</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Le meilleur modèle n'est pas le même sur toute la plage d'horizons :</w:t>
      </w:r>
    </w:p>
    <w:p w:rsidR="00ED5A51" w:rsidRPr="007350BD" w:rsidRDefault="00ED5A51" w:rsidP="00ED5A51">
      <w:pPr>
        <w:pStyle w:val="Paragraphedeliste"/>
        <w:numPr>
          <w:ilvl w:val="0"/>
          <w:numId w:val="10"/>
        </w:numPr>
        <w:spacing w:after="80"/>
        <w:contextualSpacing w:val="0"/>
        <w:rPr>
          <w:rFonts w:asciiTheme="minorHAnsi" w:hAnsiTheme="minorHAnsi"/>
          <w:lang w:val="fr-FR"/>
        </w:rPr>
      </w:pPr>
      <w:r w:rsidRPr="007350BD">
        <w:rPr>
          <w:rFonts w:asciiTheme="minorHAnsi" w:hAnsiTheme="minorHAnsi"/>
          <w:lang w:val="fr-FR"/>
        </w:rPr>
        <w:t>0,5 h à 3 h : les variantes ELM à fenêtre glissante d'un an (</w:t>
      </w:r>
      <w:proofErr w:type="spellStart"/>
      <w:r w:rsidRPr="007350BD">
        <w:rPr>
          <w:rFonts w:asciiTheme="minorHAnsi" w:hAnsiTheme="minorHAnsi"/>
          <w:lang w:val="fr-FR"/>
        </w:rPr>
        <w:t>rolling</w:t>
      </w:r>
      <w:proofErr w:type="spellEnd"/>
      <w:r w:rsidRPr="007350BD">
        <w:rPr>
          <w:rFonts w:asciiTheme="minorHAnsi" w:hAnsiTheme="minorHAnsi"/>
          <w:lang w:val="fr-FR"/>
        </w:rPr>
        <w:t xml:space="preserve"> 1y, régularisation </w:t>
      </w:r>
      <w:proofErr w:type="spellStart"/>
      <w:r w:rsidRPr="007350BD">
        <w:rPr>
          <w:rFonts w:asciiTheme="minorHAnsi" w:hAnsiTheme="minorHAnsi"/>
          <w:lang w:val="fr-FR"/>
        </w:rPr>
        <w:t>Ridge</w:t>
      </w:r>
      <w:proofErr w:type="spellEnd"/>
      <w:r w:rsidRPr="007350BD">
        <w:rPr>
          <w:rFonts w:asciiTheme="minorHAnsi" w:hAnsiTheme="minorHAnsi"/>
          <w:lang w:val="fr-FR"/>
        </w:rPr>
        <w:t>) offrent les meilleures performances (R² de 0,90 à 3 h : 0,76).</w:t>
      </w:r>
    </w:p>
    <w:p w:rsidR="00ED5A51" w:rsidRPr="007350BD" w:rsidRDefault="00ED5A51" w:rsidP="00ED5A51">
      <w:pPr>
        <w:pStyle w:val="Paragraphedeliste"/>
        <w:numPr>
          <w:ilvl w:val="0"/>
          <w:numId w:val="10"/>
        </w:numPr>
        <w:spacing w:after="80"/>
        <w:contextualSpacing w:val="0"/>
        <w:rPr>
          <w:rFonts w:asciiTheme="minorHAnsi" w:hAnsiTheme="minorHAnsi"/>
          <w:lang w:val="fr-FR"/>
        </w:rPr>
      </w:pPr>
      <w:r w:rsidRPr="007350BD">
        <w:rPr>
          <w:rFonts w:asciiTheme="minorHAnsi" w:hAnsiTheme="minorHAnsi"/>
          <w:lang w:val="fr-FR"/>
        </w:rPr>
        <w:t xml:space="preserve">6 h et 10 h : la variante ELM_rolling_1m_none (méthode « Cox 1m </w:t>
      </w:r>
      <w:proofErr w:type="gramStart"/>
      <w:r w:rsidRPr="007350BD">
        <w:rPr>
          <w:rFonts w:asciiTheme="minorHAnsi" w:hAnsiTheme="minorHAnsi"/>
          <w:lang w:val="fr-FR"/>
        </w:rPr>
        <w:t>none</w:t>
      </w:r>
      <w:proofErr w:type="gramEnd"/>
      <w:r w:rsidRPr="007350BD">
        <w:rPr>
          <w:rFonts w:asciiTheme="minorHAnsi" w:hAnsiTheme="minorHAnsi"/>
          <w:lang w:val="fr-FR"/>
        </w:rPr>
        <w:t xml:space="preserve"> », sans réinitialisation cyclique) devient la plus performante, avec un RMSE de 135,6 à 135,8 W/m² et un R² proche de 0,71.</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Ceci suggère qu'aux horizons courts, la mémoire longue (1 an de données) permet de mieux capter la variabilité saisonnière, tandis qu'aux horizons plus longs, une fenêtre d'apprentissage plus courte et sans composante cyclique explicite s'adapte mieux à l'incertitude accrue.</w:t>
      </w:r>
    </w:p>
    <w:p w:rsidR="00ED5A51" w:rsidRPr="007350BD" w:rsidRDefault="00ED5A51" w:rsidP="00ED5A51">
      <w:pPr>
        <w:pStyle w:val="Titre2"/>
        <w:spacing w:before="240" w:after="120"/>
        <w:rPr>
          <w:rFonts w:asciiTheme="minorHAnsi" w:hAnsiTheme="minorHAnsi"/>
          <w:sz w:val="22"/>
          <w:szCs w:val="22"/>
          <w:lang w:val="fr-FR"/>
        </w:rPr>
      </w:pPr>
      <w:r w:rsidRPr="007350BD">
        <w:rPr>
          <w:rFonts w:asciiTheme="minorHAnsi" w:hAnsiTheme="minorHAnsi"/>
          <w:color w:val="2E5395"/>
          <w:sz w:val="22"/>
          <w:szCs w:val="22"/>
          <w:lang w:val="fr-FR"/>
        </w:rPr>
        <w:lastRenderedPageBreak/>
        <w:t>4.4 La combinaison BLEND n'apporte pas de gain</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La méthode de fusion (</w:t>
      </w:r>
      <w:proofErr w:type="spellStart"/>
      <w:r w:rsidRPr="007350BD">
        <w:rPr>
          <w:rFonts w:asciiTheme="minorHAnsi" w:hAnsiTheme="minorHAnsi"/>
          <w:lang w:val="fr-FR"/>
        </w:rPr>
        <w:t>Blend_optim</w:t>
      </w:r>
      <w:proofErr w:type="spellEnd"/>
      <w:r w:rsidRPr="007350BD">
        <w:rPr>
          <w:rFonts w:asciiTheme="minorHAnsi" w:hAnsiTheme="minorHAnsi"/>
          <w:lang w:val="fr-FR"/>
        </w:rPr>
        <w:t xml:space="preserve"> / </w:t>
      </w:r>
      <w:proofErr w:type="spellStart"/>
      <w:r w:rsidRPr="007350BD">
        <w:rPr>
          <w:rFonts w:asciiTheme="minorHAnsi" w:hAnsiTheme="minorHAnsi"/>
          <w:lang w:val="fr-FR"/>
        </w:rPr>
        <w:t>BLEND_opti</w:t>
      </w:r>
      <w:proofErr w:type="spellEnd"/>
      <w:r w:rsidRPr="007350BD">
        <w:rPr>
          <w:rFonts w:asciiTheme="minorHAnsi" w:hAnsiTheme="minorHAnsi"/>
          <w:lang w:val="fr-FR"/>
        </w:rPr>
        <w:t xml:space="preserve">), qui combine plusieurs modèles individuels, reste systématiquement moins performante que le meilleur modèle ELM pris isolément, avec un écart de RMSE compris entre +7 W/m² (0,5 h) et +36 W/m² (10 h). Elle demeure toutefois nettement meilleure que la persistance. Ce constat suggère que la stratégie de pondération actuelle du </w:t>
      </w:r>
      <w:proofErr w:type="spellStart"/>
      <w:r w:rsidRPr="007350BD">
        <w:rPr>
          <w:rFonts w:asciiTheme="minorHAnsi" w:hAnsiTheme="minorHAnsi"/>
          <w:lang w:val="fr-FR"/>
        </w:rPr>
        <w:t>blend</w:t>
      </w:r>
      <w:proofErr w:type="spellEnd"/>
      <w:r w:rsidRPr="007350BD">
        <w:rPr>
          <w:rFonts w:asciiTheme="minorHAnsi" w:hAnsiTheme="minorHAnsi"/>
          <w:lang w:val="fr-FR"/>
        </w:rPr>
        <w:t xml:space="preserve"> pourrait être révisée, par exemple en donnant davantage de poids aux variantes ELM les plus performantes identifiées ci-dessus.</w:t>
      </w:r>
    </w:p>
    <w:p w:rsidR="00ED5A51" w:rsidRPr="007350BD" w:rsidRDefault="00ED5A51" w:rsidP="00ED5A51">
      <w:pPr>
        <w:pStyle w:val="Titre2"/>
        <w:spacing w:before="240" w:after="120"/>
        <w:rPr>
          <w:rFonts w:asciiTheme="minorHAnsi" w:hAnsiTheme="minorHAnsi"/>
          <w:sz w:val="22"/>
          <w:szCs w:val="22"/>
          <w:lang w:val="fr-FR"/>
        </w:rPr>
      </w:pPr>
      <w:r w:rsidRPr="007350BD">
        <w:rPr>
          <w:rFonts w:asciiTheme="minorHAnsi" w:hAnsiTheme="minorHAnsi"/>
          <w:color w:val="2E5395"/>
          <w:sz w:val="22"/>
          <w:szCs w:val="22"/>
          <w:lang w:val="fr-FR"/>
        </w:rPr>
        <w:t>4.5 Biais des modèles</w:t>
      </w:r>
    </w:p>
    <w:p w:rsidR="00ED5A51" w:rsidRPr="007350BD" w:rsidRDefault="00ED5A51" w:rsidP="00ED5A51">
      <w:pPr>
        <w:spacing w:after="160"/>
        <w:jc w:val="both"/>
        <w:rPr>
          <w:rFonts w:asciiTheme="minorHAnsi" w:hAnsiTheme="minorHAnsi"/>
          <w:lang w:val="fr-FR"/>
        </w:rPr>
      </w:pPr>
      <w:r w:rsidRPr="007350BD">
        <w:rPr>
          <w:rFonts w:asciiTheme="minorHAnsi" w:hAnsiTheme="minorHAnsi"/>
          <w:lang w:val="fr-FR"/>
        </w:rPr>
        <w:t>Le biais normalisé (</w:t>
      </w:r>
      <w:proofErr w:type="spellStart"/>
      <w:r w:rsidRPr="007350BD">
        <w:rPr>
          <w:rFonts w:asciiTheme="minorHAnsi" w:hAnsiTheme="minorHAnsi"/>
          <w:lang w:val="fr-FR"/>
        </w:rPr>
        <w:t>nMBE</w:t>
      </w:r>
      <w:proofErr w:type="spellEnd"/>
      <w:r w:rsidRPr="007350BD">
        <w:rPr>
          <w:rFonts w:asciiTheme="minorHAnsi" w:hAnsiTheme="minorHAnsi"/>
          <w:lang w:val="fr-FR"/>
        </w:rPr>
        <w:t>) du meilleur modèle reste faible sur l'ensemble des horizons (entre -0,03 et +0,01), ce qui indique une bonne neutralité des prévisions, sans sur- ou sous-estimation systématique importante du GHI.</w:t>
      </w:r>
    </w:p>
    <w:p w:rsidR="00ED5A51" w:rsidRPr="007350BD" w:rsidRDefault="00ED5A51" w:rsidP="004D2B9C">
      <w:pPr>
        <w:pStyle w:val="Titre1"/>
        <w:spacing w:before="320" w:after="160"/>
        <w:rPr>
          <w:rFonts w:asciiTheme="minorHAnsi" w:hAnsiTheme="minorHAnsi"/>
          <w:sz w:val="22"/>
          <w:szCs w:val="22"/>
        </w:rPr>
      </w:pPr>
      <w:r w:rsidRPr="007350BD">
        <w:rPr>
          <w:rFonts w:asciiTheme="minorHAnsi" w:hAnsiTheme="minorHAnsi"/>
          <w:color w:val="1F3864"/>
          <w:sz w:val="22"/>
          <w:szCs w:val="22"/>
        </w:rPr>
        <w:t xml:space="preserve">5. Conclusion </w:t>
      </w:r>
    </w:p>
    <w:p w:rsidR="00ED5A51" w:rsidRPr="007350BD" w:rsidRDefault="00ED5A51" w:rsidP="00ED5A51">
      <w:pPr>
        <w:pStyle w:val="Paragraphedeliste"/>
        <w:numPr>
          <w:ilvl w:val="0"/>
          <w:numId w:val="10"/>
        </w:numPr>
        <w:spacing w:after="80"/>
        <w:contextualSpacing w:val="0"/>
        <w:rPr>
          <w:rFonts w:asciiTheme="minorHAnsi" w:hAnsiTheme="minorHAnsi"/>
          <w:lang w:val="fr-FR"/>
        </w:rPr>
      </w:pPr>
      <w:r w:rsidRPr="007350BD">
        <w:rPr>
          <w:rFonts w:asciiTheme="minorHAnsi" w:hAnsiTheme="minorHAnsi"/>
          <w:lang w:val="fr-FR"/>
        </w:rPr>
        <w:t>Les modèles ELM optimisés surpassent largement les approches de persistance à tous les horizons, avec un gain de RMSE croissant de 15 % (0,5 h) à plus de 65 % (10 h).</w:t>
      </w:r>
    </w:p>
    <w:p w:rsidR="00ED5A51" w:rsidRPr="007350BD" w:rsidRDefault="00ED5A51" w:rsidP="00ED5A51">
      <w:pPr>
        <w:pStyle w:val="Paragraphedeliste"/>
        <w:numPr>
          <w:ilvl w:val="0"/>
          <w:numId w:val="10"/>
        </w:numPr>
        <w:spacing w:after="80"/>
        <w:contextualSpacing w:val="0"/>
        <w:rPr>
          <w:rFonts w:asciiTheme="minorHAnsi" w:hAnsiTheme="minorHAnsi"/>
          <w:lang w:val="fr-FR"/>
        </w:rPr>
      </w:pPr>
      <w:r w:rsidRPr="007350BD">
        <w:rPr>
          <w:rFonts w:asciiTheme="minorHAnsi" w:hAnsiTheme="minorHAnsi"/>
          <w:lang w:val="fr-FR"/>
        </w:rPr>
        <w:t>La configuration optimale du modèle ELM (fenêtre d'apprentissage, régularisation) dépend de l'horizon : fenêtre longue (1 an) pour les horizons courts (≤ 3 h), fenêtre courte sans cyclicité pour les horizons longs (≥ 6 h).</w:t>
      </w:r>
    </w:p>
    <w:p w:rsidR="00ED5A51" w:rsidRPr="007350BD" w:rsidRDefault="00ED5A51" w:rsidP="00ED5A51">
      <w:pPr>
        <w:pStyle w:val="Paragraphedeliste"/>
        <w:numPr>
          <w:ilvl w:val="0"/>
          <w:numId w:val="10"/>
        </w:numPr>
        <w:spacing w:after="80"/>
        <w:contextualSpacing w:val="0"/>
        <w:rPr>
          <w:rFonts w:asciiTheme="minorHAnsi" w:hAnsiTheme="minorHAnsi"/>
          <w:lang w:val="fr-FR"/>
        </w:rPr>
      </w:pPr>
      <w:r w:rsidRPr="007350BD">
        <w:rPr>
          <w:rFonts w:asciiTheme="minorHAnsi" w:hAnsiTheme="minorHAnsi"/>
          <w:lang w:val="fr-FR"/>
        </w:rPr>
        <w:t xml:space="preserve">La stratégie de </w:t>
      </w:r>
      <w:proofErr w:type="spellStart"/>
      <w:r w:rsidRPr="007350BD">
        <w:rPr>
          <w:rFonts w:asciiTheme="minorHAnsi" w:hAnsiTheme="minorHAnsi"/>
          <w:lang w:val="fr-FR"/>
        </w:rPr>
        <w:t>blend</w:t>
      </w:r>
      <w:proofErr w:type="spellEnd"/>
      <w:r w:rsidRPr="007350BD">
        <w:rPr>
          <w:rFonts w:asciiTheme="minorHAnsi" w:hAnsiTheme="minorHAnsi"/>
          <w:lang w:val="fr-FR"/>
        </w:rPr>
        <w:t xml:space="preserve"> actuelle mériterait d'être retravaillée, car elle ne permet pas de dépasser les performances du meilleur modèle individuel.</w:t>
      </w:r>
    </w:p>
    <w:p w:rsidR="00ED5A51" w:rsidRPr="007350BD" w:rsidRDefault="00ED5A51" w:rsidP="00ED5A51">
      <w:pPr>
        <w:pStyle w:val="Paragraphedeliste"/>
        <w:numPr>
          <w:ilvl w:val="0"/>
          <w:numId w:val="10"/>
        </w:numPr>
        <w:spacing w:after="80"/>
        <w:contextualSpacing w:val="0"/>
        <w:rPr>
          <w:rFonts w:asciiTheme="minorHAnsi" w:hAnsiTheme="minorHAnsi"/>
          <w:lang w:val="fr-FR"/>
        </w:rPr>
      </w:pPr>
      <w:r w:rsidRPr="007350BD">
        <w:rPr>
          <w:rFonts w:asciiTheme="minorHAnsi" w:hAnsiTheme="minorHAnsi"/>
          <w:lang w:val="fr-FR"/>
        </w:rPr>
        <w:t xml:space="preserve">Le modèle </w:t>
      </w:r>
      <w:proofErr w:type="spellStart"/>
      <w:r w:rsidRPr="007350BD">
        <w:rPr>
          <w:rFonts w:asciiTheme="minorHAnsi" w:hAnsiTheme="minorHAnsi"/>
          <w:lang w:val="fr-FR"/>
        </w:rPr>
        <w:t>Persistence_Pcyclic</w:t>
      </w:r>
      <w:proofErr w:type="spellEnd"/>
      <w:r w:rsidRPr="007350BD">
        <w:rPr>
          <w:rFonts w:asciiTheme="minorHAnsi" w:hAnsiTheme="minorHAnsi"/>
          <w:lang w:val="fr-FR"/>
        </w:rPr>
        <w:t xml:space="preserve"> constitue une référence plus robuste que </w:t>
      </w:r>
      <w:proofErr w:type="spellStart"/>
      <w:r w:rsidRPr="007350BD">
        <w:rPr>
          <w:rFonts w:asciiTheme="minorHAnsi" w:hAnsiTheme="minorHAnsi"/>
          <w:lang w:val="fr-FR"/>
        </w:rPr>
        <w:t>Persistence_P</w:t>
      </w:r>
      <w:proofErr w:type="spellEnd"/>
      <w:r w:rsidRPr="007350BD">
        <w:rPr>
          <w:rFonts w:asciiTheme="minorHAnsi" w:hAnsiTheme="minorHAnsi"/>
          <w:lang w:val="fr-FR"/>
        </w:rPr>
        <w:t xml:space="preserve"> aux horizons longs et pourrait être conservé comme repère de comparaison stable.</w:t>
      </w:r>
    </w:p>
    <w:p w:rsidR="007350BD" w:rsidRDefault="007350BD" w:rsidP="00A703F7">
      <w:pPr>
        <w:rPr>
          <w:rFonts w:asciiTheme="minorHAnsi" w:hAnsiTheme="minorHAnsi" w:cs="Tahoma"/>
          <w:b/>
          <w:color w:val="1F4E79"/>
          <w:lang w:val="fr-FR"/>
        </w:rPr>
      </w:pPr>
    </w:p>
    <w:p w:rsidR="00A703F7" w:rsidRPr="007350BD" w:rsidRDefault="00A703F7" w:rsidP="00A703F7">
      <w:pPr>
        <w:rPr>
          <w:rFonts w:asciiTheme="minorHAnsi" w:hAnsiTheme="minorHAnsi" w:cs="Tahoma"/>
          <w:b/>
          <w:color w:val="1F4E79"/>
          <w:sz w:val="32"/>
          <w:szCs w:val="32"/>
          <w:lang w:val="fr-FR"/>
        </w:rPr>
      </w:pPr>
      <w:r w:rsidRPr="007350BD">
        <w:rPr>
          <w:rFonts w:asciiTheme="minorHAnsi" w:hAnsiTheme="minorHAnsi" w:cs="Tahoma"/>
          <w:b/>
          <w:color w:val="1F4E79"/>
          <w:sz w:val="32"/>
          <w:szCs w:val="32"/>
          <w:lang w:val="fr-FR"/>
        </w:rPr>
        <w:t>PREVISION DE L’IRRADIATION GLOBALE SUR PLAN INCLINE</w:t>
      </w:r>
    </w:p>
    <w:p w:rsidR="00A703F7" w:rsidRPr="007350BD" w:rsidRDefault="00A703F7" w:rsidP="00A703F7">
      <w:pPr>
        <w:rPr>
          <w:rFonts w:asciiTheme="minorHAnsi" w:hAnsiTheme="minorHAnsi" w:cs="Tahoma"/>
          <w:b/>
          <w:color w:val="1F4E79"/>
          <w:lang w:val="fr-FR"/>
        </w:rPr>
      </w:pPr>
      <w:r w:rsidRPr="007350BD">
        <w:rPr>
          <w:rFonts w:asciiTheme="minorHAnsi" w:hAnsiTheme="minorHAnsi" w:cs="Tahoma"/>
          <w:b/>
          <w:color w:val="1F4E79"/>
          <w:lang w:val="fr-FR"/>
        </w:rPr>
        <w:t>Synthèse des Performances des Modèles de Prévision</w:t>
      </w:r>
    </w:p>
    <w:p w:rsidR="00A703F7" w:rsidRPr="007350BD" w:rsidRDefault="00A703F7" w:rsidP="00A703F7">
      <w:pPr>
        <w:spacing w:after="0" w:line="240" w:lineRule="auto"/>
        <w:jc w:val="both"/>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Aux horizons courts (0,5 h et 1 h) (fig.1), les courbes observée et prédite sont quasiment superposées sur toute l'année. Ainsi, le modèle capture aussi bien les journées claires (cloches régulières) que les journées nuageuses (creux irréguliers).</w:t>
      </w:r>
    </w:p>
    <w:p w:rsidR="00A703F7" w:rsidRPr="007350BD" w:rsidRDefault="00A703F7" w:rsidP="00A703F7">
      <w:pPr>
        <w:spacing w:after="100" w:afterAutospacing="1" w:line="240" w:lineRule="auto"/>
        <w:jc w:val="both"/>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À mesure que l'horizon augmente (3 h → 10 h), un phénomène classique apparaît : le lissage des extrema. Le modèle a tendance à sous-estimer les pics (ex. fin d'année vers le jour 365, où l'observé atteint ~550 W/m² alors que la prédiction reste plus basse) et à ne pas restituer exactement l'amplitude des creux brutaux (jours 150-D’après l’analyse on peut constater que la dégradation du RMSE avec l'horizon (55 → 69 → 98 → 117 → 119 W/m²) ne provient pas d'une dérive globale, mais d'une perte progressive de la capacité à restituer les événements extrêmes/rapides (passages nuageux, ruptures), alors que la tendance générale du cycle diurne/saisonnier reste bien captée à tous les horizons.</w:t>
      </w:r>
    </w:p>
    <w:p w:rsidR="00A703F7" w:rsidRPr="007350BD" w:rsidRDefault="00A703F7" w:rsidP="00A703F7">
      <w:pPr>
        <w:spacing w:after="0"/>
        <w:jc w:val="center"/>
        <w:rPr>
          <w:rFonts w:asciiTheme="minorHAnsi" w:hAnsiTheme="minorHAnsi" w:cs="Tahoma"/>
        </w:rPr>
      </w:pPr>
      <w:r w:rsidRPr="007350BD">
        <w:rPr>
          <w:rFonts w:asciiTheme="minorHAnsi" w:hAnsiTheme="minorHAnsi" w:cs="Tahoma"/>
          <w:noProof/>
          <w:lang w:val="fr-FR" w:eastAsia="fr-FR"/>
        </w:rPr>
        <w:lastRenderedPageBreak/>
        <w:drawing>
          <wp:inline distT="0" distB="0" distL="0" distR="0" wp14:anchorId="2EE3CB8C" wp14:editId="74047A72">
            <wp:extent cx="5718572" cy="7064375"/>
            <wp:effectExtent l="0" t="0" r="0" b="317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meilleures_model_tt_horizons.png"/>
                    <pic:cNvPicPr/>
                  </pic:nvPicPr>
                  <pic:blipFill>
                    <a:blip r:embed="rId6">
                      <a:extLst>
                        <a:ext uri="{28A0092B-C50C-407E-A947-70E740481C1C}">
                          <a14:useLocalDpi xmlns:a14="http://schemas.microsoft.com/office/drawing/2010/main" val="0"/>
                        </a:ext>
                      </a:extLst>
                    </a:blip>
                    <a:stretch>
                      <a:fillRect/>
                    </a:stretch>
                  </pic:blipFill>
                  <pic:spPr>
                    <a:xfrm>
                      <a:off x="0" y="0"/>
                      <a:ext cx="5821533" cy="7191567"/>
                    </a:xfrm>
                    <a:prstGeom prst="rect">
                      <a:avLst/>
                    </a:prstGeom>
                  </pic:spPr>
                </pic:pic>
              </a:graphicData>
            </a:graphic>
          </wp:inline>
        </w:drawing>
      </w:r>
    </w:p>
    <w:p w:rsidR="00A703F7" w:rsidRPr="007350BD" w:rsidRDefault="00A703F7" w:rsidP="00A703F7">
      <w:pPr>
        <w:spacing w:after="0"/>
        <w:rPr>
          <w:rFonts w:asciiTheme="minorHAnsi" w:hAnsiTheme="minorHAnsi" w:cs="Tahoma"/>
          <w:lang w:val="fr-FR"/>
        </w:rPr>
      </w:pPr>
      <w:r w:rsidRPr="007350BD">
        <w:rPr>
          <w:rFonts w:asciiTheme="minorHAnsi" w:hAnsiTheme="minorHAnsi" w:cs="Tahoma"/>
          <w:lang w:val="fr-FR"/>
        </w:rPr>
        <w:t xml:space="preserve">Figure 1. Observé vs prédit, meilleur modèle (ELM </w:t>
      </w:r>
      <w:proofErr w:type="spellStart"/>
      <w:r w:rsidRPr="007350BD">
        <w:rPr>
          <w:rFonts w:asciiTheme="minorHAnsi" w:hAnsiTheme="minorHAnsi" w:cs="Tahoma"/>
          <w:lang w:val="fr-FR"/>
        </w:rPr>
        <w:t>ridge</w:t>
      </w:r>
      <w:proofErr w:type="spellEnd"/>
      <w:r w:rsidRPr="007350BD">
        <w:rPr>
          <w:rFonts w:asciiTheme="minorHAnsi" w:hAnsiTheme="minorHAnsi" w:cs="Tahoma"/>
          <w:lang w:val="fr-FR"/>
        </w:rPr>
        <w:t xml:space="preserve"> non-cyclique), tous horizons</w:t>
      </w:r>
    </w:p>
    <w:p w:rsidR="00A703F7" w:rsidRPr="007350BD" w:rsidRDefault="00A703F7" w:rsidP="00A703F7">
      <w:pPr>
        <w:rPr>
          <w:rFonts w:asciiTheme="minorHAnsi" w:hAnsiTheme="minorHAnsi" w:cs="Tahoma"/>
          <w:lang w:val="fr-FR"/>
        </w:rPr>
      </w:pPr>
    </w:p>
    <w:p w:rsidR="00A703F7" w:rsidRPr="007350BD" w:rsidRDefault="00A703F7" w:rsidP="00A703F7">
      <w:pPr>
        <w:rPr>
          <w:rFonts w:asciiTheme="minorHAnsi" w:hAnsiTheme="minorHAnsi" w:cs="Tahoma"/>
          <w:lang w:val="fr-FR"/>
        </w:rPr>
      </w:pPr>
      <w:r w:rsidRPr="007350BD">
        <w:rPr>
          <w:rFonts w:asciiTheme="minorHAnsi" w:hAnsiTheme="minorHAnsi" w:cs="Tahoma"/>
          <w:lang w:val="fr-FR"/>
        </w:rPr>
        <w:t>Les 5 variantes (fig.2), (</w:t>
      </w:r>
      <w:proofErr w:type="spellStart"/>
      <w:r w:rsidRPr="007350BD">
        <w:rPr>
          <w:rFonts w:asciiTheme="minorHAnsi" w:hAnsiTheme="minorHAnsi" w:cs="Tahoma"/>
          <w:lang w:val="fr-FR"/>
        </w:rPr>
        <w:t>ridge</w:t>
      </w:r>
      <w:proofErr w:type="spellEnd"/>
      <w:r w:rsidRPr="007350BD">
        <w:rPr>
          <w:rFonts w:asciiTheme="minorHAnsi" w:hAnsiTheme="minorHAnsi" w:cs="Tahoma"/>
          <w:lang w:val="fr-FR"/>
        </w:rPr>
        <w:t xml:space="preserve">, </w:t>
      </w:r>
      <w:proofErr w:type="spellStart"/>
      <w:r w:rsidRPr="007350BD">
        <w:rPr>
          <w:rFonts w:asciiTheme="minorHAnsi" w:hAnsiTheme="minorHAnsi" w:cs="Tahoma"/>
          <w:lang w:val="fr-FR"/>
        </w:rPr>
        <w:t>robust_risk</w:t>
      </w:r>
      <w:proofErr w:type="spellEnd"/>
      <w:r w:rsidRPr="007350BD">
        <w:rPr>
          <w:rFonts w:asciiTheme="minorHAnsi" w:hAnsiTheme="minorHAnsi" w:cs="Tahoma"/>
          <w:lang w:val="fr-FR"/>
        </w:rPr>
        <w:t xml:space="preserve">, </w:t>
      </w:r>
      <w:proofErr w:type="spellStart"/>
      <w:r w:rsidRPr="007350BD">
        <w:rPr>
          <w:rFonts w:asciiTheme="minorHAnsi" w:hAnsiTheme="minorHAnsi" w:cs="Tahoma"/>
          <w:lang w:val="fr-FR"/>
        </w:rPr>
        <w:t>sklearn</w:t>
      </w:r>
      <w:proofErr w:type="spellEnd"/>
      <w:r w:rsidRPr="007350BD">
        <w:rPr>
          <w:rFonts w:asciiTheme="minorHAnsi" w:hAnsiTheme="minorHAnsi" w:cs="Tahoma"/>
          <w:lang w:val="fr-FR"/>
        </w:rPr>
        <w:t xml:space="preserve">, </w:t>
      </w:r>
      <w:proofErr w:type="spellStart"/>
      <w:r w:rsidRPr="007350BD">
        <w:rPr>
          <w:rFonts w:asciiTheme="minorHAnsi" w:hAnsiTheme="minorHAnsi" w:cs="Tahoma"/>
          <w:lang w:val="fr-FR"/>
        </w:rPr>
        <w:t>box_cox</w:t>
      </w:r>
      <w:proofErr w:type="spellEnd"/>
      <w:r w:rsidRPr="007350BD">
        <w:rPr>
          <w:rFonts w:asciiTheme="minorHAnsi" w:hAnsiTheme="minorHAnsi" w:cs="Tahoma"/>
          <w:lang w:val="fr-FR"/>
        </w:rPr>
        <w:t xml:space="preserve">, </w:t>
      </w:r>
      <w:proofErr w:type="spellStart"/>
      <w:r w:rsidRPr="007350BD">
        <w:rPr>
          <w:rFonts w:asciiTheme="minorHAnsi" w:hAnsiTheme="minorHAnsi" w:cs="Tahoma"/>
          <w:lang w:val="fr-FR"/>
        </w:rPr>
        <w:t>m_estimator</w:t>
      </w:r>
      <w:proofErr w:type="spellEnd"/>
      <w:r w:rsidRPr="007350BD">
        <w:rPr>
          <w:rFonts w:asciiTheme="minorHAnsi" w:hAnsiTheme="minorHAnsi" w:cs="Tahoma"/>
          <w:lang w:val="fr-FR"/>
        </w:rPr>
        <w:t>, toutes "</w:t>
      </w:r>
      <w:proofErr w:type="spellStart"/>
      <w:r w:rsidRPr="007350BD">
        <w:rPr>
          <w:rFonts w:asciiTheme="minorHAnsi" w:hAnsiTheme="minorHAnsi" w:cs="Tahoma"/>
          <w:lang w:val="fr-FR"/>
        </w:rPr>
        <w:t>nocyclic</w:t>
      </w:r>
      <w:proofErr w:type="spellEnd"/>
      <w:r w:rsidRPr="007350BD">
        <w:rPr>
          <w:rFonts w:asciiTheme="minorHAnsi" w:hAnsiTheme="minorHAnsi" w:cs="Tahoma"/>
          <w:lang w:val="fr-FR"/>
        </w:rPr>
        <w:t xml:space="preserve">" sauf </w:t>
      </w:r>
      <w:proofErr w:type="spellStart"/>
      <w:r w:rsidRPr="007350BD">
        <w:rPr>
          <w:rFonts w:asciiTheme="minorHAnsi" w:hAnsiTheme="minorHAnsi" w:cs="Tahoma"/>
          <w:lang w:val="fr-FR"/>
        </w:rPr>
        <w:t>box_cox</w:t>
      </w:r>
      <w:proofErr w:type="spellEnd"/>
      <w:r w:rsidRPr="007350BD">
        <w:rPr>
          <w:rFonts w:asciiTheme="minorHAnsi" w:hAnsiTheme="minorHAnsi" w:cs="Tahoma"/>
          <w:lang w:val="fr-FR"/>
        </w:rPr>
        <w:t>/</w:t>
      </w:r>
      <w:proofErr w:type="spellStart"/>
      <w:r w:rsidRPr="007350BD">
        <w:rPr>
          <w:rFonts w:asciiTheme="minorHAnsi" w:hAnsiTheme="minorHAnsi" w:cs="Tahoma"/>
          <w:lang w:val="fr-FR"/>
        </w:rPr>
        <w:t>m_estimator</w:t>
      </w:r>
      <w:proofErr w:type="spellEnd"/>
      <w:r w:rsidRPr="007350BD">
        <w:rPr>
          <w:rFonts w:asciiTheme="minorHAnsi" w:hAnsiTheme="minorHAnsi" w:cs="Tahoma"/>
          <w:lang w:val="fr-FR"/>
        </w:rPr>
        <w:t>) ont des RMSE compris entre 68,7 et 69,5 W/m² avec un écart de moins de 1,2 % entre la meilleure et la moins bonne.</w:t>
      </w:r>
    </w:p>
    <w:p w:rsidR="00A703F7" w:rsidRPr="007350BD" w:rsidRDefault="00A703F7" w:rsidP="00A703F7">
      <w:pPr>
        <w:rPr>
          <w:rFonts w:asciiTheme="minorHAnsi" w:hAnsiTheme="minorHAnsi" w:cs="Tahoma"/>
          <w:lang w:val="fr-FR"/>
        </w:rPr>
      </w:pPr>
      <w:r w:rsidRPr="007350BD">
        <w:rPr>
          <w:rFonts w:asciiTheme="minorHAnsi" w:hAnsiTheme="minorHAnsi" w:cs="Tahoma"/>
          <w:lang w:val="fr-FR"/>
        </w:rPr>
        <w:t>Sur les journées claires (150, 151, 153, 158, 159), les 5 courbes de modèles sont indissociables les unes des autres et de l'observé. C'est uniquement sur les journées perturbées (154-157, profils irréguliers avec plusieurs sous-pics) que l'on voit un écart, mais cet écart est partagé par tous les modèles, pas seulement un.</w:t>
      </w:r>
    </w:p>
    <w:p w:rsidR="00A703F7" w:rsidRPr="007350BD" w:rsidRDefault="00A703F7" w:rsidP="00A703F7">
      <w:pPr>
        <w:rPr>
          <w:rFonts w:asciiTheme="minorHAnsi" w:hAnsiTheme="minorHAnsi" w:cs="Tahoma"/>
          <w:lang w:val="fr-FR"/>
        </w:rPr>
      </w:pPr>
    </w:p>
    <w:p w:rsidR="00A703F7" w:rsidRPr="007350BD" w:rsidRDefault="00A703F7" w:rsidP="00A703F7">
      <w:pPr>
        <w:jc w:val="center"/>
        <w:rPr>
          <w:rFonts w:asciiTheme="minorHAnsi" w:hAnsiTheme="minorHAnsi" w:cs="Tahoma"/>
        </w:rPr>
      </w:pPr>
      <w:r w:rsidRPr="007350BD">
        <w:rPr>
          <w:rFonts w:asciiTheme="minorHAnsi" w:hAnsiTheme="minorHAnsi" w:cs="Tahoma"/>
          <w:noProof/>
          <w:lang w:val="fr-FR" w:eastAsia="fr-FR"/>
        </w:rPr>
        <w:lastRenderedPageBreak/>
        <w:drawing>
          <wp:inline distT="0" distB="0" distL="0" distR="0" wp14:anchorId="6ADA5748" wp14:editId="55534656">
            <wp:extent cx="6640702" cy="2324100"/>
            <wp:effectExtent l="0" t="0" r="8255"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_comparison_models_.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71170" cy="2334763"/>
                    </a:xfrm>
                    <a:prstGeom prst="rect">
                      <a:avLst/>
                    </a:prstGeom>
                  </pic:spPr>
                </pic:pic>
              </a:graphicData>
            </a:graphic>
          </wp:inline>
        </w:drawing>
      </w:r>
    </w:p>
    <w:p w:rsidR="00A703F7" w:rsidRPr="007350BD" w:rsidRDefault="00A703F7" w:rsidP="00A703F7">
      <w:pPr>
        <w:rPr>
          <w:rFonts w:asciiTheme="minorHAnsi" w:hAnsiTheme="minorHAnsi" w:cs="Tahoma"/>
          <w:lang w:val="fr-FR"/>
        </w:rPr>
      </w:pPr>
      <w:r w:rsidRPr="007350BD">
        <w:rPr>
          <w:rFonts w:asciiTheme="minorHAnsi" w:hAnsiTheme="minorHAnsi" w:cs="Tahoma"/>
          <w:lang w:val="fr-FR"/>
        </w:rPr>
        <w:t>Figure 2. Comparaison des 5 meilleures variantes DR-ELM à 1h</w:t>
      </w:r>
    </w:p>
    <w:p w:rsidR="00A703F7" w:rsidRPr="007350BD" w:rsidRDefault="00A703F7" w:rsidP="00A703F7">
      <w:pPr>
        <w:spacing w:before="100" w:beforeAutospacing="1" w:after="100" w:afterAutospacing="1" w:line="240" w:lineRule="auto"/>
        <w:rPr>
          <w:rFonts w:asciiTheme="minorHAnsi" w:eastAsia="Times New Roman" w:hAnsiTheme="minorHAnsi" w:cs="Tahoma"/>
          <w:lang w:val="fr-FR" w:eastAsia="fr-FR"/>
        </w:rPr>
      </w:pPr>
    </w:p>
    <w:p w:rsidR="00A703F7" w:rsidRPr="007350BD" w:rsidRDefault="00A703F7" w:rsidP="00A703F7">
      <w:p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On remarque sur la figure 3 :</w:t>
      </w:r>
    </w:p>
    <w:p w:rsidR="00A703F7" w:rsidRPr="007350BD" w:rsidRDefault="00A703F7" w:rsidP="00A703F7">
      <w:pPr>
        <w:numPr>
          <w:ilvl w:val="0"/>
          <w:numId w:val="16"/>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 xml:space="preserve">À 1h : </w:t>
      </w:r>
      <w:proofErr w:type="spellStart"/>
      <w:r w:rsidRPr="007350BD">
        <w:rPr>
          <w:rFonts w:asciiTheme="minorHAnsi" w:eastAsia="Times New Roman" w:hAnsiTheme="minorHAnsi" w:cs="Tahoma"/>
          <w:lang w:val="fr-FR" w:eastAsia="fr-FR"/>
        </w:rPr>
        <w:t>Persistence_P</w:t>
      </w:r>
      <w:proofErr w:type="spellEnd"/>
      <w:r w:rsidRPr="007350BD">
        <w:rPr>
          <w:rFonts w:asciiTheme="minorHAnsi" w:eastAsia="Times New Roman" w:hAnsiTheme="minorHAnsi" w:cs="Tahoma"/>
          <w:lang w:val="fr-FR" w:eastAsia="fr-FR"/>
        </w:rPr>
        <w:t xml:space="preserve"> (pointillés gris) est bien lissée par rapport à la courbe observée, elle reproduit bien la forme du signal.</w:t>
      </w:r>
    </w:p>
    <w:p w:rsidR="00A703F7" w:rsidRPr="007350BD" w:rsidRDefault="00A703F7" w:rsidP="00A703F7">
      <w:pPr>
        <w:numPr>
          <w:ilvl w:val="0"/>
          <w:numId w:val="16"/>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 xml:space="preserve">À 6h : On observe un décalage de </w:t>
      </w:r>
      <w:proofErr w:type="spellStart"/>
      <w:r w:rsidRPr="007350BD">
        <w:rPr>
          <w:rFonts w:asciiTheme="minorHAnsi" w:eastAsia="Times New Roman" w:hAnsiTheme="minorHAnsi" w:cs="Tahoma"/>
          <w:lang w:val="fr-FR" w:eastAsia="fr-FR"/>
        </w:rPr>
        <w:t>Persistence_P</w:t>
      </w:r>
      <w:proofErr w:type="spellEnd"/>
      <w:r w:rsidRPr="007350BD">
        <w:rPr>
          <w:rFonts w:asciiTheme="minorHAnsi" w:eastAsia="Times New Roman" w:hAnsiTheme="minorHAnsi" w:cs="Tahoma"/>
          <w:lang w:val="fr-FR" w:eastAsia="fr-FR"/>
        </w:rPr>
        <w:t>. La courbe prédit un pic solaire décalé de 6 heures, donc complètement désynchronisé du vrai cycle jour/nuit (elle prédit parfois un rayonnement élevé alors qu'il fait nuit). C'est la démonstration visuelle directe du pourquoi son R² devient négatif à cet horizon.</w:t>
      </w:r>
    </w:p>
    <w:p w:rsidR="00A703F7" w:rsidRPr="007350BD" w:rsidRDefault="00A703F7" w:rsidP="00A703F7">
      <w:pPr>
        <w:numPr>
          <w:ilvl w:val="0"/>
          <w:numId w:val="16"/>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Les modèles plus robustes (</w:t>
      </w:r>
      <w:proofErr w:type="spellStart"/>
      <w:r w:rsidRPr="007350BD">
        <w:rPr>
          <w:rFonts w:asciiTheme="minorHAnsi" w:eastAsia="Times New Roman" w:hAnsiTheme="minorHAnsi" w:cs="Tahoma"/>
          <w:lang w:val="fr-FR" w:eastAsia="fr-FR"/>
        </w:rPr>
        <w:t>Persistence_Pcyclic</w:t>
      </w:r>
      <w:proofErr w:type="spellEnd"/>
      <w:r w:rsidRPr="007350BD">
        <w:rPr>
          <w:rFonts w:asciiTheme="minorHAnsi" w:eastAsia="Times New Roman" w:hAnsiTheme="minorHAnsi" w:cs="Tahoma"/>
          <w:lang w:val="fr-FR" w:eastAsia="fr-FR"/>
        </w:rPr>
        <w:t xml:space="preserve">, </w:t>
      </w:r>
      <w:proofErr w:type="spellStart"/>
      <w:r w:rsidRPr="007350BD">
        <w:rPr>
          <w:rFonts w:asciiTheme="minorHAnsi" w:eastAsia="Times New Roman" w:hAnsiTheme="minorHAnsi" w:cs="Tahoma"/>
          <w:lang w:val="fr-FR" w:eastAsia="fr-FR"/>
        </w:rPr>
        <w:t>BLEND_opti</w:t>
      </w:r>
      <w:proofErr w:type="spellEnd"/>
      <w:r w:rsidRPr="007350BD">
        <w:rPr>
          <w:rFonts w:asciiTheme="minorHAnsi" w:eastAsia="Times New Roman" w:hAnsiTheme="minorHAnsi" w:cs="Tahoma"/>
          <w:lang w:val="fr-FR" w:eastAsia="fr-FR"/>
        </w:rPr>
        <w:t>, AR_OLS) résistent bien mieux à l'allongement de l'horizon, avec seulement de légers écarts d'amplitude sur les journées nuageuses (ex. jour 152 et 153.3</w:t>
      </w:r>
    </w:p>
    <w:p w:rsidR="00A703F7" w:rsidRPr="007350BD" w:rsidRDefault="00A703F7" w:rsidP="00A703F7">
      <w:pPr>
        <w:rPr>
          <w:rFonts w:asciiTheme="minorHAnsi" w:hAnsiTheme="minorHAnsi" w:cs="Tahoma"/>
          <w:b/>
          <w:color w:val="1F4E79"/>
          <w:lang w:val="fr-FR"/>
        </w:rPr>
      </w:pPr>
    </w:p>
    <w:p w:rsidR="00A703F7" w:rsidRPr="007350BD" w:rsidRDefault="00A703F7" w:rsidP="00A703F7">
      <w:pPr>
        <w:jc w:val="center"/>
        <w:rPr>
          <w:rFonts w:asciiTheme="minorHAnsi" w:hAnsiTheme="minorHAnsi" w:cs="Tahoma"/>
          <w:b/>
          <w:color w:val="1F4E79"/>
        </w:rPr>
      </w:pPr>
      <w:r w:rsidRPr="007350BD">
        <w:rPr>
          <w:rFonts w:asciiTheme="minorHAnsi" w:hAnsiTheme="minorHAnsi" w:cs="Tahoma"/>
          <w:noProof/>
          <w:lang w:val="fr-FR" w:eastAsia="fr-FR"/>
        </w:rPr>
        <w:drawing>
          <wp:inline distT="0" distB="0" distL="0" distR="0" wp14:anchorId="76BE41B5" wp14:editId="7BEBAF3E">
            <wp:extent cx="5760720" cy="366522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4_comparaison_series temporell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665220"/>
                    </a:xfrm>
                    <a:prstGeom prst="rect">
                      <a:avLst/>
                    </a:prstGeom>
                  </pic:spPr>
                </pic:pic>
              </a:graphicData>
            </a:graphic>
          </wp:inline>
        </w:drawing>
      </w:r>
    </w:p>
    <w:p w:rsidR="00A703F7" w:rsidRPr="007350BD" w:rsidRDefault="00A703F7" w:rsidP="00A703F7">
      <w:pPr>
        <w:rPr>
          <w:rFonts w:asciiTheme="minorHAnsi" w:hAnsiTheme="minorHAnsi" w:cs="Tahoma"/>
          <w:b/>
          <w:color w:val="1F4E79"/>
          <w:lang w:val="fr-FR"/>
        </w:rPr>
      </w:pPr>
      <w:r w:rsidRPr="007350BD">
        <w:rPr>
          <w:rFonts w:asciiTheme="minorHAnsi" w:eastAsia="Times New Roman" w:hAnsiTheme="minorHAnsi" w:cs="Tahoma"/>
          <w:lang w:val="fr-FR" w:eastAsia="fr-FR"/>
        </w:rPr>
        <w:lastRenderedPageBreak/>
        <w:t>Figure 3. Comparaison des séries temporelles</w:t>
      </w:r>
    </w:p>
    <w:p w:rsidR="00A703F7" w:rsidRPr="007350BD" w:rsidRDefault="00A703F7" w:rsidP="00A703F7">
      <w:pPr>
        <w:rPr>
          <w:rFonts w:asciiTheme="minorHAnsi" w:hAnsiTheme="minorHAnsi" w:cs="Tahoma"/>
          <w:b/>
          <w:color w:val="1F4E79"/>
          <w:lang w:val="fr-FR"/>
        </w:rPr>
      </w:pPr>
      <w:r w:rsidRPr="007350BD">
        <w:rPr>
          <w:rFonts w:asciiTheme="minorHAnsi" w:hAnsiTheme="minorHAnsi" w:cs="Tahoma"/>
          <w:b/>
          <w:color w:val="1F4E79"/>
          <w:lang w:val="fr-FR"/>
        </w:rPr>
        <w:t>Analyse des métriques.</w:t>
      </w:r>
    </w:p>
    <w:p w:rsidR="00A703F7" w:rsidRPr="007350BD" w:rsidRDefault="00A703F7" w:rsidP="00A703F7">
      <w:pPr>
        <w:pStyle w:val="Paragraphedeliste"/>
        <w:numPr>
          <w:ilvl w:val="0"/>
          <w:numId w:val="14"/>
        </w:numPr>
        <w:spacing w:after="160" w:line="259" w:lineRule="auto"/>
        <w:rPr>
          <w:rFonts w:asciiTheme="minorHAnsi" w:hAnsiTheme="minorHAnsi" w:cs="Tahoma"/>
          <w:b/>
          <w:bCs/>
          <w:color w:val="4BACC6" w:themeColor="accent5"/>
          <w:lang w:val="fr-FR"/>
        </w:rPr>
      </w:pPr>
      <w:r w:rsidRPr="007350BD">
        <w:rPr>
          <w:rFonts w:asciiTheme="minorHAnsi" w:hAnsiTheme="minorHAnsi" w:cs="Tahoma"/>
          <w:b/>
          <w:bCs/>
          <w:color w:val="4BACC6" w:themeColor="accent5"/>
          <w:lang w:val="fr-FR"/>
        </w:rPr>
        <w:t>Cas où on considère les Jours et Nuits complets (All)</w:t>
      </w:r>
    </w:p>
    <w:p w:rsidR="00A703F7" w:rsidRPr="007350BD" w:rsidRDefault="00A703F7" w:rsidP="00A703F7">
      <w:pPr>
        <w:rPr>
          <w:rFonts w:asciiTheme="minorHAnsi" w:hAnsiTheme="minorHAnsi" w:cs="Tahoma"/>
          <w:lang w:val="fr-FR"/>
        </w:rPr>
      </w:pPr>
      <w:r w:rsidRPr="007350BD">
        <w:rPr>
          <w:rFonts w:asciiTheme="minorHAnsi" w:hAnsiTheme="minorHAnsi" w:cs="Tahoma"/>
          <w:lang w:val="fr-FR"/>
        </w:rPr>
        <w:t>Contenu : Contient l'intégralité de la série temporelle en continu, 24 heures sur 24, sans interruption.</w:t>
      </w:r>
    </w:p>
    <w:p w:rsidR="00A703F7" w:rsidRPr="007350BD" w:rsidRDefault="00A703F7" w:rsidP="00A703F7">
      <w:pPr>
        <w:rPr>
          <w:rFonts w:asciiTheme="minorHAnsi" w:hAnsiTheme="minorHAnsi" w:cs="Tahoma"/>
          <w:lang w:val="fr-FR"/>
        </w:rPr>
      </w:pPr>
      <w:r w:rsidRPr="007350BD">
        <w:rPr>
          <w:rFonts w:asciiTheme="minorHAnsi" w:hAnsiTheme="minorHAnsi" w:cs="Tahoma"/>
          <w:lang w:val="fr-FR"/>
        </w:rPr>
        <w:t>Inclusions : Inclut aussi bien les périodes diurnes (jour) que les périodes nocturnes (nuit, où les valeurs d'</w:t>
      </w:r>
      <w:proofErr w:type="spellStart"/>
      <w:r w:rsidRPr="007350BD">
        <w:rPr>
          <w:rFonts w:asciiTheme="minorHAnsi" w:hAnsiTheme="minorHAnsi" w:cs="Tahoma"/>
          <w:lang w:val="fr-FR"/>
        </w:rPr>
        <w:t>irradiance</w:t>
      </w:r>
      <w:proofErr w:type="spellEnd"/>
      <w:r w:rsidRPr="007350BD">
        <w:rPr>
          <w:rFonts w:asciiTheme="minorHAnsi" w:hAnsiTheme="minorHAnsi" w:cs="Tahoma"/>
          <w:lang w:val="fr-FR"/>
        </w:rPr>
        <w:t xml:space="preserve"> ou de production sont généralement nulles).</w:t>
      </w:r>
    </w:p>
    <w:p w:rsidR="00A703F7" w:rsidRPr="007350BD" w:rsidRDefault="00A703F7" w:rsidP="00A703F7">
      <w:pPr>
        <w:spacing w:after="320"/>
        <w:rPr>
          <w:rFonts w:asciiTheme="minorHAnsi" w:hAnsiTheme="minorHAnsi" w:cs="Tahoma"/>
          <w:lang w:val="fr-FR"/>
        </w:rPr>
      </w:pPr>
      <w:r w:rsidRPr="007350BD">
        <w:rPr>
          <w:rFonts w:asciiTheme="minorHAnsi" w:hAnsiTheme="minorHAnsi" w:cs="Tahoma"/>
          <w:i/>
          <w:color w:val="595959"/>
          <w:lang w:val="fr-FR"/>
        </w:rPr>
        <w:t>Tab 1. Évaluation comparative selon les horizons temporels (0.5h à 10h)</w:t>
      </w:r>
    </w:p>
    <w:tbl>
      <w:tblPr>
        <w:tblW w:w="0" w:type="auto"/>
        <w:jc w:val="center"/>
        <w:tblLook w:val="04A0" w:firstRow="1" w:lastRow="0" w:firstColumn="1" w:lastColumn="0" w:noHBand="0" w:noVBand="1"/>
      </w:tblPr>
      <w:tblGrid>
        <w:gridCol w:w="2592"/>
        <w:gridCol w:w="1728"/>
        <w:gridCol w:w="1008"/>
        <w:gridCol w:w="1008"/>
        <w:gridCol w:w="1008"/>
        <w:gridCol w:w="1008"/>
        <w:gridCol w:w="1008"/>
        <w:gridCol w:w="1008"/>
      </w:tblGrid>
      <w:tr w:rsidR="00A703F7" w:rsidRPr="007350BD" w:rsidTr="0058724D">
        <w:trPr>
          <w:cantSplit/>
          <w:tblHeader/>
          <w:jc w:val="center"/>
        </w:trPr>
        <w:tc>
          <w:tcPr>
            <w:tcW w:w="2592" w:type="dxa"/>
            <w:tcBorders>
              <w:top w:val="single" w:sz="4" w:space="0" w:color="D3D3D3"/>
              <w:bottom w:val="single" w:sz="4" w:space="0" w:color="D3D3D3"/>
            </w:tcBorders>
            <w:shd w:val="clear" w:color="auto" w:fill="1F4E7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FFFFFF"/>
              </w:rPr>
              <w:t>Modèle</w:t>
            </w:r>
            <w:proofErr w:type="spellEnd"/>
            <w:r w:rsidRPr="007350BD">
              <w:rPr>
                <w:rFonts w:asciiTheme="minorHAnsi" w:hAnsiTheme="minorHAnsi" w:cs="Tahoma"/>
                <w:b/>
                <w:color w:val="FFFFFF"/>
              </w:rPr>
              <w:t xml:space="preserve"> / </w:t>
            </w:r>
            <w:proofErr w:type="spellStart"/>
            <w:r w:rsidRPr="007350BD">
              <w:rPr>
                <w:rFonts w:asciiTheme="minorHAnsi" w:hAnsiTheme="minorHAnsi" w:cs="Tahoma"/>
                <w:b/>
                <w:color w:val="FFFFFF"/>
              </w:rPr>
              <w:t>Méthode</w:t>
            </w:r>
            <w:proofErr w:type="spellEnd"/>
          </w:p>
        </w:tc>
        <w:tc>
          <w:tcPr>
            <w:tcW w:w="1728" w:type="dxa"/>
            <w:tcBorders>
              <w:top w:val="single" w:sz="4" w:space="0" w:color="D3D3D3"/>
              <w:bottom w:val="single" w:sz="4" w:space="0" w:color="D3D3D3"/>
            </w:tcBorders>
            <w:shd w:val="clear" w:color="auto" w:fill="1F4E7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FFFFFF"/>
              </w:rPr>
              <w:t>Paramètres</w:t>
            </w:r>
            <w:proofErr w:type="spellEnd"/>
            <w:r w:rsidRPr="007350BD">
              <w:rPr>
                <w:rFonts w:asciiTheme="minorHAnsi" w:hAnsiTheme="minorHAnsi" w:cs="Tahoma"/>
                <w:b/>
                <w:color w:val="FFFFFF"/>
              </w:rPr>
              <w:t xml:space="preserve"> </w:t>
            </w:r>
            <w:proofErr w:type="spellStart"/>
            <w:r w:rsidRPr="007350BD">
              <w:rPr>
                <w:rFonts w:asciiTheme="minorHAnsi" w:hAnsiTheme="minorHAnsi" w:cs="Tahoma"/>
                <w:b/>
                <w:color w:val="FFFFFF"/>
              </w:rPr>
              <w:t>clés</w:t>
            </w:r>
            <w:proofErr w:type="spellEnd"/>
          </w:p>
        </w:tc>
        <w:tc>
          <w:tcPr>
            <w:tcW w:w="1008" w:type="dxa"/>
            <w:tcBorders>
              <w:top w:val="single" w:sz="4" w:space="0" w:color="D3D3D3"/>
              <w:bottom w:val="single" w:sz="4" w:space="0" w:color="D3D3D3"/>
            </w:tcBorders>
            <w:shd w:val="clear" w:color="auto" w:fill="1F4E7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color w:val="FFFFFF"/>
              </w:rPr>
              <w:t>Metric</w:t>
            </w:r>
          </w:p>
        </w:tc>
        <w:tc>
          <w:tcPr>
            <w:tcW w:w="1008" w:type="dxa"/>
            <w:tcBorders>
              <w:top w:val="single" w:sz="4" w:space="0" w:color="D3D3D3"/>
              <w:bottom w:val="single" w:sz="4" w:space="0" w:color="D3D3D3"/>
            </w:tcBorders>
            <w:shd w:val="clear" w:color="auto" w:fill="1F4E7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color w:val="FFFFFF"/>
              </w:rPr>
              <w:t>0.5 h</w:t>
            </w:r>
          </w:p>
        </w:tc>
        <w:tc>
          <w:tcPr>
            <w:tcW w:w="1008" w:type="dxa"/>
            <w:tcBorders>
              <w:top w:val="single" w:sz="4" w:space="0" w:color="D3D3D3"/>
              <w:bottom w:val="single" w:sz="4" w:space="0" w:color="D3D3D3"/>
            </w:tcBorders>
            <w:shd w:val="clear" w:color="auto" w:fill="1F4E7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color w:val="FFFFFF"/>
              </w:rPr>
              <w:t>1 h</w:t>
            </w:r>
          </w:p>
        </w:tc>
        <w:tc>
          <w:tcPr>
            <w:tcW w:w="1008" w:type="dxa"/>
            <w:tcBorders>
              <w:top w:val="single" w:sz="4" w:space="0" w:color="D3D3D3"/>
              <w:bottom w:val="single" w:sz="4" w:space="0" w:color="D3D3D3"/>
            </w:tcBorders>
            <w:shd w:val="clear" w:color="auto" w:fill="1F4E7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color w:val="FFFFFF"/>
              </w:rPr>
              <w:t>3 h</w:t>
            </w:r>
          </w:p>
        </w:tc>
        <w:tc>
          <w:tcPr>
            <w:tcW w:w="1008" w:type="dxa"/>
            <w:tcBorders>
              <w:top w:val="single" w:sz="4" w:space="0" w:color="D3D3D3"/>
              <w:bottom w:val="single" w:sz="4" w:space="0" w:color="D3D3D3"/>
            </w:tcBorders>
            <w:shd w:val="clear" w:color="auto" w:fill="1F4E7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color w:val="FFFFFF"/>
              </w:rPr>
              <w:t>6 h</w:t>
            </w:r>
          </w:p>
        </w:tc>
        <w:tc>
          <w:tcPr>
            <w:tcW w:w="1008" w:type="dxa"/>
            <w:tcBorders>
              <w:top w:val="single" w:sz="4" w:space="0" w:color="D3D3D3"/>
              <w:bottom w:val="single" w:sz="4" w:space="0" w:color="D3D3D3"/>
            </w:tcBorders>
            <w:shd w:val="clear" w:color="auto" w:fill="1F4E7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color w:val="FFFFFF"/>
              </w:rPr>
              <w:t>10 h</w:t>
            </w:r>
          </w:p>
        </w:tc>
      </w:tr>
      <w:tr w:rsidR="00A703F7" w:rsidRPr="007350BD" w:rsidTr="0058724D">
        <w:trPr>
          <w:cantSplit/>
          <w:jc w:val="center"/>
        </w:trPr>
        <w:tc>
          <w:tcPr>
            <w:tcW w:w="2592"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r w:rsidRPr="007350BD">
              <w:rPr>
                <w:rFonts w:asciiTheme="minorHAnsi" w:hAnsiTheme="minorHAnsi" w:cs="Tahoma"/>
                <w:b/>
                <w:color w:val="1F4E79"/>
              </w:rPr>
              <w:t>Persistence P (Baseline)</w:t>
            </w:r>
          </w:p>
        </w:tc>
        <w:tc>
          <w:tcPr>
            <w:tcW w:w="1728"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r w:rsidRPr="007350BD">
              <w:rPr>
                <w:rFonts w:asciiTheme="minorHAnsi" w:hAnsiTheme="minorHAnsi" w:cs="Tahoma"/>
                <w:color w:val="333333"/>
              </w:rPr>
              <w:t>—</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82.99</w:t>
            </w:r>
            <w:r w:rsidRPr="007350BD">
              <w:rPr>
                <w:rFonts w:asciiTheme="minorHAnsi" w:hAnsiTheme="minorHAnsi" w:cs="Tahoma"/>
                <w:color w:val="333333"/>
              </w:rPr>
              <w:br/>
              <w:t>0.316</w:t>
            </w:r>
            <w:r w:rsidRPr="007350BD">
              <w:rPr>
                <w:rFonts w:asciiTheme="minorHAnsi" w:hAnsiTheme="minorHAnsi" w:cs="Tahoma"/>
                <w:color w:val="333333"/>
              </w:rPr>
              <w:br/>
              <w:t>0.948</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138.35</w:t>
            </w:r>
            <w:r w:rsidRPr="007350BD">
              <w:rPr>
                <w:rFonts w:asciiTheme="minorHAnsi" w:hAnsiTheme="minorHAnsi" w:cs="Tahoma"/>
                <w:color w:val="333333"/>
              </w:rPr>
              <w:br/>
              <w:t>0.526</w:t>
            </w:r>
            <w:r w:rsidRPr="007350BD">
              <w:rPr>
                <w:rFonts w:asciiTheme="minorHAnsi" w:hAnsiTheme="minorHAnsi" w:cs="Tahoma"/>
                <w:color w:val="333333"/>
              </w:rPr>
              <w:br/>
              <w:t>0.857</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323.71</w:t>
            </w:r>
            <w:r w:rsidRPr="007350BD">
              <w:rPr>
                <w:rFonts w:asciiTheme="minorHAnsi" w:hAnsiTheme="minorHAnsi" w:cs="Tahoma"/>
                <w:color w:val="333333"/>
              </w:rPr>
              <w:br/>
              <w:t>1.231</w:t>
            </w:r>
            <w:r w:rsidRPr="007350BD">
              <w:rPr>
                <w:rFonts w:asciiTheme="minorHAnsi" w:hAnsiTheme="minorHAnsi" w:cs="Tahoma"/>
                <w:color w:val="333333"/>
              </w:rPr>
              <w:br/>
              <w:t>0.216</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458.58</w:t>
            </w:r>
            <w:r w:rsidRPr="007350BD">
              <w:rPr>
                <w:rFonts w:asciiTheme="minorHAnsi" w:hAnsiTheme="minorHAnsi" w:cs="Tahoma"/>
                <w:color w:val="333333"/>
              </w:rPr>
              <w:br/>
              <w:t>1.744</w:t>
            </w:r>
            <w:r w:rsidRPr="007350BD">
              <w:rPr>
                <w:rFonts w:asciiTheme="minorHAnsi" w:hAnsiTheme="minorHAnsi" w:cs="Tahoma"/>
                <w:color w:val="333333"/>
              </w:rPr>
              <w:br/>
              <w:t>-0.574</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456.23</w:t>
            </w:r>
            <w:r w:rsidRPr="007350BD">
              <w:rPr>
                <w:rFonts w:asciiTheme="minorHAnsi" w:hAnsiTheme="minorHAnsi" w:cs="Tahoma"/>
                <w:color w:val="333333"/>
              </w:rPr>
              <w:br/>
              <w:t>1.734</w:t>
            </w:r>
            <w:r w:rsidRPr="007350BD">
              <w:rPr>
                <w:rFonts w:asciiTheme="minorHAnsi" w:hAnsiTheme="minorHAnsi" w:cs="Tahoma"/>
                <w:color w:val="333333"/>
              </w:rPr>
              <w:br/>
              <w:t>-0.558</w:t>
            </w:r>
          </w:p>
        </w:tc>
      </w:tr>
      <w:tr w:rsidR="00A703F7" w:rsidRPr="007350BD" w:rsidTr="0058724D">
        <w:trPr>
          <w:cantSplit/>
          <w:jc w:val="center"/>
        </w:trPr>
        <w:tc>
          <w:tcPr>
            <w:tcW w:w="2592"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r w:rsidRPr="007350BD">
              <w:rPr>
                <w:rFonts w:asciiTheme="minorHAnsi" w:hAnsiTheme="minorHAnsi" w:cs="Tahoma"/>
                <w:b/>
                <w:color w:val="1F4E79"/>
              </w:rPr>
              <w:t xml:space="preserve">Persistence </w:t>
            </w:r>
            <w:proofErr w:type="spellStart"/>
            <w:r w:rsidRPr="007350BD">
              <w:rPr>
                <w:rFonts w:asciiTheme="minorHAnsi" w:hAnsiTheme="minorHAnsi" w:cs="Tahoma"/>
                <w:b/>
                <w:color w:val="1F4E79"/>
              </w:rPr>
              <w:t>Pcyclic</w:t>
            </w:r>
            <w:proofErr w:type="spellEnd"/>
          </w:p>
        </w:tc>
        <w:tc>
          <w:tcPr>
            <w:tcW w:w="1728"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r w:rsidRPr="007350BD">
              <w:rPr>
                <w:rFonts w:asciiTheme="minorHAnsi" w:hAnsiTheme="minorHAnsi" w:cs="Tahoma"/>
                <w:color w:val="333333"/>
              </w:rPr>
              <w:t>—</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138.69</w:t>
            </w:r>
            <w:r w:rsidRPr="007350BD">
              <w:rPr>
                <w:rFonts w:asciiTheme="minorHAnsi" w:hAnsiTheme="minorHAnsi" w:cs="Tahoma"/>
                <w:color w:val="333333"/>
              </w:rPr>
              <w:br/>
              <w:t>0.527</w:t>
            </w:r>
            <w:r w:rsidRPr="007350BD">
              <w:rPr>
                <w:rFonts w:asciiTheme="minorHAnsi" w:hAnsiTheme="minorHAnsi" w:cs="Tahoma"/>
                <w:color w:val="333333"/>
              </w:rPr>
              <w:br/>
              <w:t>0.856</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138.69</w:t>
            </w:r>
            <w:r w:rsidRPr="007350BD">
              <w:rPr>
                <w:rFonts w:asciiTheme="minorHAnsi" w:hAnsiTheme="minorHAnsi" w:cs="Tahoma"/>
                <w:color w:val="333333"/>
              </w:rPr>
              <w:br/>
              <w:t>0.527</w:t>
            </w:r>
            <w:r w:rsidRPr="007350BD">
              <w:rPr>
                <w:rFonts w:asciiTheme="minorHAnsi" w:hAnsiTheme="minorHAnsi" w:cs="Tahoma"/>
                <w:color w:val="333333"/>
              </w:rPr>
              <w:br/>
              <w:t>0.856</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138.70</w:t>
            </w:r>
            <w:r w:rsidRPr="007350BD">
              <w:rPr>
                <w:rFonts w:asciiTheme="minorHAnsi" w:hAnsiTheme="minorHAnsi" w:cs="Tahoma"/>
                <w:color w:val="333333"/>
              </w:rPr>
              <w:br/>
              <w:t>0.527</w:t>
            </w:r>
            <w:r w:rsidRPr="007350BD">
              <w:rPr>
                <w:rFonts w:asciiTheme="minorHAnsi" w:hAnsiTheme="minorHAnsi" w:cs="Tahoma"/>
                <w:color w:val="333333"/>
              </w:rPr>
              <w:br/>
              <w:t>0.856</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138.71</w:t>
            </w:r>
            <w:r w:rsidRPr="007350BD">
              <w:rPr>
                <w:rFonts w:asciiTheme="minorHAnsi" w:hAnsiTheme="minorHAnsi" w:cs="Tahoma"/>
                <w:color w:val="333333"/>
              </w:rPr>
              <w:br/>
              <w:t>0.527</w:t>
            </w:r>
            <w:r w:rsidRPr="007350BD">
              <w:rPr>
                <w:rFonts w:asciiTheme="minorHAnsi" w:hAnsiTheme="minorHAnsi" w:cs="Tahoma"/>
                <w:color w:val="333333"/>
              </w:rPr>
              <w:br/>
              <w:t>0.856</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138.73</w:t>
            </w:r>
            <w:r w:rsidRPr="007350BD">
              <w:rPr>
                <w:rFonts w:asciiTheme="minorHAnsi" w:hAnsiTheme="minorHAnsi" w:cs="Tahoma"/>
                <w:color w:val="333333"/>
              </w:rPr>
              <w:br/>
              <w:t>0.527</w:t>
            </w:r>
            <w:r w:rsidRPr="007350BD">
              <w:rPr>
                <w:rFonts w:asciiTheme="minorHAnsi" w:hAnsiTheme="minorHAnsi" w:cs="Tahoma"/>
                <w:color w:val="333333"/>
              </w:rPr>
              <w:br/>
              <w:t>0.856</w:t>
            </w:r>
          </w:p>
        </w:tc>
      </w:tr>
      <w:tr w:rsidR="00A703F7" w:rsidRPr="007350BD" w:rsidTr="0058724D">
        <w:trPr>
          <w:cantSplit/>
          <w:jc w:val="center"/>
        </w:trPr>
        <w:tc>
          <w:tcPr>
            <w:tcW w:w="2592"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r w:rsidRPr="007350BD">
              <w:rPr>
                <w:rFonts w:asciiTheme="minorHAnsi" w:hAnsiTheme="minorHAnsi" w:cs="Tahoma"/>
                <w:b/>
                <w:color w:val="1F4E79"/>
              </w:rPr>
              <w:t>AR OLS</w:t>
            </w:r>
          </w:p>
        </w:tc>
        <w:tc>
          <w:tcPr>
            <w:tcW w:w="1728"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Nparams</w:t>
            </w:r>
            <w:proofErr w:type="spellEnd"/>
            <w:r w:rsidRPr="007350BD">
              <w:rPr>
                <w:rFonts w:asciiTheme="minorHAnsi" w:hAnsiTheme="minorHAnsi" w:cs="Tahoma"/>
                <w:color w:val="333333"/>
              </w:rPr>
              <w:t xml:space="preserve"> = 53</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57.92</w:t>
            </w:r>
            <w:r w:rsidRPr="007350BD">
              <w:rPr>
                <w:rFonts w:asciiTheme="minorHAnsi" w:hAnsiTheme="minorHAnsi" w:cs="Tahoma"/>
                <w:color w:val="333333"/>
              </w:rPr>
              <w:br/>
              <w:t>0.220</w:t>
            </w:r>
            <w:r w:rsidRPr="007350BD">
              <w:rPr>
                <w:rFonts w:asciiTheme="minorHAnsi" w:hAnsiTheme="minorHAnsi" w:cs="Tahoma"/>
                <w:color w:val="333333"/>
              </w:rPr>
              <w:br/>
              <w:t>0.975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74.93</w:t>
            </w:r>
            <w:r w:rsidRPr="007350BD">
              <w:rPr>
                <w:rFonts w:asciiTheme="minorHAnsi" w:hAnsiTheme="minorHAnsi" w:cs="Tahoma"/>
                <w:color w:val="333333"/>
              </w:rPr>
              <w:br/>
              <w:t>0.285</w:t>
            </w:r>
            <w:r w:rsidRPr="007350BD">
              <w:rPr>
                <w:rFonts w:asciiTheme="minorHAnsi" w:hAnsiTheme="minorHAnsi" w:cs="Tahoma"/>
                <w:color w:val="333333"/>
              </w:rPr>
              <w:br/>
              <w:t>0.958</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107.96</w:t>
            </w:r>
            <w:r w:rsidRPr="007350BD">
              <w:rPr>
                <w:rFonts w:asciiTheme="minorHAnsi" w:hAnsiTheme="minorHAnsi" w:cs="Tahoma"/>
                <w:color w:val="333333"/>
              </w:rPr>
              <w:br/>
              <w:t>0.411</w:t>
            </w:r>
            <w:r w:rsidRPr="007350BD">
              <w:rPr>
                <w:rFonts w:asciiTheme="minorHAnsi" w:hAnsiTheme="minorHAnsi" w:cs="Tahoma"/>
                <w:color w:val="333333"/>
              </w:rPr>
              <w:br/>
              <w:t>0.913</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122.01</w:t>
            </w:r>
            <w:r w:rsidRPr="007350BD">
              <w:rPr>
                <w:rFonts w:asciiTheme="minorHAnsi" w:hAnsiTheme="minorHAnsi" w:cs="Tahoma"/>
                <w:color w:val="333333"/>
              </w:rPr>
              <w:br/>
              <w:t>0.464</w:t>
            </w:r>
            <w:r w:rsidRPr="007350BD">
              <w:rPr>
                <w:rFonts w:asciiTheme="minorHAnsi" w:hAnsiTheme="minorHAnsi" w:cs="Tahoma"/>
                <w:color w:val="333333"/>
              </w:rPr>
              <w:br/>
              <w:t>0.889</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123.29</w:t>
            </w:r>
            <w:r w:rsidRPr="007350BD">
              <w:rPr>
                <w:rFonts w:asciiTheme="minorHAnsi" w:hAnsiTheme="minorHAnsi" w:cs="Tahoma"/>
                <w:color w:val="333333"/>
              </w:rPr>
              <w:br/>
              <w:t>0.469</w:t>
            </w:r>
            <w:r w:rsidRPr="007350BD">
              <w:rPr>
                <w:rFonts w:asciiTheme="minorHAnsi" w:hAnsiTheme="minorHAnsi" w:cs="Tahoma"/>
                <w:color w:val="333333"/>
              </w:rPr>
              <w:br/>
              <w:t>0.886</w:t>
            </w:r>
          </w:p>
        </w:tc>
      </w:tr>
      <w:tr w:rsidR="00A703F7" w:rsidRPr="007350BD" w:rsidTr="0058724D">
        <w:trPr>
          <w:cantSplit/>
          <w:jc w:val="center"/>
        </w:trPr>
        <w:tc>
          <w:tcPr>
            <w:tcW w:w="2592"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1F4E79"/>
              </w:rPr>
              <w:t>DR_ELM_Ridge</w:t>
            </w:r>
            <w:proofErr w:type="spellEnd"/>
            <w:r w:rsidRPr="007350BD">
              <w:rPr>
                <w:rFonts w:asciiTheme="minorHAnsi" w:hAnsiTheme="minorHAnsi" w:cs="Tahoma"/>
                <w:b/>
                <w:color w:val="1F4E79"/>
              </w:rPr>
              <w:t xml:space="preserve"> / </w:t>
            </w:r>
            <w:proofErr w:type="spellStart"/>
            <w:r w:rsidRPr="007350BD">
              <w:rPr>
                <w:rFonts w:asciiTheme="minorHAnsi" w:hAnsiTheme="minorHAnsi" w:cs="Tahoma"/>
                <w:b/>
                <w:color w:val="1F4E79"/>
              </w:rPr>
              <w:t>Thikhonov</w:t>
            </w:r>
            <w:proofErr w:type="spellEnd"/>
          </w:p>
        </w:tc>
        <w:tc>
          <w:tcPr>
            <w:tcW w:w="1728"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λridge</w:t>
            </w:r>
            <w:proofErr w:type="spellEnd"/>
            <w:r w:rsidRPr="007350BD">
              <w:rPr>
                <w:rFonts w:asciiTheme="minorHAnsi" w:hAnsiTheme="minorHAnsi" w:cs="Tahoma"/>
                <w:color w:val="333333"/>
              </w:rPr>
              <w:t xml:space="preserve"> = 10 / 25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54.94</w:t>
            </w:r>
            <w:r w:rsidRPr="007350BD">
              <w:rPr>
                <w:rFonts w:asciiTheme="minorHAnsi" w:hAnsiTheme="minorHAnsi" w:cs="Tahoma"/>
                <w:color w:val="333333"/>
              </w:rPr>
              <w:br/>
              <w:t>0.209</w:t>
            </w:r>
            <w:r w:rsidRPr="007350BD">
              <w:rPr>
                <w:rFonts w:asciiTheme="minorHAnsi" w:hAnsiTheme="minorHAnsi" w:cs="Tahoma"/>
                <w:color w:val="333333"/>
              </w:rPr>
              <w:br/>
              <w:t>0.977</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68.64</w:t>
            </w:r>
            <w:r w:rsidRPr="007350BD">
              <w:rPr>
                <w:rFonts w:asciiTheme="minorHAnsi" w:hAnsiTheme="minorHAnsi" w:cs="Tahoma"/>
                <w:color w:val="333333"/>
              </w:rPr>
              <w:br/>
              <w:t>0.261</w:t>
            </w:r>
            <w:r w:rsidRPr="007350BD">
              <w:rPr>
                <w:rFonts w:asciiTheme="minorHAnsi" w:hAnsiTheme="minorHAnsi" w:cs="Tahoma"/>
                <w:color w:val="333333"/>
              </w:rPr>
              <w:br/>
              <w:t>0.965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99.01</w:t>
            </w:r>
            <w:r w:rsidRPr="007350BD">
              <w:rPr>
                <w:rFonts w:asciiTheme="minorHAnsi" w:hAnsiTheme="minorHAnsi" w:cs="Tahoma"/>
                <w:color w:val="333333"/>
              </w:rPr>
              <w:br/>
              <w:t>0.377</w:t>
            </w:r>
            <w:r w:rsidRPr="007350BD">
              <w:rPr>
                <w:rFonts w:asciiTheme="minorHAnsi" w:hAnsiTheme="minorHAnsi" w:cs="Tahoma"/>
                <w:color w:val="333333"/>
              </w:rPr>
              <w:br/>
              <w:t>0.927</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121.27</w:t>
            </w:r>
            <w:r w:rsidRPr="007350BD">
              <w:rPr>
                <w:rFonts w:asciiTheme="minorHAnsi" w:hAnsiTheme="minorHAnsi" w:cs="Tahoma"/>
                <w:color w:val="333333"/>
              </w:rPr>
              <w:br/>
              <w:t>0.461</w:t>
            </w:r>
            <w:r w:rsidRPr="007350BD">
              <w:rPr>
                <w:rFonts w:asciiTheme="minorHAnsi" w:hAnsiTheme="minorHAnsi" w:cs="Tahoma"/>
                <w:color w:val="333333"/>
              </w:rPr>
              <w:br/>
              <w:t>0.890</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123.35</w:t>
            </w:r>
            <w:r w:rsidRPr="007350BD">
              <w:rPr>
                <w:rFonts w:asciiTheme="minorHAnsi" w:hAnsiTheme="minorHAnsi" w:cs="Tahoma"/>
                <w:color w:val="333333"/>
              </w:rPr>
              <w:br/>
              <w:t>0.469</w:t>
            </w:r>
            <w:r w:rsidRPr="007350BD">
              <w:rPr>
                <w:rFonts w:asciiTheme="minorHAnsi" w:hAnsiTheme="minorHAnsi" w:cs="Tahoma"/>
                <w:color w:val="333333"/>
              </w:rPr>
              <w:br/>
              <w:t>0.886</w:t>
            </w:r>
          </w:p>
        </w:tc>
      </w:tr>
      <w:tr w:rsidR="00A703F7" w:rsidRPr="007350BD" w:rsidTr="0058724D">
        <w:trPr>
          <w:cantSplit/>
          <w:jc w:val="center"/>
        </w:trPr>
        <w:tc>
          <w:tcPr>
            <w:tcW w:w="2592"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1F4E79"/>
              </w:rPr>
              <w:t>DR_ELM_Huber</w:t>
            </w:r>
            <w:proofErr w:type="spellEnd"/>
          </w:p>
        </w:tc>
        <w:tc>
          <w:tcPr>
            <w:tcW w:w="1728"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λhuber</w:t>
            </w:r>
            <w:proofErr w:type="spellEnd"/>
            <w:r w:rsidRPr="007350BD">
              <w:rPr>
                <w:rFonts w:asciiTheme="minorHAnsi" w:hAnsiTheme="minorHAnsi" w:cs="Tahoma"/>
                <w:color w:val="333333"/>
              </w:rPr>
              <w:t xml:space="preserve"> = 25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55.08</w:t>
            </w:r>
            <w:r w:rsidRPr="007350BD">
              <w:rPr>
                <w:rFonts w:asciiTheme="minorHAnsi" w:hAnsiTheme="minorHAnsi" w:cs="Tahoma"/>
                <w:color w:val="333333"/>
              </w:rPr>
              <w:br/>
              <w:t>0.209</w:t>
            </w:r>
            <w:r w:rsidRPr="007350BD">
              <w:rPr>
                <w:rFonts w:asciiTheme="minorHAnsi" w:hAnsiTheme="minorHAnsi" w:cs="Tahoma"/>
                <w:color w:val="333333"/>
              </w:rPr>
              <w:br/>
              <w:t>0.977</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67.92</w:t>
            </w:r>
            <w:r w:rsidRPr="007350BD">
              <w:rPr>
                <w:rFonts w:asciiTheme="minorHAnsi" w:hAnsiTheme="minorHAnsi" w:cs="Tahoma"/>
                <w:color w:val="333333"/>
              </w:rPr>
              <w:br/>
              <w:t>0.258</w:t>
            </w:r>
            <w:r w:rsidRPr="007350BD">
              <w:rPr>
                <w:rFonts w:asciiTheme="minorHAnsi" w:hAnsiTheme="minorHAnsi" w:cs="Tahoma"/>
                <w:color w:val="333333"/>
              </w:rPr>
              <w:br/>
              <w:t>0.965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98.62</w:t>
            </w:r>
            <w:r w:rsidRPr="007350BD">
              <w:rPr>
                <w:rFonts w:asciiTheme="minorHAnsi" w:hAnsiTheme="minorHAnsi" w:cs="Tahoma"/>
                <w:color w:val="333333"/>
              </w:rPr>
              <w:br/>
              <w:t>0.375</w:t>
            </w:r>
            <w:r w:rsidRPr="007350BD">
              <w:rPr>
                <w:rFonts w:asciiTheme="minorHAnsi" w:hAnsiTheme="minorHAnsi" w:cs="Tahoma"/>
                <w:color w:val="333333"/>
              </w:rPr>
              <w:br/>
              <w:t>0.927</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119.47</w:t>
            </w:r>
            <w:r w:rsidRPr="007350BD">
              <w:rPr>
                <w:rFonts w:asciiTheme="minorHAnsi" w:hAnsiTheme="minorHAnsi" w:cs="Tahoma"/>
                <w:color w:val="333333"/>
              </w:rPr>
              <w:br/>
              <w:t>0.454</w:t>
            </w:r>
            <w:r w:rsidRPr="007350BD">
              <w:rPr>
                <w:rFonts w:asciiTheme="minorHAnsi" w:hAnsiTheme="minorHAnsi" w:cs="Tahoma"/>
                <w:color w:val="333333"/>
              </w:rPr>
              <w:br/>
              <w:t>0.893</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123.00</w:t>
            </w:r>
            <w:r w:rsidRPr="007350BD">
              <w:rPr>
                <w:rFonts w:asciiTheme="minorHAnsi" w:hAnsiTheme="minorHAnsi" w:cs="Tahoma"/>
                <w:color w:val="333333"/>
              </w:rPr>
              <w:br/>
              <w:t>0.468</w:t>
            </w:r>
            <w:r w:rsidRPr="007350BD">
              <w:rPr>
                <w:rFonts w:asciiTheme="minorHAnsi" w:hAnsiTheme="minorHAnsi" w:cs="Tahoma"/>
                <w:color w:val="333333"/>
              </w:rPr>
              <w:br/>
              <w:t>0.887</w:t>
            </w:r>
          </w:p>
        </w:tc>
      </w:tr>
      <w:tr w:rsidR="00A703F7" w:rsidRPr="007350BD" w:rsidTr="0058724D">
        <w:trPr>
          <w:cantSplit/>
          <w:jc w:val="center"/>
        </w:trPr>
        <w:tc>
          <w:tcPr>
            <w:tcW w:w="2592"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r w:rsidRPr="007350BD">
              <w:rPr>
                <w:rFonts w:asciiTheme="minorHAnsi" w:hAnsiTheme="minorHAnsi" w:cs="Tahoma"/>
                <w:b/>
                <w:color w:val="1F4E79"/>
              </w:rPr>
              <w:t>M-estimator (</w:t>
            </w:r>
            <w:proofErr w:type="spellStart"/>
            <w:r w:rsidRPr="007350BD">
              <w:rPr>
                <w:rFonts w:asciiTheme="minorHAnsi" w:hAnsiTheme="minorHAnsi" w:cs="Tahoma"/>
                <w:b/>
                <w:color w:val="1F4E79"/>
              </w:rPr>
              <w:t>Welsch</w:t>
            </w:r>
            <w:proofErr w:type="spellEnd"/>
            <w:r w:rsidRPr="007350BD">
              <w:rPr>
                <w:rFonts w:asciiTheme="minorHAnsi" w:hAnsiTheme="minorHAnsi" w:cs="Tahoma"/>
                <w:b/>
                <w:color w:val="1F4E79"/>
              </w:rPr>
              <w:t>)</w:t>
            </w:r>
          </w:p>
        </w:tc>
        <w:tc>
          <w:tcPr>
            <w:tcW w:w="1728"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λm_est</w:t>
            </w:r>
            <w:proofErr w:type="spellEnd"/>
            <w:r w:rsidRPr="007350BD">
              <w:rPr>
                <w:rFonts w:asciiTheme="minorHAnsi" w:hAnsiTheme="minorHAnsi" w:cs="Tahoma"/>
                <w:color w:val="333333"/>
              </w:rPr>
              <w:t xml:space="preserve"> = 10 / 25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54.98</w:t>
            </w:r>
            <w:r w:rsidRPr="007350BD">
              <w:rPr>
                <w:rFonts w:asciiTheme="minorHAnsi" w:hAnsiTheme="minorHAnsi" w:cs="Tahoma"/>
                <w:color w:val="333333"/>
              </w:rPr>
              <w:br/>
              <w:t>0.209</w:t>
            </w:r>
            <w:r w:rsidRPr="007350BD">
              <w:rPr>
                <w:rFonts w:asciiTheme="minorHAnsi" w:hAnsiTheme="minorHAnsi" w:cs="Tahoma"/>
                <w:color w:val="333333"/>
              </w:rPr>
              <w:br/>
              <w:t>0.977</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68.71</w:t>
            </w:r>
            <w:r w:rsidRPr="007350BD">
              <w:rPr>
                <w:rFonts w:asciiTheme="minorHAnsi" w:hAnsiTheme="minorHAnsi" w:cs="Tahoma"/>
                <w:color w:val="333333"/>
              </w:rPr>
              <w:br/>
              <w:t>0.261</w:t>
            </w:r>
            <w:r w:rsidRPr="007350BD">
              <w:rPr>
                <w:rFonts w:asciiTheme="minorHAnsi" w:hAnsiTheme="minorHAnsi" w:cs="Tahoma"/>
                <w:color w:val="333333"/>
              </w:rPr>
              <w:br/>
              <w:t>0.965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98.69</w:t>
            </w:r>
            <w:r w:rsidRPr="007350BD">
              <w:rPr>
                <w:rFonts w:asciiTheme="minorHAnsi" w:hAnsiTheme="minorHAnsi" w:cs="Tahoma"/>
                <w:color w:val="333333"/>
              </w:rPr>
              <w:br/>
              <w:t>0.375</w:t>
            </w:r>
            <w:r w:rsidRPr="007350BD">
              <w:rPr>
                <w:rFonts w:asciiTheme="minorHAnsi" w:hAnsiTheme="minorHAnsi" w:cs="Tahoma"/>
                <w:color w:val="333333"/>
              </w:rPr>
              <w:br/>
              <w:t>0.927</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118.47</w:t>
            </w:r>
            <w:r w:rsidRPr="007350BD">
              <w:rPr>
                <w:rFonts w:asciiTheme="minorHAnsi" w:hAnsiTheme="minorHAnsi" w:cs="Tahoma"/>
                <w:color w:val="333333"/>
              </w:rPr>
              <w:br/>
              <w:t>0.450</w:t>
            </w:r>
            <w:r w:rsidRPr="007350BD">
              <w:rPr>
                <w:rFonts w:asciiTheme="minorHAnsi" w:hAnsiTheme="minorHAnsi" w:cs="Tahoma"/>
                <w:color w:val="333333"/>
              </w:rPr>
              <w:br/>
              <w:t>0.895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122.30</w:t>
            </w:r>
            <w:r w:rsidRPr="007350BD">
              <w:rPr>
                <w:rFonts w:asciiTheme="minorHAnsi" w:hAnsiTheme="minorHAnsi" w:cs="Tahoma"/>
                <w:color w:val="333333"/>
              </w:rPr>
              <w:br/>
              <w:t>0.465</w:t>
            </w:r>
            <w:r w:rsidRPr="007350BD">
              <w:rPr>
                <w:rFonts w:asciiTheme="minorHAnsi" w:hAnsiTheme="minorHAnsi" w:cs="Tahoma"/>
                <w:color w:val="333333"/>
              </w:rPr>
              <w:br/>
              <w:t>0.888</w:t>
            </w:r>
          </w:p>
        </w:tc>
      </w:tr>
      <w:tr w:rsidR="00A703F7" w:rsidRPr="007350BD" w:rsidTr="0058724D">
        <w:trPr>
          <w:cantSplit/>
          <w:jc w:val="center"/>
        </w:trPr>
        <w:tc>
          <w:tcPr>
            <w:tcW w:w="2592"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r w:rsidRPr="007350BD">
              <w:rPr>
                <w:rFonts w:asciiTheme="minorHAnsi" w:hAnsiTheme="minorHAnsi" w:cs="Tahoma"/>
                <w:b/>
                <w:color w:val="1F4E79"/>
              </w:rPr>
              <w:t>DR_ELM_MAE</w:t>
            </w:r>
          </w:p>
        </w:tc>
        <w:tc>
          <w:tcPr>
            <w:tcW w:w="1728"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λmae</w:t>
            </w:r>
            <w:proofErr w:type="spellEnd"/>
            <w:r w:rsidRPr="007350BD">
              <w:rPr>
                <w:rFonts w:asciiTheme="minorHAnsi" w:hAnsiTheme="minorHAnsi" w:cs="Tahoma"/>
                <w:color w:val="333333"/>
              </w:rPr>
              <w:t xml:space="preserve"> = 25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55.35</w:t>
            </w:r>
            <w:r w:rsidRPr="007350BD">
              <w:rPr>
                <w:rFonts w:asciiTheme="minorHAnsi" w:hAnsiTheme="minorHAnsi" w:cs="Tahoma"/>
                <w:color w:val="333333"/>
              </w:rPr>
              <w:br/>
              <w:t>0.211</w:t>
            </w:r>
            <w:r w:rsidRPr="007350BD">
              <w:rPr>
                <w:rFonts w:asciiTheme="minorHAnsi" w:hAnsiTheme="minorHAnsi" w:cs="Tahoma"/>
                <w:color w:val="333333"/>
              </w:rPr>
              <w:br/>
              <w:t>0.977</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68.33</w:t>
            </w:r>
            <w:r w:rsidRPr="007350BD">
              <w:rPr>
                <w:rFonts w:asciiTheme="minorHAnsi" w:hAnsiTheme="minorHAnsi" w:cs="Tahoma"/>
                <w:color w:val="333333"/>
              </w:rPr>
              <w:br/>
              <w:t>0.260</w:t>
            </w:r>
            <w:r w:rsidRPr="007350BD">
              <w:rPr>
                <w:rFonts w:asciiTheme="minorHAnsi" w:hAnsiTheme="minorHAnsi" w:cs="Tahoma"/>
                <w:color w:val="333333"/>
              </w:rPr>
              <w:br/>
              <w:t>0.965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98.57</w:t>
            </w:r>
            <w:r w:rsidRPr="007350BD">
              <w:rPr>
                <w:rFonts w:asciiTheme="minorHAnsi" w:hAnsiTheme="minorHAnsi" w:cs="Tahoma"/>
                <w:color w:val="333333"/>
              </w:rPr>
              <w:br/>
              <w:t>0.375</w:t>
            </w:r>
            <w:r w:rsidRPr="007350BD">
              <w:rPr>
                <w:rFonts w:asciiTheme="minorHAnsi" w:hAnsiTheme="minorHAnsi" w:cs="Tahoma"/>
                <w:color w:val="333333"/>
              </w:rPr>
              <w:br/>
              <w:t>0.927</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119.29</w:t>
            </w:r>
            <w:r w:rsidRPr="007350BD">
              <w:rPr>
                <w:rFonts w:asciiTheme="minorHAnsi" w:hAnsiTheme="minorHAnsi" w:cs="Tahoma"/>
                <w:color w:val="333333"/>
              </w:rPr>
              <w:br/>
              <w:t>0.454</w:t>
            </w:r>
            <w:r w:rsidRPr="007350BD">
              <w:rPr>
                <w:rFonts w:asciiTheme="minorHAnsi" w:hAnsiTheme="minorHAnsi" w:cs="Tahoma"/>
                <w:color w:val="333333"/>
              </w:rPr>
              <w:br/>
              <w:t>0.893</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122.75</w:t>
            </w:r>
            <w:r w:rsidRPr="007350BD">
              <w:rPr>
                <w:rFonts w:asciiTheme="minorHAnsi" w:hAnsiTheme="minorHAnsi" w:cs="Tahoma"/>
                <w:color w:val="333333"/>
              </w:rPr>
              <w:br/>
              <w:t>0.467</w:t>
            </w:r>
            <w:r w:rsidRPr="007350BD">
              <w:rPr>
                <w:rFonts w:asciiTheme="minorHAnsi" w:hAnsiTheme="minorHAnsi" w:cs="Tahoma"/>
                <w:color w:val="333333"/>
              </w:rPr>
              <w:br/>
              <w:t>0.887</w:t>
            </w:r>
          </w:p>
        </w:tc>
      </w:tr>
      <w:tr w:rsidR="00A703F7" w:rsidRPr="007350BD" w:rsidTr="0058724D">
        <w:trPr>
          <w:cantSplit/>
          <w:jc w:val="center"/>
        </w:trPr>
        <w:tc>
          <w:tcPr>
            <w:tcW w:w="2592"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1F4E79"/>
              </w:rPr>
              <w:t>DR_ELM_Log_MSE</w:t>
            </w:r>
            <w:proofErr w:type="spellEnd"/>
          </w:p>
        </w:tc>
        <w:tc>
          <w:tcPr>
            <w:tcW w:w="1728"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λlog_mse</w:t>
            </w:r>
            <w:proofErr w:type="spellEnd"/>
            <w:r w:rsidRPr="007350BD">
              <w:rPr>
                <w:rFonts w:asciiTheme="minorHAnsi" w:hAnsiTheme="minorHAnsi" w:cs="Tahoma"/>
                <w:color w:val="333333"/>
              </w:rPr>
              <w:t xml:space="preserve"> = 25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58.64</w:t>
            </w:r>
            <w:r w:rsidRPr="007350BD">
              <w:rPr>
                <w:rFonts w:asciiTheme="minorHAnsi" w:hAnsiTheme="minorHAnsi" w:cs="Tahoma"/>
                <w:color w:val="333333"/>
              </w:rPr>
              <w:br/>
              <w:t>0.223</w:t>
            </w:r>
            <w:r w:rsidRPr="007350BD">
              <w:rPr>
                <w:rFonts w:asciiTheme="minorHAnsi" w:hAnsiTheme="minorHAnsi" w:cs="Tahoma"/>
                <w:color w:val="333333"/>
              </w:rPr>
              <w:br/>
              <w:t>0.974</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70.74</w:t>
            </w:r>
            <w:r w:rsidRPr="007350BD">
              <w:rPr>
                <w:rFonts w:asciiTheme="minorHAnsi" w:hAnsiTheme="minorHAnsi" w:cs="Tahoma"/>
                <w:color w:val="333333"/>
              </w:rPr>
              <w:br/>
              <w:t>0.269</w:t>
            </w:r>
            <w:r w:rsidRPr="007350BD">
              <w:rPr>
                <w:rFonts w:asciiTheme="minorHAnsi" w:hAnsiTheme="minorHAnsi" w:cs="Tahoma"/>
                <w:color w:val="333333"/>
              </w:rPr>
              <w:br/>
              <w:t>0.963</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99.23</w:t>
            </w:r>
            <w:r w:rsidRPr="007350BD">
              <w:rPr>
                <w:rFonts w:asciiTheme="minorHAnsi" w:hAnsiTheme="minorHAnsi" w:cs="Tahoma"/>
                <w:color w:val="333333"/>
              </w:rPr>
              <w:br/>
              <w:t>0.377</w:t>
            </w:r>
            <w:r w:rsidRPr="007350BD">
              <w:rPr>
                <w:rFonts w:asciiTheme="minorHAnsi" w:hAnsiTheme="minorHAnsi" w:cs="Tahoma"/>
                <w:color w:val="333333"/>
              </w:rPr>
              <w:br/>
              <w:t>0.926</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118.67</w:t>
            </w:r>
            <w:r w:rsidRPr="007350BD">
              <w:rPr>
                <w:rFonts w:asciiTheme="minorHAnsi" w:hAnsiTheme="minorHAnsi" w:cs="Tahoma"/>
                <w:color w:val="333333"/>
              </w:rPr>
              <w:br/>
              <w:t>0.451</w:t>
            </w:r>
            <w:r w:rsidRPr="007350BD">
              <w:rPr>
                <w:rFonts w:asciiTheme="minorHAnsi" w:hAnsiTheme="minorHAnsi" w:cs="Tahoma"/>
                <w:color w:val="333333"/>
              </w:rPr>
              <w:br/>
              <w:t>0.885</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121.16</w:t>
            </w:r>
            <w:r w:rsidRPr="007350BD">
              <w:rPr>
                <w:rFonts w:asciiTheme="minorHAnsi" w:hAnsiTheme="minorHAnsi" w:cs="Tahoma"/>
                <w:color w:val="333333"/>
              </w:rPr>
              <w:br/>
              <w:t>0.461</w:t>
            </w:r>
            <w:r w:rsidRPr="007350BD">
              <w:rPr>
                <w:rFonts w:asciiTheme="minorHAnsi" w:hAnsiTheme="minorHAnsi" w:cs="Tahoma"/>
                <w:color w:val="333333"/>
              </w:rPr>
              <w:br/>
              <w:t>0.890</w:t>
            </w:r>
          </w:p>
        </w:tc>
      </w:tr>
      <w:tr w:rsidR="00A703F7" w:rsidRPr="007350BD" w:rsidTr="0058724D">
        <w:trPr>
          <w:cantSplit/>
          <w:jc w:val="center"/>
        </w:trPr>
        <w:tc>
          <w:tcPr>
            <w:tcW w:w="2592"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1F4E79"/>
              </w:rPr>
              <w:t>DR_ELM_Box_Cox</w:t>
            </w:r>
            <w:proofErr w:type="spellEnd"/>
          </w:p>
        </w:tc>
        <w:tc>
          <w:tcPr>
            <w:tcW w:w="1728"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λbc</w:t>
            </w:r>
            <w:proofErr w:type="spellEnd"/>
            <w:r w:rsidRPr="007350BD">
              <w:rPr>
                <w:rFonts w:asciiTheme="minorHAnsi" w:hAnsiTheme="minorHAnsi" w:cs="Tahoma"/>
                <w:color w:val="333333"/>
              </w:rPr>
              <w:t xml:space="preserve"> = 0.5 / 0.75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55.43</w:t>
            </w:r>
            <w:r w:rsidRPr="007350BD">
              <w:rPr>
                <w:rFonts w:asciiTheme="minorHAnsi" w:hAnsiTheme="minorHAnsi" w:cs="Tahoma"/>
                <w:color w:val="333333"/>
              </w:rPr>
              <w:br/>
              <w:t>0.211</w:t>
            </w:r>
            <w:r w:rsidRPr="007350BD">
              <w:rPr>
                <w:rFonts w:asciiTheme="minorHAnsi" w:hAnsiTheme="minorHAnsi" w:cs="Tahoma"/>
                <w:color w:val="333333"/>
              </w:rPr>
              <w:br/>
              <w:t>0.977</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68.65</w:t>
            </w:r>
            <w:r w:rsidRPr="007350BD">
              <w:rPr>
                <w:rFonts w:asciiTheme="minorHAnsi" w:hAnsiTheme="minorHAnsi" w:cs="Tahoma"/>
                <w:color w:val="333333"/>
              </w:rPr>
              <w:br/>
              <w:t>0.261</w:t>
            </w:r>
            <w:r w:rsidRPr="007350BD">
              <w:rPr>
                <w:rFonts w:asciiTheme="minorHAnsi" w:hAnsiTheme="minorHAnsi" w:cs="Tahoma"/>
                <w:color w:val="333333"/>
              </w:rPr>
              <w:br/>
              <w:t>0.965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97.55</w:t>
            </w:r>
            <w:r w:rsidRPr="007350BD">
              <w:rPr>
                <w:rFonts w:asciiTheme="minorHAnsi" w:hAnsiTheme="minorHAnsi" w:cs="Tahoma"/>
                <w:color w:val="333333"/>
              </w:rPr>
              <w:br/>
              <w:t>0.371</w:t>
            </w:r>
            <w:r w:rsidRPr="007350BD">
              <w:rPr>
                <w:rFonts w:asciiTheme="minorHAnsi" w:hAnsiTheme="minorHAnsi" w:cs="Tahoma"/>
                <w:color w:val="333333"/>
              </w:rPr>
              <w:br/>
              <w:t>0.929</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119.53</w:t>
            </w:r>
            <w:r w:rsidRPr="007350BD">
              <w:rPr>
                <w:rFonts w:asciiTheme="minorHAnsi" w:hAnsiTheme="minorHAnsi" w:cs="Tahoma"/>
                <w:color w:val="333333"/>
              </w:rPr>
              <w:br/>
              <w:t>0.454</w:t>
            </w:r>
            <w:r w:rsidRPr="007350BD">
              <w:rPr>
                <w:rFonts w:asciiTheme="minorHAnsi" w:hAnsiTheme="minorHAnsi" w:cs="Tahoma"/>
                <w:color w:val="333333"/>
              </w:rPr>
              <w:br/>
              <w:t>0.893</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121.22</w:t>
            </w:r>
            <w:r w:rsidRPr="007350BD">
              <w:rPr>
                <w:rFonts w:asciiTheme="minorHAnsi" w:hAnsiTheme="minorHAnsi" w:cs="Tahoma"/>
                <w:color w:val="333333"/>
              </w:rPr>
              <w:br/>
              <w:t>0.461</w:t>
            </w:r>
            <w:r w:rsidRPr="007350BD">
              <w:rPr>
                <w:rFonts w:asciiTheme="minorHAnsi" w:hAnsiTheme="minorHAnsi" w:cs="Tahoma"/>
                <w:color w:val="333333"/>
              </w:rPr>
              <w:br/>
              <w:t>0.890</w:t>
            </w:r>
          </w:p>
        </w:tc>
      </w:tr>
      <w:tr w:rsidR="00A703F7" w:rsidRPr="007350BD" w:rsidTr="0058724D">
        <w:trPr>
          <w:cantSplit/>
          <w:jc w:val="center"/>
        </w:trPr>
        <w:tc>
          <w:tcPr>
            <w:tcW w:w="2592"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1F4E79"/>
              </w:rPr>
              <w:lastRenderedPageBreak/>
              <w:t>Ri_nonCyc</w:t>
            </w:r>
            <w:proofErr w:type="spellEnd"/>
            <w:r w:rsidRPr="007350BD">
              <w:rPr>
                <w:rFonts w:asciiTheme="minorHAnsi" w:hAnsiTheme="minorHAnsi" w:cs="Tahoma"/>
                <w:b/>
                <w:color w:val="1F4E79"/>
              </w:rPr>
              <w:t xml:space="preserve"> / </w:t>
            </w:r>
            <w:proofErr w:type="spellStart"/>
            <w:r w:rsidRPr="007350BD">
              <w:rPr>
                <w:rFonts w:asciiTheme="minorHAnsi" w:hAnsiTheme="minorHAnsi" w:cs="Tahoma"/>
                <w:b/>
                <w:color w:val="1F4E79"/>
              </w:rPr>
              <w:t>Rob_nonC</w:t>
            </w:r>
            <w:proofErr w:type="spellEnd"/>
          </w:p>
        </w:tc>
        <w:tc>
          <w:tcPr>
            <w:tcW w:w="1728" w:type="dxa"/>
            <w:tcBorders>
              <w:top w:val="single" w:sz="4" w:space="0" w:color="D3D3D3"/>
              <w:bottom w:val="single" w:sz="4" w:space="0" w:color="D3D3D3"/>
            </w:tcBorders>
            <w:shd w:val="clear" w:color="auto" w:fill="F2F5F9"/>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333333"/>
              </w:rPr>
              <w:t>Nparams</w:t>
            </w:r>
            <w:proofErr w:type="spellEnd"/>
            <w:r w:rsidRPr="007350BD">
              <w:rPr>
                <w:rFonts w:asciiTheme="minorHAnsi" w:hAnsiTheme="minorHAnsi" w:cs="Tahoma"/>
                <w:color w:val="333333"/>
              </w:rPr>
              <w:t xml:space="preserve"> = 25000</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54.96</w:t>
            </w:r>
            <w:r w:rsidRPr="007350BD">
              <w:rPr>
                <w:rFonts w:asciiTheme="minorHAnsi" w:hAnsiTheme="minorHAnsi" w:cs="Tahoma"/>
                <w:color w:val="333333"/>
              </w:rPr>
              <w:br/>
              <w:t>0.209</w:t>
            </w:r>
            <w:r w:rsidRPr="007350BD">
              <w:rPr>
                <w:rFonts w:asciiTheme="minorHAnsi" w:hAnsiTheme="minorHAnsi" w:cs="Tahoma"/>
                <w:color w:val="333333"/>
              </w:rPr>
              <w:br/>
              <w:t>0.977</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69.20</w:t>
            </w:r>
            <w:r w:rsidRPr="007350BD">
              <w:rPr>
                <w:rFonts w:asciiTheme="minorHAnsi" w:hAnsiTheme="minorHAnsi" w:cs="Tahoma"/>
                <w:color w:val="333333"/>
              </w:rPr>
              <w:br/>
              <w:t>0.263</w:t>
            </w:r>
            <w:r w:rsidRPr="007350BD">
              <w:rPr>
                <w:rFonts w:asciiTheme="minorHAnsi" w:hAnsiTheme="minorHAnsi" w:cs="Tahoma"/>
                <w:color w:val="333333"/>
              </w:rPr>
              <w:br/>
              <w:t>0.964</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97.63</w:t>
            </w:r>
            <w:r w:rsidRPr="007350BD">
              <w:rPr>
                <w:rFonts w:asciiTheme="minorHAnsi" w:hAnsiTheme="minorHAnsi" w:cs="Tahoma"/>
                <w:color w:val="333333"/>
              </w:rPr>
              <w:br/>
              <w:t>0.371</w:t>
            </w:r>
            <w:r w:rsidRPr="007350BD">
              <w:rPr>
                <w:rFonts w:asciiTheme="minorHAnsi" w:hAnsiTheme="minorHAnsi" w:cs="Tahoma"/>
                <w:color w:val="333333"/>
              </w:rPr>
              <w:br/>
              <w:t>0.929</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117.10</w:t>
            </w:r>
            <w:r w:rsidRPr="007350BD">
              <w:rPr>
                <w:rFonts w:asciiTheme="minorHAnsi" w:hAnsiTheme="minorHAnsi" w:cs="Tahoma"/>
                <w:color w:val="333333"/>
              </w:rPr>
              <w:br/>
              <w:t>0.445</w:t>
            </w:r>
            <w:r w:rsidRPr="007350BD">
              <w:rPr>
                <w:rFonts w:asciiTheme="minorHAnsi" w:hAnsiTheme="minorHAnsi" w:cs="Tahoma"/>
                <w:color w:val="333333"/>
              </w:rPr>
              <w:br/>
              <w:t>0.897</w:t>
            </w:r>
          </w:p>
        </w:tc>
        <w:tc>
          <w:tcPr>
            <w:tcW w:w="1008" w:type="dxa"/>
            <w:tcBorders>
              <w:top w:val="single" w:sz="4" w:space="0" w:color="D3D3D3"/>
              <w:bottom w:val="single" w:sz="4" w:space="0" w:color="D3D3D3"/>
            </w:tcBorders>
            <w:shd w:val="clear" w:color="auto" w:fill="F2F5F9"/>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118.98</w:t>
            </w:r>
            <w:r w:rsidRPr="007350BD">
              <w:rPr>
                <w:rFonts w:asciiTheme="minorHAnsi" w:hAnsiTheme="minorHAnsi" w:cs="Tahoma"/>
                <w:color w:val="333333"/>
              </w:rPr>
              <w:br/>
              <w:t>0.452</w:t>
            </w:r>
            <w:r w:rsidRPr="007350BD">
              <w:rPr>
                <w:rFonts w:asciiTheme="minorHAnsi" w:hAnsiTheme="minorHAnsi" w:cs="Tahoma"/>
                <w:color w:val="333333"/>
              </w:rPr>
              <w:br/>
              <w:t>0.894</w:t>
            </w:r>
          </w:p>
        </w:tc>
      </w:tr>
      <w:tr w:rsidR="00A703F7" w:rsidRPr="007350BD" w:rsidTr="0058724D">
        <w:trPr>
          <w:cantSplit/>
          <w:jc w:val="center"/>
        </w:trPr>
        <w:tc>
          <w:tcPr>
            <w:tcW w:w="2592"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b/>
                <w:color w:val="1F4E79"/>
              </w:rPr>
              <w:t>BLEND_opti</w:t>
            </w:r>
            <w:proofErr w:type="spellEnd"/>
          </w:p>
        </w:tc>
        <w:tc>
          <w:tcPr>
            <w:tcW w:w="1728" w:type="dxa"/>
            <w:tcBorders>
              <w:top w:val="single" w:sz="4" w:space="0" w:color="D3D3D3"/>
              <w:bottom w:val="single" w:sz="4" w:space="0" w:color="D3D3D3"/>
            </w:tcBorders>
            <w:shd w:val="clear" w:color="auto" w:fill="FFFFFF"/>
            <w:vAlign w:val="center"/>
          </w:tcPr>
          <w:p w:rsidR="00A703F7" w:rsidRPr="007350BD" w:rsidRDefault="00A703F7" w:rsidP="0058724D">
            <w:pPr>
              <w:rPr>
                <w:rFonts w:asciiTheme="minorHAnsi" w:hAnsiTheme="minorHAnsi" w:cs="Tahoma"/>
              </w:rPr>
            </w:pPr>
            <w:r w:rsidRPr="007350BD">
              <w:rPr>
                <w:rFonts w:asciiTheme="minorHAnsi" w:hAnsiTheme="minorHAnsi" w:cs="Tahoma"/>
                <w:color w:val="333333"/>
              </w:rPr>
              <w:t>GTI</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RMSE</w:t>
            </w:r>
            <w:r w:rsidRPr="007350BD">
              <w:rPr>
                <w:rFonts w:asciiTheme="minorHAnsi" w:hAnsiTheme="minorHAnsi" w:cs="Tahoma"/>
                <w:color w:val="333333"/>
              </w:rPr>
              <w:br/>
            </w:r>
            <w:proofErr w:type="spellStart"/>
            <w:r w:rsidRPr="007350BD">
              <w:rPr>
                <w:rFonts w:asciiTheme="minorHAnsi" w:hAnsiTheme="minorHAnsi" w:cs="Tahoma"/>
                <w:color w:val="333333"/>
              </w:rPr>
              <w:t>nRMSE</w:t>
            </w:r>
            <w:proofErr w:type="spellEnd"/>
            <w:r w:rsidRPr="007350BD">
              <w:rPr>
                <w:rFonts w:asciiTheme="minorHAnsi" w:hAnsiTheme="minorHAnsi" w:cs="Tahoma"/>
                <w:color w:val="333333"/>
              </w:rPr>
              <w:br/>
              <w:t>R²</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68.39</w:t>
            </w:r>
            <w:r w:rsidRPr="007350BD">
              <w:rPr>
                <w:rFonts w:asciiTheme="minorHAnsi" w:hAnsiTheme="minorHAnsi" w:cs="Tahoma"/>
                <w:color w:val="333333"/>
              </w:rPr>
              <w:br/>
              <w:t>0.260</w:t>
            </w:r>
            <w:r w:rsidRPr="007350BD">
              <w:rPr>
                <w:rFonts w:asciiTheme="minorHAnsi" w:hAnsiTheme="minorHAnsi" w:cs="Tahoma"/>
                <w:color w:val="333333"/>
              </w:rPr>
              <w:br/>
              <w:t>0.965</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89.81</w:t>
            </w:r>
            <w:r w:rsidRPr="007350BD">
              <w:rPr>
                <w:rFonts w:asciiTheme="minorHAnsi" w:hAnsiTheme="minorHAnsi" w:cs="Tahoma"/>
                <w:color w:val="333333"/>
              </w:rPr>
              <w:br/>
              <w:t>0.342</w:t>
            </w:r>
            <w:r w:rsidRPr="007350BD">
              <w:rPr>
                <w:rFonts w:asciiTheme="minorHAnsi" w:hAnsiTheme="minorHAnsi" w:cs="Tahoma"/>
                <w:color w:val="333333"/>
              </w:rPr>
              <w:br/>
              <w:t>0.940</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121.14</w:t>
            </w:r>
            <w:r w:rsidRPr="007350BD">
              <w:rPr>
                <w:rFonts w:asciiTheme="minorHAnsi" w:hAnsiTheme="minorHAnsi" w:cs="Tahoma"/>
                <w:color w:val="333333"/>
              </w:rPr>
              <w:br/>
              <w:t>0.461</w:t>
            </w:r>
            <w:r w:rsidRPr="007350BD">
              <w:rPr>
                <w:rFonts w:asciiTheme="minorHAnsi" w:hAnsiTheme="minorHAnsi" w:cs="Tahoma"/>
                <w:color w:val="333333"/>
              </w:rPr>
              <w:br/>
              <w:t>0.890</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133.55</w:t>
            </w:r>
            <w:r w:rsidRPr="007350BD">
              <w:rPr>
                <w:rFonts w:asciiTheme="minorHAnsi" w:hAnsiTheme="minorHAnsi" w:cs="Tahoma"/>
                <w:color w:val="333333"/>
              </w:rPr>
              <w:br/>
              <w:t>0.508</w:t>
            </w:r>
            <w:r w:rsidRPr="007350BD">
              <w:rPr>
                <w:rFonts w:asciiTheme="minorHAnsi" w:hAnsiTheme="minorHAnsi" w:cs="Tahoma"/>
                <w:color w:val="333333"/>
              </w:rPr>
              <w:br/>
              <w:t>0.866</w:t>
            </w:r>
          </w:p>
        </w:tc>
        <w:tc>
          <w:tcPr>
            <w:tcW w:w="1008" w:type="dxa"/>
            <w:tcBorders>
              <w:top w:val="single" w:sz="4" w:space="0" w:color="D3D3D3"/>
              <w:bottom w:val="single" w:sz="4" w:space="0" w:color="D3D3D3"/>
            </w:tcBorders>
            <w:shd w:val="clear" w:color="auto" w:fill="FFFFFF"/>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333333"/>
              </w:rPr>
              <w:t>137.07</w:t>
            </w:r>
            <w:r w:rsidRPr="007350BD">
              <w:rPr>
                <w:rFonts w:asciiTheme="minorHAnsi" w:hAnsiTheme="minorHAnsi" w:cs="Tahoma"/>
                <w:color w:val="333333"/>
              </w:rPr>
              <w:br/>
              <w:t>0.521</w:t>
            </w:r>
            <w:r w:rsidRPr="007350BD">
              <w:rPr>
                <w:rFonts w:asciiTheme="minorHAnsi" w:hAnsiTheme="minorHAnsi" w:cs="Tahoma"/>
                <w:color w:val="333333"/>
              </w:rPr>
              <w:br/>
              <w:t>0.859</w:t>
            </w:r>
          </w:p>
        </w:tc>
      </w:tr>
    </w:tbl>
    <w:p w:rsidR="00A703F7" w:rsidRPr="007350BD" w:rsidRDefault="00A703F7" w:rsidP="00A703F7">
      <w:pPr>
        <w:spacing w:before="320"/>
        <w:rPr>
          <w:rFonts w:asciiTheme="minorHAnsi" w:hAnsiTheme="minorHAnsi" w:cs="Tahoma"/>
        </w:rPr>
      </w:pPr>
    </w:p>
    <w:p w:rsidR="00A703F7" w:rsidRPr="007350BD" w:rsidRDefault="00F203ED" w:rsidP="00F203ED">
      <w:pPr>
        <w:spacing w:after="120"/>
        <w:rPr>
          <w:rFonts w:asciiTheme="minorHAnsi" w:hAnsiTheme="minorHAnsi" w:cs="Tahoma"/>
        </w:rPr>
      </w:pPr>
      <w:r>
        <w:rPr>
          <w:rFonts w:asciiTheme="minorHAnsi" w:hAnsiTheme="minorHAnsi" w:cs="Tahoma"/>
          <w:b/>
          <w:color w:val="1F4E79"/>
        </w:rPr>
        <w:t xml:space="preserve">On </w:t>
      </w:r>
      <w:proofErr w:type="spellStart"/>
      <w:r>
        <w:rPr>
          <w:rFonts w:asciiTheme="minorHAnsi" w:hAnsiTheme="minorHAnsi" w:cs="Tahoma"/>
          <w:b/>
          <w:color w:val="1F4E79"/>
        </w:rPr>
        <w:t>c</w:t>
      </w:r>
      <w:r w:rsidR="00A703F7" w:rsidRPr="007350BD">
        <w:rPr>
          <w:rFonts w:asciiTheme="minorHAnsi" w:hAnsiTheme="minorHAnsi" w:cs="Tahoma"/>
          <w:b/>
          <w:color w:val="1F4E79"/>
        </w:rPr>
        <w:t>onstat</w:t>
      </w:r>
      <w:r>
        <w:rPr>
          <w:rFonts w:asciiTheme="minorHAnsi" w:hAnsiTheme="minorHAnsi" w:cs="Tahoma"/>
          <w:b/>
          <w:color w:val="1F4E79"/>
        </w:rPr>
        <w:t>e</w:t>
      </w:r>
      <w:proofErr w:type="spellEnd"/>
      <w:r>
        <w:rPr>
          <w:rFonts w:asciiTheme="minorHAnsi" w:hAnsiTheme="minorHAnsi" w:cs="Tahoma"/>
          <w:b/>
          <w:color w:val="1F4E79"/>
        </w:rPr>
        <w:t xml:space="preserve"> </w:t>
      </w:r>
      <w:proofErr w:type="spellStart"/>
      <w:r>
        <w:rPr>
          <w:rFonts w:asciiTheme="minorHAnsi" w:hAnsiTheme="minorHAnsi" w:cs="Tahoma"/>
          <w:b/>
          <w:color w:val="1F4E79"/>
        </w:rPr>
        <w:t>que</w:t>
      </w:r>
      <w:proofErr w:type="spellEnd"/>
      <w:r w:rsidR="00A703F7" w:rsidRPr="007350BD">
        <w:rPr>
          <w:rFonts w:asciiTheme="minorHAnsi" w:hAnsiTheme="minorHAnsi" w:cs="Tahoma"/>
          <w:b/>
          <w:color w:val="1F4E79"/>
        </w:rPr>
        <w:t>:</w:t>
      </w:r>
    </w:p>
    <w:p w:rsidR="00A703F7" w:rsidRPr="007350BD" w:rsidRDefault="00F203ED" w:rsidP="00A703F7">
      <w:pPr>
        <w:pStyle w:val="Listepuces"/>
        <w:rPr>
          <w:rFonts w:asciiTheme="minorHAnsi" w:hAnsiTheme="minorHAnsi" w:cs="Tahoma"/>
          <w:lang w:val="fr-FR"/>
        </w:rPr>
      </w:pPr>
      <w:r>
        <w:rPr>
          <w:rFonts w:asciiTheme="minorHAnsi" w:hAnsiTheme="minorHAnsi" w:cs="Tahoma"/>
          <w:bCs/>
          <w:u w:val="single"/>
          <w:lang w:val="fr-FR"/>
        </w:rPr>
        <w:t>Pour les t</w:t>
      </w:r>
      <w:r w:rsidR="00A703F7" w:rsidRPr="007350BD">
        <w:rPr>
          <w:rFonts w:asciiTheme="minorHAnsi" w:hAnsiTheme="minorHAnsi" w:cs="Tahoma"/>
          <w:bCs/>
          <w:u w:val="single"/>
          <w:lang w:val="fr-FR"/>
        </w:rPr>
        <w:t>rès courts horizons (0.5 h et 1 h) :</w:t>
      </w:r>
      <w:r w:rsidR="00A703F7" w:rsidRPr="007350BD">
        <w:rPr>
          <w:rFonts w:asciiTheme="minorHAnsi" w:hAnsiTheme="minorHAnsi" w:cs="Tahoma"/>
          <w:b/>
          <w:lang w:val="fr-FR"/>
        </w:rPr>
        <w:t xml:space="preserve"> </w:t>
      </w:r>
      <w:r w:rsidR="00A703F7" w:rsidRPr="007350BD">
        <w:rPr>
          <w:rFonts w:asciiTheme="minorHAnsi" w:hAnsiTheme="minorHAnsi" w:cs="Tahoma"/>
          <w:lang w:val="fr-FR"/>
        </w:rPr>
        <w:t xml:space="preserve">Les variantes ELM régularisées (Huber, </w:t>
      </w:r>
      <w:proofErr w:type="spellStart"/>
      <w:r w:rsidR="00A703F7" w:rsidRPr="007350BD">
        <w:rPr>
          <w:rFonts w:asciiTheme="minorHAnsi" w:hAnsiTheme="minorHAnsi" w:cs="Tahoma"/>
          <w:lang w:val="fr-FR"/>
        </w:rPr>
        <w:t>Ridge</w:t>
      </w:r>
      <w:proofErr w:type="spellEnd"/>
      <w:r w:rsidR="00A703F7" w:rsidRPr="007350BD">
        <w:rPr>
          <w:rFonts w:asciiTheme="minorHAnsi" w:hAnsiTheme="minorHAnsi" w:cs="Tahoma"/>
          <w:lang w:val="fr-FR"/>
        </w:rPr>
        <w:t>/Tikhonov) offrent la meilleure précision avec un R² supérieur à 0.965.</w:t>
      </w:r>
    </w:p>
    <w:p w:rsidR="00A703F7" w:rsidRPr="007350BD" w:rsidRDefault="00F203ED" w:rsidP="00A703F7">
      <w:pPr>
        <w:pStyle w:val="Listepuces"/>
        <w:rPr>
          <w:rFonts w:asciiTheme="minorHAnsi" w:hAnsiTheme="minorHAnsi" w:cs="Tahoma"/>
          <w:lang w:val="fr-FR"/>
        </w:rPr>
      </w:pPr>
      <w:r>
        <w:rPr>
          <w:rFonts w:asciiTheme="minorHAnsi" w:hAnsiTheme="minorHAnsi" w:cs="Tahoma"/>
          <w:bCs/>
          <w:u w:val="single"/>
          <w:lang w:val="fr-FR"/>
        </w:rPr>
        <w:t>Pour les h</w:t>
      </w:r>
      <w:r w:rsidR="00A703F7" w:rsidRPr="007350BD">
        <w:rPr>
          <w:rFonts w:asciiTheme="minorHAnsi" w:hAnsiTheme="minorHAnsi" w:cs="Tahoma"/>
          <w:bCs/>
          <w:u w:val="single"/>
          <w:lang w:val="fr-FR"/>
        </w:rPr>
        <w:t xml:space="preserve">orizons moyens à plus longs (3 h à 10 h) </w:t>
      </w:r>
      <w:r w:rsidR="00A703F7" w:rsidRPr="007350BD">
        <w:rPr>
          <w:rFonts w:asciiTheme="minorHAnsi" w:hAnsiTheme="minorHAnsi" w:cs="Tahoma"/>
          <w:b/>
          <w:lang w:val="fr-FR"/>
        </w:rPr>
        <w:t xml:space="preserve">: </w:t>
      </w:r>
      <w:r w:rsidR="00A703F7" w:rsidRPr="007350BD">
        <w:rPr>
          <w:rFonts w:asciiTheme="minorHAnsi" w:hAnsiTheme="minorHAnsi" w:cs="Tahoma"/>
          <w:lang w:val="fr-FR"/>
        </w:rPr>
        <w:t xml:space="preserve">Les modèles </w:t>
      </w:r>
      <w:proofErr w:type="spellStart"/>
      <w:r w:rsidR="00A703F7" w:rsidRPr="007350BD">
        <w:rPr>
          <w:rFonts w:asciiTheme="minorHAnsi" w:hAnsiTheme="minorHAnsi" w:cs="Tahoma"/>
          <w:lang w:val="fr-FR"/>
        </w:rPr>
        <w:t>DR_ELM_Box_Cox</w:t>
      </w:r>
      <w:proofErr w:type="spellEnd"/>
      <w:r w:rsidR="00A703F7" w:rsidRPr="007350BD">
        <w:rPr>
          <w:rFonts w:asciiTheme="minorHAnsi" w:hAnsiTheme="minorHAnsi" w:cs="Tahoma"/>
          <w:lang w:val="fr-FR"/>
        </w:rPr>
        <w:t xml:space="preserve">, </w:t>
      </w:r>
      <w:proofErr w:type="spellStart"/>
      <w:r w:rsidR="00A703F7" w:rsidRPr="007350BD">
        <w:rPr>
          <w:rFonts w:asciiTheme="minorHAnsi" w:hAnsiTheme="minorHAnsi" w:cs="Tahoma"/>
          <w:lang w:val="fr-FR"/>
        </w:rPr>
        <w:t>DR_ELM_Log_MSE</w:t>
      </w:r>
      <w:proofErr w:type="spellEnd"/>
      <w:r w:rsidR="00A703F7" w:rsidRPr="007350BD">
        <w:rPr>
          <w:rFonts w:asciiTheme="minorHAnsi" w:hAnsiTheme="minorHAnsi" w:cs="Tahoma"/>
          <w:lang w:val="fr-FR"/>
        </w:rPr>
        <w:t xml:space="preserve"> et </w:t>
      </w:r>
      <w:proofErr w:type="spellStart"/>
      <w:r w:rsidR="00A703F7" w:rsidRPr="007350BD">
        <w:rPr>
          <w:rFonts w:asciiTheme="minorHAnsi" w:hAnsiTheme="minorHAnsi" w:cs="Tahoma"/>
          <w:lang w:val="fr-FR"/>
        </w:rPr>
        <w:t>Ri_nonCyc</w:t>
      </w:r>
      <w:proofErr w:type="spellEnd"/>
      <w:r w:rsidR="00A703F7" w:rsidRPr="007350BD">
        <w:rPr>
          <w:rFonts w:asciiTheme="minorHAnsi" w:hAnsiTheme="minorHAnsi" w:cs="Tahoma"/>
          <w:lang w:val="fr-FR"/>
        </w:rPr>
        <w:t xml:space="preserve"> maintiennent une excellente stabilité comparativement aux modèles de persistance classique.</w:t>
      </w:r>
    </w:p>
    <w:p w:rsidR="00A703F7" w:rsidRPr="007350BD" w:rsidRDefault="00A703F7" w:rsidP="00A703F7">
      <w:p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Les variantes du modèle DR-ELM (</w:t>
      </w:r>
      <w:r w:rsidRPr="007350BD">
        <w:rPr>
          <w:rFonts w:asciiTheme="minorHAnsi" w:eastAsia="Times New Roman" w:hAnsiTheme="minorHAnsi" w:cs="Tahoma"/>
          <w:i/>
          <w:iCs/>
          <w:lang w:val="fr-FR" w:eastAsia="fr-FR"/>
        </w:rPr>
        <w:t xml:space="preserve">Direct </w:t>
      </w:r>
      <w:proofErr w:type="spellStart"/>
      <w:r w:rsidRPr="007350BD">
        <w:rPr>
          <w:rFonts w:asciiTheme="minorHAnsi" w:eastAsia="Times New Roman" w:hAnsiTheme="minorHAnsi" w:cs="Tahoma"/>
          <w:i/>
          <w:iCs/>
          <w:lang w:val="fr-FR" w:eastAsia="fr-FR"/>
        </w:rPr>
        <w:t>Robust</w:t>
      </w:r>
      <w:proofErr w:type="spellEnd"/>
      <w:r w:rsidRPr="007350BD">
        <w:rPr>
          <w:rFonts w:asciiTheme="minorHAnsi" w:eastAsia="Times New Roman" w:hAnsiTheme="minorHAnsi" w:cs="Tahoma"/>
          <w:i/>
          <w:iCs/>
          <w:lang w:val="fr-FR" w:eastAsia="fr-FR"/>
        </w:rPr>
        <w:t xml:space="preserve"> </w:t>
      </w:r>
      <w:proofErr w:type="spellStart"/>
      <w:r w:rsidRPr="007350BD">
        <w:rPr>
          <w:rFonts w:asciiTheme="minorHAnsi" w:eastAsia="Times New Roman" w:hAnsiTheme="minorHAnsi" w:cs="Tahoma"/>
          <w:i/>
          <w:iCs/>
          <w:lang w:val="fr-FR" w:eastAsia="fr-FR"/>
        </w:rPr>
        <w:t>Extreme</w:t>
      </w:r>
      <w:proofErr w:type="spellEnd"/>
      <w:r w:rsidRPr="007350BD">
        <w:rPr>
          <w:rFonts w:asciiTheme="minorHAnsi" w:eastAsia="Times New Roman" w:hAnsiTheme="minorHAnsi" w:cs="Tahoma"/>
          <w:i/>
          <w:iCs/>
          <w:lang w:val="fr-FR" w:eastAsia="fr-FR"/>
        </w:rPr>
        <w:t xml:space="preserve"> Learning Machine</w:t>
      </w:r>
      <w:r w:rsidRPr="007350BD">
        <w:rPr>
          <w:rFonts w:asciiTheme="minorHAnsi" w:eastAsia="Times New Roman" w:hAnsiTheme="minorHAnsi" w:cs="Tahoma"/>
          <w:lang w:val="fr-FR" w:eastAsia="fr-FR"/>
        </w:rPr>
        <w:t xml:space="preserve">) démontrent une supériorité nette sur l'ensemble des </w:t>
      </w:r>
      <w:proofErr w:type="spellStart"/>
      <w:r w:rsidRPr="007350BD">
        <w:rPr>
          <w:rFonts w:asciiTheme="minorHAnsi" w:eastAsia="Times New Roman" w:hAnsiTheme="minorHAnsi" w:cs="Tahoma"/>
          <w:lang w:val="fr-FR" w:eastAsia="fr-FR"/>
        </w:rPr>
        <w:t>baselines</w:t>
      </w:r>
      <w:proofErr w:type="spellEnd"/>
      <w:r w:rsidRPr="007350BD">
        <w:rPr>
          <w:rFonts w:asciiTheme="minorHAnsi" w:eastAsia="Times New Roman" w:hAnsiTheme="minorHAnsi" w:cs="Tahoma"/>
          <w:lang w:val="fr-FR" w:eastAsia="fr-FR"/>
        </w:rPr>
        <w:t xml:space="preserve"> classiques pour la prévision du rayonnement solaire global incliné (GTI), en conservant un RMSE très contenu même à horizon distant.</w:t>
      </w:r>
    </w:p>
    <w:p w:rsidR="00A703F7" w:rsidRPr="007350BD" w:rsidRDefault="00A703F7" w:rsidP="00A703F7">
      <w:pPr>
        <w:spacing w:before="100" w:beforeAutospacing="1" w:after="100" w:afterAutospacing="1" w:line="240" w:lineRule="auto"/>
        <w:rPr>
          <w:rFonts w:asciiTheme="minorHAnsi" w:eastAsia="Times New Roman" w:hAnsiTheme="minorHAnsi" w:cs="Tahoma"/>
          <w:color w:val="4BACC6" w:themeColor="accent5"/>
          <w:lang w:val="fr-FR" w:eastAsia="fr-FR"/>
        </w:rPr>
      </w:pPr>
      <w:r w:rsidRPr="007350BD">
        <w:rPr>
          <w:rFonts w:asciiTheme="minorHAnsi" w:eastAsia="Times New Roman" w:hAnsiTheme="minorHAnsi" w:cs="Tahoma"/>
          <w:b/>
          <w:bCs/>
          <w:color w:val="4BACC6" w:themeColor="accent5"/>
          <w:lang w:val="fr-FR" w:eastAsia="fr-FR"/>
        </w:rPr>
        <w:t>1. Évolution de la précision selon l'horizon de prévision</w:t>
      </w:r>
    </w:p>
    <w:p w:rsidR="00A703F7" w:rsidRPr="007350BD" w:rsidRDefault="00A703F7" w:rsidP="00A703F7">
      <w:pPr>
        <w:numPr>
          <w:ilvl w:val="0"/>
          <w:numId w:val="11"/>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Pour le modèle ELM (</w:t>
      </w:r>
      <w:proofErr w:type="spellStart"/>
      <w:r w:rsidRPr="007350BD">
        <w:rPr>
          <w:rFonts w:asciiTheme="minorHAnsi" w:eastAsia="Times New Roman" w:hAnsiTheme="minorHAnsi" w:cs="Tahoma"/>
          <w:b/>
          <w:bCs/>
          <w:lang w:val="fr-FR" w:eastAsia="fr-FR"/>
        </w:rPr>
        <w:t>ridge_</w:t>
      </w:r>
      <w:proofErr w:type="gramStart"/>
      <w:r w:rsidRPr="007350BD">
        <w:rPr>
          <w:rFonts w:asciiTheme="minorHAnsi" w:eastAsia="Times New Roman" w:hAnsiTheme="minorHAnsi" w:cs="Tahoma"/>
          <w:b/>
          <w:bCs/>
          <w:lang w:val="fr-FR" w:eastAsia="fr-FR"/>
        </w:rPr>
        <w:t>nocyclic</w:t>
      </w:r>
      <w:proofErr w:type="spellEnd"/>
      <w:r w:rsidRPr="007350BD">
        <w:rPr>
          <w:rFonts w:asciiTheme="minorHAnsi" w:eastAsia="Times New Roman" w:hAnsiTheme="minorHAnsi" w:cs="Tahoma"/>
          <w:lang w:val="fr-FR" w:eastAsia="fr-FR"/>
        </w:rPr>
        <w:t xml:space="preserve"> )</w:t>
      </w:r>
      <w:proofErr w:type="gramEnd"/>
      <w:r w:rsidRPr="007350BD">
        <w:rPr>
          <w:rFonts w:asciiTheme="minorHAnsi" w:eastAsia="Times New Roman" w:hAnsiTheme="minorHAnsi" w:cs="Tahoma"/>
          <w:lang w:val="fr-FR" w:eastAsia="fr-FR"/>
        </w:rPr>
        <w:t xml:space="preserve"> son erreur RMSE moyen passe de $55 W/m</w:t>
      </w:r>
      <w:r w:rsidRPr="007350BD">
        <w:rPr>
          <w:rFonts w:asciiTheme="minorHAnsi" w:eastAsia="Times New Roman" w:hAnsiTheme="minorHAnsi" w:cs="Tahoma"/>
          <w:vertAlign w:val="superscript"/>
          <w:lang w:val="fr-FR" w:eastAsia="fr-FR"/>
        </w:rPr>
        <w:t>2</w:t>
      </w:r>
      <w:r w:rsidRPr="007350BD">
        <w:rPr>
          <w:rFonts w:asciiTheme="minorHAnsi" w:eastAsia="Times New Roman" w:hAnsiTheme="minorHAnsi" w:cs="Tahoma"/>
          <w:lang w:val="fr-FR" w:eastAsia="fr-FR"/>
        </w:rPr>
        <w:t xml:space="preserve"> (0,5 h) à $119 W/m</w:t>
      </w:r>
      <w:r w:rsidRPr="007350BD">
        <w:rPr>
          <w:rFonts w:asciiTheme="minorHAnsi" w:eastAsia="Times New Roman" w:hAnsiTheme="minorHAnsi" w:cs="Tahoma"/>
          <w:vertAlign w:val="superscript"/>
          <w:lang w:val="fr-FR" w:eastAsia="fr-FR"/>
        </w:rPr>
        <w:t>2</w:t>
      </w:r>
      <w:r w:rsidRPr="007350BD">
        <w:rPr>
          <w:rFonts w:asciiTheme="minorHAnsi" w:eastAsia="Times New Roman" w:hAnsiTheme="minorHAnsi" w:cs="Tahoma"/>
          <w:lang w:val="fr-FR" w:eastAsia="fr-FR"/>
        </w:rPr>
        <w:t xml:space="preserve"> (10 h).</w:t>
      </w:r>
    </w:p>
    <w:p w:rsidR="00A703F7" w:rsidRPr="007350BD" w:rsidRDefault="00A703F7" w:rsidP="00A703F7">
      <w:pPr>
        <w:numPr>
          <w:ilvl w:val="0"/>
          <w:numId w:val="11"/>
        </w:numPr>
        <w:spacing w:before="100" w:beforeAutospacing="1" w:after="100" w:afterAutospacing="1" w:line="240" w:lineRule="auto"/>
        <w:rPr>
          <w:rFonts w:asciiTheme="minorHAnsi" w:eastAsia="Times New Roman" w:hAnsiTheme="minorHAnsi" w:cs="Tahoma"/>
          <w:lang w:eastAsia="fr-FR"/>
        </w:rPr>
      </w:pPr>
      <w:r w:rsidRPr="007350BD">
        <w:rPr>
          <w:rFonts w:asciiTheme="minorHAnsi" w:eastAsia="Times New Roman" w:hAnsiTheme="minorHAnsi" w:cs="Tahoma"/>
          <w:lang w:val="fr-FR" w:eastAsia="fr-FR"/>
        </w:rPr>
        <w:t xml:space="preserve">Aux horizons courts 0.5 h-1h, le modèle suit précisément la dynamique journalière du GTI. </w:t>
      </w:r>
      <w:r w:rsidRPr="007350BD">
        <w:rPr>
          <w:rFonts w:asciiTheme="minorHAnsi" w:eastAsia="Times New Roman" w:hAnsiTheme="minorHAnsi" w:cs="Tahoma"/>
          <w:lang w:eastAsia="fr-FR"/>
        </w:rPr>
        <w:t xml:space="preserve">À </w:t>
      </w:r>
      <w:proofErr w:type="spellStart"/>
      <w:r w:rsidRPr="007350BD">
        <w:rPr>
          <w:rFonts w:asciiTheme="minorHAnsi" w:eastAsia="Times New Roman" w:hAnsiTheme="minorHAnsi" w:cs="Tahoma"/>
          <w:lang w:eastAsia="fr-FR"/>
        </w:rPr>
        <w:t>partir</w:t>
      </w:r>
      <w:proofErr w:type="spellEnd"/>
      <w:r w:rsidRPr="007350BD">
        <w:rPr>
          <w:rFonts w:asciiTheme="minorHAnsi" w:eastAsia="Times New Roman" w:hAnsiTheme="minorHAnsi" w:cs="Tahoma"/>
          <w:lang w:eastAsia="fr-FR"/>
        </w:rPr>
        <w:t xml:space="preserve"> de 6h et 10 h, un </w:t>
      </w:r>
      <w:proofErr w:type="spellStart"/>
      <w:r w:rsidRPr="007350BD">
        <w:rPr>
          <w:rFonts w:asciiTheme="minorHAnsi" w:eastAsia="Times New Roman" w:hAnsiTheme="minorHAnsi" w:cs="Tahoma"/>
          <w:lang w:eastAsia="fr-FR"/>
        </w:rPr>
        <w:t>décalage</w:t>
      </w:r>
      <w:proofErr w:type="spellEnd"/>
      <w:r w:rsidRPr="007350BD">
        <w:rPr>
          <w:rFonts w:asciiTheme="minorHAnsi" w:eastAsia="Times New Roman" w:hAnsiTheme="minorHAnsi" w:cs="Tahoma"/>
          <w:lang w:eastAsia="fr-FR"/>
        </w:rPr>
        <w:t xml:space="preserve"> </w:t>
      </w:r>
      <w:proofErr w:type="spellStart"/>
      <w:r w:rsidRPr="007350BD">
        <w:rPr>
          <w:rFonts w:asciiTheme="minorHAnsi" w:eastAsia="Times New Roman" w:hAnsiTheme="minorHAnsi" w:cs="Tahoma"/>
          <w:lang w:eastAsia="fr-FR"/>
        </w:rPr>
        <w:t>est</w:t>
      </w:r>
      <w:proofErr w:type="spellEnd"/>
      <w:r w:rsidRPr="007350BD">
        <w:rPr>
          <w:rFonts w:asciiTheme="minorHAnsi" w:eastAsia="Times New Roman" w:hAnsiTheme="minorHAnsi" w:cs="Tahoma"/>
          <w:lang w:eastAsia="fr-FR"/>
        </w:rPr>
        <w:t xml:space="preserve"> </w:t>
      </w:r>
      <w:proofErr w:type="spellStart"/>
      <w:r w:rsidRPr="007350BD">
        <w:rPr>
          <w:rFonts w:asciiTheme="minorHAnsi" w:eastAsia="Times New Roman" w:hAnsiTheme="minorHAnsi" w:cs="Tahoma"/>
          <w:lang w:eastAsia="fr-FR"/>
        </w:rPr>
        <w:t>obsevé</w:t>
      </w:r>
      <w:proofErr w:type="spellEnd"/>
    </w:p>
    <w:p w:rsidR="00A703F7" w:rsidRPr="007350BD" w:rsidRDefault="00A703F7" w:rsidP="00A703F7">
      <w:pPr>
        <w:numPr>
          <w:ilvl w:val="0"/>
          <w:numId w:val="11"/>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L'augmentation du RMSE est rapide entre 0,5h et 3 h, puis se stabilise sous la barre des 120 W/m</w:t>
      </w:r>
      <w:r w:rsidRPr="007350BD">
        <w:rPr>
          <w:rFonts w:asciiTheme="minorHAnsi" w:eastAsia="Times New Roman" w:hAnsiTheme="minorHAnsi" w:cs="Tahoma"/>
          <w:vertAlign w:val="superscript"/>
          <w:lang w:val="fr-FR" w:eastAsia="fr-FR"/>
        </w:rPr>
        <w:t>2</w:t>
      </w:r>
      <w:r w:rsidRPr="007350BD">
        <w:rPr>
          <w:rFonts w:asciiTheme="minorHAnsi" w:eastAsia="Times New Roman" w:hAnsiTheme="minorHAnsi" w:cs="Tahoma"/>
          <w:lang w:val="fr-FR" w:eastAsia="fr-FR"/>
        </w:rPr>
        <w:t xml:space="preserve"> entre 6 h et 10 h.</w:t>
      </w:r>
    </w:p>
    <w:p w:rsidR="00A703F7" w:rsidRPr="007350BD" w:rsidRDefault="00A703F7" w:rsidP="00F203ED">
      <w:pPr>
        <w:spacing w:before="100" w:beforeAutospacing="1" w:after="100" w:afterAutospacing="1" w:line="240" w:lineRule="auto"/>
        <w:ind w:left="-142"/>
        <w:jc w:val="center"/>
        <w:rPr>
          <w:rFonts w:asciiTheme="minorHAnsi" w:eastAsia="Times New Roman" w:hAnsiTheme="minorHAnsi" w:cs="Tahoma"/>
          <w:lang w:eastAsia="fr-FR"/>
        </w:rPr>
      </w:pPr>
      <w:r w:rsidRPr="007350BD">
        <w:rPr>
          <w:rFonts w:asciiTheme="minorHAnsi" w:hAnsiTheme="minorHAnsi" w:cs="Tahoma"/>
          <w:noProof/>
          <w:lang w:val="fr-FR" w:eastAsia="fr-FR"/>
        </w:rPr>
        <w:lastRenderedPageBreak/>
        <w:drawing>
          <wp:inline distT="0" distB="0" distL="0" distR="0" wp14:anchorId="1BAECC58" wp14:editId="1BE21853">
            <wp:extent cx="5760720" cy="4090670"/>
            <wp:effectExtent l="0" t="0" r="0" b="508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rmse_vs_horizon.png"/>
                    <pic:cNvPicPr/>
                  </pic:nvPicPr>
                  <pic:blipFill>
                    <a:blip r:embed="rId9">
                      <a:extLst>
                        <a:ext uri="{28A0092B-C50C-407E-A947-70E740481C1C}">
                          <a14:useLocalDpi xmlns:a14="http://schemas.microsoft.com/office/drawing/2010/main" val="0"/>
                        </a:ext>
                      </a:extLst>
                    </a:blip>
                    <a:stretch>
                      <a:fillRect/>
                    </a:stretch>
                  </pic:blipFill>
                  <pic:spPr>
                    <a:xfrm>
                      <a:off x="0" y="0"/>
                      <a:ext cx="5760720" cy="4090670"/>
                    </a:xfrm>
                    <a:prstGeom prst="rect">
                      <a:avLst/>
                    </a:prstGeom>
                  </pic:spPr>
                </pic:pic>
              </a:graphicData>
            </a:graphic>
          </wp:inline>
        </w:drawing>
      </w:r>
    </w:p>
    <w:p w:rsidR="00A703F7" w:rsidRPr="007350BD" w:rsidRDefault="00A703F7" w:rsidP="00A703F7">
      <w:pPr>
        <w:rPr>
          <w:rFonts w:asciiTheme="minorHAnsi" w:hAnsiTheme="minorHAnsi" w:cs="Tahoma"/>
          <w:b/>
          <w:color w:val="1F4E79"/>
          <w:lang w:val="fr-FR"/>
        </w:rPr>
      </w:pPr>
      <w:r w:rsidRPr="007350BD">
        <w:rPr>
          <w:rFonts w:asciiTheme="minorHAnsi" w:eastAsia="Times New Roman" w:hAnsiTheme="minorHAnsi" w:cs="Tahoma"/>
          <w:lang w:val="fr-FR" w:eastAsia="fr-FR"/>
        </w:rPr>
        <w:t>Figure 4. Evolution de l’erreur selon l’horizon de prévision</w:t>
      </w:r>
    </w:p>
    <w:p w:rsidR="00A703F7" w:rsidRPr="007350BD" w:rsidRDefault="00A703F7" w:rsidP="00A703F7">
      <w:pPr>
        <w:spacing w:before="100" w:beforeAutospacing="1" w:after="100" w:afterAutospacing="1" w:line="240" w:lineRule="auto"/>
        <w:rPr>
          <w:rFonts w:asciiTheme="minorHAnsi" w:eastAsia="Times New Roman" w:hAnsiTheme="minorHAnsi" w:cs="Tahoma"/>
          <w:b/>
          <w:bCs/>
          <w:color w:val="4BACC6" w:themeColor="accent5"/>
          <w:lang w:val="fr-FR" w:eastAsia="fr-FR"/>
        </w:rPr>
      </w:pPr>
      <w:r w:rsidRPr="007350BD">
        <w:rPr>
          <w:rFonts w:asciiTheme="minorHAnsi" w:eastAsia="Times New Roman" w:hAnsiTheme="minorHAnsi" w:cs="Tahoma"/>
          <w:b/>
          <w:bCs/>
          <w:color w:val="4BACC6" w:themeColor="accent5"/>
          <w:lang w:val="fr-FR" w:eastAsia="fr-FR"/>
        </w:rPr>
        <w:t>2. Comparatif des meilleures variantes DR-ELM pour Horizon 1h</w:t>
      </w:r>
    </w:p>
    <w:p w:rsidR="00A703F7" w:rsidRPr="007350BD" w:rsidRDefault="00A703F7" w:rsidP="00A703F7">
      <w:pPr>
        <w:spacing w:after="320"/>
        <w:rPr>
          <w:rFonts w:asciiTheme="minorHAnsi" w:hAnsiTheme="minorHAnsi" w:cs="Tahoma"/>
          <w:lang w:val="fr-FR"/>
        </w:rPr>
      </w:pPr>
      <w:r w:rsidRPr="007350BD">
        <w:rPr>
          <w:rFonts w:asciiTheme="minorHAnsi" w:hAnsiTheme="minorHAnsi" w:cs="Tahoma"/>
          <w:i/>
          <w:color w:val="595959"/>
          <w:lang w:val="fr-FR"/>
        </w:rPr>
        <w:t>Tab 2. Comparatif des variantes DR-ELM horizon (1h)</w:t>
      </w:r>
    </w:p>
    <w:tbl>
      <w:tblPr>
        <w:tblStyle w:val="Grilledutableau"/>
        <w:tblW w:w="9062" w:type="dxa"/>
        <w:tblInd w:w="-3" w:type="dxa"/>
        <w:tblLook w:val="04A0" w:firstRow="1" w:lastRow="0" w:firstColumn="1" w:lastColumn="0" w:noHBand="0" w:noVBand="1"/>
      </w:tblPr>
      <w:tblGrid>
        <w:gridCol w:w="2422"/>
        <w:gridCol w:w="1502"/>
        <w:gridCol w:w="5138"/>
      </w:tblGrid>
      <w:tr w:rsidR="00A703F7" w:rsidRPr="007350BD" w:rsidTr="0058724D">
        <w:tc>
          <w:tcPr>
            <w:tcW w:w="2450" w:type="dxa"/>
            <w:tcBorders>
              <w:top w:val="single" w:sz="4" w:space="0" w:color="auto"/>
              <w:left w:val="nil"/>
              <w:bottom w:val="single" w:sz="4" w:space="0" w:color="auto"/>
              <w:right w:val="nil"/>
            </w:tcBorders>
            <w:vAlign w:val="center"/>
          </w:tcPr>
          <w:p w:rsidR="00A703F7" w:rsidRPr="007350BD" w:rsidRDefault="00A703F7" w:rsidP="0058724D">
            <w:pPr>
              <w:spacing w:after="480"/>
              <w:jc w:val="center"/>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Variante</w:t>
            </w:r>
            <w:proofErr w:type="spellEnd"/>
            <w:r w:rsidRPr="007350BD">
              <w:rPr>
                <w:rFonts w:asciiTheme="minorHAnsi" w:eastAsia="Times New Roman" w:hAnsiTheme="minorHAnsi" w:cs="Tahoma"/>
                <w:b/>
                <w:bCs/>
                <w:lang w:eastAsia="fr-FR"/>
              </w:rPr>
              <w:t xml:space="preserve"> DR-ELM</w:t>
            </w:r>
          </w:p>
        </w:tc>
        <w:tc>
          <w:tcPr>
            <w:tcW w:w="1588" w:type="dxa"/>
            <w:tcBorders>
              <w:top w:val="single" w:sz="4" w:space="0" w:color="auto"/>
              <w:left w:val="nil"/>
              <w:bottom w:val="single" w:sz="4" w:space="0" w:color="auto"/>
              <w:right w:val="nil"/>
            </w:tcBorders>
            <w:vAlign w:val="center"/>
          </w:tcPr>
          <w:p w:rsidR="00A703F7" w:rsidRPr="007350BD" w:rsidRDefault="00A703F7" w:rsidP="0058724D">
            <w:pPr>
              <w:spacing w:after="480"/>
              <w:jc w:val="center"/>
              <w:rPr>
                <w:rFonts w:asciiTheme="minorHAnsi" w:eastAsia="Times New Roman" w:hAnsiTheme="minorHAnsi" w:cs="Tahoma"/>
                <w:lang w:eastAsia="fr-FR"/>
              </w:rPr>
            </w:pPr>
            <w:r w:rsidRPr="007350BD">
              <w:rPr>
                <w:rFonts w:asciiTheme="minorHAnsi" w:eastAsia="Times New Roman" w:hAnsiTheme="minorHAnsi" w:cs="Tahoma"/>
                <w:b/>
                <w:bCs/>
                <w:lang w:eastAsia="fr-FR"/>
              </w:rPr>
              <w:t>RMSE (W/m2)</w:t>
            </w:r>
          </w:p>
        </w:tc>
        <w:tc>
          <w:tcPr>
            <w:tcW w:w="5024" w:type="dxa"/>
            <w:tcBorders>
              <w:top w:val="single" w:sz="4" w:space="0" w:color="auto"/>
              <w:left w:val="nil"/>
              <w:bottom w:val="single" w:sz="4" w:space="0" w:color="auto"/>
              <w:right w:val="nil"/>
            </w:tcBorders>
            <w:vAlign w:val="center"/>
          </w:tcPr>
          <w:p w:rsidR="00A703F7" w:rsidRPr="007350BD" w:rsidRDefault="00A703F7" w:rsidP="0058724D">
            <w:pPr>
              <w:spacing w:after="480"/>
              <w:jc w:val="center"/>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Comportement</w:t>
            </w:r>
            <w:proofErr w:type="spellEnd"/>
            <w:r w:rsidRPr="007350BD">
              <w:rPr>
                <w:rFonts w:asciiTheme="minorHAnsi" w:eastAsia="Times New Roman" w:hAnsiTheme="minorHAnsi" w:cs="Tahoma"/>
                <w:b/>
                <w:bCs/>
                <w:lang w:eastAsia="fr-FR"/>
              </w:rPr>
              <w:t xml:space="preserve"> </w:t>
            </w:r>
            <w:proofErr w:type="spellStart"/>
            <w:r w:rsidRPr="007350BD">
              <w:rPr>
                <w:rFonts w:asciiTheme="minorHAnsi" w:eastAsia="Times New Roman" w:hAnsiTheme="minorHAnsi" w:cs="Tahoma"/>
                <w:b/>
                <w:bCs/>
                <w:lang w:eastAsia="fr-FR"/>
              </w:rPr>
              <w:t>sur</w:t>
            </w:r>
            <w:proofErr w:type="spellEnd"/>
            <w:r w:rsidRPr="007350BD">
              <w:rPr>
                <w:rFonts w:asciiTheme="minorHAnsi" w:eastAsia="Times New Roman" w:hAnsiTheme="minorHAnsi" w:cs="Tahoma"/>
                <w:b/>
                <w:bCs/>
                <w:lang w:eastAsia="fr-FR"/>
              </w:rPr>
              <w:t xml:space="preserve"> le signal</w:t>
            </w:r>
          </w:p>
        </w:tc>
      </w:tr>
      <w:tr w:rsidR="00A703F7" w:rsidRPr="00E11AED" w:rsidTr="0058724D">
        <w:tc>
          <w:tcPr>
            <w:tcW w:w="0" w:type="auto"/>
            <w:tcBorders>
              <w:top w:val="single" w:sz="4" w:space="0" w:color="auto"/>
              <w:left w:val="nil"/>
              <w:bottom w:val="nil"/>
              <w:right w:val="nil"/>
            </w:tcBorders>
            <w:hideMark/>
          </w:tcPr>
          <w:p w:rsidR="00A703F7" w:rsidRPr="007350BD" w:rsidRDefault="00A703F7" w:rsidP="0058724D">
            <w:pPr>
              <w:spacing w:after="480"/>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box_cox</w:t>
            </w:r>
            <w:proofErr w:type="spellEnd"/>
          </w:p>
        </w:tc>
        <w:tc>
          <w:tcPr>
            <w:tcW w:w="0" w:type="auto"/>
            <w:tcBorders>
              <w:top w:val="single" w:sz="4" w:space="0" w:color="auto"/>
              <w:left w:val="nil"/>
              <w:bottom w:val="nil"/>
              <w:right w:val="nil"/>
            </w:tcBorders>
            <w:hideMark/>
          </w:tcPr>
          <w:p w:rsidR="00A703F7" w:rsidRPr="007350BD" w:rsidRDefault="00A703F7" w:rsidP="0058724D">
            <w:pPr>
              <w:spacing w:after="480"/>
              <w:jc w:val="center"/>
              <w:rPr>
                <w:rFonts w:asciiTheme="minorHAnsi" w:eastAsia="Times New Roman" w:hAnsiTheme="minorHAnsi" w:cs="Tahoma"/>
                <w:lang w:eastAsia="fr-FR"/>
              </w:rPr>
            </w:pPr>
            <w:r w:rsidRPr="007350BD">
              <w:rPr>
                <w:rFonts w:asciiTheme="minorHAnsi" w:eastAsia="Times New Roman" w:hAnsiTheme="minorHAnsi" w:cs="Tahoma"/>
                <w:b/>
                <w:bCs/>
                <w:lang w:eastAsia="fr-FR"/>
              </w:rPr>
              <w:t>68,7</w:t>
            </w:r>
          </w:p>
        </w:tc>
        <w:tc>
          <w:tcPr>
            <w:tcW w:w="0" w:type="auto"/>
            <w:tcBorders>
              <w:top w:val="single" w:sz="4" w:space="0" w:color="auto"/>
              <w:left w:val="nil"/>
              <w:bottom w:val="nil"/>
              <w:right w:val="nil"/>
            </w:tcBorders>
            <w:hideMark/>
          </w:tcPr>
          <w:p w:rsidR="00A703F7" w:rsidRPr="007350BD" w:rsidRDefault="00A703F7" w:rsidP="0058724D">
            <w:pPr>
              <w:spacing w:after="480"/>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Précision optimale, meilleure gestion de l'amplitude</w:t>
            </w:r>
          </w:p>
        </w:tc>
      </w:tr>
      <w:tr w:rsidR="00A703F7" w:rsidRPr="00E11AED" w:rsidTr="0058724D">
        <w:tc>
          <w:tcPr>
            <w:tcW w:w="0" w:type="auto"/>
            <w:tcBorders>
              <w:top w:val="nil"/>
              <w:left w:val="nil"/>
              <w:bottom w:val="nil"/>
              <w:right w:val="nil"/>
            </w:tcBorders>
            <w:hideMark/>
          </w:tcPr>
          <w:p w:rsidR="00A703F7" w:rsidRPr="007350BD" w:rsidRDefault="00A703F7" w:rsidP="0058724D">
            <w:pPr>
              <w:spacing w:after="480"/>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m_estimator</w:t>
            </w:r>
            <w:proofErr w:type="spellEnd"/>
          </w:p>
        </w:tc>
        <w:tc>
          <w:tcPr>
            <w:tcW w:w="0" w:type="auto"/>
            <w:tcBorders>
              <w:top w:val="nil"/>
              <w:left w:val="nil"/>
              <w:bottom w:val="nil"/>
              <w:right w:val="nil"/>
            </w:tcBorders>
            <w:hideMark/>
          </w:tcPr>
          <w:p w:rsidR="00A703F7" w:rsidRPr="007350BD" w:rsidRDefault="00A703F7" w:rsidP="0058724D">
            <w:pPr>
              <w:spacing w:after="480"/>
              <w:jc w:val="center"/>
              <w:rPr>
                <w:rFonts w:asciiTheme="minorHAnsi" w:eastAsia="Times New Roman" w:hAnsiTheme="minorHAnsi" w:cs="Tahoma"/>
                <w:lang w:eastAsia="fr-FR"/>
              </w:rPr>
            </w:pPr>
            <w:r w:rsidRPr="007350BD">
              <w:rPr>
                <w:rFonts w:asciiTheme="minorHAnsi" w:eastAsia="Times New Roman" w:hAnsiTheme="minorHAnsi" w:cs="Tahoma"/>
                <w:b/>
                <w:bCs/>
                <w:lang w:eastAsia="fr-FR"/>
              </w:rPr>
              <w:t>68,7</w:t>
            </w:r>
          </w:p>
        </w:tc>
        <w:tc>
          <w:tcPr>
            <w:tcW w:w="0" w:type="auto"/>
            <w:tcBorders>
              <w:top w:val="nil"/>
              <w:left w:val="nil"/>
              <w:bottom w:val="nil"/>
              <w:right w:val="nil"/>
            </w:tcBorders>
            <w:hideMark/>
          </w:tcPr>
          <w:p w:rsidR="00A703F7" w:rsidRPr="007350BD" w:rsidRDefault="00A703F7" w:rsidP="0058724D">
            <w:pPr>
              <w:spacing w:after="480"/>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Excellente robustesse aux variations brutales de nébulosité</w:t>
            </w:r>
          </w:p>
        </w:tc>
      </w:tr>
      <w:tr w:rsidR="00A703F7" w:rsidRPr="00E11AED" w:rsidTr="0058724D">
        <w:tc>
          <w:tcPr>
            <w:tcW w:w="0" w:type="auto"/>
            <w:tcBorders>
              <w:top w:val="nil"/>
              <w:left w:val="nil"/>
              <w:bottom w:val="nil"/>
              <w:right w:val="nil"/>
            </w:tcBorders>
            <w:hideMark/>
          </w:tcPr>
          <w:p w:rsidR="00A703F7" w:rsidRPr="007350BD" w:rsidRDefault="00A703F7" w:rsidP="0058724D">
            <w:pPr>
              <w:spacing w:after="480"/>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ridge_nocyclic</w:t>
            </w:r>
            <w:proofErr w:type="spellEnd"/>
          </w:p>
        </w:tc>
        <w:tc>
          <w:tcPr>
            <w:tcW w:w="0" w:type="auto"/>
            <w:tcBorders>
              <w:top w:val="nil"/>
              <w:left w:val="nil"/>
              <w:bottom w:val="nil"/>
              <w:right w:val="nil"/>
            </w:tcBorders>
            <w:hideMark/>
          </w:tcPr>
          <w:p w:rsidR="00A703F7" w:rsidRPr="007350BD" w:rsidRDefault="00A703F7" w:rsidP="0058724D">
            <w:pPr>
              <w:spacing w:after="480"/>
              <w:jc w:val="center"/>
              <w:rPr>
                <w:rFonts w:asciiTheme="minorHAnsi" w:eastAsia="Times New Roman" w:hAnsiTheme="minorHAnsi" w:cs="Tahoma"/>
                <w:lang w:eastAsia="fr-FR"/>
              </w:rPr>
            </w:pPr>
            <w:r w:rsidRPr="007350BD">
              <w:rPr>
                <w:rFonts w:asciiTheme="minorHAnsi" w:eastAsia="Times New Roman" w:hAnsiTheme="minorHAnsi" w:cs="Tahoma"/>
                <w:b/>
                <w:bCs/>
                <w:lang w:eastAsia="fr-FR"/>
              </w:rPr>
              <w:t>69,2</w:t>
            </w:r>
          </w:p>
        </w:tc>
        <w:tc>
          <w:tcPr>
            <w:tcW w:w="0" w:type="auto"/>
            <w:tcBorders>
              <w:top w:val="nil"/>
              <w:left w:val="nil"/>
              <w:bottom w:val="nil"/>
              <w:right w:val="nil"/>
            </w:tcBorders>
            <w:hideMark/>
          </w:tcPr>
          <w:p w:rsidR="00A703F7" w:rsidRPr="007350BD" w:rsidRDefault="00A703F7" w:rsidP="0058724D">
            <w:pPr>
              <w:spacing w:after="480"/>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Faible complexité et grande stabilité globale</w:t>
            </w:r>
          </w:p>
        </w:tc>
      </w:tr>
      <w:tr w:rsidR="00A703F7" w:rsidRPr="007350BD" w:rsidTr="0058724D">
        <w:tc>
          <w:tcPr>
            <w:tcW w:w="0" w:type="auto"/>
            <w:tcBorders>
              <w:top w:val="nil"/>
              <w:left w:val="nil"/>
              <w:bottom w:val="nil"/>
              <w:right w:val="nil"/>
            </w:tcBorders>
            <w:hideMark/>
          </w:tcPr>
          <w:p w:rsidR="00A703F7" w:rsidRPr="007350BD" w:rsidRDefault="00A703F7" w:rsidP="0058724D">
            <w:pPr>
              <w:spacing w:after="480"/>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robust_risk_nocyclic</w:t>
            </w:r>
            <w:proofErr w:type="spellEnd"/>
          </w:p>
        </w:tc>
        <w:tc>
          <w:tcPr>
            <w:tcW w:w="0" w:type="auto"/>
            <w:tcBorders>
              <w:top w:val="nil"/>
              <w:left w:val="nil"/>
              <w:bottom w:val="nil"/>
              <w:right w:val="nil"/>
            </w:tcBorders>
            <w:hideMark/>
          </w:tcPr>
          <w:p w:rsidR="00A703F7" w:rsidRPr="007350BD" w:rsidRDefault="00A703F7" w:rsidP="0058724D">
            <w:pPr>
              <w:spacing w:after="480"/>
              <w:jc w:val="center"/>
              <w:rPr>
                <w:rFonts w:asciiTheme="minorHAnsi" w:eastAsia="Times New Roman" w:hAnsiTheme="minorHAnsi" w:cs="Tahoma"/>
                <w:lang w:eastAsia="fr-FR"/>
              </w:rPr>
            </w:pPr>
            <w:r w:rsidRPr="007350BD">
              <w:rPr>
                <w:rFonts w:asciiTheme="minorHAnsi" w:eastAsia="Times New Roman" w:hAnsiTheme="minorHAnsi" w:cs="Tahoma"/>
                <w:b/>
                <w:bCs/>
                <w:lang w:eastAsia="fr-FR"/>
              </w:rPr>
              <w:t>69,2</w:t>
            </w:r>
          </w:p>
        </w:tc>
        <w:tc>
          <w:tcPr>
            <w:tcW w:w="0" w:type="auto"/>
            <w:tcBorders>
              <w:top w:val="nil"/>
              <w:left w:val="nil"/>
              <w:bottom w:val="nil"/>
              <w:right w:val="nil"/>
            </w:tcBorders>
            <w:hideMark/>
          </w:tcPr>
          <w:p w:rsidR="00A703F7" w:rsidRPr="007350BD" w:rsidRDefault="00A703F7" w:rsidP="0058724D">
            <w:pPr>
              <w:spacing w:after="480"/>
              <w:rPr>
                <w:rFonts w:asciiTheme="minorHAnsi" w:eastAsia="Times New Roman" w:hAnsiTheme="minorHAnsi" w:cs="Tahoma"/>
                <w:lang w:eastAsia="fr-FR"/>
              </w:rPr>
            </w:pPr>
            <w:r w:rsidRPr="007350BD">
              <w:rPr>
                <w:rFonts w:asciiTheme="minorHAnsi" w:eastAsia="Times New Roman" w:hAnsiTheme="minorHAnsi" w:cs="Tahoma"/>
                <w:lang w:eastAsia="fr-FR"/>
              </w:rPr>
              <w:t xml:space="preserve">Performance </w:t>
            </w:r>
            <w:proofErr w:type="spellStart"/>
            <w:r w:rsidRPr="007350BD">
              <w:rPr>
                <w:rFonts w:asciiTheme="minorHAnsi" w:eastAsia="Times New Roman" w:hAnsiTheme="minorHAnsi" w:cs="Tahoma"/>
                <w:lang w:eastAsia="fr-FR"/>
              </w:rPr>
              <w:t>équivalente</w:t>
            </w:r>
            <w:proofErr w:type="spellEnd"/>
            <w:r w:rsidRPr="007350BD">
              <w:rPr>
                <w:rFonts w:asciiTheme="minorHAnsi" w:eastAsia="Times New Roman" w:hAnsiTheme="minorHAnsi" w:cs="Tahoma"/>
                <w:lang w:eastAsia="fr-FR"/>
              </w:rPr>
              <w:t xml:space="preserve"> à Ridge</w:t>
            </w:r>
          </w:p>
        </w:tc>
      </w:tr>
      <w:tr w:rsidR="00A703F7" w:rsidRPr="00E11AED" w:rsidTr="0058724D">
        <w:tc>
          <w:tcPr>
            <w:tcW w:w="0" w:type="auto"/>
            <w:tcBorders>
              <w:top w:val="nil"/>
              <w:left w:val="nil"/>
              <w:bottom w:val="single" w:sz="4" w:space="0" w:color="auto"/>
              <w:right w:val="nil"/>
            </w:tcBorders>
            <w:hideMark/>
          </w:tcPr>
          <w:p w:rsidR="00A703F7" w:rsidRPr="007350BD" w:rsidRDefault="00A703F7" w:rsidP="0058724D">
            <w:pPr>
              <w:spacing w:after="480"/>
              <w:rPr>
                <w:rFonts w:asciiTheme="minorHAnsi" w:eastAsia="Times New Roman" w:hAnsiTheme="minorHAnsi" w:cs="Tahoma"/>
                <w:lang w:eastAsia="fr-FR"/>
              </w:rPr>
            </w:pPr>
            <w:proofErr w:type="spellStart"/>
            <w:r w:rsidRPr="007350BD">
              <w:rPr>
                <w:rFonts w:asciiTheme="minorHAnsi" w:eastAsia="Times New Roman" w:hAnsiTheme="minorHAnsi" w:cs="Tahoma"/>
                <w:b/>
                <w:bCs/>
                <w:lang w:eastAsia="fr-FR"/>
              </w:rPr>
              <w:t>sklearn_nocyclic</w:t>
            </w:r>
            <w:proofErr w:type="spellEnd"/>
          </w:p>
        </w:tc>
        <w:tc>
          <w:tcPr>
            <w:tcW w:w="0" w:type="auto"/>
            <w:tcBorders>
              <w:top w:val="nil"/>
              <w:left w:val="nil"/>
              <w:bottom w:val="single" w:sz="4" w:space="0" w:color="auto"/>
              <w:right w:val="nil"/>
            </w:tcBorders>
            <w:hideMark/>
          </w:tcPr>
          <w:p w:rsidR="00A703F7" w:rsidRPr="007350BD" w:rsidRDefault="00A703F7" w:rsidP="0058724D">
            <w:pPr>
              <w:spacing w:after="480"/>
              <w:jc w:val="center"/>
              <w:rPr>
                <w:rFonts w:asciiTheme="minorHAnsi" w:eastAsia="Times New Roman" w:hAnsiTheme="minorHAnsi" w:cs="Tahoma"/>
                <w:lang w:eastAsia="fr-FR"/>
              </w:rPr>
            </w:pPr>
            <w:r w:rsidRPr="007350BD">
              <w:rPr>
                <w:rFonts w:asciiTheme="minorHAnsi" w:eastAsia="Times New Roman" w:hAnsiTheme="minorHAnsi" w:cs="Tahoma"/>
                <w:b/>
                <w:bCs/>
                <w:lang w:eastAsia="fr-FR"/>
              </w:rPr>
              <w:t>69,5</w:t>
            </w:r>
          </w:p>
        </w:tc>
        <w:tc>
          <w:tcPr>
            <w:tcW w:w="0" w:type="auto"/>
            <w:tcBorders>
              <w:top w:val="nil"/>
              <w:left w:val="nil"/>
              <w:bottom w:val="single" w:sz="4" w:space="0" w:color="auto"/>
              <w:right w:val="nil"/>
            </w:tcBorders>
            <w:hideMark/>
          </w:tcPr>
          <w:p w:rsidR="00A703F7" w:rsidRPr="007350BD" w:rsidRDefault="00A703F7" w:rsidP="0058724D">
            <w:pPr>
              <w:spacing w:after="480"/>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Modèle de référence légèrement plus sensible aux bruits</w:t>
            </w:r>
          </w:p>
        </w:tc>
      </w:tr>
    </w:tbl>
    <w:p w:rsidR="00A703F7" w:rsidRPr="007350BD" w:rsidRDefault="00A703F7" w:rsidP="00A703F7">
      <w:pPr>
        <w:spacing w:before="100" w:beforeAutospacing="1" w:after="100" w:afterAutospacing="1" w:line="240" w:lineRule="auto"/>
        <w:rPr>
          <w:rFonts w:asciiTheme="minorHAnsi" w:eastAsia="Times New Roman" w:hAnsiTheme="minorHAnsi" w:cs="Tahoma"/>
          <w:b/>
          <w:bCs/>
          <w:lang w:val="fr-FR" w:eastAsia="fr-FR"/>
        </w:rPr>
      </w:pPr>
    </w:p>
    <w:p w:rsidR="00A703F7" w:rsidRPr="007350BD" w:rsidRDefault="00A703F7" w:rsidP="00A703F7">
      <w:p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b/>
          <w:bCs/>
          <w:lang w:val="fr-FR" w:eastAsia="fr-FR"/>
        </w:rPr>
        <w:lastRenderedPageBreak/>
        <w:t>3. Supériorité face aux modèles de référence (</w:t>
      </w:r>
      <w:proofErr w:type="spellStart"/>
      <w:r w:rsidRPr="007350BD">
        <w:rPr>
          <w:rFonts w:asciiTheme="minorHAnsi" w:eastAsia="Times New Roman" w:hAnsiTheme="minorHAnsi" w:cs="Tahoma"/>
          <w:b/>
          <w:bCs/>
          <w:lang w:val="fr-FR" w:eastAsia="fr-FR"/>
        </w:rPr>
        <w:t>Baselines</w:t>
      </w:r>
      <w:proofErr w:type="spellEnd"/>
      <w:r w:rsidRPr="007350BD">
        <w:rPr>
          <w:rFonts w:asciiTheme="minorHAnsi" w:eastAsia="Times New Roman" w:hAnsiTheme="minorHAnsi" w:cs="Tahoma"/>
          <w:b/>
          <w:bCs/>
          <w:lang w:val="fr-FR" w:eastAsia="fr-FR"/>
        </w:rPr>
        <w:t>)</w:t>
      </w:r>
    </w:p>
    <w:p w:rsidR="00A703F7" w:rsidRPr="007350BD" w:rsidRDefault="00A703F7" w:rsidP="00A703F7">
      <w:pPr>
        <w:numPr>
          <w:ilvl w:val="0"/>
          <w:numId w:val="12"/>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Son erreur explose au-delà de 1h (&gt;450 W/m</w:t>
      </w:r>
      <w:r w:rsidRPr="007350BD">
        <w:rPr>
          <w:rFonts w:asciiTheme="minorHAnsi" w:eastAsia="Times New Roman" w:hAnsiTheme="minorHAnsi" w:cs="Tahoma"/>
          <w:vertAlign w:val="superscript"/>
          <w:lang w:val="fr-FR" w:eastAsia="fr-FR"/>
        </w:rPr>
        <w:t>2</w:t>
      </w:r>
      <w:r w:rsidRPr="007350BD">
        <w:rPr>
          <w:rFonts w:asciiTheme="minorHAnsi" w:eastAsia="Times New Roman" w:hAnsiTheme="minorHAnsi" w:cs="Tahoma"/>
          <w:lang w:val="fr-FR" w:eastAsia="fr-FR"/>
        </w:rPr>
        <w:t>), rendant son usage impraticable sans modèle d'apprentissage.</w:t>
      </w:r>
    </w:p>
    <w:p w:rsidR="00A703F7" w:rsidRPr="007350BD" w:rsidRDefault="00A703F7" w:rsidP="00A703F7">
      <w:pPr>
        <w:numPr>
          <w:ilvl w:val="0"/>
          <w:numId w:val="12"/>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Le modèle DR-ELM surpasse l'AR-OLS dès 0,5h (55 contre 70 W/m</w:t>
      </w:r>
      <w:r w:rsidRPr="007350BD">
        <w:rPr>
          <w:rFonts w:asciiTheme="minorHAnsi" w:eastAsia="Times New Roman" w:hAnsiTheme="minorHAnsi" w:cs="Tahoma"/>
          <w:vertAlign w:val="superscript"/>
          <w:lang w:val="fr-FR" w:eastAsia="fr-FR"/>
        </w:rPr>
        <w:t>2</w:t>
      </w:r>
      <w:r w:rsidRPr="007350BD">
        <w:rPr>
          <w:rFonts w:asciiTheme="minorHAnsi" w:eastAsia="Times New Roman" w:hAnsiTheme="minorHAnsi" w:cs="Tahoma"/>
          <w:lang w:val="fr-FR" w:eastAsia="fr-FR"/>
        </w:rPr>
        <w:t>) et reste constamment sous la limite théorique de la persistance cyclique (138 W/m</w:t>
      </w:r>
      <w:r w:rsidRPr="007350BD">
        <w:rPr>
          <w:rFonts w:asciiTheme="minorHAnsi" w:eastAsia="Times New Roman" w:hAnsiTheme="minorHAnsi" w:cs="Tahoma"/>
          <w:vertAlign w:val="superscript"/>
          <w:lang w:val="fr-FR" w:eastAsia="fr-FR"/>
        </w:rPr>
        <w:t>2</w:t>
      </w:r>
      <w:r w:rsidRPr="007350BD">
        <w:rPr>
          <w:rFonts w:asciiTheme="minorHAnsi" w:eastAsia="Times New Roman" w:hAnsiTheme="minorHAnsi" w:cs="Tahoma"/>
          <w:lang w:val="fr-FR" w:eastAsia="fr-FR"/>
        </w:rPr>
        <w:t xml:space="preserve">). </w:t>
      </w:r>
    </w:p>
    <w:p w:rsidR="00A703F7" w:rsidRPr="007350BD" w:rsidRDefault="00A703F7" w:rsidP="00A703F7">
      <w:pPr>
        <w:numPr>
          <w:ilvl w:val="0"/>
          <w:numId w:val="12"/>
        </w:numPr>
        <w:spacing w:after="0"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La série temporelle à 6 h montre que le modèle évite le déphasage caractéristique des méthodes naïves lors des transitions jour/nuit et passages nuageux.</w:t>
      </w:r>
    </w:p>
    <w:p w:rsidR="00A703F7" w:rsidRPr="007350BD" w:rsidRDefault="00A703F7" w:rsidP="00A703F7">
      <w:pPr>
        <w:numPr>
          <w:ilvl w:val="0"/>
          <w:numId w:val="13"/>
        </w:numPr>
        <w:spacing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Les fonctions de perte robustes (</w:t>
      </w:r>
      <w:proofErr w:type="spellStart"/>
      <w:r w:rsidRPr="007350BD">
        <w:rPr>
          <w:rFonts w:asciiTheme="minorHAnsi" w:eastAsia="Times New Roman" w:hAnsiTheme="minorHAnsi" w:cs="Tahoma"/>
          <w:lang w:val="fr-FR" w:eastAsia="fr-FR"/>
        </w:rPr>
        <w:t>m_estimator</w:t>
      </w:r>
      <w:proofErr w:type="spellEnd"/>
      <w:r w:rsidRPr="007350BD">
        <w:rPr>
          <w:rFonts w:asciiTheme="minorHAnsi" w:eastAsia="Times New Roman" w:hAnsiTheme="minorHAnsi" w:cs="Tahoma"/>
          <w:lang w:val="fr-FR" w:eastAsia="fr-FR"/>
        </w:rPr>
        <w:t xml:space="preserve">, </w:t>
      </w:r>
      <w:proofErr w:type="spellStart"/>
      <w:r w:rsidRPr="007350BD">
        <w:rPr>
          <w:rFonts w:asciiTheme="minorHAnsi" w:eastAsia="Times New Roman" w:hAnsiTheme="minorHAnsi" w:cs="Tahoma"/>
          <w:lang w:val="fr-FR" w:eastAsia="fr-FR"/>
        </w:rPr>
        <w:t>box_cox</w:t>
      </w:r>
      <w:proofErr w:type="spellEnd"/>
      <w:r w:rsidRPr="007350BD">
        <w:rPr>
          <w:rFonts w:asciiTheme="minorHAnsi" w:eastAsia="Times New Roman" w:hAnsiTheme="minorHAnsi" w:cs="Tahoma"/>
          <w:lang w:val="fr-FR" w:eastAsia="fr-FR"/>
        </w:rPr>
        <w:t>) apportent un gain réel lors des journées instables (Jours 150–160).</w:t>
      </w:r>
    </w:p>
    <w:p w:rsidR="00A703F7" w:rsidRPr="007350BD" w:rsidRDefault="00A703F7" w:rsidP="00A703F7">
      <w:pPr>
        <w:numPr>
          <w:ilvl w:val="0"/>
          <w:numId w:val="13"/>
        </w:numPr>
        <w:spacing w:before="100" w:beforeAutospacing="1" w:after="100" w:afterAutospacing="1" w:line="240" w:lineRule="auto"/>
        <w:rPr>
          <w:rFonts w:asciiTheme="minorHAnsi" w:eastAsia="Times New Roman" w:hAnsiTheme="minorHAnsi" w:cs="Tahoma"/>
          <w:lang w:val="fr-FR" w:eastAsia="fr-FR"/>
        </w:rPr>
      </w:pPr>
      <w:r w:rsidRPr="007350BD">
        <w:rPr>
          <w:rFonts w:asciiTheme="minorHAnsi" w:eastAsia="Times New Roman" w:hAnsiTheme="minorHAnsi" w:cs="Tahoma"/>
          <w:lang w:val="fr-FR" w:eastAsia="fr-FR"/>
        </w:rPr>
        <w:t>La stabilisation de l'erreur au-delà de 6 h prouve la viabilité du modèle pour l'intégration du PV dans la gestion de réseau.</w:t>
      </w:r>
    </w:p>
    <w:p w:rsidR="00A703F7" w:rsidRPr="007350BD" w:rsidRDefault="00A703F7" w:rsidP="00A703F7">
      <w:pPr>
        <w:spacing w:before="100" w:beforeAutospacing="1" w:after="100" w:afterAutospacing="1" w:line="240" w:lineRule="auto"/>
        <w:rPr>
          <w:rFonts w:asciiTheme="minorHAnsi" w:eastAsia="Times New Roman" w:hAnsiTheme="minorHAnsi" w:cs="Tahoma"/>
          <w:lang w:val="fr-FR" w:eastAsia="fr-FR"/>
        </w:rPr>
      </w:pPr>
    </w:p>
    <w:p w:rsidR="00A703F7" w:rsidRPr="007350BD" w:rsidRDefault="00A703F7" w:rsidP="00A703F7">
      <w:pPr>
        <w:pStyle w:val="Paragraphedeliste"/>
        <w:numPr>
          <w:ilvl w:val="0"/>
          <w:numId w:val="14"/>
        </w:numPr>
        <w:spacing w:after="160" w:line="259" w:lineRule="auto"/>
        <w:rPr>
          <w:rFonts w:asciiTheme="minorHAnsi" w:hAnsiTheme="minorHAnsi" w:cs="Tahoma"/>
          <w:b/>
          <w:bCs/>
          <w:color w:val="4BACC6" w:themeColor="accent5"/>
          <w:lang w:val="fr-FR"/>
        </w:rPr>
      </w:pPr>
      <w:r w:rsidRPr="007350BD">
        <w:rPr>
          <w:rFonts w:asciiTheme="minorHAnsi" w:hAnsiTheme="minorHAnsi" w:cs="Tahoma"/>
          <w:b/>
          <w:bCs/>
          <w:color w:val="4BACC6" w:themeColor="accent5"/>
          <w:lang w:val="fr-FR"/>
        </w:rPr>
        <w:t>Cas où on considère que les Jours (Day)</w:t>
      </w:r>
    </w:p>
    <w:p w:rsidR="00A703F7" w:rsidRPr="007350BD" w:rsidRDefault="00A703F7" w:rsidP="00A703F7">
      <w:pPr>
        <w:pStyle w:val="Titre1"/>
        <w:spacing w:before="300" w:after="150"/>
        <w:rPr>
          <w:rFonts w:asciiTheme="minorHAnsi" w:hAnsiTheme="minorHAnsi" w:cs="Tahoma"/>
          <w:sz w:val="22"/>
          <w:szCs w:val="22"/>
          <w:lang w:val="fr-FR"/>
        </w:rPr>
      </w:pPr>
      <w:r w:rsidRPr="007350BD">
        <w:rPr>
          <w:rFonts w:asciiTheme="minorHAnsi" w:hAnsiTheme="minorHAnsi" w:cs="Tahoma"/>
          <w:sz w:val="22"/>
          <w:szCs w:val="22"/>
          <w:lang w:val="fr-FR"/>
        </w:rPr>
        <w:t>1. Synthèse générale</w:t>
      </w: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La performance des modèles se dégrade nettement à mesure que l'horizon de prévision s'allonge. Le RMSE double environ entre 0.5h et 6h, puis se stabilise entre 6h et 10h : la marge de progrès restante semble atteinte au-delà de 6h.</w:t>
      </w:r>
    </w:p>
    <w:p w:rsidR="00A703F7" w:rsidRPr="007350BD" w:rsidRDefault="00A703F7" w:rsidP="00A703F7">
      <w:pPr>
        <w:spacing w:after="300"/>
        <w:rPr>
          <w:rFonts w:asciiTheme="minorHAnsi" w:hAnsiTheme="minorHAnsi" w:cs="Tahoma"/>
          <w:lang w:val="fr-FR"/>
        </w:rPr>
      </w:pPr>
      <w:r w:rsidRPr="007350BD">
        <w:rPr>
          <w:rFonts w:asciiTheme="minorHAnsi" w:hAnsiTheme="minorHAnsi" w:cs="Tahoma"/>
          <w:i/>
          <w:color w:val="595959"/>
          <w:lang w:val="fr-FR"/>
        </w:rPr>
        <w:t xml:space="preserve">Tab 3. </w:t>
      </w:r>
      <w:r w:rsidRPr="007350BD">
        <w:rPr>
          <w:rFonts w:asciiTheme="minorHAnsi" w:hAnsiTheme="minorHAnsi" w:cs="Tahoma"/>
          <w:i/>
          <w:iCs/>
          <w:color w:val="7F8C8D"/>
          <w:lang w:val="fr-FR"/>
        </w:rPr>
        <w:t>Comparaison des modèles par horizon de prévision (0.5h à 10h)</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100"/>
        <w:gridCol w:w="1000"/>
        <w:gridCol w:w="2000"/>
        <w:gridCol w:w="1706"/>
      </w:tblGrid>
      <w:tr w:rsidR="00A703F7" w:rsidRPr="007350BD" w:rsidTr="0058724D">
        <w:trPr>
          <w:tblHeader/>
        </w:trPr>
        <w:tc>
          <w:tcPr>
            <w:tcW w:w="120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FFFFFF"/>
              </w:rPr>
              <w:t>Horizon</w:t>
            </w:r>
          </w:p>
        </w:tc>
        <w:tc>
          <w:tcPr>
            <w:tcW w:w="260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proofErr w:type="spellStart"/>
            <w:r w:rsidRPr="007350BD">
              <w:rPr>
                <w:rFonts w:asciiTheme="minorHAnsi" w:hAnsiTheme="minorHAnsi" w:cs="Tahoma"/>
                <w:b/>
                <w:bCs/>
                <w:color w:val="FFFFFF"/>
              </w:rPr>
              <w:t>Meilleur</w:t>
            </w:r>
            <w:proofErr w:type="spellEnd"/>
            <w:r w:rsidRPr="007350BD">
              <w:rPr>
                <w:rFonts w:asciiTheme="minorHAnsi" w:hAnsiTheme="minorHAnsi" w:cs="Tahoma"/>
                <w:b/>
                <w:bCs/>
                <w:color w:val="FFFFFF"/>
              </w:rPr>
              <w:t xml:space="preserve"> </w:t>
            </w:r>
            <w:proofErr w:type="spellStart"/>
            <w:r w:rsidRPr="007350BD">
              <w:rPr>
                <w:rFonts w:asciiTheme="minorHAnsi" w:hAnsiTheme="minorHAnsi" w:cs="Tahoma"/>
                <w:b/>
                <w:bCs/>
                <w:color w:val="FFFFFF"/>
              </w:rPr>
              <w:t>modele</w:t>
            </w:r>
            <w:proofErr w:type="spellEnd"/>
          </w:p>
        </w:tc>
        <w:tc>
          <w:tcPr>
            <w:tcW w:w="110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FFFFFF"/>
              </w:rPr>
              <w:t>RMSE</w:t>
            </w:r>
          </w:p>
        </w:tc>
        <w:tc>
          <w:tcPr>
            <w:tcW w:w="100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FFFFFF"/>
              </w:rPr>
              <w:t>R2</w:t>
            </w:r>
          </w:p>
        </w:tc>
        <w:tc>
          <w:tcPr>
            <w:tcW w:w="200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FFFFFF"/>
              </w:rPr>
              <w:t xml:space="preserve">Gain </w:t>
            </w:r>
            <w:proofErr w:type="spellStart"/>
            <w:r w:rsidRPr="007350BD">
              <w:rPr>
                <w:rFonts w:asciiTheme="minorHAnsi" w:hAnsiTheme="minorHAnsi" w:cs="Tahoma"/>
                <w:b/>
                <w:bCs/>
                <w:color w:val="FFFFFF"/>
              </w:rPr>
              <w:t>vs</w:t>
            </w:r>
            <w:proofErr w:type="spellEnd"/>
            <w:r w:rsidRPr="007350BD">
              <w:rPr>
                <w:rFonts w:asciiTheme="minorHAnsi" w:hAnsiTheme="minorHAnsi" w:cs="Tahoma"/>
                <w:b/>
                <w:bCs/>
                <w:color w:val="FFFFFF"/>
              </w:rPr>
              <w:t xml:space="preserve"> Persistence</w:t>
            </w:r>
          </w:p>
        </w:tc>
        <w:tc>
          <w:tcPr>
            <w:tcW w:w="1706"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FFFFFF"/>
              </w:rPr>
              <w:t xml:space="preserve">Gain </w:t>
            </w:r>
            <w:proofErr w:type="spellStart"/>
            <w:r w:rsidRPr="007350BD">
              <w:rPr>
                <w:rFonts w:asciiTheme="minorHAnsi" w:hAnsiTheme="minorHAnsi" w:cs="Tahoma"/>
                <w:b/>
                <w:bCs/>
                <w:color w:val="FFFFFF"/>
              </w:rPr>
              <w:t>vs</w:t>
            </w:r>
            <w:proofErr w:type="spellEnd"/>
            <w:r w:rsidRPr="007350BD">
              <w:rPr>
                <w:rFonts w:asciiTheme="minorHAnsi" w:hAnsiTheme="minorHAnsi" w:cs="Tahoma"/>
                <w:b/>
                <w:bCs/>
                <w:color w:val="FFFFFF"/>
              </w:rPr>
              <w:t xml:space="preserve"> AR_OLS</w:t>
            </w:r>
          </w:p>
        </w:tc>
      </w:tr>
      <w:tr w:rsidR="00A703F7" w:rsidRPr="007350BD" w:rsidTr="0058724D">
        <w:tc>
          <w:tcPr>
            <w:tcW w:w="1200" w:type="dxa"/>
            <w:tcMar>
              <w:top w:w="60" w:type="dxa"/>
              <w:left w:w="80" w:type="dxa"/>
              <w:bottom w:w="60" w:type="dxa"/>
              <w:right w:w="80" w:type="dxa"/>
            </w:tcMar>
            <w:vAlign w:val="center"/>
          </w:tcPr>
          <w:p w:rsidR="00A703F7" w:rsidRPr="007350BD" w:rsidRDefault="00A703F7" w:rsidP="0058724D">
            <w:pPr>
              <w:rPr>
                <w:rFonts w:asciiTheme="minorHAnsi" w:hAnsiTheme="minorHAnsi" w:cs="Tahoma"/>
              </w:rPr>
            </w:pPr>
            <w:r w:rsidRPr="007350BD">
              <w:rPr>
                <w:rFonts w:asciiTheme="minorHAnsi" w:hAnsiTheme="minorHAnsi" w:cs="Tahoma"/>
                <w:b/>
                <w:bCs/>
                <w:color w:val="000000"/>
              </w:rPr>
              <w:t>0.5 h</w:t>
            </w:r>
          </w:p>
        </w:tc>
        <w:tc>
          <w:tcPr>
            <w:tcW w:w="2600" w:type="dxa"/>
            <w:tcMar>
              <w:top w:w="60" w:type="dxa"/>
              <w:left w:w="80" w:type="dxa"/>
              <w:bottom w:w="60" w:type="dxa"/>
              <w:right w:w="80" w:type="dxa"/>
            </w:tcMar>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000000"/>
              </w:rPr>
              <w:t>ELM_tikhonov</w:t>
            </w:r>
            <w:proofErr w:type="spellEnd"/>
          </w:p>
        </w:tc>
        <w:tc>
          <w:tcPr>
            <w:tcW w:w="11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77.8</w:t>
            </w:r>
          </w:p>
        </w:tc>
        <w:tc>
          <w:tcPr>
            <w:tcW w:w="10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0.953</w:t>
            </w:r>
          </w:p>
        </w:tc>
        <w:tc>
          <w:tcPr>
            <w:tcW w:w="20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+33.8 %</w:t>
            </w:r>
          </w:p>
        </w:tc>
        <w:tc>
          <w:tcPr>
            <w:tcW w:w="1706"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+5.1 %</w:t>
            </w:r>
          </w:p>
        </w:tc>
      </w:tr>
      <w:tr w:rsidR="00A703F7" w:rsidRPr="007350BD" w:rsidTr="0058724D">
        <w:tc>
          <w:tcPr>
            <w:tcW w:w="1200" w:type="dxa"/>
            <w:shd w:val="clear" w:color="auto" w:fill="ECF0F1"/>
            <w:tcMar>
              <w:top w:w="60" w:type="dxa"/>
              <w:left w:w="80" w:type="dxa"/>
              <w:bottom w:w="60" w:type="dxa"/>
              <w:right w:w="80" w:type="dxa"/>
            </w:tcMar>
            <w:vAlign w:val="center"/>
          </w:tcPr>
          <w:p w:rsidR="00A703F7" w:rsidRPr="007350BD" w:rsidRDefault="00A703F7" w:rsidP="0058724D">
            <w:pPr>
              <w:rPr>
                <w:rFonts w:asciiTheme="minorHAnsi" w:hAnsiTheme="minorHAnsi" w:cs="Tahoma"/>
              </w:rPr>
            </w:pPr>
            <w:r w:rsidRPr="007350BD">
              <w:rPr>
                <w:rFonts w:asciiTheme="minorHAnsi" w:hAnsiTheme="minorHAnsi" w:cs="Tahoma"/>
                <w:b/>
                <w:bCs/>
                <w:color w:val="000000"/>
              </w:rPr>
              <w:t>1 h</w:t>
            </w:r>
          </w:p>
        </w:tc>
        <w:tc>
          <w:tcPr>
            <w:tcW w:w="2600" w:type="dxa"/>
            <w:shd w:val="clear" w:color="auto" w:fill="ECF0F1"/>
            <w:tcMar>
              <w:top w:w="60" w:type="dxa"/>
              <w:left w:w="80" w:type="dxa"/>
              <w:bottom w:w="60" w:type="dxa"/>
              <w:right w:w="80" w:type="dxa"/>
            </w:tcMar>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000000"/>
              </w:rPr>
              <w:t>ELM_huber</w:t>
            </w:r>
            <w:proofErr w:type="spellEnd"/>
          </w:p>
        </w:tc>
        <w:tc>
          <w:tcPr>
            <w:tcW w:w="11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96.1</w:t>
            </w:r>
          </w:p>
        </w:tc>
        <w:tc>
          <w:tcPr>
            <w:tcW w:w="10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0.928</w:t>
            </w:r>
          </w:p>
        </w:tc>
        <w:tc>
          <w:tcPr>
            <w:tcW w:w="20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+50.9 %</w:t>
            </w:r>
          </w:p>
        </w:tc>
        <w:tc>
          <w:tcPr>
            <w:tcW w:w="1706"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+9.4 %</w:t>
            </w:r>
          </w:p>
        </w:tc>
      </w:tr>
      <w:tr w:rsidR="00A703F7" w:rsidRPr="007350BD" w:rsidTr="0058724D">
        <w:tc>
          <w:tcPr>
            <w:tcW w:w="1200" w:type="dxa"/>
            <w:tcMar>
              <w:top w:w="60" w:type="dxa"/>
              <w:left w:w="80" w:type="dxa"/>
              <w:bottom w:w="60" w:type="dxa"/>
              <w:right w:w="80" w:type="dxa"/>
            </w:tcMar>
            <w:vAlign w:val="center"/>
          </w:tcPr>
          <w:p w:rsidR="00A703F7" w:rsidRPr="007350BD" w:rsidRDefault="00A703F7" w:rsidP="0058724D">
            <w:pPr>
              <w:rPr>
                <w:rFonts w:asciiTheme="minorHAnsi" w:hAnsiTheme="minorHAnsi" w:cs="Tahoma"/>
              </w:rPr>
            </w:pPr>
            <w:r w:rsidRPr="007350BD">
              <w:rPr>
                <w:rFonts w:asciiTheme="minorHAnsi" w:hAnsiTheme="minorHAnsi" w:cs="Tahoma"/>
                <w:b/>
                <w:bCs/>
                <w:color w:val="000000"/>
              </w:rPr>
              <w:t>3 h</w:t>
            </w:r>
          </w:p>
        </w:tc>
        <w:tc>
          <w:tcPr>
            <w:tcW w:w="2600" w:type="dxa"/>
            <w:tcMar>
              <w:top w:w="60" w:type="dxa"/>
              <w:left w:w="80" w:type="dxa"/>
              <w:bottom w:w="60" w:type="dxa"/>
              <w:right w:w="80" w:type="dxa"/>
            </w:tcMar>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000000"/>
              </w:rPr>
              <w:t>ELM_box_cox</w:t>
            </w:r>
            <w:proofErr w:type="spellEnd"/>
          </w:p>
        </w:tc>
        <w:tc>
          <w:tcPr>
            <w:tcW w:w="11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138.1</w:t>
            </w:r>
          </w:p>
        </w:tc>
        <w:tc>
          <w:tcPr>
            <w:tcW w:w="10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0.852</w:t>
            </w:r>
          </w:p>
        </w:tc>
        <w:tc>
          <w:tcPr>
            <w:tcW w:w="20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+69.9 %</w:t>
            </w:r>
          </w:p>
        </w:tc>
        <w:tc>
          <w:tcPr>
            <w:tcW w:w="1706"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+9.7 %</w:t>
            </w:r>
          </w:p>
        </w:tc>
      </w:tr>
      <w:tr w:rsidR="00A703F7" w:rsidRPr="007350BD" w:rsidTr="0058724D">
        <w:tc>
          <w:tcPr>
            <w:tcW w:w="1200" w:type="dxa"/>
            <w:shd w:val="clear" w:color="auto" w:fill="ECF0F1"/>
            <w:tcMar>
              <w:top w:w="60" w:type="dxa"/>
              <w:left w:w="80" w:type="dxa"/>
              <w:bottom w:w="60" w:type="dxa"/>
              <w:right w:w="80" w:type="dxa"/>
            </w:tcMar>
            <w:vAlign w:val="center"/>
          </w:tcPr>
          <w:p w:rsidR="00A703F7" w:rsidRPr="007350BD" w:rsidRDefault="00A703F7" w:rsidP="0058724D">
            <w:pPr>
              <w:rPr>
                <w:rFonts w:asciiTheme="minorHAnsi" w:hAnsiTheme="minorHAnsi" w:cs="Tahoma"/>
              </w:rPr>
            </w:pPr>
            <w:r w:rsidRPr="007350BD">
              <w:rPr>
                <w:rFonts w:asciiTheme="minorHAnsi" w:hAnsiTheme="minorHAnsi" w:cs="Tahoma"/>
                <w:b/>
                <w:bCs/>
                <w:color w:val="000000"/>
              </w:rPr>
              <w:t>6 h</w:t>
            </w:r>
          </w:p>
        </w:tc>
        <w:tc>
          <w:tcPr>
            <w:tcW w:w="2600" w:type="dxa"/>
            <w:shd w:val="clear" w:color="auto" w:fill="ECF0F1"/>
            <w:tcMar>
              <w:top w:w="60" w:type="dxa"/>
              <w:left w:w="80" w:type="dxa"/>
              <w:bottom w:w="60" w:type="dxa"/>
              <w:right w:w="80" w:type="dxa"/>
            </w:tcMar>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000000"/>
              </w:rPr>
              <w:t>ELM_nocyclic_sklearn</w:t>
            </w:r>
            <w:proofErr w:type="spellEnd"/>
          </w:p>
        </w:tc>
        <w:tc>
          <w:tcPr>
            <w:tcW w:w="11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165.5</w:t>
            </w:r>
          </w:p>
        </w:tc>
        <w:tc>
          <w:tcPr>
            <w:tcW w:w="10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0.787</w:t>
            </w:r>
          </w:p>
        </w:tc>
        <w:tc>
          <w:tcPr>
            <w:tcW w:w="20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+74.5 %</w:t>
            </w:r>
          </w:p>
        </w:tc>
        <w:tc>
          <w:tcPr>
            <w:tcW w:w="1706"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+4.2 %</w:t>
            </w:r>
          </w:p>
        </w:tc>
      </w:tr>
      <w:tr w:rsidR="00A703F7" w:rsidRPr="007350BD" w:rsidTr="0058724D">
        <w:tc>
          <w:tcPr>
            <w:tcW w:w="1200" w:type="dxa"/>
            <w:tcMar>
              <w:top w:w="60" w:type="dxa"/>
              <w:left w:w="80" w:type="dxa"/>
              <w:bottom w:w="60" w:type="dxa"/>
              <w:right w:w="80" w:type="dxa"/>
            </w:tcMar>
            <w:vAlign w:val="center"/>
          </w:tcPr>
          <w:p w:rsidR="00A703F7" w:rsidRPr="007350BD" w:rsidRDefault="00A703F7" w:rsidP="0058724D">
            <w:pPr>
              <w:rPr>
                <w:rFonts w:asciiTheme="minorHAnsi" w:hAnsiTheme="minorHAnsi" w:cs="Tahoma"/>
              </w:rPr>
            </w:pPr>
            <w:r w:rsidRPr="007350BD">
              <w:rPr>
                <w:rFonts w:asciiTheme="minorHAnsi" w:hAnsiTheme="minorHAnsi" w:cs="Tahoma"/>
                <w:b/>
                <w:bCs/>
                <w:color w:val="000000"/>
              </w:rPr>
              <w:t>10 h</w:t>
            </w:r>
          </w:p>
        </w:tc>
        <w:tc>
          <w:tcPr>
            <w:tcW w:w="2600" w:type="dxa"/>
            <w:tcMar>
              <w:top w:w="60" w:type="dxa"/>
              <w:left w:w="80" w:type="dxa"/>
              <w:bottom w:w="60" w:type="dxa"/>
              <w:right w:w="80" w:type="dxa"/>
            </w:tcMar>
            <w:vAlign w:val="center"/>
          </w:tcPr>
          <w:p w:rsidR="00A703F7" w:rsidRPr="007350BD" w:rsidRDefault="00A703F7" w:rsidP="0058724D">
            <w:pPr>
              <w:rPr>
                <w:rFonts w:asciiTheme="minorHAnsi" w:hAnsiTheme="minorHAnsi" w:cs="Tahoma"/>
              </w:rPr>
            </w:pPr>
            <w:proofErr w:type="spellStart"/>
            <w:r w:rsidRPr="007350BD">
              <w:rPr>
                <w:rFonts w:asciiTheme="minorHAnsi" w:hAnsiTheme="minorHAnsi" w:cs="Tahoma"/>
                <w:color w:val="000000"/>
              </w:rPr>
              <w:t>ELM_nocyclic_ridge</w:t>
            </w:r>
            <w:proofErr w:type="spellEnd"/>
          </w:p>
        </w:tc>
        <w:tc>
          <w:tcPr>
            <w:tcW w:w="11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168.5</w:t>
            </w:r>
          </w:p>
        </w:tc>
        <w:tc>
          <w:tcPr>
            <w:tcW w:w="10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0.780</w:t>
            </w:r>
          </w:p>
        </w:tc>
        <w:tc>
          <w:tcPr>
            <w:tcW w:w="20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+73.9 %</w:t>
            </w:r>
          </w:p>
        </w:tc>
        <w:tc>
          <w:tcPr>
            <w:tcW w:w="1706"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+3.5 %</w:t>
            </w:r>
          </w:p>
        </w:tc>
      </w:tr>
    </w:tbl>
    <w:p w:rsidR="00A703F7" w:rsidRPr="007350BD" w:rsidRDefault="00A703F7" w:rsidP="00A703F7">
      <w:pPr>
        <w:spacing w:before="200"/>
        <w:rPr>
          <w:rFonts w:asciiTheme="minorHAnsi" w:hAnsiTheme="minorHAnsi" w:cs="Tahoma"/>
        </w:rPr>
      </w:pPr>
    </w:p>
    <w:p w:rsidR="00A703F7" w:rsidRPr="007350BD" w:rsidRDefault="00A703F7" w:rsidP="00A703F7">
      <w:pPr>
        <w:jc w:val="center"/>
        <w:rPr>
          <w:rFonts w:asciiTheme="minorHAnsi" w:hAnsiTheme="minorHAnsi" w:cs="Tahoma"/>
        </w:rPr>
      </w:pPr>
      <w:r w:rsidRPr="007350BD">
        <w:rPr>
          <w:rFonts w:asciiTheme="minorHAnsi" w:hAnsiTheme="minorHAnsi" w:cs="Tahoma"/>
          <w:noProof/>
          <w:lang w:val="fr-FR" w:eastAsia="fr-FR"/>
        </w:rPr>
        <w:lastRenderedPageBreak/>
        <w:drawing>
          <wp:inline distT="0" distB="0" distL="0" distR="0" wp14:anchorId="4BCBDF26" wp14:editId="673C9B14">
            <wp:extent cx="5715000" cy="34290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29000"/>
                    </a:xfrm>
                    <a:prstGeom prst="rect">
                      <a:avLst/>
                    </a:prstGeom>
                  </pic:spPr>
                </pic:pic>
              </a:graphicData>
            </a:graphic>
          </wp:inline>
        </w:drawing>
      </w:r>
    </w:p>
    <w:p w:rsidR="00A703F7" w:rsidRPr="007350BD" w:rsidRDefault="00A703F7" w:rsidP="00A703F7">
      <w:pPr>
        <w:rPr>
          <w:rFonts w:asciiTheme="minorHAnsi" w:hAnsiTheme="minorHAnsi" w:cs="Tahoma"/>
          <w:b/>
          <w:color w:val="1F4E79"/>
          <w:lang w:val="fr-FR"/>
        </w:rPr>
      </w:pPr>
      <w:r w:rsidRPr="007350BD">
        <w:rPr>
          <w:rFonts w:asciiTheme="minorHAnsi" w:eastAsia="Times New Roman" w:hAnsiTheme="minorHAnsi" w:cs="Tahoma"/>
          <w:lang w:val="fr-FR" w:eastAsia="fr-FR"/>
        </w:rPr>
        <w:t>Figure 4. Evolution de l’erreur selon l’horizon de prévision</w:t>
      </w:r>
    </w:p>
    <w:p w:rsidR="00A703F7" w:rsidRPr="007350BD" w:rsidRDefault="00A703F7" w:rsidP="00A703F7">
      <w:pPr>
        <w:jc w:val="center"/>
        <w:rPr>
          <w:rFonts w:asciiTheme="minorHAnsi" w:hAnsiTheme="minorHAnsi" w:cs="Tahoma"/>
          <w:lang w:val="fr-FR"/>
        </w:rPr>
      </w:pPr>
    </w:p>
    <w:p w:rsidR="00A703F7" w:rsidRPr="007350BD" w:rsidRDefault="00A703F7" w:rsidP="00A703F7">
      <w:pPr>
        <w:jc w:val="center"/>
        <w:rPr>
          <w:rFonts w:asciiTheme="minorHAnsi" w:hAnsiTheme="minorHAnsi" w:cs="Tahoma"/>
        </w:rPr>
      </w:pPr>
      <w:r w:rsidRPr="007350BD">
        <w:rPr>
          <w:rFonts w:asciiTheme="minorHAnsi" w:hAnsiTheme="minorHAnsi" w:cs="Tahoma"/>
          <w:noProof/>
          <w:lang w:val="fr-FR" w:eastAsia="fr-FR"/>
        </w:rPr>
        <w:drawing>
          <wp:inline distT="0" distB="0" distL="0" distR="0" wp14:anchorId="1B164C26" wp14:editId="41740746">
            <wp:extent cx="5715000" cy="34290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rsidR="00A703F7" w:rsidRPr="007350BD" w:rsidRDefault="00A703F7" w:rsidP="00A703F7">
      <w:pPr>
        <w:rPr>
          <w:rFonts w:asciiTheme="minorHAnsi" w:hAnsiTheme="minorHAnsi" w:cs="Tahoma"/>
          <w:b/>
          <w:color w:val="1F4E79"/>
          <w:lang w:val="fr-FR"/>
        </w:rPr>
      </w:pPr>
      <w:r w:rsidRPr="007350BD">
        <w:rPr>
          <w:rFonts w:asciiTheme="minorHAnsi" w:eastAsia="Times New Roman" w:hAnsiTheme="minorHAnsi" w:cs="Tahoma"/>
          <w:lang w:val="fr-FR" w:eastAsia="fr-FR"/>
        </w:rPr>
        <w:t>Figure 5. Evolution du coefficient de corrélation selon l’horizon de prévision</w:t>
      </w:r>
    </w:p>
    <w:p w:rsidR="00A703F7" w:rsidRPr="007350BD" w:rsidRDefault="00A703F7" w:rsidP="00A703F7">
      <w:pPr>
        <w:jc w:val="center"/>
        <w:rPr>
          <w:rFonts w:asciiTheme="minorHAnsi" w:hAnsiTheme="minorHAnsi" w:cs="Tahoma"/>
          <w:lang w:val="fr-FR"/>
        </w:rPr>
      </w:pPr>
    </w:p>
    <w:p w:rsidR="00A703F7" w:rsidRPr="007350BD" w:rsidRDefault="00A703F7" w:rsidP="00A703F7">
      <w:pPr>
        <w:pStyle w:val="Titre1"/>
        <w:spacing w:before="300" w:after="150"/>
        <w:rPr>
          <w:rFonts w:asciiTheme="minorHAnsi" w:hAnsiTheme="minorHAnsi" w:cs="Tahoma"/>
          <w:sz w:val="22"/>
          <w:szCs w:val="22"/>
          <w:lang w:val="fr-FR"/>
        </w:rPr>
      </w:pPr>
      <w:r w:rsidRPr="007350BD">
        <w:rPr>
          <w:rFonts w:asciiTheme="minorHAnsi" w:hAnsiTheme="minorHAnsi" w:cs="Tahoma"/>
          <w:sz w:val="22"/>
          <w:szCs w:val="22"/>
          <w:lang w:val="fr-FR"/>
        </w:rPr>
        <w:t>2. La persistance s'effondre à long terme</w:t>
      </w:r>
    </w:p>
    <w:p w:rsidR="00A703F7" w:rsidRPr="007350BD" w:rsidRDefault="00A703F7" w:rsidP="005760DE">
      <w:pPr>
        <w:spacing w:after="150"/>
        <w:rPr>
          <w:rFonts w:asciiTheme="minorHAnsi" w:hAnsiTheme="minorHAnsi" w:cs="Tahoma"/>
          <w:lang w:val="fr-FR"/>
        </w:rPr>
      </w:pPr>
      <w:r w:rsidRPr="007350BD">
        <w:rPr>
          <w:rFonts w:asciiTheme="minorHAnsi" w:hAnsiTheme="minorHAnsi" w:cs="Tahoma"/>
          <w:lang w:val="fr-FR"/>
        </w:rPr>
        <w:t>C'est le point le plus frappant de l'analyse : le modèle de persistance (</w:t>
      </w:r>
      <w:proofErr w:type="spellStart"/>
      <w:r w:rsidRPr="007350BD">
        <w:rPr>
          <w:rFonts w:asciiTheme="minorHAnsi" w:hAnsiTheme="minorHAnsi" w:cs="Tahoma"/>
          <w:lang w:val="fr-FR"/>
        </w:rPr>
        <w:t>Persistence_P</w:t>
      </w:r>
      <w:proofErr w:type="spellEnd"/>
      <w:r w:rsidRPr="007350BD">
        <w:rPr>
          <w:rFonts w:asciiTheme="minorHAnsi" w:hAnsiTheme="minorHAnsi" w:cs="Tahoma"/>
          <w:lang w:val="fr-FR"/>
        </w:rPr>
        <w:t>) est compétitif à très court terme, mais</w:t>
      </w:r>
      <w:r w:rsidR="005760DE">
        <w:rPr>
          <w:rFonts w:asciiTheme="minorHAnsi" w:hAnsiTheme="minorHAnsi" w:cs="Tahoma"/>
          <w:lang w:val="fr-FR"/>
        </w:rPr>
        <w:t xml:space="preserve"> devient catastrophique au-</w:t>
      </w:r>
      <w:proofErr w:type="gramStart"/>
      <w:r w:rsidR="005760DE">
        <w:rPr>
          <w:rFonts w:asciiTheme="minorHAnsi" w:hAnsiTheme="minorHAnsi" w:cs="Tahoma"/>
          <w:lang w:val="fr-FR"/>
        </w:rPr>
        <w:t>delà ,</w:t>
      </w:r>
      <w:proofErr w:type="gramEnd"/>
      <w:r w:rsidR="005760DE">
        <w:rPr>
          <w:rFonts w:asciiTheme="minorHAnsi" w:hAnsiTheme="minorHAnsi" w:cs="Tahoma"/>
          <w:lang w:val="fr-FR"/>
        </w:rPr>
        <w:t xml:space="preserve"> </w:t>
      </w:r>
      <w:r w:rsidRPr="007350BD">
        <w:rPr>
          <w:rFonts w:asciiTheme="minorHAnsi" w:hAnsiTheme="minorHAnsi" w:cs="Tahoma"/>
          <w:lang w:val="fr-FR"/>
        </w:rPr>
        <w:t xml:space="preserve"> son R² devient négatif dès 3h et son RMSE dépasse 600 à 6h et 10h.</w:t>
      </w: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lastRenderedPageBreak/>
        <w:t xml:space="preserve">Les modèles ELM apportent un gain de </w:t>
      </w:r>
      <w:r w:rsidRPr="007350BD">
        <w:rPr>
          <w:rFonts w:asciiTheme="minorHAnsi" w:hAnsiTheme="minorHAnsi" w:cs="Tahoma"/>
          <w:b/>
          <w:bCs/>
          <w:lang w:val="fr-FR"/>
        </w:rPr>
        <w:t>34 % à 0.5h</w:t>
      </w:r>
      <w:r w:rsidRPr="007350BD">
        <w:rPr>
          <w:rFonts w:asciiTheme="minorHAnsi" w:hAnsiTheme="minorHAnsi" w:cs="Tahoma"/>
          <w:lang w:val="fr-FR"/>
        </w:rPr>
        <w:t xml:space="preserve"> et jusqu'à </w:t>
      </w:r>
      <w:r w:rsidRPr="007350BD">
        <w:rPr>
          <w:rFonts w:asciiTheme="minorHAnsi" w:hAnsiTheme="minorHAnsi" w:cs="Tahoma"/>
          <w:b/>
          <w:bCs/>
          <w:lang w:val="fr-FR"/>
        </w:rPr>
        <w:t>74 % à 6-10h</w:t>
      </w:r>
      <w:r w:rsidRPr="007350BD">
        <w:rPr>
          <w:rFonts w:asciiTheme="minorHAnsi" w:hAnsiTheme="minorHAnsi" w:cs="Tahoma"/>
          <w:lang w:val="fr-FR"/>
        </w:rPr>
        <w:t xml:space="preserve"> par rapport à la persistance : l'intérêt d'un modèle appris croît donc fortement avec l'horizon.</w:t>
      </w:r>
    </w:p>
    <w:p w:rsidR="00A703F7" w:rsidRPr="007350BD" w:rsidRDefault="00A703F7" w:rsidP="00A703F7">
      <w:pPr>
        <w:pStyle w:val="Titre1"/>
        <w:spacing w:before="300" w:after="150"/>
        <w:rPr>
          <w:rFonts w:asciiTheme="minorHAnsi" w:hAnsiTheme="minorHAnsi" w:cs="Tahoma"/>
          <w:sz w:val="22"/>
          <w:szCs w:val="22"/>
          <w:lang w:val="fr-FR"/>
        </w:rPr>
      </w:pPr>
      <w:r w:rsidRPr="007350BD">
        <w:rPr>
          <w:rFonts w:asciiTheme="minorHAnsi" w:hAnsiTheme="minorHAnsi" w:cs="Tahoma"/>
          <w:sz w:val="22"/>
          <w:szCs w:val="22"/>
          <w:lang w:val="fr-FR"/>
        </w:rPr>
        <w:t xml:space="preserve">3. ELM devant AR_OLS et les </w:t>
      </w:r>
      <w:proofErr w:type="spellStart"/>
      <w:r w:rsidRPr="007350BD">
        <w:rPr>
          <w:rFonts w:asciiTheme="minorHAnsi" w:hAnsiTheme="minorHAnsi" w:cs="Tahoma"/>
          <w:sz w:val="22"/>
          <w:szCs w:val="22"/>
          <w:lang w:val="fr-FR"/>
        </w:rPr>
        <w:t>blends</w:t>
      </w:r>
      <w:proofErr w:type="spellEnd"/>
      <w:r w:rsidRPr="007350BD">
        <w:rPr>
          <w:rFonts w:asciiTheme="minorHAnsi" w:hAnsiTheme="minorHAnsi" w:cs="Tahoma"/>
          <w:sz w:val="22"/>
          <w:szCs w:val="22"/>
          <w:lang w:val="fr-FR"/>
        </w:rPr>
        <w:t>, mais avec un écart modeste</w:t>
      </w: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 xml:space="preserve">ELM bat systématiquement AR_OLS et les modèles de </w:t>
      </w:r>
      <w:proofErr w:type="spellStart"/>
      <w:r w:rsidRPr="007350BD">
        <w:rPr>
          <w:rFonts w:asciiTheme="minorHAnsi" w:hAnsiTheme="minorHAnsi" w:cs="Tahoma"/>
          <w:lang w:val="fr-FR"/>
        </w:rPr>
        <w:t>blend</w:t>
      </w:r>
      <w:proofErr w:type="spellEnd"/>
      <w:r w:rsidRPr="007350BD">
        <w:rPr>
          <w:rFonts w:asciiTheme="minorHAnsi" w:hAnsiTheme="minorHAnsi" w:cs="Tahoma"/>
          <w:lang w:val="fr-FR"/>
        </w:rPr>
        <w:t xml:space="preserve">, avec un gain de 3.5 % à 9.7 % selon l'horizon. </w:t>
      </w:r>
      <w:proofErr w:type="spellStart"/>
      <w:r w:rsidRPr="007350BD">
        <w:rPr>
          <w:rFonts w:asciiTheme="minorHAnsi" w:hAnsiTheme="minorHAnsi" w:cs="Tahoma"/>
          <w:lang w:val="fr-FR"/>
        </w:rPr>
        <w:t>BLEND_optimisation</w:t>
      </w:r>
      <w:proofErr w:type="spellEnd"/>
      <w:r w:rsidRPr="007350BD">
        <w:rPr>
          <w:rFonts w:asciiTheme="minorHAnsi" w:hAnsiTheme="minorHAnsi" w:cs="Tahoma"/>
          <w:lang w:val="fr-FR"/>
        </w:rPr>
        <w:t xml:space="preserve"> et AR_OLS restent des </w:t>
      </w:r>
      <w:proofErr w:type="spellStart"/>
      <w:r w:rsidRPr="007350BD">
        <w:rPr>
          <w:rFonts w:asciiTheme="minorHAnsi" w:hAnsiTheme="minorHAnsi" w:cs="Tahoma"/>
          <w:lang w:val="fr-FR"/>
        </w:rPr>
        <w:t>baselines</w:t>
      </w:r>
      <w:proofErr w:type="spellEnd"/>
      <w:r w:rsidRPr="007350BD">
        <w:rPr>
          <w:rFonts w:asciiTheme="minorHAnsi" w:hAnsiTheme="minorHAnsi" w:cs="Tahoma"/>
          <w:lang w:val="fr-FR"/>
        </w:rPr>
        <w:t xml:space="preserve"> honorables.</w:t>
      </w: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 xml:space="preserve">En revanche, </w:t>
      </w:r>
      <w:proofErr w:type="spellStart"/>
      <w:r w:rsidRPr="007350BD">
        <w:rPr>
          <w:rFonts w:asciiTheme="minorHAnsi" w:hAnsiTheme="minorHAnsi" w:cs="Tahoma"/>
          <w:b/>
          <w:bCs/>
          <w:lang w:val="fr-FR"/>
        </w:rPr>
        <w:t>BLEND_correlation</w:t>
      </w:r>
      <w:proofErr w:type="spellEnd"/>
      <w:r w:rsidRPr="007350BD">
        <w:rPr>
          <w:rFonts w:asciiTheme="minorHAnsi" w:hAnsiTheme="minorHAnsi" w:cs="Tahoma"/>
          <w:lang w:val="fr-FR"/>
        </w:rPr>
        <w:t xml:space="preserve"> est nettement moins bon partout, souvent le pire modèle après la persistance elle-même. La pondération par corrélation semble une mauvaise stratégie de </w:t>
      </w:r>
      <w:proofErr w:type="spellStart"/>
      <w:r w:rsidRPr="007350BD">
        <w:rPr>
          <w:rFonts w:asciiTheme="minorHAnsi" w:hAnsiTheme="minorHAnsi" w:cs="Tahoma"/>
          <w:lang w:val="fr-FR"/>
        </w:rPr>
        <w:t>blend</w:t>
      </w:r>
      <w:proofErr w:type="spellEnd"/>
      <w:r w:rsidRPr="007350BD">
        <w:rPr>
          <w:rFonts w:asciiTheme="minorHAnsi" w:hAnsiTheme="minorHAnsi" w:cs="Tahoma"/>
          <w:lang w:val="fr-FR"/>
        </w:rPr>
        <w:t xml:space="preserve"> sur ces données.</w:t>
      </w: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À 0.5h et 1h, les versions cycliques sont égales ou légèrement meilleures. À partir de 3h, les versions non-cycliques (suffixe _</w:t>
      </w:r>
      <w:proofErr w:type="spellStart"/>
      <w:r w:rsidRPr="007350BD">
        <w:rPr>
          <w:rFonts w:asciiTheme="minorHAnsi" w:hAnsiTheme="minorHAnsi" w:cs="Tahoma"/>
          <w:lang w:val="fr-FR"/>
        </w:rPr>
        <w:t>nocyclic</w:t>
      </w:r>
      <w:proofErr w:type="spellEnd"/>
      <w:r w:rsidRPr="007350BD">
        <w:rPr>
          <w:rFonts w:asciiTheme="minorHAnsi" w:hAnsiTheme="minorHAnsi" w:cs="Tahoma"/>
          <w:lang w:val="fr-FR"/>
        </w:rPr>
        <w:t>) prennent l'avantage, et l'écart se creuse jusqu'à 10h.</w:t>
      </w:r>
    </w:p>
    <w:p w:rsidR="00A703F7" w:rsidRPr="007350BD" w:rsidRDefault="00A703F7" w:rsidP="00A703F7">
      <w:pPr>
        <w:spacing w:after="300"/>
        <w:rPr>
          <w:rFonts w:asciiTheme="minorHAnsi" w:hAnsiTheme="minorHAnsi" w:cs="Tahoma"/>
          <w:lang w:val="fr-FR"/>
        </w:rPr>
      </w:pPr>
      <w:r w:rsidRPr="007350BD">
        <w:rPr>
          <w:rFonts w:asciiTheme="minorHAnsi" w:hAnsiTheme="minorHAnsi" w:cs="Tahoma"/>
          <w:i/>
          <w:color w:val="595959"/>
          <w:lang w:val="fr-FR"/>
        </w:rPr>
        <w:t xml:space="preserve">Tab 4. </w:t>
      </w:r>
      <w:r w:rsidRPr="007350BD">
        <w:rPr>
          <w:rFonts w:asciiTheme="minorHAnsi" w:hAnsiTheme="minorHAnsi" w:cs="Tahoma"/>
          <w:i/>
          <w:iCs/>
          <w:color w:val="7F8C8D"/>
          <w:lang w:val="fr-FR"/>
        </w:rPr>
        <w:t>Confrontation entre modèles cycliques et non cyclique (par horizon)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70"/>
        <w:gridCol w:w="2670"/>
        <w:gridCol w:w="2666"/>
      </w:tblGrid>
      <w:tr w:rsidR="00A703F7" w:rsidRPr="007350BD" w:rsidTr="0058724D">
        <w:trPr>
          <w:tblHeader/>
        </w:trPr>
        <w:tc>
          <w:tcPr>
            <w:tcW w:w="160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FFFFFF"/>
              </w:rPr>
              <w:t>Horizon</w:t>
            </w:r>
          </w:p>
        </w:tc>
        <w:tc>
          <w:tcPr>
            <w:tcW w:w="267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proofErr w:type="spellStart"/>
            <w:r w:rsidRPr="007350BD">
              <w:rPr>
                <w:rFonts w:asciiTheme="minorHAnsi" w:hAnsiTheme="minorHAnsi" w:cs="Tahoma"/>
                <w:b/>
                <w:bCs/>
                <w:color w:val="FFFFFF"/>
              </w:rPr>
              <w:t>ELM_ridge</w:t>
            </w:r>
            <w:proofErr w:type="spellEnd"/>
            <w:r w:rsidRPr="007350BD">
              <w:rPr>
                <w:rFonts w:asciiTheme="minorHAnsi" w:hAnsiTheme="minorHAnsi" w:cs="Tahoma"/>
                <w:b/>
                <w:bCs/>
                <w:color w:val="FFFFFF"/>
              </w:rPr>
              <w:t xml:space="preserve"> (</w:t>
            </w:r>
            <w:proofErr w:type="spellStart"/>
            <w:r w:rsidRPr="007350BD">
              <w:rPr>
                <w:rFonts w:asciiTheme="minorHAnsi" w:hAnsiTheme="minorHAnsi" w:cs="Tahoma"/>
                <w:b/>
                <w:bCs/>
                <w:color w:val="FFFFFF"/>
              </w:rPr>
              <w:t>cyclique</w:t>
            </w:r>
            <w:proofErr w:type="spellEnd"/>
            <w:r w:rsidRPr="007350BD">
              <w:rPr>
                <w:rFonts w:asciiTheme="minorHAnsi" w:hAnsiTheme="minorHAnsi" w:cs="Tahoma"/>
                <w:b/>
                <w:bCs/>
                <w:color w:val="FFFFFF"/>
              </w:rPr>
              <w:t>)</w:t>
            </w:r>
          </w:p>
        </w:tc>
        <w:tc>
          <w:tcPr>
            <w:tcW w:w="2670"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proofErr w:type="spellStart"/>
            <w:r w:rsidRPr="007350BD">
              <w:rPr>
                <w:rFonts w:asciiTheme="minorHAnsi" w:hAnsiTheme="minorHAnsi" w:cs="Tahoma"/>
                <w:b/>
                <w:bCs/>
                <w:color w:val="FFFFFF"/>
              </w:rPr>
              <w:t>ELM_nocyclic_ridge</w:t>
            </w:r>
            <w:proofErr w:type="spellEnd"/>
          </w:p>
        </w:tc>
        <w:tc>
          <w:tcPr>
            <w:tcW w:w="2666" w:type="dxa"/>
            <w:shd w:val="clear" w:color="auto" w:fill="2C3E50"/>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proofErr w:type="spellStart"/>
            <w:r w:rsidRPr="007350BD">
              <w:rPr>
                <w:rFonts w:asciiTheme="minorHAnsi" w:hAnsiTheme="minorHAnsi" w:cs="Tahoma"/>
                <w:b/>
                <w:bCs/>
                <w:color w:val="FFFFFF"/>
              </w:rPr>
              <w:t>Ecart</w:t>
            </w:r>
            <w:proofErr w:type="spellEnd"/>
          </w:p>
        </w:tc>
      </w:tr>
      <w:tr w:rsidR="00A703F7" w:rsidRPr="007350BD" w:rsidTr="0058724D">
        <w:tc>
          <w:tcPr>
            <w:tcW w:w="16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000000"/>
              </w:rPr>
              <w:t>0.5 h</w:t>
            </w:r>
          </w:p>
        </w:tc>
        <w:tc>
          <w:tcPr>
            <w:tcW w:w="267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77.8</w:t>
            </w:r>
          </w:p>
        </w:tc>
        <w:tc>
          <w:tcPr>
            <w:tcW w:w="267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77.8</w:t>
            </w:r>
          </w:p>
        </w:tc>
        <w:tc>
          <w:tcPr>
            <w:tcW w:w="2666"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~0 %</w:t>
            </w:r>
          </w:p>
        </w:tc>
      </w:tr>
      <w:tr w:rsidR="00A703F7" w:rsidRPr="007350BD" w:rsidTr="0058724D">
        <w:tc>
          <w:tcPr>
            <w:tcW w:w="16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000000"/>
              </w:rPr>
              <w:t>1 h</w:t>
            </w:r>
          </w:p>
        </w:tc>
        <w:tc>
          <w:tcPr>
            <w:tcW w:w="267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97.3</w:t>
            </w:r>
          </w:p>
        </w:tc>
        <w:tc>
          <w:tcPr>
            <w:tcW w:w="267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98.0</w:t>
            </w:r>
          </w:p>
        </w:tc>
        <w:tc>
          <w:tcPr>
            <w:tcW w:w="2666"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proofErr w:type="spellStart"/>
            <w:r w:rsidRPr="007350BD">
              <w:rPr>
                <w:rFonts w:asciiTheme="minorHAnsi" w:hAnsiTheme="minorHAnsi" w:cs="Tahoma"/>
                <w:color w:val="000000"/>
              </w:rPr>
              <w:t>cyclique</w:t>
            </w:r>
            <w:proofErr w:type="spellEnd"/>
            <w:r w:rsidRPr="007350BD">
              <w:rPr>
                <w:rFonts w:asciiTheme="minorHAnsi" w:hAnsiTheme="minorHAnsi" w:cs="Tahoma"/>
                <w:color w:val="000000"/>
              </w:rPr>
              <w:t xml:space="preserve"> </w:t>
            </w:r>
            <w:proofErr w:type="spellStart"/>
            <w:r w:rsidRPr="007350BD">
              <w:rPr>
                <w:rFonts w:asciiTheme="minorHAnsi" w:hAnsiTheme="minorHAnsi" w:cs="Tahoma"/>
                <w:color w:val="000000"/>
              </w:rPr>
              <w:t>meilleur</w:t>
            </w:r>
            <w:proofErr w:type="spellEnd"/>
          </w:p>
        </w:tc>
      </w:tr>
      <w:tr w:rsidR="00A703F7" w:rsidRPr="007350BD" w:rsidTr="0058724D">
        <w:tc>
          <w:tcPr>
            <w:tcW w:w="16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000000"/>
              </w:rPr>
              <w:t>3 h</w:t>
            </w:r>
          </w:p>
        </w:tc>
        <w:tc>
          <w:tcPr>
            <w:tcW w:w="267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140.2</w:t>
            </w:r>
          </w:p>
        </w:tc>
        <w:tc>
          <w:tcPr>
            <w:tcW w:w="267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138.2</w:t>
            </w:r>
          </w:p>
        </w:tc>
        <w:tc>
          <w:tcPr>
            <w:tcW w:w="2666"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-1.4 %</w:t>
            </w:r>
          </w:p>
        </w:tc>
      </w:tr>
      <w:tr w:rsidR="00A703F7" w:rsidRPr="007350BD" w:rsidTr="0058724D">
        <w:tc>
          <w:tcPr>
            <w:tcW w:w="160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000000"/>
              </w:rPr>
              <w:t>6 h</w:t>
            </w:r>
          </w:p>
        </w:tc>
        <w:tc>
          <w:tcPr>
            <w:tcW w:w="267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171.7</w:t>
            </w:r>
          </w:p>
        </w:tc>
        <w:tc>
          <w:tcPr>
            <w:tcW w:w="2670"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165.8</w:t>
            </w:r>
          </w:p>
        </w:tc>
        <w:tc>
          <w:tcPr>
            <w:tcW w:w="2666" w:type="dxa"/>
            <w:shd w:val="clear" w:color="auto" w:fill="ECF0F1"/>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-3.4 %</w:t>
            </w:r>
          </w:p>
        </w:tc>
      </w:tr>
      <w:tr w:rsidR="00A703F7" w:rsidRPr="007350BD" w:rsidTr="0058724D">
        <w:tc>
          <w:tcPr>
            <w:tcW w:w="160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b/>
                <w:bCs/>
                <w:color w:val="000000"/>
              </w:rPr>
              <w:t>10 h</w:t>
            </w:r>
          </w:p>
        </w:tc>
        <w:tc>
          <w:tcPr>
            <w:tcW w:w="267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174.6</w:t>
            </w:r>
          </w:p>
        </w:tc>
        <w:tc>
          <w:tcPr>
            <w:tcW w:w="2670"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168.5</w:t>
            </w:r>
          </w:p>
        </w:tc>
        <w:tc>
          <w:tcPr>
            <w:tcW w:w="2666" w:type="dxa"/>
            <w:tcMar>
              <w:top w:w="60" w:type="dxa"/>
              <w:left w:w="80" w:type="dxa"/>
              <w:bottom w:w="60" w:type="dxa"/>
              <w:right w:w="80" w:type="dxa"/>
            </w:tcMar>
            <w:vAlign w:val="center"/>
          </w:tcPr>
          <w:p w:rsidR="00A703F7" w:rsidRPr="007350BD" w:rsidRDefault="00A703F7" w:rsidP="0058724D">
            <w:pPr>
              <w:jc w:val="center"/>
              <w:rPr>
                <w:rFonts w:asciiTheme="minorHAnsi" w:hAnsiTheme="minorHAnsi" w:cs="Tahoma"/>
              </w:rPr>
            </w:pPr>
            <w:r w:rsidRPr="007350BD">
              <w:rPr>
                <w:rFonts w:asciiTheme="minorHAnsi" w:hAnsiTheme="minorHAnsi" w:cs="Tahoma"/>
                <w:color w:val="000000"/>
              </w:rPr>
              <w:t>-3.5 %</w:t>
            </w:r>
          </w:p>
        </w:tc>
      </w:tr>
    </w:tbl>
    <w:p w:rsidR="00A703F7" w:rsidRPr="007350BD" w:rsidRDefault="00A703F7" w:rsidP="00A703F7">
      <w:pPr>
        <w:spacing w:before="200"/>
        <w:rPr>
          <w:rFonts w:asciiTheme="minorHAnsi" w:hAnsiTheme="minorHAnsi" w:cs="Tahoma"/>
        </w:rPr>
      </w:pPr>
    </w:p>
    <w:p w:rsidR="00A703F7" w:rsidRPr="007350BD" w:rsidRDefault="00A703F7" w:rsidP="00A703F7">
      <w:pPr>
        <w:jc w:val="center"/>
        <w:rPr>
          <w:rFonts w:asciiTheme="minorHAnsi" w:hAnsiTheme="minorHAnsi" w:cs="Tahoma"/>
        </w:rPr>
      </w:pPr>
      <w:r w:rsidRPr="007350BD">
        <w:rPr>
          <w:rFonts w:asciiTheme="minorHAnsi" w:hAnsiTheme="minorHAnsi" w:cs="Tahoma"/>
          <w:noProof/>
          <w:lang w:val="fr-FR" w:eastAsia="fr-FR"/>
        </w:rPr>
        <w:drawing>
          <wp:inline distT="0" distB="0" distL="0" distR="0" wp14:anchorId="1B47EE7C" wp14:editId="3194CDA9">
            <wp:extent cx="5715000" cy="34290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rsidR="00A703F7" w:rsidRPr="007350BD" w:rsidRDefault="00A703F7" w:rsidP="00A703F7">
      <w:pPr>
        <w:rPr>
          <w:rFonts w:asciiTheme="minorHAnsi" w:hAnsiTheme="minorHAnsi" w:cs="Tahoma"/>
          <w:b/>
          <w:color w:val="1F4E79"/>
          <w:lang w:val="fr-FR"/>
        </w:rPr>
      </w:pPr>
      <w:r w:rsidRPr="007350BD">
        <w:rPr>
          <w:rFonts w:asciiTheme="minorHAnsi" w:eastAsia="Times New Roman" w:hAnsiTheme="minorHAnsi" w:cs="Tahoma"/>
          <w:lang w:val="fr-FR" w:eastAsia="fr-FR"/>
        </w:rPr>
        <w:lastRenderedPageBreak/>
        <w:t xml:space="preserve">Figure 6. Variation des modèles cycliques et non cyclique par horizon </w:t>
      </w:r>
    </w:p>
    <w:p w:rsidR="00A703F7" w:rsidRPr="007350BD" w:rsidRDefault="00A703F7" w:rsidP="00A703F7">
      <w:pPr>
        <w:jc w:val="center"/>
        <w:rPr>
          <w:rFonts w:asciiTheme="minorHAnsi" w:hAnsiTheme="minorHAnsi" w:cs="Tahoma"/>
          <w:lang w:val="fr-FR"/>
        </w:rPr>
      </w:pP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Cela suggère que le réentraînement cyclique aide à capter la dynamique fine à court terme, mais devient un handicap (instabilité) lorsque l'horizon s'allonge.</w:t>
      </w:r>
    </w:p>
    <w:p w:rsidR="00A703F7" w:rsidRPr="007350BD" w:rsidRDefault="005760DE" w:rsidP="00A703F7">
      <w:pPr>
        <w:pStyle w:val="Titre1"/>
        <w:spacing w:before="300" w:after="150"/>
        <w:rPr>
          <w:rFonts w:asciiTheme="minorHAnsi" w:hAnsiTheme="minorHAnsi" w:cs="Tahoma"/>
          <w:sz w:val="22"/>
          <w:szCs w:val="22"/>
          <w:lang w:val="fr-FR"/>
        </w:rPr>
      </w:pPr>
      <w:r>
        <w:rPr>
          <w:rFonts w:asciiTheme="minorHAnsi" w:hAnsiTheme="minorHAnsi" w:cs="Tahoma"/>
          <w:sz w:val="22"/>
          <w:szCs w:val="22"/>
          <w:lang w:val="fr-FR"/>
        </w:rPr>
        <w:t>4</w:t>
      </w:r>
      <w:r w:rsidR="00A703F7" w:rsidRPr="007350BD">
        <w:rPr>
          <w:rFonts w:asciiTheme="minorHAnsi" w:hAnsiTheme="minorHAnsi" w:cs="Tahoma"/>
          <w:sz w:val="22"/>
          <w:szCs w:val="22"/>
          <w:lang w:val="fr-FR"/>
        </w:rPr>
        <w:t>. Sensibilité au choix de la fonction de perte ELM</w:t>
      </w: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L'écart entre la meilleure et la pire variante ELM (Huber, MAE, GLM, Tikhonov, box-</w:t>
      </w:r>
      <w:proofErr w:type="spellStart"/>
      <w:r w:rsidRPr="007350BD">
        <w:rPr>
          <w:rFonts w:asciiTheme="minorHAnsi" w:hAnsiTheme="minorHAnsi" w:cs="Tahoma"/>
          <w:lang w:val="fr-FR"/>
        </w:rPr>
        <w:t>cox</w:t>
      </w:r>
      <w:proofErr w:type="spellEnd"/>
      <w:r w:rsidRPr="007350BD">
        <w:rPr>
          <w:rFonts w:asciiTheme="minorHAnsi" w:hAnsiTheme="minorHAnsi" w:cs="Tahoma"/>
          <w:lang w:val="fr-FR"/>
        </w:rPr>
        <w:t>, etc.) reste limité à 6-9 % entre 0.5h et 6h, mais grimpe à 12.5 % à 10h : au-delà de 6h, le choix de la régularisation devient plus déterminant pour la performance.</w:t>
      </w:r>
    </w:p>
    <w:p w:rsidR="00A703F7" w:rsidRPr="007350BD" w:rsidRDefault="00A703F7" w:rsidP="00A703F7">
      <w:pPr>
        <w:rPr>
          <w:rFonts w:asciiTheme="minorHAnsi" w:hAnsiTheme="minorHAnsi" w:cs="Tahoma"/>
          <w:b/>
          <w:color w:val="1F4E79"/>
          <w:lang w:val="fr-FR"/>
        </w:rPr>
      </w:pPr>
      <w:r w:rsidRPr="007350BD">
        <w:rPr>
          <w:rFonts w:asciiTheme="minorHAnsi" w:hAnsiTheme="minorHAnsi" w:cs="Tahoma"/>
          <w:noProof/>
          <w:lang w:val="fr-FR" w:eastAsia="fr-FR"/>
        </w:rPr>
        <w:drawing>
          <wp:inline distT="0" distB="0" distL="0" distR="0" wp14:anchorId="34A2923B" wp14:editId="5BD09FFF">
            <wp:extent cx="5715000" cy="34290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29000"/>
                    </a:xfrm>
                    <a:prstGeom prst="rect">
                      <a:avLst/>
                    </a:prstGeom>
                  </pic:spPr>
                </pic:pic>
              </a:graphicData>
            </a:graphic>
          </wp:inline>
        </w:drawing>
      </w:r>
      <w:r w:rsidRPr="007350BD">
        <w:rPr>
          <w:rFonts w:asciiTheme="minorHAnsi" w:eastAsia="Times New Roman" w:hAnsiTheme="minorHAnsi" w:cs="Tahoma"/>
          <w:lang w:val="fr-FR" w:eastAsia="fr-FR"/>
        </w:rPr>
        <w:t xml:space="preserve"> Figure 7. Variabilité du RMSE entre les variantes ELM en fonction de l'horizon de prévision.</w:t>
      </w:r>
    </w:p>
    <w:p w:rsidR="00A703F7" w:rsidRPr="007350BD" w:rsidRDefault="00A703F7" w:rsidP="00A703F7">
      <w:pPr>
        <w:jc w:val="center"/>
        <w:rPr>
          <w:rFonts w:asciiTheme="minorHAnsi" w:hAnsiTheme="minorHAnsi" w:cs="Tahoma"/>
          <w:lang w:val="fr-FR"/>
        </w:rPr>
      </w:pPr>
    </w:p>
    <w:p w:rsidR="00A703F7" w:rsidRPr="007350BD" w:rsidRDefault="00A703F7" w:rsidP="00A703F7">
      <w:pPr>
        <w:spacing w:after="150"/>
        <w:rPr>
          <w:rFonts w:asciiTheme="minorHAnsi" w:hAnsiTheme="minorHAnsi" w:cs="Tahoma"/>
          <w:lang w:val="fr-FR"/>
        </w:rPr>
      </w:pPr>
      <w:r w:rsidRPr="007350BD">
        <w:rPr>
          <w:rFonts w:asciiTheme="minorHAnsi" w:hAnsiTheme="minorHAnsi" w:cs="Tahoma"/>
          <w:lang w:val="fr-FR"/>
        </w:rPr>
        <w:t xml:space="preserve">Aucune fonction de perte ne domine à tous les horizons : </w:t>
      </w:r>
      <w:r w:rsidRPr="007350BD">
        <w:rPr>
          <w:rFonts w:asciiTheme="minorHAnsi" w:hAnsiTheme="minorHAnsi" w:cs="Tahoma"/>
          <w:b/>
          <w:bCs/>
          <w:lang w:val="fr-FR"/>
        </w:rPr>
        <w:t xml:space="preserve">Tikhonov et </w:t>
      </w:r>
      <w:proofErr w:type="spellStart"/>
      <w:r w:rsidRPr="007350BD">
        <w:rPr>
          <w:rFonts w:asciiTheme="minorHAnsi" w:hAnsiTheme="minorHAnsi" w:cs="Tahoma"/>
          <w:b/>
          <w:bCs/>
          <w:lang w:val="fr-FR"/>
        </w:rPr>
        <w:t>robust_risk</w:t>
      </w:r>
      <w:proofErr w:type="spellEnd"/>
      <w:r w:rsidRPr="007350BD">
        <w:rPr>
          <w:rFonts w:asciiTheme="minorHAnsi" w:hAnsiTheme="minorHAnsi" w:cs="Tahoma"/>
          <w:lang w:val="fr-FR"/>
        </w:rPr>
        <w:t xml:space="preserve"> sont en tête à 0.5h, </w:t>
      </w:r>
      <w:r w:rsidRPr="007350BD">
        <w:rPr>
          <w:rFonts w:asciiTheme="minorHAnsi" w:hAnsiTheme="minorHAnsi" w:cs="Tahoma"/>
          <w:b/>
          <w:bCs/>
          <w:lang w:val="fr-FR"/>
        </w:rPr>
        <w:t>Huber</w:t>
      </w:r>
      <w:r w:rsidRPr="007350BD">
        <w:rPr>
          <w:rFonts w:asciiTheme="minorHAnsi" w:hAnsiTheme="minorHAnsi" w:cs="Tahoma"/>
          <w:lang w:val="fr-FR"/>
        </w:rPr>
        <w:t xml:space="preserve"> à 1h, </w:t>
      </w:r>
      <w:proofErr w:type="spellStart"/>
      <w:r w:rsidRPr="007350BD">
        <w:rPr>
          <w:rFonts w:asciiTheme="minorHAnsi" w:hAnsiTheme="minorHAnsi" w:cs="Tahoma"/>
          <w:b/>
          <w:bCs/>
          <w:lang w:val="fr-FR"/>
        </w:rPr>
        <w:t>box_cox</w:t>
      </w:r>
      <w:proofErr w:type="spellEnd"/>
      <w:r w:rsidRPr="007350BD">
        <w:rPr>
          <w:rFonts w:asciiTheme="minorHAnsi" w:hAnsiTheme="minorHAnsi" w:cs="Tahoma"/>
          <w:lang w:val="fr-FR"/>
        </w:rPr>
        <w:t xml:space="preserve"> à 3h, puis les versions </w:t>
      </w:r>
      <w:proofErr w:type="spellStart"/>
      <w:r w:rsidRPr="007350BD">
        <w:rPr>
          <w:rFonts w:asciiTheme="minorHAnsi" w:hAnsiTheme="minorHAnsi" w:cs="Tahoma"/>
          <w:b/>
          <w:bCs/>
          <w:lang w:val="fr-FR"/>
        </w:rPr>
        <w:t>nocyclic</w:t>
      </w:r>
      <w:proofErr w:type="spellEnd"/>
      <w:r w:rsidRPr="007350BD">
        <w:rPr>
          <w:rFonts w:asciiTheme="minorHAnsi" w:hAnsiTheme="minorHAnsi" w:cs="Tahoma"/>
          <w:lang w:val="fr-FR"/>
        </w:rPr>
        <w:t xml:space="preserve"> dominent à 6h et 10h.</w:t>
      </w:r>
    </w:p>
    <w:p w:rsidR="00A703F7" w:rsidRPr="007350BD" w:rsidRDefault="00A703F7" w:rsidP="00A703F7">
      <w:pPr>
        <w:pStyle w:val="Titre1"/>
        <w:spacing w:before="300" w:after="150"/>
        <w:rPr>
          <w:rFonts w:asciiTheme="minorHAnsi" w:hAnsiTheme="minorHAnsi" w:cs="Tahoma"/>
          <w:sz w:val="22"/>
          <w:szCs w:val="22"/>
        </w:rPr>
      </w:pPr>
      <w:r w:rsidRPr="007350BD">
        <w:rPr>
          <w:rFonts w:asciiTheme="minorHAnsi" w:hAnsiTheme="minorHAnsi" w:cs="Tahoma"/>
          <w:sz w:val="22"/>
          <w:szCs w:val="22"/>
        </w:rPr>
        <w:t xml:space="preserve">6. Conclusion </w:t>
      </w:r>
    </w:p>
    <w:p w:rsidR="00A703F7" w:rsidRPr="007350BD" w:rsidRDefault="00A703F7" w:rsidP="005760DE">
      <w:pPr>
        <w:pStyle w:val="Paragraphedeliste"/>
        <w:numPr>
          <w:ilvl w:val="0"/>
          <w:numId w:val="15"/>
        </w:numPr>
        <w:spacing w:after="80" w:line="240" w:lineRule="auto"/>
        <w:contextualSpacing w:val="0"/>
        <w:rPr>
          <w:rFonts w:asciiTheme="minorHAnsi" w:hAnsiTheme="minorHAnsi" w:cs="Tahoma"/>
          <w:lang w:val="fr-FR"/>
        </w:rPr>
      </w:pPr>
      <w:r w:rsidRPr="007350BD">
        <w:rPr>
          <w:rFonts w:asciiTheme="minorHAnsi" w:hAnsiTheme="minorHAnsi" w:cs="Tahoma"/>
          <w:lang w:val="fr-FR"/>
        </w:rPr>
        <w:t>Un choix adaptatif de la variante ELM selon l'horizon serait plus performant qu'un modèle unique fixe.</w:t>
      </w:r>
    </w:p>
    <w:p w:rsidR="00A703F7" w:rsidRPr="007350BD" w:rsidRDefault="00A703F7" w:rsidP="00A703F7">
      <w:pPr>
        <w:pStyle w:val="Paragraphedeliste"/>
        <w:numPr>
          <w:ilvl w:val="0"/>
          <w:numId w:val="15"/>
        </w:numPr>
        <w:spacing w:after="80" w:line="240" w:lineRule="auto"/>
        <w:contextualSpacing w:val="0"/>
        <w:rPr>
          <w:rFonts w:asciiTheme="minorHAnsi" w:hAnsiTheme="minorHAnsi" w:cs="Tahoma"/>
          <w:lang w:val="fr-FR"/>
        </w:rPr>
      </w:pPr>
      <w:r w:rsidRPr="007350BD">
        <w:rPr>
          <w:rFonts w:asciiTheme="minorHAnsi" w:hAnsiTheme="minorHAnsi" w:cs="Tahoma"/>
          <w:lang w:val="fr-FR"/>
        </w:rPr>
        <w:t>Privilégier les versions cycliques en dessous de 3h, et les versions non-cycliques au-delà.</w:t>
      </w:r>
    </w:p>
    <w:p w:rsidR="00A703F7" w:rsidRPr="007350BD" w:rsidRDefault="005760DE" w:rsidP="005760DE">
      <w:pPr>
        <w:pStyle w:val="Paragraphedeliste"/>
        <w:numPr>
          <w:ilvl w:val="0"/>
          <w:numId w:val="15"/>
        </w:numPr>
        <w:spacing w:after="80" w:line="240" w:lineRule="auto"/>
        <w:contextualSpacing w:val="0"/>
        <w:rPr>
          <w:rFonts w:asciiTheme="minorHAnsi" w:hAnsiTheme="minorHAnsi" w:cs="Tahoma"/>
          <w:lang w:val="fr-FR"/>
        </w:rPr>
      </w:pPr>
      <w:r>
        <w:rPr>
          <w:rFonts w:asciiTheme="minorHAnsi" w:hAnsiTheme="minorHAnsi" w:cs="Tahoma"/>
          <w:lang w:val="fr-FR"/>
        </w:rPr>
        <w:t xml:space="preserve">Écarter la </w:t>
      </w:r>
      <w:proofErr w:type="spellStart"/>
      <w:r w:rsidR="00A703F7" w:rsidRPr="007350BD">
        <w:rPr>
          <w:rFonts w:asciiTheme="minorHAnsi" w:hAnsiTheme="minorHAnsi" w:cs="Tahoma"/>
          <w:lang w:val="fr-FR"/>
        </w:rPr>
        <w:t>BLEND_correlation</w:t>
      </w:r>
      <w:proofErr w:type="spellEnd"/>
      <w:r w:rsidR="00A703F7" w:rsidRPr="007350BD">
        <w:rPr>
          <w:rFonts w:asciiTheme="minorHAnsi" w:hAnsiTheme="minorHAnsi" w:cs="Tahoma"/>
          <w:lang w:val="fr-FR"/>
        </w:rPr>
        <w:t>, peu compétitive à tous les horizons.</w:t>
      </w:r>
    </w:p>
    <w:p w:rsidR="00A703F7" w:rsidRPr="007350BD" w:rsidRDefault="00A703F7" w:rsidP="00A703F7">
      <w:pPr>
        <w:pStyle w:val="Paragraphedeliste"/>
        <w:numPr>
          <w:ilvl w:val="0"/>
          <w:numId w:val="15"/>
        </w:numPr>
        <w:spacing w:after="80" w:line="240" w:lineRule="auto"/>
        <w:contextualSpacing w:val="0"/>
        <w:rPr>
          <w:rFonts w:asciiTheme="minorHAnsi" w:hAnsiTheme="minorHAnsi" w:cs="Tahoma"/>
          <w:lang w:val="fr-FR"/>
        </w:rPr>
      </w:pPr>
      <w:r w:rsidRPr="007350BD">
        <w:rPr>
          <w:rFonts w:asciiTheme="minorHAnsi" w:hAnsiTheme="minorHAnsi" w:cs="Tahoma"/>
          <w:lang w:val="fr-FR"/>
        </w:rPr>
        <w:t>Au-delà de 6h, l'essentiel du gain potentiel semble atteint : les efforts d'optimisation supplémentaires auront un rendement décroissant sur cet horizon.</w:t>
      </w:r>
    </w:p>
    <w:p w:rsidR="00A703F7" w:rsidRPr="007350BD" w:rsidRDefault="00A703F7" w:rsidP="00A703F7">
      <w:pPr>
        <w:pStyle w:val="Paragraphedeliste"/>
        <w:numPr>
          <w:ilvl w:val="0"/>
          <w:numId w:val="15"/>
        </w:numPr>
        <w:spacing w:after="80" w:line="240" w:lineRule="auto"/>
        <w:contextualSpacing w:val="0"/>
        <w:rPr>
          <w:rFonts w:asciiTheme="minorHAnsi" w:hAnsiTheme="minorHAnsi" w:cs="Tahoma"/>
          <w:lang w:val="fr-FR"/>
        </w:rPr>
      </w:pPr>
      <w:r w:rsidRPr="007350BD">
        <w:rPr>
          <w:rFonts w:asciiTheme="minorHAnsi" w:hAnsiTheme="minorHAnsi" w:cs="Tahoma"/>
          <w:lang w:val="fr-FR"/>
        </w:rPr>
        <w:t>La persistance ne doit être utilisée que pour l'horizon 0.5h ; elle est inutilisable au-delà de 3h.</w:t>
      </w:r>
    </w:p>
    <w:p w:rsidR="00ED5A51" w:rsidRDefault="00ED5A51">
      <w:pPr>
        <w:spacing w:after="120"/>
        <w:rPr>
          <w:rFonts w:asciiTheme="minorHAnsi" w:hAnsiTheme="minorHAnsi"/>
          <w:lang w:val="fr-FR"/>
        </w:rPr>
      </w:pPr>
    </w:p>
    <w:p w:rsidR="005760DE" w:rsidRPr="007350BD" w:rsidRDefault="005760DE">
      <w:pPr>
        <w:spacing w:after="120"/>
        <w:rPr>
          <w:rFonts w:asciiTheme="minorHAnsi" w:hAnsiTheme="minorHAnsi"/>
          <w:lang w:val="fr-FR"/>
        </w:rPr>
      </w:pPr>
    </w:p>
    <w:p w:rsidR="0083713D" w:rsidRPr="007350BD" w:rsidRDefault="0083713D" w:rsidP="00A703F7">
      <w:pPr>
        <w:spacing w:after="80"/>
        <w:rPr>
          <w:rFonts w:asciiTheme="minorHAnsi" w:hAnsiTheme="minorHAnsi"/>
          <w:lang w:val="fr-FR"/>
        </w:rPr>
      </w:pPr>
    </w:p>
    <w:p w:rsidR="0083713D" w:rsidRPr="005760DE" w:rsidRDefault="0083713D">
      <w:pPr>
        <w:spacing w:after="240"/>
        <w:rPr>
          <w:rFonts w:asciiTheme="minorHAnsi" w:hAnsiTheme="minorHAnsi"/>
          <w:sz w:val="32"/>
          <w:szCs w:val="32"/>
          <w:lang w:val="fr-FR"/>
        </w:rPr>
      </w:pPr>
      <w:r w:rsidRPr="005760DE">
        <w:rPr>
          <w:rFonts w:asciiTheme="minorHAnsi" w:hAnsiTheme="minorHAnsi"/>
          <w:b/>
          <w:color w:val="1A365D"/>
          <w:sz w:val="32"/>
          <w:szCs w:val="32"/>
          <w:lang w:val="fr-FR"/>
        </w:rPr>
        <w:lastRenderedPageBreak/>
        <w:t>Prédiction du Rayonnement Diffus Horizontal (DHI)</w:t>
      </w:r>
    </w:p>
    <w:p w:rsidR="0083713D" w:rsidRPr="007350BD" w:rsidRDefault="00851A30" w:rsidP="00851A30">
      <w:pPr>
        <w:spacing w:after="240"/>
        <w:rPr>
          <w:rFonts w:asciiTheme="minorHAnsi" w:hAnsiTheme="minorHAnsi"/>
          <w:lang w:val="fr-FR"/>
        </w:rPr>
      </w:pPr>
      <w:r w:rsidRPr="007350BD">
        <w:rPr>
          <w:rFonts w:asciiTheme="minorHAnsi" w:hAnsiTheme="minorHAnsi"/>
          <w:lang w:val="fr-FR"/>
        </w:rPr>
        <w:t xml:space="preserve">La </w:t>
      </w:r>
      <w:r w:rsidR="0083713D" w:rsidRPr="007350BD">
        <w:rPr>
          <w:rFonts w:asciiTheme="minorHAnsi" w:hAnsiTheme="minorHAnsi"/>
          <w:lang w:val="fr-FR"/>
        </w:rPr>
        <w:t>prédiction</w:t>
      </w:r>
      <w:r w:rsidRPr="007350BD">
        <w:rPr>
          <w:rFonts w:asciiTheme="minorHAnsi" w:hAnsiTheme="minorHAnsi"/>
          <w:lang w:val="fr-FR"/>
        </w:rPr>
        <w:t xml:space="preserve"> </w:t>
      </w:r>
      <w:r w:rsidR="0083713D" w:rsidRPr="007350BD">
        <w:rPr>
          <w:rFonts w:asciiTheme="minorHAnsi" w:hAnsiTheme="minorHAnsi"/>
          <w:lang w:val="fr-FR"/>
        </w:rPr>
        <w:t xml:space="preserve">du rayonnement diffus horizontal (DHI) </w:t>
      </w:r>
      <w:r w:rsidRPr="007350BD">
        <w:rPr>
          <w:rFonts w:asciiTheme="minorHAnsi" w:hAnsiTheme="minorHAnsi"/>
          <w:lang w:val="fr-FR"/>
        </w:rPr>
        <w:t xml:space="preserve">a été entamée en utilisant le code, et ce </w:t>
      </w:r>
      <w:r w:rsidR="0083713D" w:rsidRPr="007350BD">
        <w:rPr>
          <w:rFonts w:asciiTheme="minorHAnsi" w:hAnsiTheme="minorHAnsi"/>
          <w:lang w:val="fr-FR"/>
        </w:rPr>
        <w:t xml:space="preserve">pour les différents modèles et horizons de prévision (FH = 0,5 ; 1 ; 3 ; 6 ; 10 h), </w:t>
      </w:r>
      <w:r w:rsidRPr="007350BD">
        <w:rPr>
          <w:rFonts w:asciiTheme="minorHAnsi" w:hAnsiTheme="minorHAnsi"/>
          <w:lang w:val="fr-FR"/>
        </w:rPr>
        <w:t>Les méthodes qui donnent les meilleurs résultats ont été considérés. Des résultats ont été obtenus.</w:t>
      </w:r>
    </w:p>
    <w:p w:rsidR="0083713D" w:rsidRPr="007350BD" w:rsidRDefault="0083713D" w:rsidP="00851A30">
      <w:pPr>
        <w:keepNext/>
        <w:spacing w:before="360" w:after="120"/>
        <w:rPr>
          <w:rFonts w:asciiTheme="minorHAnsi" w:hAnsiTheme="minorHAnsi"/>
          <w:lang w:val="fr-FR"/>
        </w:rPr>
      </w:pPr>
      <w:r w:rsidRPr="007350BD">
        <w:rPr>
          <w:rFonts w:asciiTheme="minorHAnsi" w:hAnsiTheme="minorHAnsi"/>
          <w:b/>
          <w:color w:val="1A365D"/>
          <w:lang w:val="fr-FR"/>
        </w:rPr>
        <w:t xml:space="preserve">1. Synthèse des performances (Période Diurne, </w:t>
      </w:r>
      <w:r w:rsidR="00851A30" w:rsidRPr="007350BD">
        <w:rPr>
          <w:rFonts w:asciiTheme="minorHAnsi" w:hAnsiTheme="minorHAnsi"/>
          <w:b/>
          <w:color w:val="1A365D"/>
          <w:lang w:val="fr-FR"/>
        </w:rPr>
        <w:t xml:space="preserve">DHI </w:t>
      </w:r>
      <w:r w:rsidR="00851A30" w:rsidRPr="007350BD">
        <w:rPr>
          <w:rFonts w:asciiTheme="minorHAnsi" w:hAnsiTheme="minorHAnsi"/>
          <w:b/>
          <w:color w:val="1A365D"/>
          <w:vertAlign w:val="subscript"/>
          <w:lang w:val="fr-FR"/>
        </w:rPr>
        <w:t>mesuré</w:t>
      </w:r>
      <w:r w:rsidRPr="007350BD">
        <w:rPr>
          <w:rFonts w:asciiTheme="minorHAnsi" w:hAnsiTheme="minorHAnsi"/>
          <w:b/>
          <w:color w:val="1A365D"/>
          <w:lang w:val="fr-FR"/>
        </w:rPr>
        <w:t xml:space="preserve"> &gt; 0)</w:t>
      </w:r>
    </w:p>
    <w:p w:rsidR="0083713D" w:rsidRPr="007350BD" w:rsidRDefault="0083713D">
      <w:pPr>
        <w:spacing w:after="120"/>
        <w:rPr>
          <w:rFonts w:asciiTheme="minorHAnsi" w:hAnsiTheme="minorHAnsi"/>
          <w:lang w:val="fr-FR"/>
        </w:rPr>
      </w:pPr>
      <w:r w:rsidRPr="007350BD">
        <w:rPr>
          <w:rFonts w:asciiTheme="minorHAnsi" w:hAnsiTheme="minorHAnsi"/>
          <w:lang w:val="fr-FR"/>
        </w:rPr>
        <w:t>Les métriques ci-dessous ont été calculées sur la période diurne pour éviter le biais d'évaluation lié aux heures nocturnes (DHI = 0).</w:t>
      </w:r>
    </w:p>
    <w:tbl>
      <w:tblPr>
        <w:tblW w:w="0" w:type="auto"/>
        <w:jc w:val="center"/>
        <w:tblLayout w:type="fixed"/>
        <w:tblLook w:val="04A0" w:firstRow="1" w:lastRow="0" w:firstColumn="1" w:lastColumn="0" w:noHBand="0" w:noVBand="1"/>
      </w:tblPr>
      <w:tblGrid>
        <w:gridCol w:w="2160"/>
        <w:gridCol w:w="1152"/>
        <w:gridCol w:w="1152"/>
        <w:gridCol w:w="1152"/>
        <w:gridCol w:w="1152"/>
        <w:gridCol w:w="1152"/>
        <w:gridCol w:w="1152"/>
      </w:tblGrid>
      <w:tr w:rsidR="0083713D" w:rsidRPr="007350BD">
        <w:trPr>
          <w:cantSplit/>
          <w:tblHeader/>
          <w:jc w:val="center"/>
        </w:trPr>
        <w:tc>
          <w:tcPr>
            <w:tcW w:w="2160" w:type="dxa"/>
            <w:shd w:val="clear" w:color="auto" w:fill="2B6CB0"/>
            <w:tcMar>
              <w:top w:w="100" w:type="dxa"/>
              <w:left w:w="100" w:type="dxa"/>
              <w:bottom w:w="100" w:type="dxa"/>
              <w:right w:w="100" w:type="dxa"/>
            </w:tcMar>
          </w:tcPr>
          <w:p w:rsidR="0083713D" w:rsidRPr="007350BD" w:rsidRDefault="0083713D">
            <w:pPr>
              <w:spacing w:before="40" w:after="40"/>
              <w:rPr>
                <w:rFonts w:asciiTheme="minorHAnsi" w:hAnsiTheme="minorHAnsi"/>
              </w:rPr>
            </w:pPr>
            <w:proofErr w:type="spellStart"/>
            <w:r w:rsidRPr="007350BD">
              <w:rPr>
                <w:rFonts w:asciiTheme="minorHAnsi" w:hAnsiTheme="minorHAnsi"/>
                <w:b/>
                <w:color w:val="FFFFFF"/>
              </w:rPr>
              <w:t>Méthode</w:t>
            </w:r>
            <w:proofErr w:type="spellEnd"/>
          </w:p>
        </w:tc>
        <w:tc>
          <w:tcPr>
            <w:tcW w:w="1152" w:type="dxa"/>
            <w:shd w:val="clear" w:color="auto" w:fill="2B6CB0"/>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color w:val="FFFFFF"/>
              </w:rPr>
              <w:t>Horizon FH (h)</w:t>
            </w:r>
          </w:p>
        </w:tc>
        <w:tc>
          <w:tcPr>
            <w:tcW w:w="1152" w:type="dxa"/>
            <w:shd w:val="clear" w:color="auto" w:fill="2B6CB0"/>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color w:val="FFFFFF"/>
              </w:rPr>
              <w:t>RMSE (W/m²)</w:t>
            </w:r>
          </w:p>
        </w:tc>
        <w:tc>
          <w:tcPr>
            <w:tcW w:w="1152" w:type="dxa"/>
            <w:shd w:val="clear" w:color="auto" w:fill="2B6CB0"/>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proofErr w:type="gramStart"/>
            <w:r w:rsidRPr="007350BD">
              <w:rPr>
                <w:rFonts w:asciiTheme="minorHAnsi" w:hAnsiTheme="minorHAnsi"/>
                <w:b/>
                <w:color w:val="FFFFFF"/>
              </w:rPr>
              <w:t>nRMSE</w:t>
            </w:r>
            <w:proofErr w:type="gramEnd"/>
            <w:r w:rsidRPr="007350BD">
              <w:rPr>
                <w:rFonts w:asciiTheme="minorHAnsi" w:hAnsiTheme="minorHAnsi"/>
                <w:b/>
                <w:color w:val="FFFFFF"/>
              </w:rPr>
              <w:t xml:space="preserve"> (%)</w:t>
            </w:r>
          </w:p>
        </w:tc>
        <w:tc>
          <w:tcPr>
            <w:tcW w:w="1152" w:type="dxa"/>
            <w:shd w:val="clear" w:color="auto" w:fill="2B6CB0"/>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color w:val="FFFFFF"/>
              </w:rPr>
              <w:t>MAE (W/m²)</w:t>
            </w:r>
          </w:p>
        </w:tc>
        <w:tc>
          <w:tcPr>
            <w:tcW w:w="1152" w:type="dxa"/>
            <w:shd w:val="clear" w:color="auto" w:fill="2B6CB0"/>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proofErr w:type="gramStart"/>
            <w:r w:rsidRPr="007350BD">
              <w:rPr>
                <w:rFonts w:asciiTheme="minorHAnsi" w:hAnsiTheme="minorHAnsi"/>
                <w:b/>
                <w:color w:val="FFFFFF"/>
              </w:rPr>
              <w:t>nMAE</w:t>
            </w:r>
            <w:proofErr w:type="gramEnd"/>
            <w:r w:rsidRPr="007350BD">
              <w:rPr>
                <w:rFonts w:asciiTheme="minorHAnsi" w:hAnsiTheme="minorHAnsi"/>
                <w:b/>
                <w:color w:val="FFFFFF"/>
              </w:rPr>
              <w:t xml:space="preserve"> (%)</w:t>
            </w:r>
          </w:p>
        </w:tc>
        <w:tc>
          <w:tcPr>
            <w:tcW w:w="1152" w:type="dxa"/>
            <w:shd w:val="clear" w:color="auto" w:fill="2B6CB0"/>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color w:val="FFFFFF"/>
              </w:rPr>
              <w:t>MBE (W/m²)</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r w:rsidRPr="007350BD">
              <w:rPr>
                <w:rFonts w:asciiTheme="minorHAnsi" w:hAnsiTheme="minorHAnsi"/>
                <w:b/>
              </w:rPr>
              <w:t>ELM Ridge / Robust</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rPr>
              <w:t>0.5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40.06</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31.15%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21.84</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16.98%</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+1.47</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rPr>
              <w:t>1.0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52.44</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40.77%</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29.91</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23.26%</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+2.11</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rPr>
              <w:t>3.0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68.26</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53.08%</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41.90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32.58%</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+2.16</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rPr>
              <w:t>6.0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74.46</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57.90%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47.58</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36.99%</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+3.08</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b/>
              </w:rPr>
              <w:t>10.0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75.45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58.66%</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48.17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37.45%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+3.18</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r w:rsidRPr="007350BD">
              <w:rPr>
                <w:rFonts w:asciiTheme="minorHAnsi" w:hAnsiTheme="minorHAnsi"/>
              </w:rPr>
              <w:t>BLEND_opti</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0.5</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40.56</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31.54%</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22.42</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17.43%</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-1.11</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1.0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56.19</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43.69%</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31.21</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24.27%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-2.96</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3.0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77.42</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60.20%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44.22</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34.39%</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-10.76</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6.0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87.67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68.16%</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50.27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39.09%</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-17.86</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10.0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89.94</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69.92%</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51.94</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40.38%</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-21.78</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r w:rsidRPr="007350BD">
              <w:rPr>
                <w:rFonts w:asciiTheme="minorHAnsi" w:hAnsiTheme="minorHAnsi"/>
              </w:rPr>
              <w:t>ELM (Standard)</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0.5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44.27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34.43%</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24.62</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19.14%</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+2.39</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1.0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58.18</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45.24%</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32.37</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25.17%</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+2.51</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3.0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74.17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57.68%</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44.55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34.64%</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+3.21</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6.0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82.32</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64.00%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51.06</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39.70%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+8.27</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10.0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81.82</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63.61%</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51.87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40.32%</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+7.94</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r w:rsidRPr="007350BD">
              <w:rPr>
                <w:rFonts w:asciiTheme="minorHAnsi" w:hAnsiTheme="minorHAnsi"/>
              </w:rPr>
              <w:t>Persistence_P</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0.5</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43.57</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33.88%</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25.84</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20.09%</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-0.23</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1.0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66.30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51.55%</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42.71</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33.21%</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-1.31</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3.0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123.79</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96.26%</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88.35</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68.70%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-15.64</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6.0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163.73</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127.30%</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121.76</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94.67%</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-57.88</w:t>
            </w:r>
          </w:p>
        </w:tc>
      </w:tr>
      <w:tr w:rsidR="0083713D" w:rsidRPr="007350BD">
        <w:trPr>
          <w:cantSplit/>
          <w:jc w:val="center"/>
        </w:trPr>
        <w:tc>
          <w:tcPr>
            <w:tcW w:w="2160" w:type="dxa"/>
            <w:shd w:val="clear" w:color="auto" w:fill="FFFFFF"/>
            <w:tcMar>
              <w:top w:w="100" w:type="dxa"/>
              <w:left w:w="100" w:type="dxa"/>
              <w:bottom w:w="100" w:type="dxa"/>
              <w:right w:w="100" w:type="dxa"/>
            </w:tcMar>
          </w:tcPr>
          <w:p w:rsidR="0083713D" w:rsidRPr="007350BD" w:rsidRDefault="0083713D">
            <w:pPr>
              <w:spacing w:before="40" w:after="40"/>
              <w:rPr>
                <w:rFonts w:asciiTheme="minorHAnsi" w:hAnsiTheme="minorHAnsi"/>
              </w:rPr>
            </w:pP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b/>
                <w:bCs/>
              </w:rPr>
            </w:pPr>
            <w:r w:rsidRPr="007350BD">
              <w:rPr>
                <w:rFonts w:asciiTheme="minorHAnsi" w:hAnsiTheme="minorHAnsi"/>
                <w:b/>
                <w:bCs/>
              </w:rPr>
              <w:t>10.0</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169.39</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131.69%</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131.52</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102.25%</w:t>
            </w:r>
          </w:p>
        </w:tc>
        <w:tc>
          <w:tcPr>
            <w:tcW w:w="1152" w:type="dxa"/>
            <w:shd w:val="clear" w:color="auto" w:fill="FFFFFF"/>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-113.49</w:t>
            </w:r>
          </w:p>
        </w:tc>
      </w:tr>
      <w:tr w:rsidR="0083713D" w:rsidRPr="007350BD">
        <w:trPr>
          <w:cantSplit/>
          <w:jc w:val="center"/>
        </w:trPr>
        <w:tc>
          <w:tcPr>
            <w:tcW w:w="2160" w:type="dxa"/>
            <w:shd w:val="clear" w:color="auto" w:fill="F7FAFC"/>
            <w:tcMar>
              <w:top w:w="100" w:type="dxa"/>
              <w:left w:w="100" w:type="dxa"/>
              <w:bottom w:w="100" w:type="dxa"/>
              <w:right w:w="100" w:type="dxa"/>
            </w:tcMar>
          </w:tcPr>
          <w:p w:rsidR="0083713D" w:rsidRPr="007350BD" w:rsidRDefault="0083713D">
            <w:pPr>
              <w:spacing w:before="40" w:after="40"/>
              <w:rPr>
                <w:rFonts w:asciiTheme="minorHAnsi" w:hAnsiTheme="minorHAnsi"/>
              </w:rPr>
            </w:pPr>
            <w:r w:rsidRPr="007350BD">
              <w:rPr>
                <w:rFonts w:asciiTheme="minorHAnsi" w:hAnsiTheme="minorHAnsi"/>
              </w:rPr>
              <w:t>Persistence_Pcyclic</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Tout FH</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93.59</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72.78%</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49.78</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38.71%</w:t>
            </w:r>
          </w:p>
        </w:tc>
        <w:tc>
          <w:tcPr>
            <w:tcW w:w="1152" w:type="dxa"/>
            <w:shd w:val="clear" w:color="auto" w:fill="F7FAFC"/>
            <w:tcMar>
              <w:top w:w="100" w:type="dxa"/>
              <w:left w:w="100" w:type="dxa"/>
              <w:bottom w:w="100" w:type="dxa"/>
              <w:right w:w="100" w:type="dxa"/>
            </w:tcMar>
          </w:tcPr>
          <w:p w:rsidR="0083713D" w:rsidRPr="007350BD" w:rsidRDefault="0083713D">
            <w:pPr>
              <w:spacing w:before="40" w:after="40"/>
              <w:jc w:val="center"/>
              <w:rPr>
                <w:rFonts w:asciiTheme="minorHAnsi" w:hAnsiTheme="minorHAnsi"/>
              </w:rPr>
            </w:pPr>
            <w:r w:rsidRPr="007350BD">
              <w:rPr>
                <w:rFonts w:asciiTheme="minorHAnsi" w:hAnsiTheme="minorHAnsi"/>
              </w:rPr>
              <w:t>-0.49</w:t>
            </w:r>
          </w:p>
        </w:tc>
      </w:tr>
    </w:tbl>
    <w:p w:rsidR="0083713D" w:rsidRPr="007350BD" w:rsidRDefault="0083713D" w:rsidP="00851A30">
      <w:pPr>
        <w:keepNext/>
        <w:spacing w:before="360" w:after="120"/>
        <w:rPr>
          <w:rFonts w:asciiTheme="minorHAnsi" w:hAnsiTheme="minorHAnsi"/>
        </w:rPr>
      </w:pPr>
      <w:r w:rsidRPr="007350BD">
        <w:rPr>
          <w:rFonts w:asciiTheme="minorHAnsi" w:hAnsiTheme="minorHAnsi"/>
          <w:b/>
          <w:color w:val="1A365D"/>
        </w:rPr>
        <w:t xml:space="preserve">2. Graphiques générés </w:t>
      </w:r>
    </w:p>
    <w:p w:rsidR="0083713D" w:rsidRPr="007350BD" w:rsidRDefault="0083713D">
      <w:pPr>
        <w:keepNext/>
        <w:spacing w:before="280" w:after="80"/>
        <w:rPr>
          <w:rFonts w:asciiTheme="minorHAnsi" w:hAnsiTheme="minorHAnsi"/>
          <w:lang w:val="fr-FR"/>
        </w:rPr>
      </w:pPr>
      <w:r w:rsidRPr="007350BD">
        <w:rPr>
          <w:rFonts w:asciiTheme="minorHAnsi" w:hAnsiTheme="minorHAnsi"/>
          <w:b/>
          <w:color w:val="2B6CB0"/>
          <w:lang w:val="fr-FR"/>
        </w:rPr>
        <w:t>Figure 1 : Métriques d'erreur en fonction de l'horizon de prévision (FH)</w:t>
      </w:r>
    </w:p>
    <w:p w:rsidR="0083713D" w:rsidRPr="007350BD" w:rsidRDefault="0083713D">
      <w:pPr>
        <w:spacing w:after="120"/>
        <w:rPr>
          <w:rFonts w:asciiTheme="minorHAnsi" w:hAnsiTheme="minorHAnsi"/>
          <w:lang w:val="fr-FR"/>
        </w:rPr>
      </w:pPr>
      <w:r w:rsidRPr="007350BD">
        <w:rPr>
          <w:rFonts w:asciiTheme="minorHAnsi" w:hAnsiTheme="minorHAnsi"/>
          <w:lang w:val="fr-FR"/>
        </w:rPr>
        <w:t xml:space="preserve">Cette figure compare l'évolution de la </w:t>
      </w:r>
      <w:proofErr w:type="spellStart"/>
      <w:r w:rsidRPr="007350BD">
        <w:rPr>
          <w:rFonts w:asciiTheme="minorHAnsi" w:hAnsiTheme="minorHAnsi"/>
          <w:lang w:val="fr-FR"/>
        </w:rPr>
        <w:t>nRMSE</w:t>
      </w:r>
      <w:proofErr w:type="spellEnd"/>
      <w:r w:rsidRPr="007350BD">
        <w:rPr>
          <w:rFonts w:asciiTheme="minorHAnsi" w:hAnsiTheme="minorHAnsi"/>
          <w:lang w:val="fr-FR"/>
        </w:rPr>
        <w:t xml:space="preserve"> et de la </w:t>
      </w:r>
      <w:proofErr w:type="spellStart"/>
      <w:r w:rsidRPr="007350BD">
        <w:rPr>
          <w:rFonts w:asciiTheme="minorHAnsi" w:hAnsiTheme="minorHAnsi"/>
          <w:lang w:val="fr-FR"/>
        </w:rPr>
        <w:t>nMAE</w:t>
      </w:r>
      <w:proofErr w:type="spellEnd"/>
      <w:r w:rsidRPr="007350BD">
        <w:rPr>
          <w:rFonts w:asciiTheme="minorHAnsi" w:hAnsiTheme="minorHAnsi"/>
          <w:lang w:val="fr-FR"/>
        </w:rPr>
        <w:t xml:space="preserve"> de chaque modèle lorsque l'horizon de prévision augmente de 0,5 h à 10 h. ELM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 </w:t>
      </w:r>
      <w:proofErr w:type="spellStart"/>
      <w:r w:rsidRPr="007350BD">
        <w:rPr>
          <w:rFonts w:asciiTheme="minorHAnsi" w:hAnsiTheme="minorHAnsi"/>
          <w:lang w:val="fr-FR"/>
        </w:rPr>
        <w:t>Robust</w:t>
      </w:r>
      <w:proofErr w:type="spellEnd"/>
      <w:r w:rsidRPr="007350BD">
        <w:rPr>
          <w:rFonts w:asciiTheme="minorHAnsi" w:hAnsiTheme="minorHAnsi"/>
          <w:lang w:val="fr-FR"/>
        </w:rPr>
        <w:t xml:space="preserve"> maintient la meilleure précision globale sur tous les horizons.</w:t>
      </w:r>
    </w:p>
    <w:p w:rsidR="0083713D" w:rsidRPr="007350BD" w:rsidRDefault="004B537A" w:rsidP="004B537A">
      <w:pPr>
        <w:spacing w:after="120"/>
        <w:jc w:val="center"/>
        <w:rPr>
          <w:rFonts w:asciiTheme="minorHAnsi" w:hAnsiTheme="minorHAnsi"/>
          <w:lang w:val="fr-FR"/>
        </w:rPr>
      </w:pPr>
      <w:r w:rsidRPr="007350BD">
        <w:rPr>
          <w:rFonts w:asciiTheme="minorHAnsi" w:hAnsiTheme="minorHAnsi"/>
          <w:noProof/>
          <w:lang w:val="fr-FR" w:eastAsia="fr-FR"/>
        </w:rPr>
        <w:drawing>
          <wp:inline distT="0" distB="0" distL="0" distR="0" wp14:anchorId="46044237" wp14:editId="2C6D114C">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rics_vs_horizon.png"/>
                    <pic:cNvPicPr/>
                  </pic:nvPicPr>
                  <pic:blipFill>
                    <a:blip r:embed="rId14"/>
                    <a:stretch>
                      <a:fillRect/>
                    </a:stretch>
                  </pic:blipFill>
                  <pic:spPr>
                    <a:xfrm>
                      <a:off x="0" y="0"/>
                      <a:ext cx="5486400" cy="3086100"/>
                    </a:xfrm>
                    <a:prstGeom prst="rect">
                      <a:avLst/>
                    </a:prstGeom>
                  </pic:spPr>
                </pic:pic>
              </a:graphicData>
            </a:graphic>
          </wp:inline>
        </w:drawing>
      </w:r>
    </w:p>
    <w:p w:rsidR="004B537A" w:rsidRPr="007350BD" w:rsidRDefault="004B537A" w:rsidP="004B537A">
      <w:pPr>
        <w:spacing w:after="120"/>
        <w:jc w:val="center"/>
        <w:rPr>
          <w:rFonts w:asciiTheme="minorHAnsi" w:hAnsiTheme="minorHAnsi"/>
          <w:lang w:val="fr-FR"/>
        </w:rPr>
      </w:pPr>
    </w:p>
    <w:p w:rsidR="004B537A" w:rsidRPr="007350BD" w:rsidRDefault="004B537A" w:rsidP="004B537A">
      <w:pPr>
        <w:keepNext/>
        <w:spacing w:before="280" w:after="80"/>
        <w:rPr>
          <w:rFonts w:asciiTheme="minorHAnsi" w:hAnsiTheme="minorHAnsi"/>
          <w:lang w:val="fr-FR"/>
        </w:rPr>
      </w:pPr>
      <w:r w:rsidRPr="007350BD">
        <w:rPr>
          <w:rFonts w:asciiTheme="minorHAnsi" w:hAnsiTheme="minorHAnsi"/>
          <w:b/>
          <w:color w:val="2B6CB0"/>
          <w:lang w:val="fr-FR"/>
        </w:rPr>
        <w:t>Figure 2 : Confrontation en valeurs prédites Vs valeurs mesurées par saison et pour tous les horizons</w:t>
      </w:r>
    </w:p>
    <w:p w:rsidR="004B537A" w:rsidRPr="007350BD" w:rsidRDefault="004B537A" w:rsidP="004B537A">
      <w:pPr>
        <w:spacing w:after="120"/>
        <w:rPr>
          <w:rFonts w:asciiTheme="minorHAnsi" w:hAnsiTheme="minorHAnsi"/>
          <w:lang w:val="fr-FR"/>
        </w:rPr>
      </w:pPr>
      <w:r w:rsidRPr="007350BD">
        <w:rPr>
          <w:rFonts w:asciiTheme="minorHAnsi" w:hAnsiTheme="minorHAnsi"/>
          <w:lang w:val="fr-FR"/>
        </w:rPr>
        <w:t>Les valeurs prédites sont confrontées aux valeurs mesurés sur les figures ci-dessous,  pour chaque modèle un tracé est fait par saison et pour tous les horizons (0.5, 1, 3, 6 et 10h).</w:t>
      </w:r>
    </w:p>
    <w:p w:rsidR="004B537A" w:rsidRPr="007350BD" w:rsidRDefault="004B537A" w:rsidP="004B537A">
      <w:pPr>
        <w:spacing w:after="120"/>
        <w:rPr>
          <w:rFonts w:asciiTheme="minorHAnsi" w:hAnsiTheme="minorHAnsi"/>
          <w:lang w:val="fr-FR"/>
        </w:rPr>
      </w:pPr>
    </w:p>
    <w:p w:rsidR="0083713D" w:rsidRPr="007350BD" w:rsidRDefault="0083713D">
      <w:pPr>
        <w:spacing w:after="120"/>
        <w:rPr>
          <w:rFonts w:asciiTheme="minorHAnsi" w:hAnsiTheme="minorHAnsi"/>
          <w:lang w:val="fr-FR"/>
        </w:rPr>
      </w:pPr>
      <w:r w:rsidRPr="007350BD">
        <w:rPr>
          <w:rFonts w:asciiTheme="minorHAnsi" w:hAnsiTheme="minorHAnsi"/>
          <w:noProof/>
          <w:lang w:val="fr-FR" w:eastAsia="fr-FR"/>
        </w:rPr>
        <w:lastRenderedPageBreak/>
        <w:drawing>
          <wp:inline distT="0" distB="0" distL="0" distR="0">
            <wp:extent cx="6622040" cy="4495800"/>
            <wp:effectExtent l="0" t="0" r="7620" b="0"/>
            <wp:docPr id="38" name="Image 38" descr="C:\Users\ADMIN\AppData\Local\Microsoft\Windows\INetCache\Content.Word\pred_vs_truth_Printemps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AppData\Local\Microsoft\Windows\INetCache\Content.Word\pred_vs_truth_Printemps_2x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35378" cy="4504855"/>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723054" cy="4564380"/>
            <wp:effectExtent l="0" t="0" r="1905" b="7620"/>
            <wp:docPr id="37" name="Image 37" descr="C:\Users\ADMIN\AppData\Local\Microsoft\Windows\INetCache\Content.Word\pred_vs_truth_Persistence_Pcyclic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Microsoft\Windows\INetCache\Content.Word\pred_vs_truth_Persistence_Pcyclic_Printemp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39668" cy="4575659"/>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723380" cy="4564601"/>
            <wp:effectExtent l="0" t="0" r="1270" b="7620"/>
            <wp:docPr id="36" name="Image 36" descr="C:\Users\ADMIN\AppData\Local\Microsoft\Windows\INetCache\Content.Word\pred_vs_truth_Persistence_Pcyclic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AppData\Local\Microsoft\Windows\INetCache\Content.Word\pred_vs_truth_Persistence_Pcyclic_Hiv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51554" cy="4583729"/>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675120" cy="4531837"/>
            <wp:effectExtent l="0" t="0" r="0" b="2540"/>
            <wp:docPr id="35" name="Image 35" descr="C:\Users\ADMIN\AppData\Local\Microsoft\Windows\INetCache\Content.Word\pred_vs_truth_Persistence_Pcyclic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Word\pred_vs_truth_Persistence_Pcyclic_Et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90257" cy="4542114"/>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629523" cy="4500880"/>
            <wp:effectExtent l="0" t="0" r="0" b="0"/>
            <wp:docPr id="34" name="Image 34" descr="C:\Users\ADMIN\AppData\Local\Microsoft\Windows\INetCache\Content.Word\pred_vs_truth_Persistence_Pcyclic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AppData\Local\Microsoft\Windows\INetCache\Content.Word\pred_vs_truth_Persistence_Pcyclic_Automn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52542" cy="4516508"/>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677588" cy="4533512"/>
            <wp:effectExtent l="0" t="0" r="9525" b="635"/>
            <wp:docPr id="33" name="Image 33" descr="C:\Users\ADMIN\AppData\Local\Microsoft\Windows\INetCache\Content.Word\pred_vs_truth_Persistence_P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Word\pred_vs_truth_Persistence_P_Printemp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10072" cy="4555566"/>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682040" cy="4536535"/>
            <wp:effectExtent l="0" t="0" r="5080" b="0"/>
            <wp:docPr id="32" name="Image 32" descr="C:\Users\ADMIN\AppData\Local\Microsoft\Windows\INetCache\Content.Word\pred_vs_truth_Persistence_P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Word\pred_vs_truth_Persistence_P_Hiv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04403" cy="4551718"/>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599592" cy="4480560"/>
            <wp:effectExtent l="0" t="0" r="0" b="0"/>
            <wp:docPr id="31" name="Image 31" descr="C:\Users\ADMIN\AppData\Local\Microsoft\Windows\INetCache\Content.Word\pred_vs_truth_Persistence_P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Word\pred_vs_truth_Persistence_P_Et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22406" cy="4496049"/>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423660" cy="4361117"/>
            <wp:effectExtent l="0" t="0" r="0" b="1905"/>
            <wp:docPr id="30" name="Image 30" descr="C:\Users\ADMIN\AppData\Local\Microsoft\Windows\INetCache\Content.Word\pred_vs_truth_Persistence_P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AppData\Local\Microsoft\Windows\INetCache\Content.Word\pred_vs_truth_Persistence_P_Automn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9649" cy="4385550"/>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553200" cy="4449063"/>
            <wp:effectExtent l="0" t="0" r="0" b="8890"/>
            <wp:docPr id="29" name="Image 29" descr="C:\Users\ADMIN\AppData\Local\Microsoft\Windows\INetCache\Content.Word\pred_vs_truth_Hiver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pred_vs_truth_Hiver_2x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0402" cy="4460742"/>
                    </a:xfrm>
                    <a:prstGeom prst="rect">
                      <a:avLst/>
                    </a:prstGeom>
                    <a:noFill/>
                    <a:ln>
                      <a:noFill/>
                    </a:ln>
                  </pic:spPr>
                </pic:pic>
              </a:graphicData>
            </a:graphic>
          </wp:inline>
        </w:drawing>
      </w: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r w:rsidRPr="007350BD">
        <w:rPr>
          <w:rFonts w:asciiTheme="minorHAnsi" w:hAnsiTheme="minorHAnsi"/>
          <w:noProof/>
          <w:lang w:val="fr-FR" w:eastAsia="fr-FR"/>
        </w:rPr>
        <w:lastRenderedPageBreak/>
        <w:drawing>
          <wp:inline distT="0" distB="0" distL="0" distR="0">
            <wp:extent cx="6714490" cy="4558566"/>
            <wp:effectExtent l="0" t="0" r="0" b="0"/>
            <wp:docPr id="28" name="Image 28" descr="C:\Users\ADMIN\AppData\Local\Microsoft\Windows\INetCache\Content.Word\pred_vs_truth_Ete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pred_vs_truth_Ete_2x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45480" cy="4579605"/>
                    </a:xfrm>
                    <a:prstGeom prst="rect">
                      <a:avLst/>
                    </a:prstGeom>
                    <a:noFill/>
                    <a:ln>
                      <a:noFill/>
                    </a:ln>
                  </pic:spPr>
                </pic:pic>
              </a:graphicData>
            </a:graphic>
          </wp:inline>
        </w:drawing>
      </w: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r w:rsidRPr="007350BD">
        <w:rPr>
          <w:rFonts w:asciiTheme="minorHAnsi" w:hAnsiTheme="minorHAnsi"/>
          <w:noProof/>
          <w:lang w:val="fr-FR" w:eastAsia="fr-FR"/>
        </w:rPr>
        <w:lastRenderedPageBreak/>
        <w:drawing>
          <wp:inline distT="0" distB="0" distL="0" distR="0" wp14:anchorId="747F5B76" wp14:editId="54E4BD2B">
            <wp:extent cx="5943600" cy="4034155"/>
            <wp:effectExtent l="0" t="0" r="0" b="4445"/>
            <wp:docPr id="19" name="Image 19" descr="C:\Users\ADMIN\AppData\Local\Microsoft\Windows\INetCache\Content.Word\pred_vs_truth_Automne_2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pred_vs_truth_Automne_2x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34155"/>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454140" cy="4381810"/>
            <wp:effectExtent l="0" t="0" r="3810" b="0"/>
            <wp:docPr id="27" name="Image 27" descr="C:\Users\ADMIN\AppData\Local\Microsoft\Windows\INetCache\Content.Word\pred_vs_truth_ELM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Word\pred_vs_truth_ELM_Printemp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1322" cy="4393475"/>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652260" cy="4516317"/>
            <wp:effectExtent l="0" t="0" r="0" b="0"/>
            <wp:docPr id="26" name="Image 26" descr="C:\Users\ADMIN\AppData\Local\Microsoft\Windows\INetCache\Content.Word\pred_vs_truth_ELM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Microsoft\Windows\INetCache\Content.Word\pred_vs_truth_ELM_Hiver.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900" cy="4526935"/>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621780" cy="4495623"/>
            <wp:effectExtent l="0" t="0" r="7620" b="635"/>
            <wp:docPr id="25" name="Image 25" descr="C:\Users\ADMIN\AppData\Local\Microsoft\Windows\INetCache\Content.Word\pred_vs_truth_ELM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pred_vs_truth_ELM_Et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3482" cy="4510357"/>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568440" cy="4459410"/>
            <wp:effectExtent l="0" t="0" r="3810" b="0"/>
            <wp:docPr id="24" name="Image 24" descr="C:\Users\ADMIN\AppData\Local\Microsoft\Windows\INetCache\Content.Word\pred_vs_truth_ELM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pred_vs_truth_ELM_Automn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87350" cy="4472248"/>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515100" cy="4423197"/>
            <wp:effectExtent l="0" t="0" r="0" b="0"/>
            <wp:docPr id="23" name="Image 23" descr="C:\Users\ADMIN\AppData\Local\Microsoft\Windows\INetCache\Content.Word\pred_vs_truth_BLEND_opti_Prin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pred_vs_truth_BLEND_opti_Printemp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31305" cy="4434199"/>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507480" cy="4418023"/>
            <wp:effectExtent l="0" t="0" r="7620" b="1905"/>
            <wp:docPr id="22" name="Image 22" descr="C:\Users\ADMIN\AppData\Local\Microsoft\Windows\INetCache\Content.Word\pred_vs_truth_BLEND_opti_H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pred_vs_truth_BLEND_opti_Hiver.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22540" cy="4428248"/>
                    </a:xfrm>
                    <a:prstGeom prst="rect">
                      <a:avLst/>
                    </a:prstGeom>
                    <a:noFill/>
                    <a:ln>
                      <a:noFill/>
                    </a:ln>
                  </pic:spPr>
                </pic:pic>
              </a:graphicData>
            </a:graphic>
          </wp:inline>
        </w:drawing>
      </w:r>
      <w:r w:rsidRPr="007350BD">
        <w:rPr>
          <w:rFonts w:asciiTheme="minorHAnsi" w:hAnsiTheme="minorHAnsi"/>
          <w:noProof/>
          <w:lang w:val="fr-FR" w:eastAsia="fr-FR"/>
        </w:rPr>
        <w:drawing>
          <wp:inline distT="0" distB="0" distL="0" distR="0">
            <wp:extent cx="6454140" cy="4381810"/>
            <wp:effectExtent l="0" t="0" r="3810" b="0"/>
            <wp:docPr id="21" name="Image 21" descr="C:\Users\ADMIN\AppData\Local\Microsoft\Windows\INetCache\Content.Word\pred_vs_truth_BLEND_opti_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pred_vs_truth_BLEND_opti_Et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6708" cy="4397132"/>
                    </a:xfrm>
                    <a:prstGeom prst="rect">
                      <a:avLst/>
                    </a:prstGeom>
                    <a:noFill/>
                    <a:ln>
                      <a:noFill/>
                    </a:ln>
                  </pic:spPr>
                </pic:pic>
              </a:graphicData>
            </a:graphic>
          </wp:inline>
        </w:drawing>
      </w:r>
      <w:r w:rsidRPr="007350BD">
        <w:rPr>
          <w:rFonts w:asciiTheme="minorHAnsi" w:hAnsiTheme="minorHAnsi"/>
          <w:noProof/>
          <w:lang w:val="fr-FR" w:eastAsia="fr-FR"/>
        </w:rPr>
        <w:lastRenderedPageBreak/>
        <w:drawing>
          <wp:inline distT="0" distB="0" distL="0" distR="0">
            <wp:extent cx="6324600" cy="4293864"/>
            <wp:effectExtent l="0" t="0" r="0" b="0"/>
            <wp:docPr id="20" name="Image 20" descr="C:\Users\ADMIN\AppData\Local\Microsoft\Windows\INetCache\Content.Word\pred_vs_truth_BLEND_opti_Autom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pred_vs_truth_BLEND_opti_Automn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43297" cy="4306558"/>
                    </a:xfrm>
                    <a:prstGeom prst="rect">
                      <a:avLst/>
                    </a:prstGeom>
                    <a:noFill/>
                    <a:ln>
                      <a:noFill/>
                    </a:ln>
                  </pic:spPr>
                </pic:pic>
              </a:graphicData>
            </a:graphic>
          </wp:inline>
        </w:drawing>
      </w: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83713D">
      <w:pPr>
        <w:spacing w:after="120"/>
        <w:rPr>
          <w:rFonts w:asciiTheme="minorHAnsi" w:hAnsiTheme="minorHAnsi"/>
          <w:lang w:val="fr-FR"/>
        </w:rPr>
      </w:pPr>
    </w:p>
    <w:p w:rsidR="0083713D" w:rsidRPr="007350BD" w:rsidRDefault="00E11AED">
      <w:pPr>
        <w:spacing w:after="120"/>
        <w:rPr>
          <w:rFonts w:asciiTheme="minorHAnsi" w:hAnsiTheme="minorHAnsi"/>
          <w:lang w:val="fr-FR"/>
        </w:rPr>
      </w:pPr>
      <w:proofErr w:type="gramStart"/>
      <w:r>
        <w:rPr>
          <w:rFonts w:asciiTheme="minorHAnsi" w:hAnsiTheme="minorHAnsi"/>
          <w:lang w:val="fr-FR"/>
        </w:rPr>
        <w:t>k</w:t>
      </w:r>
      <w:proofErr w:type="gramEnd"/>
    </w:p>
    <w:p w:rsidR="0083713D" w:rsidRPr="00E11AED" w:rsidRDefault="0083713D">
      <w:pPr>
        <w:keepNext/>
        <w:spacing w:before="120" w:after="240"/>
        <w:jc w:val="center"/>
        <w:rPr>
          <w:rFonts w:asciiTheme="minorHAnsi" w:hAnsiTheme="minorHAnsi"/>
          <w:lang w:val="fr-FR"/>
        </w:rPr>
      </w:pPr>
    </w:p>
    <w:p w:rsidR="0083713D" w:rsidRPr="007350BD" w:rsidRDefault="0083713D">
      <w:pPr>
        <w:keepNext/>
        <w:spacing w:before="280" w:after="80"/>
        <w:rPr>
          <w:rFonts w:asciiTheme="minorHAnsi" w:hAnsiTheme="minorHAnsi"/>
          <w:lang w:val="fr-FR"/>
        </w:rPr>
      </w:pPr>
      <w:r w:rsidRPr="007350BD">
        <w:rPr>
          <w:rFonts w:asciiTheme="minorHAnsi" w:hAnsiTheme="minorHAnsi"/>
          <w:b/>
          <w:color w:val="2B6CB0"/>
          <w:lang w:val="fr-FR"/>
        </w:rPr>
        <w:t>Figure 2 : Profil d'erreur journalier selon le jour de l'année (DOY)</w:t>
      </w:r>
    </w:p>
    <w:p w:rsidR="0083713D" w:rsidRPr="007350BD" w:rsidRDefault="00385A36">
      <w:pPr>
        <w:spacing w:after="120"/>
        <w:rPr>
          <w:rFonts w:asciiTheme="minorHAnsi" w:hAnsiTheme="minorHAnsi"/>
          <w:lang w:val="fr-FR"/>
        </w:rPr>
      </w:pPr>
      <w:r w:rsidRPr="007350BD">
        <w:rPr>
          <w:rFonts w:asciiTheme="minorHAnsi" w:hAnsiTheme="minorHAnsi"/>
          <w:lang w:val="fr-FR"/>
        </w:rPr>
        <w:t>La figure m</w:t>
      </w:r>
      <w:r w:rsidR="0083713D" w:rsidRPr="007350BD">
        <w:rPr>
          <w:rFonts w:asciiTheme="minorHAnsi" w:hAnsiTheme="minorHAnsi"/>
          <w:lang w:val="fr-FR"/>
        </w:rPr>
        <w:t>ontre la variation saisonnière de la RMSE diurne journalière (moyenne glissante sur 7 jours) sur les 365 jours de l'année pour FH=0,5 h et FH=3,0 h. Les fluctuations mettent en évidence la dépendance des erreurs aux passages nuageux saisonniers.</w:t>
      </w:r>
    </w:p>
    <w:p w:rsidR="0083713D" w:rsidRPr="007350BD" w:rsidRDefault="0083713D">
      <w:pPr>
        <w:keepNext/>
        <w:spacing w:before="120" w:after="240"/>
        <w:jc w:val="center"/>
        <w:rPr>
          <w:rFonts w:asciiTheme="minorHAnsi" w:hAnsiTheme="minorHAnsi"/>
        </w:rPr>
      </w:pPr>
      <w:r w:rsidRPr="007350BD">
        <w:rPr>
          <w:rFonts w:asciiTheme="minorHAnsi" w:hAnsiTheme="minorHAnsi"/>
          <w:noProof/>
          <w:lang w:val="fr-FR" w:eastAsia="fr-FR"/>
        </w:rPr>
        <w:drawing>
          <wp:inline distT="0" distB="0" distL="0" distR="0">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ily_rmse_doy.png"/>
                    <pic:cNvPicPr/>
                  </pic:nvPicPr>
                  <pic:blipFill>
                    <a:blip r:embed="rId35"/>
                    <a:stretch>
                      <a:fillRect/>
                    </a:stretch>
                  </pic:blipFill>
                  <pic:spPr>
                    <a:xfrm>
                      <a:off x="0" y="0"/>
                      <a:ext cx="5486400" cy="2743200"/>
                    </a:xfrm>
                    <a:prstGeom prst="rect">
                      <a:avLst/>
                    </a:prstGeom>
                  </pic:spPr>
                </pic:pic>
              </a:graphicData>
            </a:graphic>
          </wp:inline>
        </w:drawing>
      </w:r>
    </w:p>
    <w:p w:rsidR="0083713D" w:rsidRPr="007350BD" w:rsidRDefault="0083713D">
      <w:pPr>
        <w:keepNext/>
        <w:spacing w:before="280" w:after="80"/>
        <w:rPr>
          <w:rFonts w:asciiTheme="minorHAnsi" w:hAnsiTheme="minorHAnsi"/>
          <w:lang w:val="fr-FR"/>
        </w:rPr>
      </w:pPr>
      <w:r w:rsidRPr="007350BD">
        <w:rPr>
          <w:rFonts w:asciiTheme="minorHAnsi" w:hAnsiTheme="minorHAnsi"/>
          <w:b/>
          <w:color w:val="2B6CB0"/>
          <w:lang w:val="fr-FR"/>
        </w:rPr>
        <w:t>Figure 3 : Profil annuel du rayonnement diffus moyen et tendance du modèle</w:t>
      </w:r>
    </w:p>
    <w:p w:rsidR="0083713D" w:rsidRPr="007350BD" w:rsidRDefault="0083713D">
      <w:pPr>
        <w:spacing w:after="120"/>
        <w:rPr>
          <w:rFonts w:asciiTheme="minorHAnsi" w:hAnsiTheme="minorHAnsi"/>
          <w:lang w:val="fr-FR"/>
        </w:rPr>
      </w:pPr>
      <w:r w:rsidRPr="007350BD">
        <w:rPr>
          <w:rFonts w:asciiTheme="minorHAnsi" w:hAnsiTheme="minorHAnsi"/>
          <w:lang w:val="fr-FR"/>
        </w:rPr>
        <w:t>Superpose la moyenne journalière mesurée du DHI avec les tendances lissées (moyenne mobile sur 10 jours) des prédictions à FH=0,5 h.</w:t>
      </w:r>
    </w:p>
    <w:p w:rsidR="0083713D" w:rsidRPr="007350BD" w:rsidRDefault="0083713D">
      <w:pPr>
        <w:keepNext/>
        <w:spacing w:before="120" w:after="240"/>
        <w:jc w:val="center"/>
        <w:rPr>
          <w:rFonts w:asciiTheme="minorHAnsi" w:hAnsiTheme="minorHAnsi"/>
        </w:rPr>
      </w:pPr>
      <w:r w:rsidRPr="007350BD">
        <w:rPr>
          <w:rFonts w:asciiTheme="minorHAnsi" w:hAnsiTheme="minorHAnsi"/>
          <w:noProof/>
          <w:lang w:val="fr-FR" w:eastAsia="fr-FR"/>
        </w:rPr>
        <w:drawing>
          <wp:inline distT="0" distB="0" distL="0" distR="0">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nnual_dhi_trend_doy.png"/>
                    <pic:cNvPicPr/>
                  </pic:nvPicPr>
                  <pic:blipFill>
                    <a:blip r:embed="rId36"/>
                    <a:stretch>
                      <a:fillRect/>
                    </a:stretch>
                  </pic:blipFill>
                  <pic:spPr>
                    <a:xfrm>
                      <a:off x="0" y="0"/>
                      <a:ext cx="5486400" cy="2743200"/>
                    </a:xfrm>
                    <a:prstGeom prst="rect">
                      <a:avLst/>
                    </a:prstGeom>
                  </pic:spPr>
                </pic:pic>
              </a:graphicData>
            </a:graphic>
          </wp:inline>
        </w:drawing>
      </w:r>
    </w:p>
    <w:p w:rsidR="0083713D" w:rsidRPr="007350BD" w:rsidRDefault="0083713D">
      <w:pPr>
        <w:keepNext/>
        <w:spacing w:before="280" w:after="80"/>
        <w:rPr>
          <w:rFonts w:asciiTheme="minorHAnsi" w:hAnsiTheme="minorHAnsi"/>
          <w:lang w:val="fr-FR"/>
        </w:rPr>
      </w:pPr>
      <w:r w:rsidRPr="007350BD">
        <w:rPr>
          <w:rFonts w:asciiTheme="minorHAnsi" w:hAnsiTheme="minorHAnsi"/>
          <w:b/>
          <w:color w:val="2B6CB0"/>
          <w:lang w:val="fr-FR"/>
        </w:rPr>
        <w:t>Figure 4 : Séries temporelles comparatives sur fenêtres saisonnières (DOY)</w:t>
      </w:r>
    </w:p>
    <w:p w:rsidR="0083713D" w:rsidRPr="007350BD" w:rsidRDefault="0083713D">
      <w:pPr>
        <w:spacing w:after="120"/>
        <w:rPr>
          <w:rFonts w:asciiTheme="minorHAnsi" w:hAnsiTheme="minorHAnsi"/>
          <w:lang w:val="fr-FR"/>
        </w:rPr>
      </w:pPr>
      <w:r w:rsidRPr="007350BD">
        <w:rPr>
          <w:rFonts w:asciiTheme="minorHAnsi" w:hAnsiTheme="minorHAnsi"/>
          <w:lang w:val="fr-FR"/>
        </w:rPr>
        <w:t>Propose un zoom temporel continu sur deux semaines représentatives : la période hivernale (DOY 15 à 20) et la période estivale (DOY 180 à 185). L'axe X exprime précisément le jour de l'année avec résolution infra-journalière.</w:t>
      </w:r>
    </w:p>
    <w:p w:rsidR="0083713D" w:rsidRPr="007350BD" w:rsidRDefault="0083713D">
      <w:pPr>
        <w:keepNext/>
        <w:spacing w:before="120" w:after="240"/>
        <w:jc w:val="center"/>
        <w:rPr>
          <w:rFonts w:asciiTheme="minorHAnsi" w:hAnsiTheme="minorHAnsi"/>
        </w:rPr>
      </w:pPr>
      <w:r w:rsidRPr="007350BD">
        <w:rPr>
          <w:rFonts w:asciiTheme="minorHAnsi" w:hAnsiTheme="minorHAnsi"/>
          <w:noProof/>
          <w:lang w:val="fr-FR" w:eastAsia="fr-FR"/>
        </w:rPr>
        <w:lastRenderedPageBreak/>
        <w:drawing>
          <wp:inline distT="0" distB="0" distL="0" distR="0">
            <wp:extent cx="548640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ime_series_doy_samples.png"/>
                    <pic:cNvPicPr/>
                  </pic:nvPicPr>
                  <pic:blipFill>
                    <a:blip r:embed="rId37"/>
                    <a:stretch>
                      <a:fillRect/>
                    </a:stretch>
                  </pic:blipFill>
                  <pic:spPr>
                    <a:xfrm>
                      <a:off x="0" y="0"/>
                      <a:ext cx="5486400" cy="2194560"/>
                    </a:xfrm>
                    <a:prstGeom prst="rect">
                      <a:avLst/>
                    </a:prstGeom>
                  </pic:spPr>
                </pic:pic>
              </a:graphicData>
            </a:graphic>
          </wp:inline>
        </w:drawing>
      </w:r>
    </w:p>
    <w:p w:rsidR="0083713D" w:rsidRPr="007350BD" w:rsidRDefault="0083713D">
      <w:pPr>
        <w:keepNext/>
        <w:spacing w:before="280" w:after="80"/>
        <w:rPr>
          <w:rFonts w:asciiTheme="minorHAnsi" w:hAnsiTheme="minorHAnsi"/>
          <w:lang w:val="fr-FR"/>
        </w:rPr>
      </w:pPr>
      <w:r w:rsidRPr="007350BD">
        <w:rPr>
          <w:rFonts w:asciiTheme="minorHAnsi" w:hAnsiTheme="minorHAnsi"/>
          <w:b/>
          <w:color w:val="2B6CB0"/>
          <w:lang w:val="fr-FR"/>
        </w:rPr>
        <w:t>Figure 5 : Distribution spatio-temporelle de l'erreur absolue (DOY vs Heure)</w:t>
      </w:r>
    </w:p>
    <w:p w:rsidR="0083713D" w:rsidRPr="007350BD" w:rsidRDefault="0083713D">
      <w:pPr>
        <w:spacing w:after="120"/>
        <w:rPr>
          <w:rFonts w:asciiTheme="minorHAnsi" w:hAnsiTheme="minorHAnsi"/>
          <w:lang w:val="fr-FR"/>
        </w:rPr>
      </w:pPr>
      <w:r w:rsidRPr="007350BD">
        <w:rPr>
          <w:rFonts w:asciiTheme="minorHAnsi" w:hAnsiTheme="minorHAnsi"/>
          <w:lang w:val="fr-FR"/>
        </w:rPr>
        <w:t xml:space="preserve">Carte thermique montrant la distribution spatio-temporelle des erreurs absolues moyennes du modèle ELM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(FH=0,5 h) en fonction du jour de l'année (DOY 1 à 365) et de l'heure de la journée (0 à 24 h).</w:t>
      </w:r>
    </w:p>
    <w:p w:rsidR="0083713D" w:rsidRPr="007350BD" w:rsidRDefault="0083713D">
      <w:pPr>
        <w:keepNext/>
        <w:spacing w:before="120" w:after="240"/>
        <w:jc w:val="center"/>
        <w:rPr>
          <w:rFonts w:asciiTheme="minorHAnsi" w:hAnsiTheme="minorHAnsi"/>
          <w:lang w:val="fr-FR"/>
        </w:rPr>
      </w:pPr>
    </w:p>
    <w:p w:rsidR="0083713D" w:rsidRPr="007350BD" w:rsidRDefault="0083713D" w:rsidP="00385A36">
      <w:pPr>
        <w:keepNext/>
        <w:spacing w:before="360" w:after="120"/>
        <w:rPr>
          <w:rFonts w:asciiTheme="minorHAnsi" w:hAnsiTheme="minorHAnsi"/>
          <w:lang w:val="fr-FR"/>
        </w:rPr>
      </w:pPr>
      <w:r w:rsidRPr="007350BD">
        <w:rPr>
          <w:rFonts w:asciiTheme="minorHAnsi" w:hAnsiTheme="minorHAnsi"/>
          <w:b/>
          <w:color w:val="1A365D"/>
          <w:lang w:val="fr-FR"/>
        </w:rPr>
        <w:t xml:space="preserve">3. Constats </w:t>
      </w:r>
    </w:p>
    <w:p w:rsidR="0083713D" w:rsidRPr="007350BD" w:rsidRDefault="0083713D" w:rsidP="00385A36">
      <w:pPr>
        <w:pStyle w:val="Listepuces"/>
        <w:spacing w:after="80"/>
        <w:rPr>
          <w:rFonts w:asciiTheme="minorHAnsi" w:hAnsiTheme="minorHAnsi"/>
          <w:lang w:val="fr-FR"/>
        </w:rPr>
      </w:pPr>
      <w:r w:rsidRPr="007350BD">
        <w:rPr>
          <w:rFonts w:asciiTheme="minorHAnsi" w:hAnsiTheme="minorHAnsi"/>
          <w:b/>
          <w:lang w:val="fr-FR"/>
        </w:rPr>
        <w:t xml:space="preserve">Équivalence des fichiers </w:t>
      </w:r>
      <w:proofErr w:type="spellStart"/>
      <w:r w:rsidRPr="007350BD">
        <w:rPr>
          <w:rFonts w:asciiTheme="minorHAnsi" w:hAnsiTheme="minorHAnsi"/>
          <w:b/>
          <w:lang w:val="fr-FR"/>
        </w:rPr>
        <w:t>Ridge</w:t>
      </w:r>
      <w:proofErr w:type="spellEnd"/>
      <w:r w:rsidRPr="007350BD">
        <w:rPr>
          <w:rFonts w:asciiTheme="minorHAnsi" w:hAnsiTheme="minorHAnsi"/>
          <w:b/>
          <w:lang w:val="fr-FR"/>
        </w:rPr>
        <w:t xml:space="preserve"> et </w:t>
      </w:r>
      <w:proofErr w:type="spellStart"/>
      <w:r w:rsidRPr="007350BD">
        <w:rPr>
          <w:rFonts w:asciiTheme="minorHAnsi" w:hAnsiTheme="minorHAnsi"/>
          <w:b/>
          <w:lang w:val="fr-FR"/>
        </w:rPr>
        <w:t>Robust</w:t>
      </w:r>
      <w:proofErr w:type="spellEnd"/>
      <w:r w:rsidRPr="007350BD">
        <w:rPr>
          <w:rFonts w:asciiTheme="minorHAnsi" w:hAnsiTheme="minorHAnsi"/>
          <w:b/>
          <w:lang w:val="fr-FR"/>
        </w:rPr>
        <w:t xml:space="preserve"> : </w:t>
      </w:r>
      <w:r w:rsidRPr="007350BD">
        <w:rPr>
          <w:rFonts w:asciiTheme="minorHAnsi" w:hAnsiTheme="minorHAnsi"/>
          <w:lang w:val="fr-FR"/>
        </w:rPr>
        <w:t>Les données de Predictions_DR_ELM_ridge_nocyclic.csv et Predictions_DR_ELM_robust_risk_nocyclic.csv sont rigoureusement identiques sur l'ensemble</w:t>
      </w:r>
      <w:r w:rsidR="00385A36" w:rsidRPr="007350BD">
        <w:rPr>
          <w:rFonts w:asciiTheme="minorHAnsi" w:hAnsiTheme="minorHAnsi"/>
          <w:lang w:val="fr-FR"/>
        </w:rPr>
        <w:t xml:space="preserve"> de la série (écart maximal nul)</w:t>
      </w:r>
      <w:r w:rsidRPr="007350BD">
        <w:rPr>
          <w:rFonts w:asciiTheme="minorHAnsi" w:hAnsiTheme="minorHAnsi"/>
          <w:lang w:val="fr-FR"/>
        </w:rPr>
        <w:t>.</w:t>
      </w:r>
    </w:p>
    <w:p w:rsidR="0083713D" w:rsidRPr="007350BD" w:rsidRDefault="0083713D">
      <w:pPr>
        <w:pStyle w:val="Listepuces"/>
        <w:spacing w:after="80"/>
        <w:rPr>
          <w:rFonts w:asciiTheme="minorHAnsi" w:hAnsiTheme="minorHAnsi"/>
          <w:lang w:val="fr-FR"/>
        </w:rPr>
      </w:pPr>
      <w:r w:rsidRPr="007350BD">
        <w:rPr>
          <w:rFonts w:asciiTheme="minorHAnsi" w:hAnsiTheme="minorHAnsi"/>
          <w:b/>
          <w:lang w:val="fr-FR"/>
        </w:rPr>
        <w:t xml:space="preserve">Supériorité aux horizons longs : </w:t>
      </w:r>
      <w:r w:rsidRPr="007350BD">
        <w:rPr>
          <w:rFonts w:asciiTheme="minorHAnsi" w:hAnsiTheme="minorHAnsi"/>
          <w:lang w:val="fr-FR"/>
        </w:rPr>
        <w:t>Alors que la persistance simple (</w:t>
      </w:r>
      <w:proofErr w:type="spellStart"/>
      <w:r w:rsidRPr="007350BD">
        <w:rPr>
          <w:rFonts w:asciiTheme="minorHAnsi" w:hAnsiTheme="minorHAnsi"/>
          <w:lang w:val="fr-FR"/>
        </w:rPr>
        <w:t>Persistence_P</w:t>
      </w:r>
      <w:proofErr w:type="spellEnd"/>
      <w:r w:rsidRPr="007350BD">
        <w:rPr>
          <w:rFonts w:asciiTheme="minorHAnsi" w:hAnsiTheme="minorHAnsi"/>
          <w:lang w:val="fr-FR"/>
        </w:rPr>
        <w:t>) s'effondre au-delà de 1 h (</w:t>
      </w:r>
      <w:proofErr w:type="spellStart"/>
      <w:r w:rsidRPr="007350BD">
        <w:rPr>
          <w:rFonts w:asciiTheme="minorHAnsi" w:hAnsiTheme="minorHAnsi"/>
          <w:lang w:val="fr-FR"/>
        </w:rPr>
        <w:t>nRMSE</w:t>
      </w:r>
      <w:proofErr w:type="spellEnd"/>
      <w:r w:rsidRPr="007350BD">
        <w:rPr>
          <w:rFonts w:asciiTheme="minorHAnsi" w:hAnsiTheme="minorHAnsi"/>
          <w:lang w:val="fr-FR"/>
        </w:rPr>
        <w:t xml:space="preserve"> &gt; 120%), l'approche ELM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plafonne autour de 58,6% de </w:t>
      </w:r>
      <w:proofErr w:type="spellStart"/>
      <w:r w:rsidRPr="007350BD">
        <w:rPr>
          <w:rFonts w:asciiTheme="minorHAnsi" w:hAnsiTheme="minorHAnsi"/>
          <w:lang w:val="fr-FR"/>
        </w:rPr>
        <w:t>nRMSE</w:t>
      </w:r>
      <w:proofErr w:type="spellEnd"/>
      <w:r w:rsidRPr="007350BD">
        <w:rPr>
          <w:rFonts w:asciiTheme="minorHAnsi" w:hAnsiTheme="minorHAnsi"/>
          <w:lang w:val="fr-FR"/>
        </w:rPr>
        <w:t xml:space="preserve"> à 10 h, démontrant la capacité du modèle à capturer la dynamique lente du rayonnement diffus.</w:t>
      </w:r>
    </w:p>
    <w:p w:rsidR="0083713D" w:rsidRPr="007350BD" w:rsidRDefault="0083713D" w:rsidP="00345BE2">
      <w:pPr>
        <w:pStyle w:val="Listepuces"/>
        <w:spacing w:after="80"/>
        <w:rPr>
          <w:rFonts w:asciiTheme="minorHAnsi" w:hAnsiTheme="minorHAnsi"/>
          <w:lang w:val="fr-FR"/>
        </w:rPr>
      </w:pPr>
      <w:r w:rsidRPr="007350BD">
        <w:rPr>
          <w:rFonts w:asciiTheme="minorHAnsi" w:hAnsiTheme="minorHAnsi"/>
          <w:b/>
          <w:lang w:val="fr-FR"/>
        </w:rPr>
        <w:t xml:space="preserve">Biais du </w:t>
      </w:r>
      <w:proofErr w:type="spellStart"/>
      <w:r w:rsidRPr="007350BD">
        <w:rPr>
          <w:rFonts w:asciiTheme="minorHAnsi" w:hAnsiTheme="minorHAnsi"/>
          <w:b/>
          <w:lang w:val="fr-FR"/>
        </w:rPr>
        <w:t>BLEND_opti</w:t>
      </w:r>
      <w:proofErr w:type="spellEnd"/>
      <w:r w:rsidRPr="007350BD">
        <w:rPr>
          <w:rFonts w:asciiTheme="minorHAnsi" w:hAnsiTheme="minorHAnsi"/>
          <w:b/>
          <w:lang w:val="fr-FR"/>
        </w:rPr>
        <w:t xml:space="preserve"> : </w:t>
      </w:r>
      <w:r w:rsidRPr="007350BD">
        <w:rPr>
          <w:rFonts w:asciiTheme="minorHAnsi" w:hAnsiTheme="minorHAnsi"/>
          <w:lang w:val="fr-FR"/>
        </w:rPr>
        <w:t xml:space="preserve">Le modèle </w:t>
      </w:r>
      <w:proofErr w:type="spellStart"/>
      <w:r w:rsidRPr="007350BD">
        <w:rPr>
          <w:rFonts w:asciiTheme="minorHAnsi" w:hAnsiTheme="minorHAnsi"/>
          <w:lang w:val="fr-FR"/>
        </w:rPr>
        <w:t>BLEND_opti</w:t>
      </w:r>
      <w:proofErr w:type="spellEnd"/>
      <w:r w:rsidRPr="007350BD">
        <w:rPr>
          <w:rFonts w:asciiTheme="minorHAnsi" w:hAnsiTheme="minorHAnsi"/>
          <w:lang w:val="fr-FR"/>
        </w:rPr>
        <w:t xml:space="preserve"> sous-estime systématiquement le diffus aux horizons élevés (MBE = −21,78 W/m² à 10 h), tandis qu'ELM </w:t>
      </w:r>
      <w:proofErr w:type="spellStart"/>
      <w:r w:rsidRPr="007350BD">
        <w:rPr>
          <w:rFonts w:asciiTheme="minorHAnsi" w:hAnsiTheme="minorHAnsi"/>
          <w:lang w:val="fr-FR"/>
        </w:rPr>
        <w:t>Ridge</w:t>
      </w:r>
      <w:proofErr w:type="spellEnd"/>
      <w:r w:rsidRPr="007350BD">
        <w:rPr>
          <w:rFonts w:asciiTheme="minorHAnsi" w:hAnsiTheme="minorHAnsi"/>
          <w:lang w:val="fr-FR"/>
        </w:rPr>
        <w:t xml:space="preserve"> conserve un faible biais positif (+3,18 W/m²).</w:t>
      </w:r>
    </w:p>
    <w:p w:rsidR="00CD42FF" w:rsidRPr="007350BD" w:rsidRDefault="00CD42FF" w:rsidP="00CD42FF">
      <w:pPr>
        <w:pStyle w:val="Listepuces"/>
        <w:numPr>
          <w:ilvl w:val="0"/>
          <w:numId w:val="0"/>
        </w:numPr>
        <w:spacing w:after="80"/>
        <w:ind w:left="360" w:hanging="360"/>
        <w:rPr>
          <w:rFonts w:asciiTheme="minorHAnsi" w:hAnsiTheme="minorHAnsi"/>
          <w:lang w:val="fr-FR"/>
        </w:rPr>
      </w:pPr>
    </w:p>
    <w:p w:rsidR="0083713D" w:rsidRDefault="0083713D"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Default="00515872" w:rsidP="00345BE2">
      <w:pPr>
        <w:pStyle w:val="Listepuces"/>
        <w:numPr>
          <w:ilvl w:val="0"/>
          <w:numId w:val="0"/>
        </w:numPr>
        <w:spacing w:after="80"/>
        <w:ind w:left="360" w:hanging="360"/>
        <w:rPr>
          <w:rFonts w:asciiTheme="minorHAnsi" w:hAnsiTheme="minorHAnsi"/>
          <w:lang w:val="fr-FR"/>
        </w:rPr>
      </w:pPr>
    </w:p>
    <w:p w:rsidR="00515872" w:rsidRPr="007350BD" w:rsidRDefault="00515872" w:rsidP="00345BE2">
      <w:pPr>
        <w:pStyle w:val="Listepuces"/>
        <w:numPr>
          <w:ilvl w:val="0"/>
          <w:numId w:val="0"/>
        </w:numPr>
        <w:spacing w:after="80"/>
        <w:ind w:left="360" w:hanging="360"/>
        <w:rPr>
          <w:rFonts w:asciiTheme="minorHAnsi" w:hAnsiTheme="minorHAnsi"/>
          <w:lang w:val="fr-FR"/>
        </w:rPr>
      </w:pPr>
    </w:p>
    <w:p w:rsidR="0083713D" w:rsidRPr="007350BD" w:rsidRDefault="0083713D" w:rsidP="00345BE2">
      <w:pPr>
        <w:pStyle w:val="Listepuces"/>
        <w:numPr>
          <w:ilvl w:val="0"/>
          <w:numId w:val="0"/>
        </w:numPr>
        <w:spacing w:after="80"/>
        <w:ind w:left="360" w:hanging="360"/>
        <w:rPr>
          <w:rFonts w:asciiTheme="minorHAnsi" w:hAnsiTheme="minorHAnsi"/>
          <w:lang w:val="fr-FR"/>
        </w:rPr>
      </w:pPr>
    </w:p>
    <w:p w:rsidR="0083713D" w:rsidRPr="00515872" w:rsidRDefault="0083713D" w:rsidP="00345BE2">
      <w:pPr>
        <w:pStyle w:val="Listepuces"/>
        <w:numPr>
          <w:ilvl w:val="0"/>
          <w:numId w:val="0"/>
        </w:numPr>
        <w:spacing w:after="80"/>
        <w:ind w:left="360" w:hanging="360"/>
        <w:rPr>
          <w:rFonts w:asciiTheme="minorHAnsi" w:hAnsiTheme="minorHAnsi"/>
          <w:b/>
          <w:bCs/>
          <w:color w:val="000000"/>
          <w:sz w:val="32"/>
          <w:szCs w:val="32"/>
          <w:shd w:val="clear" w:color="auto" w:fill="FFFFFF"/>
          <w:lang w:val="fr-FR"/>
        </w:rPr>
      </w:pPr>
      <w:r w:rsidRPr="00515872">
        <w:rPr>
          <w:rFonts w:asciiTheme="minorHAnsi" w:hAnsiTheme="minorHAnsi"/>
          <w:b/>
          <w:bCs/>
          <w:color w:val="000000"/>
          <w:sz w:val="32"/>
          <w:szCs w:val="32"/>
          <w:shd w:val="clear" w:color="auto" w:fill="FFFFFF"/>
          <w:lang w:val="fr-FR"/>
        </w:rPr>
        <w:lastRenderedPageBreak/>
        <w:t>Prédiction du Rayonnement Direct Horizontal (DNI)</w:t>
      </w:r>
    </w:p>
    <w:p w:rsidR="0083713D" w:rsidRPr="007350BD" w:rsidRDefault="0083713D" w:rsidP="00345BE2">
      <w:pPr>
        <w:pStyle w:val="Listepuces"/>
        <w:numPr>
          <w:ilvl w:val="0"/>
          <w:numId w:val="0"/>
        </w:numPr>
        <w:spacing w:after="80"/>
        <w:ind w:left="360" w:hanging="360"/>
        <w:rPr>
          <w:rFonts w:asciiTheme="minorHAnsi" w:hAnsiTheme="minorHAnsi"/>
          <w:lang w:val="fr-FR"/>
        </w:rPr>
      </w:pPr>
      <w:r w:rsidRPr="007350BD">
        <w:rPr>
          <w:rFonts w:asciiTheme="minorHAnsi" w:hAnsiTheme="minorHAnsi"/>
          <w:lang w:val="fr-FR"/>
        </w:rPr>
        <w:t>Comparaison des modèles ELM aux horizons FH = 0,5 ; 1 ; 3 ; 6 ; 10 h</w:t>
      </w:r>
    </w:p>
    <w:p w:rsidR="0083713D" w:rsidRPr="007350BD" w:rsidRDefault="0083713D" w:rsidP="00345BE2">
      <w:pPr>
        <w:pStyle w:val="Listepuces"/>
        <w:numPr>
          <w:ilvl w:val="0"/>
          <w:numId w:val="0"/>
        </w:numPr>
        <w:spacing w:after="80"/>
        <w:ind w:left="360" w:hanging="360"/>
        <w:rPr>
          <w:rFonts w:asciiTheme="minorHAnsi" w:hAnsiTheme="minorHAnsi"/>
          <w:lang w:val="fr-FR"/>
        </w:rPr>
      </w:pPr>
    </w:p>
    <w:p w:rsidR="0083713D" w:rsidRPr="007350BD" w:rsidRDefault="0083713D" w:rsidP="00345BE2">
      <w:pPr>
        <w:pStyle w:val="artifact-docx-previewheading1"/>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365F91"/>
          <w:sz w:val="22"/>
          <w:szCs w:val="22"/>
        </w:rPr>
        <w:t>1. Objet et cadre de l’analyse</w:t>
      </w:r>
    </w:p>
    <w:p w:rsidR="0083713D" w:rsidRPr="007350BD" w:rsidRDefault="00373B4F" w:rsidP="00373B4F">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L’</w:t>
      </w:r>
      <w:r w:rsidR="0083713D" w:rsidRPr="007350BD">
        <w:rPr>
          <w:rFonts w:asciiTheme="minorHAnsi" w:hAnsiTheme="minorHAnsi" w:cs="Arial"/>
          <w:color w:val="000000"/>
          <w:sz w:val="22"/>
          <w:szCs w:val="22"/>
        </w:rPr>
        <w:t>analyse comparative</w:t>
      </w:r>
      <w:r w:rsidRPr="007350BD">
        <w:rPr>
          <w:rFonts w:asciiTheme="minorHAnsi" w:hAnsiTheme="minorHAnsi" w:cs="Arial"/>
          <w:color w:val="000000"/>
          <w:sz w:val="22"/>
          <w:szCs w:val="22"/>
        </w:rPr>
        <w:t xml:space="preserve"> d</w:t>
      </w:r>
      <w:r w:rsidR="0083713D" w:rsidRPr="007350BD">
        <w:rPr>
          <w:rFonts w:asciiTheme="minorHAnsi" w:hAnsiTheme="minorHAnsi" w:cs="Arial"/>
          <w:color w:val="000000"/>
          <w:sz w:val="22"/>
          <w:szCs w:val="22"/>
        </w:rPr>
        <w:t>es performances de quatre variantes de modèles ELM pour la prédiction du rayonnement direct horizontal (DNI), aux horizons de prévision de 0,5, 1, 3, 6 et 10 heures</w:t>
      </w:r>
      <w:r w:rsidRPr="007350BD">
        <w:rPr>
          <w:rFonts w:asciiTheme="minorHAnsi" w:hAnsiTheme="minorHAnsi" w:cs="Arial"/>
          <w:color w:val="000000"/>
          <w:sz w:val="22"/>
          <w:szCs w:val="22"/>
        </w:rPr>
        <w:t xml:space="preserve"> est présentée</w:t>
      </w:r>
      <w:r w:rsidR="0083713D" w:rsidRPr="007350BD">
        <w:rPr>
          <w:rFonts w:asciiTheme="minorHAnsi" w:hAnsiTheme="minorHAnsi" w:cs="Arial"/>
          <w:color w:val="000000"/>
          <w:sz w:val="22"/>
          <w:szCs w:val="22"/>
        </w:rPr>
        <w:t xml:space="preserve">. </w:t>
      </w:r>
      <w:r w:rsidRPr="007350BD">
        <w:rPr>
          <w:rFonts w:asciiTheme="minorHAnsi" w:hAnsiTheme="minorHAnsi" w:cs="Arial"/>
          <w:color w:val="000000"/>
          <w:sz w:val="22"/>
          <w:szCs w:val="22"/>
        </w:rPr>
        <w:t xml:space="preserve">On se concentre sur </w:t>
      </w:r>
      <w:r w:rsidR="0083713D" w:rsidRPr="007350BD">
        <w:rPr>
          <w:rFonts w:asciiTheme="minorHAnsi" w:hAnsiTheme="minorHAnsi" w:cs="Arial"/>
          <w:color w:val="000000"/>
          <w:sz w:val="22"/>
          <w:szCs w:val="22"/>
        </w:rPr>
        <w:t>l’évaluation sur la période diurne, la présentation des métriques en fonction de l’horizon et l’utilisation du jour de l’année (DOY) pour l’analyse temporelle.</w:t>
      </w:r>
    </w:p>
    <w:p w:rsidR="0083713D" w:rsidRPr="007350BD" w:rsidRDefault="0083713D" w:rsidP="00373B4F">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Les quatre configurations étudiées sont ELM-GLM, ELM-OLS, ELM-</w:t>
      </w:r>
      <w:proofErr w:type="spellStart"/>
      <w:r w:rsidRPr="007350BD">
        <w:rPr>
          <w:rFonts w:asciiTheme="minorHAnsi" w:hAnsiTheme="minorHAnsi" w:cs="Arial"/>
          <w:color w:val="000000"/>
          <w:sz w:val="22"/>
          <w:szCs w:val="22"/>
        </w:rPr>
        <w:t>Ridge</w:t>
      </w:r>
      <w:proofErr w:type="spellEnd"/>
      <w:r w:rsidRPr="007350BD">
        <w:rPr>
          <w:rFonts w:asciiTheme="minorHAnsi" w:hAnsiTheme="minorHAnsi" w:cs="Arial"/>
          <w:color w:val="000000"/>
          <w:sz w:val="22"/>
          <w:szCs w:val="22"/>
        </w:rPr>
        <w:t xml:space="preserve"> et ELM-</w:t>
      </w:r>
      <w:proofErr w:type="spellStart"/>
      <w:r w:rsidRPr="007350BD">
        <w:rPr>
          <w:rFonts w:asciiTheme="minorHAnsi" w:hAnsiTheme="minorHAnsi" w:cs="Arial"/>
          <w:color w:val="000000"/>
          <w:sz w:val="22"/>
          <w:szCs w:val="22"/>
        </w:rPr>
        <w:t>Robust</w:t>
      </w:r>
      <w:proofErr w:type="spellEnd"/>
      <w:r w:rsidRPr="007350BD">
        <w:rPr>
          <w:rFonts w:asciiTheme="minorHAnsi" w:hAnsiTheme="minorHAnsi" w:cs="Arial"/>
          <w:color w:val="000000"/>
          <w:sz w:val="22"/>
          <w:szCs w:val="22"/>
        </w:rPr>
        <w:t xml:space="preserve"> </w:t>
      </w:r>
      <w:proofErr w:type="spellStart"/>
      <w:r w:rsidRPr="007350BD">
        <w:rPr>
          <w:rFonts w:asciiTheme="minorHAnsi" w:hAnsiTheme="minorHAnsi" w:cs="Arial"/>
          <w:color w:val="000000"/>
          <w:sz w:val="22"/>
          <w:szCs w:val="22"/>
        </w:rPr>
        <w:t>Risk</w:t>
      </w:r>
      <w:proofErr w:type="spellEnd"/>
      <w:r w:rsidRPr="007350BD">
        <w:rPr>
          <w:rFonts w:asciiTheme="minorHAnsi" w:hAnsiTheme="minorHAnsi" w:cs="Arial"/>
          <w:color w:val="000000"/>
          <w:sz w:val="22"/>
          <w:szCs w:val="22"/>
        </w:rPr>
        <w:t xml:space="preserve">. </w:t>
      </w:r>
    </w:p>
    <w:p w:rsidR="0083713D" w:rsidRPr="007350BD" w:rsidRDefault="0083713D" w:rsidP="00345BE2">
      <w:pPr>
        <w:pStyle w:val="artifact-docx-previewheading1"/>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365F91"/>
          <w:sz w:val="22"/>
          <w:szCs w:val="22"/>
        </w:rPr>
        <w:t>2. Méthodologie d’évaluation</w:t>
      </w:r>
    </w:p>
    <w:p w:rsidR="00EB43EC" w:rsidRPr="007350BD" w:rsidRDefault="00EB43EC" w:rsidP="00345BE2">
      <w:pPr>
        <w:pStyle w:val="NormalWeb"/>
        <w:shd w:val="clear" w:color="auto" w:fill="FFFFFF"/>
        <w:spacing w:before="0" w:beforeAutospacing="0" w:after="0" w:afterAutospacing="0"/>
        <w:rPr>
          <w:rFonts w:asciiTheme="minorHAnsi" w:hAnsiTheme="minorHAnsi" w:cs="Arial"/>
          <w:color w:val="000000"/>
          <w:sz w:val="22"/>
          <w:szCs w:val="22"/>
        </w:rPr>
      </w:pPr>
    </w:p>
    <w:p w:rsidR="0083713D" w:rsidRPr="007350BD" w:rsidRDefault="00EB43EC" w:rsidP="00EB43EC">
      <w:pPr>
        <w:pStyle w:val="NormalWeb"/>
        <w:shd w:val="clear" w:color="auto" w:fill="FFFFFF"/>
        <w:spacing w:before="0" w:beforeAutospacing="0" w:after="0" w:afterAutospacing="0"/>
        <w:rPr>
          <w:rFonts w:asciiTheme="minorHAnsi" w:hAnsiTheme="minorHAnsi" w:cs="Arial"/>
          <w:color w:val="000000"/>
          <w:sz w:val="22"/>
          <w:szCs w:val="22"/>
        </w:rPr>
      </w:pPr>
      <w:proofErr w:type="gramStart"/>
      <w:r w:rsidRPr="007350BD">
        <w:rPr>
          <w:rFonts w:asciiTheme="minorHAnsi" w:hAnsiTheme="minorHAnsi" w:cs="Arial"/>
          <w:color w:val="000000"/>
          <w:sz w:val="22"/>
          <w:szCs w:val="22"/>
        </w:rPr>
        <w:t>l</w:t>
      </w:r>
      <w:r w:rsidR="0083713D" w:rsidRPr="007350BD">
        <w:rPr>
          <w:rFonts w:asciiTheme="minorHAnsi" w:hAnsiTheme="minorHAnsi" w:cs="Arial"/>
          <w:color w:val="000000"/>
          <w:sz w:val="22"/>
          <w:szCs w:val="22"/>
        </w:rPr>
        <w:t>’évaluation</w:t>
      </w:r>
      <w:proofErr w:type="gramEnd"/>
      <w:r w:rsidR="0083713D" w:rsidRPr="007350BD">
        <w:rPr>
          <w:rFonts w:asciiTheme="minorHAnsi" w:hAnsiTheme="minorHAnsi" w:cs="Arial"/>
          <w:color w:val="000000"/>
          <w:sz w:val="22"/>
          <w:szCs w:val="22"/>
        </w:rPr>
        <w:t xml:space="preserve"> principale est effectuée sur la période diurne, en conservant les observations pour lesquelles </w:t>
      </w:r>
      <w:proofErr w:type="spellStart"/>
      <w:r w:rsidR="0083713D" w:rsidRPr="007350BD">
        <w:rPr>
          <w:rFonts w:asciiTheme="minorHAnsi" w:hAnsiTheme="minorHAnsi" w:cs="Arial"/>
          <w:color w:val="000000"/>
          <w:sz w:val="22"/>
          <w:szCs w:val="22"/>
        </w:rPr>
        <w:t>y_true</w:t>
      </w:r>
      <w:proofErr w:type="spellEnd"/>
      <w:r w:rsidR="0083713D" w:rsidRPr="007350BD">
        <w:rPr>
          <w:rFonts w:asciiTheme="minorHAnsi" w:hAnsiTheme="minorHAnsi" w:cs="Arial"/>
          <w:color w:val="000000"/>
          <w:sz w:val="22"/>
          <w:szCs w:val="22"/>
        </w:rPr>
        <w:t xml:space="preserve"> &gt; 0. Cette sélection évite que les périodes nocturnes, où le rayonnement est nul, ne dominent artificiellement les indicateurs d’erreur.</w:t>
      </w:r>
    </w:p>
    <w:p w:rsidR="0083713D" w:rsidRPr="007350BD" w:rsidRDefault="0083713D" w:rsidP="00EB43EC">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 xml:space="preserve">Les indicateurs utilisés sont le RMSE, le </w:t>
      </w:r>
      <w:proofErr w:type="spellStart"/>
      <w:r w:rsidRPr="007350BD">
        <w:rPr>
          <w:rFonts w:asciiTheme="minorHAnsi" w:hAnsiTheme="minorHAnsi" w:cs="Arial"/>
          <w:color w:val="000000"/>
          <w:sz w:val="22"/>
          <w:szCs w:val="22"/>
        </w:rPr>
        <w:t>nRMSE</w:t>
      </w:r>
      <w:proofErr w:type="spellEnd"/>
      <w:r w:rsidRPr="007350BD">
        <w:rPr>
          <w:rFonts w:asciiTheme="minorHAnsi" w:hAnsiTheme="minorHAnsi" w:cs="Arial"/>
          <w:color w:val="000000"/>
          <w:sz w:val="22"/>
          <w:szCs w:val="22"/>
        </w:rPr>
        <w:t xml:space="preserve">, le MAE, le </w:t>
      </w:r>
      <w:proofErr w:type="spellStart"/>
      <w:r w:rsidRPr="007350BD">
        <w:rPr>
          <w:rFonts w:asciiTheme="minorHAnsi" w:hAnsiTheme="minorHAnsi" w:cs="Arial"/>
          <w:color w:val="000000"/>
          <w:sz w:val="22"/>
          <w:szCs w:val="22"/>
        </w:rPr>
        <w:t>nMAE</w:t>
      </w:r>
      <w:proofErr w:type="spellEnd"/>
      <w:r w:rsidRPr="007350BD">
        <w:rPr>
          <w:rFonts w:asciiTheme="minorHAnsi" w:hAnsiTheme="minorHAnsi" w:cs="Arial"/>
          <w:color w:val="000000"/>
          <w:sz w:val="22"/>
          <w:szCs w:val="22"/>
        </w:rPr>
        <w:t xml:space="preserve"> et le MBE. Les indicateurs normalisés sont rapportés relativement à la moyenne du DNI mesuré sur la période diurne. Le MBE</w:t>
      </w:r>
      <w:r w:rsidR="00EB43EC" w:rsidRPr="007350BD">
        <w:rPr>
          <w:rFonts w:asciiTheme="minorHAnsi" w:hAnsiTheme="minorHAnsi" w:cs="Arial"/>
          <w:color w:val="000000"/>
          <w:sz w:val="22"/>
          <w:szCs w:val="22"/>
        </w:rPr>
        <w:t xml:space="preserve"> est défini comme la moyenne des valeurs mesurées et celles prédites, </w:t>
      </w:r>
      <w:r w:rsidRPr="007350BD">
        <w:rPr>
          <w:rFonts w:asciiTheme="minorHAnsi" w:hAnsiTheme="minorHAnsi" w:cs="Arial"/>
          <w:color w:val="000000"/>
          <w:sz w:val="22"/>
          <w:szCs w:val="22"/>
        </w:rPr>
        <w:t>de sorte qu’une valeur négative indique une tendance à la sous-estimation.</w:t>
      </w:r>
    </w:p>
    <w:p w:rsidR="0083713D" w:rsidRPr="007350BD" w:rsidRDefault="0083713D" w:rsidP="00345BE2">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 xml:space="preserve">Le temps est exprimé en jour de l’année (DOY). Pour les fichiers analysés, l’index temporel correspond à une résolution de 30 minutes ; le DOY est donc obtenu par DOY = </w:t>
      </w:r>
      <w:proofErr w:type="spellStart"/>
      <w:proofErr w:type="gramStart"/>
      <w:r w:rsidRPr="007350BD">
        <w:rPr>
          <w:rFonts w:asciiTheme="minorHAnsi" w:hAnsiTheme="minorHAnsi" w:cs="Arial"/>
          <w:color w:val="000000"/>
          <w:sz w:val="22"/>
          <w:szCs w:val="22"/>
        </w:rPr>
        <w:t>floor</w:t>
      </w:r>
      <w:proofErr w:type="spellEnd"/>
      <w:r w:rsidRPr="007350BD">
        <w:rPr>
          <w:rFonts w:asciiTheme="minorHAnsi" w:hAnsiTheme="minorHAnsi" w:cs="Arial"/>
          <w:color w:val="000000"/>
          <w:sz w:val="22"/>
          <w:szCs w:val="22"/>
        </w:rPr>
        <w:t>(</w:t>
      </w:r>
      <w:proofErr w:type="spellStart"/>
      <w:proofErr w:type="gramEnd"/>
      <w:r w:rsidRPr="007350BD">
        <w:rPr>
          <w:rFonts w:asciiTheme="minorHAnsi" w:hAnsiTheme="minorHAnsi" w:cs="Arial"/>
          <w:color w:val="000000"/>
          <w:sz w:val="22"/>
          <w:szCs w:val="22"/>
        </w:rPr>
        <w:t>t_index</w:t>
      </w:r>
      <w:proofErr w:type="spellEnd"/>
      <w:r w:rsidRPr="007350BD">
        <w:rPr>
          <w:rFonts w:asciiTheme="minorHAnsi" w:hAnsiTheme="minorHAnsi" w:cs="Arial"/>
          <w:color w:val="000000"/>
          <w:sz w:val="22"/>
          <w:szCs w:val="22"/>
        </w:rPr>
        <w:t xml:space="preserve"> / 48) + 1.</w:t>
      </w:r>
    </w:p>
    <w:p w:rsidR="0083713D" w:rsidRPr="007350BD" w:rsidRDefault="0083713D" w:rsidP="00345BE2">
      <w:pPr>
        <w:shd w:val="clear" w:color="auto" w:fill="FFFFFF"/>
        <w:spacing w:after="0" w:line="240" w:lineRule="auto"/>
        <w:rPr>
          <w:rFonts w:asciiTheme="minorHAnsi" w:eastAsia="Times New Roman" w:hAnsiTheme="minorHAnsi" w:cs="Calibri"/>
          <w:b/>
          <w:bCs/>
          <w:color w:val="365F91"/>
          <w:lang w:val="fr-FR" w:eastAsia="fr-FR"/>
        </w:rPr>
      </w:pPr>
    </w:p>
    <w:p w:rsidR="0083713D" w:rsidRPr="007350BD" w:rsidRDefault="0083713D" w:rsidP="00345BE2">
      <w:pPr>
        <w:shd w:val="clear" w:color="auto" w:fill="FFFFFF"/>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Calibri"/>
          <w:b/>
          <w:bCs/>
          <w:color w:val="365F91"/>
          <w:lang w:val="fr-FR" w:eastAsia="fr-FR"/>
        </w:rPr>
        <w:t>3. Synthèse des performances</w:t>
      </w:r>
    </w:p>
    <w:p w:rsidR="0083713D" w:rsidRPr="007350BD" w:rsidRDefault="0083713D" w:rsidP="00345BE2">
      <w:pPr>
        <w:shd w:val="clear" w:color="auto" w:fill="FFFFFF"/>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Tableau 1 — Performances des modèles sur la période diurne (</w:t>
      </w:r>
      <w:proofErr w:type="spellStart"/>
      <w:r w:rsidRPr="007350BD">
        <w:rPr>
          <w:rFonts w:asciiTheme="minorHAnsi" w:eastAsia="Times New Roman" w:hAnsiTheme="minorHAnsi" w:cs="Arial"/>
          <w:color w:val="000000"/>
          <w:lang w:val="fr-FR" w:eastAsia="fr-FR"/>
        </w:rPr>
        <w:t>y_true</w:t>
      </w:r>
      <w:proofErr w:type="spellEnd"/>
      <w:r w:rsidRPr="007350BD">
        <w:rPr>
          <w:rFonts w:asciiTheme="minorHAnsi" w:eastAsia="Times New Roman" w:hAnsiTheme="minorHAnsi" w:cs="Arial"/>
          <w:color w:val="000000"/>
          <w:lang w:val="fr-FR" w:eastAsia="fr-FR"/>
        </w:rPr>
        <w:t xml:space="preserve"> &gt; 0).</w:t>
      </w:r>
    </w:p>
    <w:tbl>
      <w:tblPr>
        <w:tblW w:w="9351" w:type="dxa"/>
        <w:jc w:val="center"/>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2122"/>
        <w:gridCol w:w="850"/>
        <w:gridCol w:w="992"/>
        <w:gridCol w:w="1418"/>
        <w:gridCol w:w="850"/>
        <w:gridCol w:w="1276"/>
        <w:gridCol w:w="992"/>
        <w:gridCol w:w="851"/>
      </w:tblGrid>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Modèle</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FH (h)</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RMSE</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proofErr w:type="spellStart"/>
            <w:r w:rsidRPr="007350BD">
              <w:rPr>
                <w:rFonts w:asciiTheme="minorHAnsi" w:eastAsia="Times New Roman" w:hAnsiTheme="minorHAnsi" w:cs="Arial"/>
                <w:color w:val="000000"/>
                <w:lang w:val="fr-FR" w:eastAsia="fr-FR"/>
              </w:rPr>
              <w:t>nRMSE</w:t>
            </w:r>
            <w:proofErr w:type="spellEnd"/>
            <w:r w:rsidRPr="007350BD">
              <w:rPr>
                <w:rFonts w:asciiTheme="minorHAnsi" w:eastAsia="Times New Roman" w:hAnsiTheme="minorHAnsi" w:cs="Arial"/>
                <w:color w:val="000000"/>
                <w:lang w:val="fr-FR" w:eastAsia="fr-FR"/>
              </w:rPr>
              <w:t xml:space="preserve"> (%)</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MAE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proofErr w:type="spellStart"/>
            <w:r w:rsidRPr="007350BD">
              <w:rPr>
                <w:rFonts w:asciiTheme="minorHAnsi" w:eastAsia="Times New Roman" w:hAnsiTheme="minorHAnsi" w:cs="Arial"/>
                <w:color w:val="000000"/>
                <w:lang w:val="fr-FR" w:eastAsia="fr-FR"/>
              </w:rPr>
              <w:t>nMAE</w:t>
            </w:r>
            <w:proofErr w:type="spellEnd"/>
            <w:r w:rsidRPr="007350BD">
              <w:rPr>
                <w:rFonts w:asciiTheme="minorHAnsi" w:eastAsia="Times New Roman" w:hAnsiTheme="minorHAnsi" w:cs="Arial"/>
                <w:color w:val="000000"/>
                <w:lang w:val="fr-FR" w:eastAsia="fr-FR"/>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MBE</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N</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ELM-GLM</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0.5</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134.69</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21.98</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88.48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14.44</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ELM-GLM</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168.36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27.48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110.95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18.11</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-8.34</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ELM-GLM</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220.18</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35.94</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152.98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-18.18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ELM-GLM</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6.0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247.51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40.40</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177.49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28.97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-28.02</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ELM-GLM</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260.42</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42.50</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189.93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30.99</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-34.45</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7845</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ELM-OLS</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0.5</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126.36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20.63</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77.55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12.66</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-7.87</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ELM-OLS</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159.17</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25.98</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99.65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16.27</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-14.01</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ELM-OLS</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211.83</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34.58</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144.79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23.63</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-27.44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ELM-OLS</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6.0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237.93</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38.84</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171.67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28.02</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-39.26</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ELM-OLS</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247.89</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40.45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182.40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29.76</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-46.87</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7845</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Ridge</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0.5</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126.61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20.67</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77.42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12.64</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-9.18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Ridge</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163.51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26.69</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102.97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16.81</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-16.41</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Ridge</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218.64</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35.69</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147.01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-35.12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Ridge</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6.0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248.85</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40.62</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175.26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28.61</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-47.32</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Ridge</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256.89</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41.92</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185.55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30.28</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-51.95</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7845</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Robust</w:t>
            </w:r>
            <w:proofErr w:type="spellEnd"/>
            <w:r w:rsidRPr="007350BD">
              <w:rPr>
                <w:rFonts w:asciiTheme="minorHAnsi" w:eastAsia="Times New Roman" w:hAnsiTheme="minorHAnsi" w:cs="Arial"/>
                <w:color w:val="000000"/>
                <w:lang w:val="fr-FR" w:eastAsia="fr-FR"/>
              </w:rPr>
              <w:t xml:space="preserve"> </w:t>
            </w:r>
            <w:proofErr w:type="spellStart"/>
            <w:r w:rsidRPr="007350BD">
              <w:rPr>
                <w:rFonts w:asciiTheme="minorHAnsi" w:eastAsia="Times New Roman" w:hAnsiTheme="minorHAnsi" w:cs="Arial"/>
                <w:color w:val="000000"/>
                <w:lang w:val="fr-FR" w:eastAsia="fr-FR"/>
              </w:rPr>
              <w:t>Risk</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0.5</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126.61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20.67</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77.42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12.64</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-9.18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Robust</w:t>
            </w:r>
            <w:proofErr w:type="spellEnd"/>
            <w:r w:rsidRPr="007350BD">
              <w:rPr>
                <w:rFonts w:asciiTheme="minorHAnsi" w:eastAsia="Times New Roman" w:hAnsiTheme="minorHAnsi" w:cs="Arial"/>
                <w:color w:val="000000"/>
                <w:lang w:val="fr-FR" w:eastAsia="fr-FR"/>
              </w:rPr>
              <w:t xml:space="preserve"> </w:t>
            </w:r>
            <w:proofErr w:type="spellStart"/>
            <w:r w:rsidRPr="007350BD">
              <w:rPr>
                <w:rFonts w:asciiTheme="minorHAnsi" w:eastAsia="Times New Roman" w:hAnsiTheme="minorHAnsi" w:cs="Arial"/>
                <w:color w:val="000000"/>
                <w:lang w:val="fr-FR" w:eastAsia="fr-FR"/>
              </w:rPr>
              <w:t>Risk</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163.51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26.69</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102.97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16.81</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-16.41</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lastRenderedPageBreak/>
              <w:t>ELM-</w:t>
            </w:r>
            <w:proofErr w:type="spellStart"/>
            <w:r w:rsidRPr="007350BD">
              <w:rPr>
                <w:rFonts w:asciiTheme="minorHAnsi" w:eastAsia="Times New Roman" w:hAnsiTheme="minorHAnsi" w:cs="Arial"/>
                <w:color w:val="000000"/>
                <w:lang w:val="fr-FR" w:eastAsia="fr-FR"/>
              </w:rPr>
              <w:t>Robust</w:t>
            </w:r>
            <w:proofErr w:type="spellEnd"/>
            <w:r w:rsidRPr="007350BD">
              <w:rPr>
                <w:rFonts w:asciiTheme="minorHAnsi" w:eastAsia="Times New Roman" w:hAnsiTheme="minorHAnsi" w:cs="Arial"/>
                <w:color w:val="000000"/>
                <w:lang w:val="fr-FR" w:eastAsia="fr-FR"/>
              </w:rPr>
              <w:t xml:space="preserve"> </w:t>
            </w:r>
            <w:proofErr w:type="spellStart"/>
            <w:r w:rsidRPr="007350BD">
              <w:rPr>
                <w:rFonts w:asciiTheme="minorHAnsi" w:eastAsia="Times New Roman" w:hAnsiTheme="minorHAnsi" w:cs="Arial"/>
                <w:color w:val="000000"/>
                <w:lang w:val="fr-FR" w:eastAsia="fr-FR"/>
              </w:rPr>
              <w:t>Risk</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218.64</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35.69</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147.01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-35.12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Robust</w:t>
            </w:r>
            <w:proofErr w:type="spellEnd"/>
            <w:r w:rsidRPr="007350BD">
              <w:rPr>
                <w:rFonts w:asciiTheme="minorHAnsi" w:eastAsia="Times New Roman" w:hAnsiTheme="minorHAnsi" w:cs="Arial"/>
                <w:color w:val="000000"/>
                <w:lang w:val="fr-FR" w:eastAsia="fr-FR"/>
              </w:rPr>
              <w:t xml:space="preserve"> </w:t>
            </w:r>
            <w:proofErr w:type="spellStart"/>
            <w:r w:rsidRPr="007350BD">
              <w:rPr>
                <w:rFonts w:asciiTheme="minorHAnsi" w:eastAsia="Times New Roman" w:hAnsiTheme="minorHAnsi" w:cs="Arial"/>
                <w:color w:val="000000"/>
                <w:lang w:val="fr-FR" w:eastAsia="fr-FR"/>
              </w:rPr>
              <w:t>Risk</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6.0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248.85</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40.62</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175.26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28.61</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-47.32</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7847</w:t>
            </w:r>
          </w:p>
        </w:tc>
      </w:tr>
      <w:tr w:rsidR="00515872" w:rsidRPr="007350BD" w:rsidTr="00515872">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ELM-</w:t>
            </w:r>
            <w:proofErr w:type="spellStart"/>
            <w:r w:rsidRPr="007350BD">
              <w:rPr>
                <w:rFonts w:asciiTheme="minorHAnsi" w:eastAsia="Times New Roman" w:hAnsiTheme="minorHAnsi" w:cs="Arial"/>
                <w:color w:val="000000"/>
                <w:lang w:val="fr-FR" w:eastAsia="fr-FR"/>
              </w:rPr>
              <w:t>Robust</w:t>
            </w:r>
            <w:proofErr w:type="spellEnd"/>
            <w:r w:rsidRPr="007350BD">
              <w:rPr>
                <w:rFonts w:asciiTheme="minorHAnsi" w:eastAsia="Times New Roman" w:hAnsiTheme="minorHAnsi" w:cs="Arial"/>
                <w:color w:val="000000"/>
                <w:lang w:val="fr-FR" w:eastAsia="fr-FR"/>
              </w:rPr>
              <w:t xml:space="preserve"> </w:t>
            </w:r>
            <w:proofErr w:type="spellStart"/>
            <w:r w:rsidRPr="007350BD">
              <w:rPr>
                <w:rFonts w:asciiTheme="minorHAnsi" w:eastAsia="Times New Roman" w:hAnsiTheme="minorHAnsi" w:cs="Arial"/>
                <w:color w:val="000000"/>
                <w:lang w:val="fr-FR" w:eastAsia="fr-FR"/>
              </w:rPr>
              <w:t>Risk</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256.89</w:t>
            </w:r>
          </w:p>
        </w:tc>
        <w:tc>
          <w:tcPr>
            <w:tcW w:w="1418"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41.92</w:t>
            </w:r>
          </w:p>
        </w:tc>
        <w:tc>
          <w:tcPr>
            <w:tcW w:w="850"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185.55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30.28</w:t>
            </w:r>
          </w:p>
        </w:tc>
        <w:tc>
          <w:tcPr>
            <w:tcW w:w="992"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-51.95</w:t>
            </w:r>
          </w:p>
        </w:tc>
        <w:tc>
          <w:tcPr>
            <w:tcW w:w="851" w:type="dxa"/>
            <w:tcBorders>
              <w:top w:val="single" w:sz="4" w:space="0" w:color="000000"/>
              <w:left w:val="single" w:sz="4" w:space="0" w:color="000000"/>
              <w:bottom w:val="single" w:sz="4" w:space="0" w:color="000000"/>
              <w:right w:val="single" w:sz="4" w:space="0" w:color="000000"/>
            </w:tcBorders>
            <w:shd w:val="clear" w:color="auto" w:fill="FFFFFF"/>
            <w:hideMark/>
          </w:tcPr>
          <w:p w:rsidR="0083713D" w:rsidRPr="007350BD" w:rsidRDefault="0083713D" w:rsidP="00345BE2">
            <w:pPr>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7845</w:t>
            </w:r>
          </w:p>
        </w:tc>
      </w:tr>
    </w:tbl>
    <w:p w:rsidR="0083713D" w:rsidRPr="007350BD" w:rsidRDefault="0083713D" w:rsidP="00345BE2">
      <w:pPr>
        <w:shd w:val="clear" w:color="auto" w:fill="FFFFFF"/>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Arial"/>
          <w:color w:val="000000"/>
          <w:lang w:val="fr-FR" w:eastAsia="fr-FR"/>
        </w:rPr>
        <w:t xml:space="preserve">Les erreurs augmentent globalement avec l’horizon de prévision pour les quatre modèles. À court terme (FH = 0,5 h), les meilleures valeurs de RMSE et MAE sont obtenues par </w:t>
      </w:r>
      <w:r w:rsidRPr="007350BD">
        <w:rPr>
          <w:rFonts w:asciiTheme="minorHAnsi" w:eastAsia="Times New Roman" w:hAnsiTheme="minorHAnsi" w:cs="Arial"/>
          <w:b/>
          <w:bCs/>
          <w:color w:val="000000"/>
          <w:lang w:val="fr-FR" w:eastAsia="fr-FR"/>
        </w:rPr>
        <w:t>ELM-OLS et ELM-</w:t>
      </w:r>
      <w:proofErr w:type="spellStart"/>
      <w:r w:rsidRPr="007350BD">
        <w:rPr>
          <w:rFonts w:asciiTheme="minorHAnsi" w:eastAsia="Times New Roman" w:hAnsiTheme="minorHAnsi" w:cs="Arial"/>
          <w:b/>
          <w:bCs/>
          <w:color w:val="000000"/>
          <w:lang w:val="fr-FR" w:eastAsia="fr-FR"/>
        </w:rPr>
        <w:t>Ridge</w:t>
      </w:r>
      <w:proofErr w:type="spellEnd"/>
      <w:r w:rsidRPr="007350BD">
        <w:rPr>
          <w:rFonts w:asciiTheme="minorHAnsi" w:eastAsia="Times New Roman" w:hAnsiTheme="minorHAnsi" w:cs="Arial"/>
          <w:b/>
          <w:bCs/>
          <w:color w:val="000000"/>
          <w:lang w:val="fr-FR" w:eastAsia="fr-FR"/>
        </w:rPr>
        <w:t>/</w:t>
      </w:r>
      <w:proofErr w:type="spellStart"/>
      <w:r w:rsidRPr="007350BD">
        <w:rPr>
          <w:rFonts w:asciiTheme="minorHAnsi" w:eastAsia="Times New Roman" w:hAnsiTheme="minorHAnsi" w:cs="Arial"/>
          <w:b/>
          <w:bCs/>
          <w:color w:val="000000"/>
          <w:lang w:val="fr-FR" w:eastAsia="fr-FR"/>
        </w:rPr>
        <w:t>Robust</w:t>
      </w:r>
      <w:proofErr w:type="spellEnd"/>
      <w:r w:rsidRPr="007350BD">
        <w:rPr>
          <w:rFonts w:asciiTheme="minorHAnsi" w:eastAsia="Times New Roman" w:hAnsiTheme="minorHAnsi" w:cs="Arial"/>
          <w:b/>
          <w:bCs/>
          <w:color w:val="000000"/>
          <w:lang w:val="fr-FR" w:eastAsia="fr-FR"/>
        </w:rPr>
        <w:t xml:space="preserve"> </w:t>
      </w:r>
      <w:proofErr w:type="spellStart"/>
      <w:r w:rsidRPr="007350BD">
        <w:rPr>
          <w:rFonts w:asciiTheme="minorHAnsi" w:eastAsia="Times New Roman" w:hAnsiTheme="minorHAnsi" w:cs="Arial"/>
          <w:b/>
          <w:bCs/>
          <w:color w:val="000000"/>
          <w:lang w:val="fr-FR" w:eastAsia="fr-FR"/>
        </w:rPr>
        <w:t>Risk</w:t>
      </w:r>
      <w:proofErr w:type="spellEnd"/>
      <w:r w:rsidRPr="007350BD">
        <w:rPr>
          <w:rFonts w:asciiTheme="minorHAnsi" w:eastAsia="Times New Roman" w:hAnsiTheme="minorHAnsi" w:cs="Arial"/>
          <w:color w:val="000000"/>
          <w:lang w:val="fr-FR" w:eastAsia="fr-FR"/>
        </w:rPr>
        <w:t>, tandis que ELM-GLM présente une erreur légèrement supérieure. À mesure que l’horizon augmente, les écarts entre modèles restent modérés mais la dégradation de précision devient nette.</w:t>
      </w:r>
    </w:p>
    <w:p w:rsidR="00A90627" w:rsidRDefault="00A90627" w:rsidP="00345BE2">
      <w:pPr>
        <w:shd w:val="clear" w:color="auto" w:fill="FFFFFF"/>
        <w:spacing w:after="0" w:line="240" w:lineRule="auto"/>
        <w:rPr>
          <w:rFonts w:asciiTheme="minorHAnsi" w:eastAsia="Times New Roman" w:hAnsiTheme="minorHAnsi" w:cs="Calibri"/>
          <w:b/>
          <w:bCs/>
          <w:color w:val="365F91"/>
          <w:lang w:val="fr-FR" w:eastAsia="fr-FR"/>
        </w:rPr>
      </w:pPr>
    </w:p>
    <w:p w:rsidR="0083713D" w:rsidRPr="007350BD" w:rsidRDefault="0083713D" w:rsidP="00345BE2">
      <w:pPr>
        <w:shd w:val="clear" w:color="auto" w:fill="FFFFFF"/>
        <w:spacing w:after="0" w:line="240" w:lineRule="auto"/>
        <w:rPr>
          <w:rFonts w:asciiTheme="minorHAnsi" w:eastAsia="Times New Roman" w:hAnsiTheme="minorHAnsi" w:cs="Arial"/>
          <w:color w:val="000000"/>
          <w:lang w:val="fr-FR" w:eastAsia="fr-FR"/>
        </w:rPr>
      </w:pPr>
      <w:r w:rsidRPr="007350BD">
        <w:rPr>
          <w:rFonts w:asciiTheme="minorHAnsi" w:eastAsia="Times New Roman" w:hAnsiTheme="minorHAnsi" w:cs="Calibri"/>
          <w:b/>
          <w:bCs/>
          <w:color w:val="365F91"/>
          <w:lang w:val="fr-FR" w:eastAsia="fr-FR"/>
        </w:rPr>
        <w:t>4. Analyse comparative des erreurs</w:t>
      </w:r>
    </w:p>
    <w:p w:rsidR="0083713D" w:rsidRPr="007350BD" w:rsidRDefault="0083713D" w:rsidP="00345BE2">
      <w:pPr>
        <w:shd w:val="clear" w:color="auto" w:fill="FFFFFF"/>
        <w:spacing w:after="0" w:line="240" w:lineRule="auto"/>
        <w:rPr>
          <w:rFonts w:asciiTheme="minorHAnsi" w:eastAsia="Times New Roman" w:hAnsiTheme="minorHAnsi" w:cs="Calibri"/>
          <w:b/>
          <w:bCs/>
          <w:color w:val="4F81BD"/>
          <w:lang w:val="fr-FR" w:eastAsia="fr-FR"/>
        </w:rPr>
      </w:pPr>
      <w:r w:rsidRPr="007350BD">
        <w:rPr>
          <w:rFonts w:asciiTheme="minorHAnsi" w:eastAsia="Times New Roman" w:hAnsiTheme="minorHAnsi" w:cs="Calibri"/>
          <w:b/>
          <w:bCs/>
          <w:color w:val="4F81BD"/>
          <w:lang w:val="fr-FR" w:eastAsia="fr-FR"/>
        </w:rPr>
        <w:t>Figure 1 — RMSE en fonction de l’horizon de prévision</w:t>
      </w:r>
    </w:p>
    <w:p w:rsidR="0083713D" w:rsidRPr="007350BD" w:rsidRDefault="0083713D" w:rsidP="00345BE2">
      <w:pPr>
        <w:shd w:val="clear" w:color="auto" w:fill="FFFFFF"/>
        <w:spacing w:after="0" w:line="240" w:lineRule="auto"/>
        <w:rPr>
          <w:rFonts w:asciiTheme="minorHAnsi" w:eastAsia="Times New Roman" w:hAnsiTheme="minorHAnsi" w:cs="Arial"/>
          <w:color w:val="000000"/>
          <w:lang w:val="fr-FR" w:eastAsia="fr-FR"/>
        </w:rPr>
      </w:pPr>
    </w:p>
    <w:p w:rsidR="0083713D" w:rsidRPr="007350BD" w:rsidRDefault="0083713D" w:rsidP="00345BE2">
      <w:pPr>
        <w:pStyle w:val="Listepuces"/>
        <w:numPr>
          <w:ilvl w:val="0"/>
          <w:numId w:val="0"/>
        </w:numPr>
        <w:spacing w:after="80"/>
        <w:ind w:left="360" w:hanging="360"/>
        <w:rPr>
          <w:rFonts w:asciiTheme="minorHAnsi" w:hAnsiTheme="minorHAnsi"/>
          <w:lang w:val="fr-FR"/>
        </w:rPr>
      </w:pPr>
      <w:r w:rsidRPr="007350BD">
        <w:rPr>
          <w:rFonts w:asciiTheme="minorHAnsi" w:hAnsiTheme="minorHAnsi"/>
          <w:noProof/>
          <w:lang w:val="fr-FR" w:eastAsia="fr-FR"/>
        </w:rPr>
        <w:drawing>
          <wp:inline distT="0" distB="0" distL="0" distR="0" wp14:anchorId="028D76A0" wp14:editId="24B5DE0B">
            <wp:extent cx="5943600" cy="33750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75025"/>
                    </a:xfrm>
                    <a:prstGeom prst="rect">
                      <a:avLst/>
                    </a:prstGeom>
                  </pic:spPr>
                </pic:pic>
              </a:graphicData>
            </a:graphic>
          </wp:inline>
        </w:drawing>
      </w:r>
    </w:p>
    <w:p w:rsidR="0083713D" w:rsidRPr="007350BD" w:rsidRDefault="0083713D" w:rsidP="00345BE2">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La RMSE croît avec l’horizon pour l’ensemble des modèles, traduisant l’augmentation de l’incertitude de prévision à mesure que l’échéance s’éloigne.</w:t>
      </w:r>
    </w:p>
    <w:p w:rsidR="0083713D" w:rsidRPr="007350BD" w:rsidRDefault="0083713D" w:rsidP="00345BE2">
      <w:pPr>
        <w:pStyle w:val="artifact-docx-previewheading2"/>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4F81BD"/>
          <w:sz w:val="22"/>
          <w:szCs w:val="22"/>
        </w:rPr>
        <w:t>Figure 2 — MAE en fonction de l’horizon de prévision</w:t>
      </w:r>
    </w:p>
    <w:p w:rsidR="0083713D" w:rsidRPr="007350BD" w:rsidRDefault="0083713D" w:rsidP="00345BE2">
      <w:pPr>
        <w:pStyle w:val="Listepuces"/>
        <w:numPr>
          <w:ilvl w:val="0"/>
          <w:numId w:val="0"/>
        </w:numPr>
        <w:spacing w:after="80"/>
        <w:ind w:left="360" w:hanging="360"/>
        <w:rPr>
          <w:rFonts w:asciiTheme="minorHAnsi" w:hAnsiTheme="minorHAnsi"/>
          <w:lang w:val="fr-FR"/>
        </w:rPr>
      </w:pPr>
      <w:r w:rsidRPr="007350BD">
        <w:rPr>
          <w:rFonts w:asciiTheme="minorHAnsi" w:hAnsiTheme="minorHAnsi"/>
          <w:noProof/>
          <w:lang w:val="fr-FR" w:eastAsia="fr-FR"/>
        </w:rPr>
        <w:lastRenderedPageBreak/>
        <w:drawing>
          <wp:inline distT="0" distB="0" distL="0" distR="0" wp14:anchorId="30D06E65" wp14:editId="1F393460">
            <wp:extent cx="5943600" cy="333946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39465"/>
                    </a:xfrm>
                    <a:prstGeom prst="rect">
                      <a:avLst/>
                    </a:prstGeom>
                  </pic:spPr>
                </pic:pic>
              </a:graphicData>
            </a:graphic>
          </wp:inline>
        </w:drawing>
      </w:r>
    </w:p>
    <w:p w:rsidR="0083713D" w:rsidRPr="007350BD" w:rsidRDefault="0083713D" w:rsidP="00345BE2">
      <w:pPr>
        <w:pStyle w:val="Listepuces"/>
        <w:numPr>
          <w:ilvl w:val="0"/>
          <w:numId w:val="0"/>
        </w:numPr>
        <w:spacing w:after="80"/>
        <w:ind w:left="360" w:hanging="360"/>
        <w:rPr>
          <w:rFonts w:asciiTheme="minorHAnsi" w:hAnsiTheme="minorHAnsi"/>
          <w:lang w:val="fr-FR"/>
        </w:rPr>
      </w:pPr>
    </w:p>
    <w:p w:rsidR="0083713D" w:rsidRPr="007350BD" w:rsidRDefault="0083713D" w:rsidP="00345BE2">
      <w:pPr>
        <w:pStyle w:val="artifact-docx-previewheading1"/>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365F91"/>
          <w:sz w:val="22"/>
          <w:szCs w:val="22"/>
        </w:rPr>
        <w:t>5. Analyse temporelle selon le jour de l’année</w:t>
      </w:r>
    </w:p>
    <w:p w:rsidR="0083713D" w:rsidRPr="007350BD" w:rsidRDefault="0083713D" w:rsidP="00345BE2">
      <w:pPr>
        <w:pStyle w:val="artifact-docx-previewheading2"/>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4F81BD"/>
          <w:sz w:val="22"/>
          <w:szCs w:val="22"/>
        </w:rPr>
        <w:t>Figure 3 — Profil saisonnier de l’erreur</w:t>
      </w:r>
    </w:p>
    <w:p w:rsidR="0083713D" w:rsidRPr="007350BD" w:rsidRDefault="0083713D" w:rsidP="00345BE2">
      <w:pPr>
        <w:pStyle w:val="Listepuces"/>
        <w:numPr>
          <w:ilvl w:val="0"/>
          <w:numId w:val="0"/>
        </w:numPr>
        <w:spacing w:after="80"/>
        <w:ind w:left="360" w:hanging="360"/>
        <w:rPr>
          <w:rFonts w:asciiTheme="minorHAnsi" w:hAnsiTheme="minorHAnsi"/>
          <w:lang w:val="fr-FR"/>
        </w:rPr>
      </w:pPr>
      <w:r w:rsidRPr="007350BD">
        <w:rPr>
          <w:rFonts w:asciiTheme="minorHAnsi" w:hAnsiTheme="minorHAnsi"/>
          <w:noProof/>
          <w:lang w:val="fr-FR" w:eastAsia="fr-FR"/>
        </w:rPr>
        <w:drawing>
          <wp:inline distT="0" distB="0" distL="0" distR="0" wp14:anchorId="2359F17C" wp14:editId="22E02845">
            <wp:extent cx="5943600" cy="3500120"/>
            <wp:effectExtent l="0" t="0" r="0"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00120"/>
                    </a:xfrm>
                    <a:prstGeom prst="rect">
                      <a:avLst/>
                    </a:prstGeom>
                  </pic:spPr>
                </pic:pic>
              </a:graphicData>
            </a:graphic>
          </wp:inline>
        </w:drawing>
      </w:r>
    </w:p>
    <w:p w:rsidR="0083713D" w:rsidRPr="007350BD" w:rsidRDefault="0083713D" w:rsidP="00345BE2">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Le profil journalier met en évidence une variabilité saisonnière de l’erreur. Les fluctuations ne sont pas uniformes sur l’année et peuvent être associées aux variations de la dynamique du rayonnement et aux situations atmosphériques, notamment les passages nuageux.</w:t>
      </w:r>
    </w:p>
    <w:p w:rsidR="0083713D" w:rsidRPr="007350BD" w:rsidRDefault="0083713D" w:rsidP="00345BE2">
      <w:pPr>
        <w:pStyle w:val="artifact-docx-previewheading2"/>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4F81BD"/>
          <w:sz w:val="22"/>
          <w:szCs w:val="22"/>
        </w:rPr>
        <w:t>Figure 4 — Profil annuel du DNI moyen et tendance du modèle</w:t>
      </w:r>
    </w:p>
    <w:p w:rsidR="0083713D" w:rsidRPr="007350BD" w:rsidRDefault="0083713D" w:rsidP="00345BE2">
      <w:pPr>
        <w:pStyle w:val="Listepuces"/>
        <w:numPr>
          <w:ilvl w:val="0"/>
          <w:numId w:val="0"/>
        </w:numPr>
        <w:spacing w:after="80"/>
        <w:ind w:left="360" w:hanging="360"/>
        <w:rPr>
          <w:rFonts w:asciiTheme="minorHAnsi" w:hAnsiTheme="minorHAnsi"/>
          <w:lang w:val="fr-FR"/>
        </w:rPr>
      </w:pPr>
      <w:r w:rsidRPr="007350BD">
        <w:rPr>
          <w:rFonts w:asciiTheme="minorHAnsi" w:hAnsiTheme="minorHAnsi"/>
          <w:noProof/>
          <w:lang w:val="fr-FR" w:eastAsia="fr-FR"/>
        </w:rPr>
        <w:lastRenderedPageBreak/>
        <w:drawing>
          <wp:inline distT="0" distB="0" distL="0" distR="0" wp14:anchorId="60B45643" wp14:editId="605E5379">
            <wp:extent cx="5943600" cy="3554730"/>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554730"/>
                    </a:xfrm>
                    <a:prstGeom prst="rect">
                      <a:avLst/>
                    </a:prstGeom>
                  </pic:spPr>
                </pic:pic>
              </a:graphicData>
            </a:graphic>
          </wp:inline>
        </w:drawing>
      </w:r>
    </w:p>
    <w:p w:rsidR="0083713D" w:rsidRPr="007350BD" w:rsidRDefault="0083713D" w:rsidP="00345BE2">
      <w:pPr>
        <w:pStyle w:val="Listepuces"/>
        <w:numPr>
          <w:ilvl w:val="0"/>
          <w:numId w:val="0"/>
        </w:numPr>
        <w:spacing w:after="80"/>
        <w:ind w:left="360" w:hanging="360"/>
        <w:rPr>
          <w:rFonts w:asciiTheme="minorHAnsi" w:hAnsiTheme="minorHAnsi"/>
          <w:lang w:val="fr-FR"/>
        </w:rPr>
      </w:pPr>
    </w:p>
    <w:p w:rsidR="00345BE2" w:rsidRPr="007350BD" w:rsidRDefault="0083713D"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color w:val="000000"/>
          <w:shd w:val="clear" w:color="auto" w:fill="FFFFFF"/>
          <w:lang w:val="fr-FR"/>
        </w:rPr>
        <w:t xml:space="preserve">La comparaison des moyennes journalières permet d’évaluer la capacité du modèle à reproduire la structure saisonnière du rayonnement. Les courbes lissées facilitent l’identification des écarts de tendance à l’échelle </w:t>
      </w:r>
    </w:p>
    <w:p w:rsidR="0083713D" w:rsidRPr="007350BD" w:rsidRDefault="0083713D"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color w:val="000000"/>
          <w:shd w:val="clear" w:color="auto" w:fill="FFFFFF"/>
          <w:lang w:val="fr-FR"/>
        </w:rPr>
        <w:t>annuelle.</w:t>
      </w:r>
    </w:p>
    <w:p w:rsidR="0083713D" w:rsidRPr="007350BD" w:rsidRDefault="0083713D" w:rsidP="00345BE2">
      <w:pPr>
        <w:pStyle w:val="Listepuces"/>
        <w:numPr>
          <w:ilvl w:val="0"/>
          <w:numId w:val="0"/>
        </w:numPr>
        <w:spacing w:after="80"/>
        <w:ind w:left="360" w:hanging="360"/>
        <w:rPr>
          <w:rFonts w:asciiTheme="minorHAnsi" w:hAnsiTheme="minorHAnsi"/>
          <w:color w:val="000000"/>
          <w:shd w:val="clear" w:color="auto" w:fill="FFFFFF"/>
          <w:lang w:val="fr-FR"/>
        </w:rPr>
      </w:pP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color w:val="000000"/>
          <w:shd w:val="clear" w:color="auto" w:fill="FFFFFF"/>
          <w:lang w:val="fr-FR"/>
        </w:rPr>
        <w:t>Confrontation des données mesurées aux données prédit</w:t>
      </w:r>
      <w:r w:rsidR="00AB2968" w:rsidRPr="007350BD">
        <w:rPr>
          <w:rFonts w:asciiTheme="minorHAnsi" w:hAnsiTheme="minorHAnsi"/>
          <w:color w:val="000000"/>
          <w:shd w:val="clear" w:color="auto" w:fill="FFFFFF"/>
          <w:lang w:val="fr-FR"/>
        </w:rPr>
        <w:t>e</w:t>
      </w:r>
      <w:r w:rsidRPr="007350BD">
        <w:rPr>
          <w:rFonts w:asciiTheme="minorHAnsi" w:hAnsiTheme="minorHAnsi"/>
          <w:color w:val="000000"/>
          <w:shd w:val="clear" w:color="auto" w:fill="FFFFFF"/>
          <w:lang w:val="fr-FR"/>
        </w:rPr>
        <w:t>s par modèle (pour chaque horizon) :</w:t>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551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ed_vs_truth_ELM_nocyclic_Automne.png"/>
                    <pic:cNvPicPr/>
                  </pic:nvPicPr>
                  <pic:blipFill>
                    <a:blip r:embed="rId42">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2788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ed_vs_truth_ELM_nocyclic_Hiver.png"/>
                    <pic:cNvPicPr/>
                  </pic:nvPicPr>
                  <pic:blipFill>
                    <a:blip r:embed="rId43">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2788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ed_vs_truth_ELM_nocyclic_Printemps.png"/>
                    <pic:cNvPicPr/>
                  </pic:nvPicPr>
                  <pic:blipFill>
                    <a:blip r:embed="rId44">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5518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ed_vs_truth_ELM_nocyclic_Ete.png"/>
                    <pic:cNvPicPr/>
                  </pic:nvPicPr>
                  <pic:blipFill>
                    <a:blip r:embed="rId45">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5518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ed_vs_truth_ELM_ols_Automne.png"/>
                    <pic:cNvPicPr/>
                  </pic:nvPicPr>
                  <pic:blipFill>
                    <a:blip r:embed="rId46">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27880"/>
            <wp:effectExtent l="0" t="0" r="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ed_vs_truth_ELM_ols_Hiver.png"/>
                    <pic:cNvPicPr/>
                  </pic:nvPicPr>
                  <pic:blipFill>
                    <a:blip r:embed="rId47">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27880"/>
            <wp:effectExtent l="0" t="0" r="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ed_vs_truth_ELM_ols_Printemps.png"/>
                    <pic:cNvPicPr/>
                  </pic:nvPicPr>
                  <pic:blipFill>
                    <a:blip r:embed="rId48">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5518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ed_vs_truth_ELM_ols_Ete.png"/>
                    <pic:cNvPicPr/>
                  </pic:nvPicPr>
                  <pic:blipFill>
                    <a:blip r:embed="rId49">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47D6" w:rsidRPr="007350BD" w:rsidRDefault="003447D6" w:rsidP="00345BE2">
      <w:pPr>
        <w:pStyle w:val="Listepuces"/>
        <w:numPr>
          <w:ilvl w:val="0"/>
          <w:numId w:val="0"/>
        </w:numPr>
        <w:spacing w:after="80"/>
        <w:ind w:left="360" w:hanging="360"/>
        <w:rPr>
          <w:rFonts w:asciiTheme="minorHAnsi" w:hAnsiTheme="minorHAnsi"/>
          <w:color w:val="000000"/>
          <w:shd w:val="clear" w:color="auto" w:fill="FFFFFF"/>
          <w:lang w:val="fr-FR"/>
        </w:rPr>
      </w:pPr>
      <w:r w:rsidRPr="007350BD">
        <w:rPr>
          <w:rFonts w:asciiTheme="minorHAnsi" w:hAnsiTheme="minorHAnsi"/>
          <w:noProof/>
          <w:color w:val="000000"/>
          <w:shd w:val="clear" w:color="auto" w:fill="FFFFFF"/>
          <w:lang w:val="fr-FR" w:eastAsia="fr-FR"/>
        </w:rPr>
        <w:lastRenderedPageBreak/>
        <w:drawing>
          <wp:inline distT="0" distB="0" distL="0" distR="0">
            <wp:extent cx="6858000" cy="465518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red_vs_truth_ELM_glm_Automne.png"/>
                    <pic:cNvPicPr/>
                  </pic:nvPicPr>
                  <pic:blipFill>
                    <a:blip r:embed="rId50">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ed_vs_truth_ELM_glm_Hiver.png"/>
                    <pic:cNvPicPr/>
                  </pic:nvPicPr>
                  <pic:blipFill>
                    <a:blip r:embed="rId51">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red_vs_truth_ELM_glm_Printemps.png"/>
                    <pic:cNvPicPr/>
                  </pic:nvPicPr>
                  <pic:blipFill>
                    <a:blip r:embed="rId52">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red_vs_truth_ELM_glm_Ete.png"/>
                    <pic:cNvPicPr/>
                  </pic:nvPicPr>
                  <pic:blipFill>
                    <a:blip r:embed="rId53">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5518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ed_vs_truth_BLEND_opti_Automne (1).png"/>
                    <pic:cNvPicPr/>
                  </pic:nvPicPr>
                  <pic:blipFill>
                    <a:blip r:embed="rId54">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red_vs_truth_BLEND_opti_Hiver (1).png"/>
                    <pic:cNvPicPr/>
                  </pic:nvPicPr>
                  <pic:blipFill>
                    <a:blip r:embed="rId55">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red_vs_truth_BLEND_opti_Printemps (1).png"/>
                    <pic:cNvPicPr/>
                  </pic:nvPicPr>
                  <pic:blipFill>
                    <a:blip r:embed="rId56">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5518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red_vs_truth_BLEND_opti_Ete (1).png"/>
                    <pic:cNvPicPr/>
                  </pic:nvPicPr>
                  <pic:blipFill>
                    <a:blip r:embed="rId57">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red_vs_truth_Persistence_Pcyclic_Automne (1).png"/>
                    <pic:cNvPicPr/>
                  </pic:nvPicPr>
                  <pic:blipFill>
                    <a:blip r:embed="rId58">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ed_vs_truth_Persistence_Pcyclic_Hiver (1).png"/>
                    <pic:cNvPicPr/>
                  </pic:nvPicPr>
                  <pic:blipFill>
                    <a:blip r:embed="rId59">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ed_vs_truth_Persistence_Pcyclic_Printemps (1).png"/>
                    <pic:cNvPicPr/>
                  </pic:nvPicPr>
                  <pic:blipFill>
                    <a:blip r:embed="rId60">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5518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red_vs_truth_Persistence_Pcyclic_Ete (1).png"/>
                    <pic:cNvPicPr/>
                  </pic:nvPicPr>
                  <pic:blipFill>
                    <a:blip r:embed="rId61">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5518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red_vs_truth_Persistence_P_Automne (1).png"/>
                    <pic:cNvPicPr/>
                  </pic:nvPicPr>
                  <pic:blipFill>
                    <a:blip r:embed="rId62">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5518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ed_vs_truth_Persistence_P_Hiver.png"/>
                    <pic:cNvPicPr/>
                  </pic:nvPicPr>
                  <pic:blipFill>
                    <a:blip r:embed="rId63">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27880"/>
            <wp:effectExtent l="0" t="0" r="0" b="127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ed_vs_truth_Persistence_P_Printemps (1).png"/>
                    <pic:cNvPicPr/>
                  </pic:nvPicPr>
                  <pic:blipFill>
                    <a:blip r:embed="rId64">
                      <a:extLst>
                        <a:ext uri="{28A0092B-C50C-407E-A947-70E740481C1C}">
                          <a14:useLocalDpi xmlns:a14="http://schemas.microsoft.com/office/drawing/2010/main" val="0"/>
                        </a:ext>
                      </a:extLst>
                    </a:blip>
                    <a:stretch>
                      <a:fillRect/>
                    </a:stretch>
                  </pic:blipFill>
                  <pic:spPr>
                    <a:xfrm>
                      <a:off x="0" y="0"/>
                      <a:ext cx="6858000" cy="4627880"/>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r w:rsidRPr="007350BD">
        <w:rPr>
          <w:rFonts w:asciiTheme="minorHAnsi" w:hAnsiTheme="minorHAnsi" w:cs="Calibri"/>
          <w:b/>
          <w:bCs/>
          <w:noProof/>
          <w:color w:val="365F91"/>
          <w:sz w:val="22"/>
          <w:szCs w:val="22"/>
        </w:rPr>
        <w:lastRenderedPageBreak/>
        <w:drawing>
          <wp:inline distT="0" distB="0" distL="0" distR="0">
            <wp:extent cx="6858000" cy="465518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red_vs_truth_Persistence_P_Ete (1).png"/>
                    <pic:cNvPicPr/>
                  </pic:nvPicPr>
                  <pic:blipFill>
                    <a:blip r:embed="rId65">
                      <a:extLst>
                        <a:ext uri="{28A0092B-C50C-407E-A947-70E740481C1C}">
                          <a14:useLocalDpi xmlns:a14="http://schemas.microsoft.com/office/drawing/2010/main" val="0"/>
                        </a:ext>
                      </a:extLst>
                    </a:blip>
                    <a:stretch>
                      <a:fillRect/>
                    </a:stretch>
                  </pic:blipFill>
                  <pic:spPr>
                    <a:xfrm>
                      <a:off x="0" y="0"/>
                      <a:ext cx="6858000" cy="4655185"/>
                    </a:xfrm>
                    <a:prstGeom prst="rect">
                      <a:avLst/>
                    </a:prstGeom>
                  </pic:spPr>
                </pic:pic>
              </a:graphicData>
            </a:graphic>
          </wp:inline>
        </w:drawing>
      </w:r>
    </w:p>
    <w:p w:rsidR="00345BE2" w:rsidRPr="007350BD" w:rsidRDefault="00345BE2" w:rsidP="00345BE2">
      <w:pPr>
        <w:pStyle w:val="artifact-docx-previewheading1"/>
        <w:shd w:val="clear" w:color="auto" w:fill="FFFFFF"/>
        <w:spacing w:before="0" w:beforeAutospacing="0" w:after="0" w:afterAutospacing="0"/>
        <w:rPr>
          <w:rFonts w:asciiTheme="minorHAnsi" w:hAnsiTheme="minorHAnsi" w:cs="Calibri"/>
          <w:b/>
          <w:bCs/>
          <w:color w:val="365F91"/>
          <w:sz w:val="22"/>
          <w:szCs w:val="22"/>
        </w:rPr>
      </w:pPr>
    </w:p>
    <w:p w:rsidR="0083713D" w:rsidRPr="007350BD" w:rsidRDefault="00096FE4" w:rsidP="00096FE4">
      <w:pPr>
        <w:pStyle w:val="artifact-docx-previewheading1"/>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Calibri"/>
          <w:b/>
          <w:bCs/>
          <w:color w:val="365F91"/>
          <w:sz w:val="22"/>
          <w:szCs w:val="22"/>
        </w:rPr>
        <w:t>6</w:t>
      </w:r>
      <w:r w:rsidR="0083713D" w:rsidRPr="007350BD">
        <w:rPr>
          <w:rFonts w:asciiTheme="minorHAnsi" w:hAnsiTheme="minorHAnsi" w:cs="Calibri"/>
          <w:b/>
          <w:bCs/>
          <w:color w:val="365F91"/>
          <w:sz w:val="22"/>
          <w:szCs w:val="22"/>
        </w:rPr>
        <w:t>. Conclusion</w:t>
      </w:r>
    </w:p>
    <w:p w:rsidR="0083713D" w:rsidRPr="007350BD" w:rsidRDefault="0083713D" w:rsidP="00096FE4">
      <w:pPr>
        <w:pStyle w:val="NormalWeb"/>
        <w:shd w:val="clear" w:color="auto" w:fill="FFFFFF"/>
        <w:spacing w:before="0" w:beforeAutospacing="0" w:after="0" w:afterAutospacing="0"/>
        <w:rPr>
          <w:rFonts w:asciiTheme="minorHAnsi" w:hAnsiTheme="minorHAnsi" w:cs="Arial"/>
          <w:color w:val="000000"/>
          <w:sz w:val="22"/>
          <w:szCs w:val="22"/>
        </w:rPr>
      </w:pPr>
      <w:r w:rsidRPr="007350BD">
        <w:rPr>
          <w:rFonts w:asciiTheme="minorHAnsi" w:hAnsiTheme="minorHAnsi" w:cs="Arial"/>
          <w:color w:val="000000"/>
          <w:sz w:val="22"/>
          <w:szCs w:val="22"/>
        </w:rPr>
        <w:t>L’analyse comparative montre que la prévision du DNI devient progressivement plus difficile lorsque l’horizon augmente. Les modèles ELM-OLS et ELM-</w:t>
      </w:r>
      <w:proofErr w:type="spellStart"/>
      <w:r w:rsidRPr="007350BD">
        <w:rPr>
          <w:rFonts w:asciiTheme="minorHAnsi" w:hAnsiTheme="minorHAnsi" w:cs="Arial"/>
          <w:color w:val="000000"/>
          <w:sz w:val="22"/>
          <w:szCs w:val="22"/>
        </w:rPr>
        <w:t>Ridge</w:t>
      </w:r>
      <w:proofErr w:type="spellEnd"/>
      <w:r w:rsidRPr="007350BD">
        <w:rPr>
          <w:rFonts w:asciiTheme="minorHAnsi" w:hAnsiTheme="minorHAnsi" w:cs="Arial"/>
          <w:color w:val="000000"/>
          <w:sz w:val="22"/>
          <w:szCs w:val="22"/>
        </w:rPr>
        <w:t>/</w:t>
      </w:r>
      <w:proofErr w:type="spellStart"/>
      <w:r w:rsidRPr="007350BD">
        <w:rPr>
          <w:rFonts w:asciiTheme="minorHAnsi" w:hAnsiTheme="minorHAnsi" w:cs="Arial"/>
          <w:color w:val="000000"/>
          <w:sz w:val="22"/>
          <w:szCs w:val="22"/>
        </w:rPr>
        <w:t>Robust</w:t>
      </w:r>
      <w:proofErr w:type="spellEnd"/>
      <w:r w:rsidRPr="007350BD">
        <w:rPr>
          <w:rFonts w:asciiTheme="minorHAnsi" w:hAnsiTheme="minorHAnsi" w:cs="Arial"/>
          <w:color w:val="000000"/>
          <w:sz w:val="22"/>
          <w:szCs w:val="22"/>
        </w:rPr>
        <w:t xml:space="preserve"> </w:t>
      </w:r>
      <w:proofErr w:type="spellStart"/>
      <w:r w:rsidRPr="007350BD">
        <w:rPr>
          <w:rFonts w:asciiTheme="minorHAnsi" w:hAnsiTheme="minorHAnsi" w:cs="Arial"/>
          <w:color w:val="000000"/>
          <w:sz w:val="22"/>
          <w:szCs w:val="22"/>
        </w:rPr>
        <w:t>Risk</w:t>
      </w:r>
      <w:proofErr w:type="spellEnd"/>
      <w:r w:rsidRPr="007350BD">
        <w:rPr>
          <w:rFonts w:asciiTheme="minorHAnsi" w:hAnsiTheme="minorHAnsi" w:cs="Arial"/>
          <w:color w:val="000000"/>
          <w:sz w:val="22"/>
          <w:szCs w:val="22"/>
        </w:rPr>
        <w:t xml:space="preserve"> présentent globalement les meilleures performances, surtout aux horizons courts et intermédiaires, alors que les erreurs du</w:t>
      </w:r>
      <w:r w:rsidR="00096FE4" w:rsidRPr="007350BD">
        <w:rPr>
          <w:rFonts w:asciiTheme="minorHAnsi" w:hAnsiTheme="minorHAnsi" w:cs="Arial"/>
          <w:color w:val="000000"/>
          <w:sz w:val="22"/>
          <w:szCs w:val="22"/>
        </w:rPr>
        <w:t xml:space="preserve"> modèle ELM-GLM sont légèrement  </w:t>
      </w:r>
      <w:r w:rsidRPr="007350BD">
        <w:rPr>
          <w:rFonts w:asciiTheme="minorHAnsi" w:hAnsiTheme="minorHAnsi" w:cs="Arial"/>
          <w:color w:val="000000"/>
          <w:sz w:val="22"/>
          <w:szCs w:val="22"/>
        </w:rPr>
        <w:t>supérieures</w:t>
      </w:r>
      <w:r w:rsidR="000D1DEA" w:rsidRPr="007350BD">
        <w:rPr>
          <w:rFonts w:asciiTheme="minorHAnsi" w:hAnsiTheme="minorHAnsi" w:cs="Arial"/>
          <w:color w:val="000000"/>
          <w:sz w:val="22"/>
          <w:szCs w:val="22"/>
        </w:rPr>
        <w:t>, en particulier aux horizons courts et longs.</w:t>
      </w:r>
      <w:r w:rsidR="00096FE4" w:rsidRPr="007350BD">
        <w:rPr>
          <w:rFonts w:asciiTheme="minorHAnsi" w:hAnsiTheme="minorHAnsi" w:cs="Arial"/>
          <w:color w:val="000000"/>
          <w:sz w:val="22"/>
          <w:szCs w:val="22"/>
        </w:rPr>
        <w:t xml:space="preserve"> ELM-OLS et ELM-</w:t>
      </w:r>
      <w:proofErr w:type="spellStart"/>
      <w:r w:rsidR="00096FE4" w:rsidRPr="007350BD">
        <w:rPr>
          <w:rFonts w:asciiTheme="minorHAnsi" w:hAnsiTheme="minorHAnsi" w:cs="Arial"/>
          <w:color w:val="000000"/>
          <w:sz w:val="22"/>
          <w:szCs w:val="22"/>
        </w:rPr>
        <w:t>Ridge</w:t>
      </w:r>
      <w:proofErr w:type="spellEnd"/>
      <w:r w:rsidR="00096FE4" w:rsidRPr="007350BD">
        <w:rPr>
          <w:rFonts w:asciiTheme="minorHAnsi" w:hAnsiTheme="minorHAnsi" w:cs="Arial"/>
          <w:color w:val="000000"/>
          <w:sz w:val="22"/>
          <w:szCs w:val="22"/>
        </w:rPr>
        <w:t>/</w:t>
      </w:r>
      <w:proofErr w:type="spellStart"/>
      <w:r w:rsidR="00096FE4" w:rsidRPr="007350BD">
        <w:rPr>
          <w:rFonts w:asciiTheme="minorHAnsi" w:hAnsiTheme="minorHAnsi" w:cs="Arial"/>
          <w:color w:val="000000"/>
          <w:sz w:val="22"/>
          <w:szCs w:val="22"/>
        </w:rPr>
        <w:t>Robust</w:t>
      </w:r>
      <w:proofErr w:type="spellEnd"/>
      <w:r w:rsidR="00096FE4" w:rsidRPr="007350BD">
        <w:rPr>
          <w:rFonts w:asciiTheme="minorHAnsi" w:hAnsiTheme="minorHAnsi" w:cs="Arial"/>
          <w:color w:val="000000"/>
          <w:sz w:val="22"/>
          <w:szCs w:val="22"/>
        </w:rPr>
        <w:t xml:space="preserve"> </w:t>
      </w:r>
      <w:proofErr w:type="spellStart"/>
      <w:r w:rsidR="00096FE4" w:rsidRPr="007350BD">
        <w:rPr>
          <w:rFonts w:asciiTheme="minorHAnsi" w:hAnsiTheme="minorHAnsi" w:cs="Arial"/>
          <w:color w:val="000000"/>
          <w:sz w:val="22"/>
          <w:szCs w:val="22"/>
        </w:rPr>
        <w:t>Risk</w:t>
      </w:r>
      <w:proofErr w:type="spellEnd"/>
      <w:r w:rsidR="00096FE4" w:rsidRPr="007350BD">
        <w:rPr>
          <w:rFonts w:asciiTheme="minorHAnsi" w:hAnsiTheme="minorHAnsi" w:cs="Arial"/>
          <w:color w:val="000000"/>
          <w:sz w:val="22"/>
          <w:szCs w:val="22"/>
        </w:rPr>
        <w:t xml:space="preserve"> figurent parmi les configurations les plus précises à FH = 0,5 h. Généralement, les RMSE et MAE augmentent systématiquement lorsque l’horizon passe de 0,5 h à 10 h. </w:t>
      </w:r>
      <w:r w:rsidRPr="007350BD">
        <w:rPr>
          <w:rFonts w:asciiTheme="minorHAnsi" w:hAnsiTheme="minorHAnsi" w:cs="Arial"/>
          <w:color w:val="000000"/>
          <w:sz w:val="22"/>
          <w:szCs w:val="22"/>
        </w:rPr>
        <w:t xml:space="preserve">La combinaison de l’analyse des métriques globales et de l’examen des profils selon le </w:t>
      </w:r>
      <w:proofErr w:type="gramStart"/>
      <w:r w:rsidRPr="007350BD">
        <w:rPr>
          <w:rFonts w:asciiTheme="minorHAnsi" w:hAnsiTheme="minorHAnsi" w:cs="Arial"/>
          <w:color w:val="000000"/>
          <w:sz w:val="22"/>
          <w:szCs w:val="22"/>
        </w:rPr>
        <w:t>DOY</w:t>
      </w:r>
      <w:r w:rsidR="00096FE4" w:rsidRPr="007350BD">
        <w:rPr>
          <w:rFonts w:asciiTheme="minorHAnsi" w:hAnsiTheme="minorHAnsi" w:cs="Arial"/>
          <w:color w:val="000000"/>
          <w:sz w:val="22"/>
          <w:szCs w:val="22"/>
        </w:rPr>
        <w:t>(</w:t>
      </w:r>
      <w:proofErr w:type="gramEnd"/>
      <w:r w:rsidR="00096FE4" w:rsidRPr="007350BD">
        <w:rPr>
          <w:rFonts w:asciiTheme="minorHAnsi" w:hAnsiTheme="minorHAnsi" w:cs="Arial"/>
          <w:color w:val="000000"/>
          <w:sz w:val="22"/>
          <w:szCs w:val="22"/>
        </w:rPr>
        <w:t>numéro de jour dans l’année)</w:t>
      </w:r>
      <w:r w:rsidRPr="007350BD">
        <w:rPr>
          <w:rFonts w:asciiTheme="minorHAnsi" w:hAnsiTheme="minorHAnsi" w:cs="Arial"/>
          <w:color w:val="000000"/>
          <w:sz w:val="22"/>
          <w:szCs w:val="22"/>
        </w:rPr>
        <w:t xml:space="preserve"> apporte une lecture plus complète des performances : elle permet de distinguer la dégradation moyenne liée à l’horizon des variations saisonnières et intra-journalières de l’erreur.</w:t>
      </w:r>
    </w:p>
    <w:p w:rsidR="00096FE4" w:rsidRPr="007350BD" w:rsidRDefault="00096FE4" w:rsidP="00345BE2">
      <w:pPr>
        <w:pStyle w:val="NormalWeb"/>
        <w:shd w:val="clear" w:color="auto" w:fill="FFFFFF"/>
        <w:spacing w:before="0" w:beforeAutospacing="0" w:after="0" w:afterAutospacing="0"/>
        <w:rPr>
          <w:rFonts w:asciiTheme="minorHAnsi" w:hAnsiTheme="minorHAnsi" w:cs="Arial"/>
          <w:color w:val="000000"/>
          <w:sz w:val="22"/>
          <w:szCs w:val="22"/>
        </w:rPr>
      </w:pPr>
    </w:p>
    <w:p w:rsidR="0083713D" w:rsidRPr="007350BD" w:rsidRDefault="0083713D" w:rsidP="00345BE2">
      <w:pPr>
        <w:pStyle w:val="Listepuces"/>
        <w:numPr>
          <w:ilvl w:val="0"/>
          <w:numId w:val="0"/>
        </w:numPr>
        <w:spacing w:after="80"/>
        <w:ind w:left="360" w:hanging="360"/>
        <w:rPr>
          <w:rFonts w:asciiTheme="minorHAnsi" w:hAnsiTheme="minorHAnsi"/>
          <w:lang w:val="fr-FR"/>
        </w:rPr>
      </w:pPr>
    </w:p>
    <w:p w:rsidR="0083713D" w:rsidRPr="007350BD" w:rsidRDefault="0083713D">
      <w:pPr>
        <w:spacing w:after="80"/>
        <w:ind w:left="288"/>
        <w:rPr>
          <w:rFonts w:asciiTheme="minorHAnsi" w:hAnsiTheme="minorHAnsi"/>
          <w:lang w:val="fr-FR"/>
        </w:rPr>
      </w:pPr>
    </w:p>
    <w:p w:rsidR="007350BD" w:rsidRPr="007350BD" w:rsidRDefault="007350BD">
      <w:pPr>
        <w:spacing w:after="80"/>
        <w:ind w:left="288"/>
        <w:rPr>
          <w:rFonts w:asciiTheme="minorHAnsi" w:hAnsiTheme="minorHAnsi"/>
          <w:lang w:val="fr-FR"/>
        </w:rPr>
      </w:pPr>
      <w:bookmarkStart w:id="0" w:name="_GoBack"/>
      <w:bookmarkEnd w:id="0"/>
    </w:p>
    <w:sectPr w:rsidR="007350BD" w:rsidRPr="007350BD" w:rsidSect="00CD42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4BA0B45"/>
    <w:multiLevelType w:val="multilevel"/>
    <w:tmpl w:val="2AB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5B671F"/>
    <w:multiLevelType w:val="hybridMultilevel"/>
    <w:tmpl w:val="ABAEADC2"/>
    <w:lvl w:ilvl="0" w:tplc="65D2B242">
      <w:start w:val="1"/>
      <w:numFmt w:val="bullet"/>
      <w:lvlText w:val="●"/>
      <w:lvlJc w:val="left"/>
      <w:pPr>
        <w:ind w:left="720" w:hanging="360"/>
      </w:pPr>
    </w:lvl>
    <w:lvl w:ilvl="1" w:tplc="44ECA470">
      <w:start w:val="1"/>
      <w:numFmt w:val="bullet"/>
      <w:lvlText w:val="○"/>
      <w:lvlJc w:val="left"/>
      <w:pPr>
        <w:ind w:left="1440" w:hanging="360"/>
      </w:pPr>
    </w:lvl>
    <w:lvl w:ilvl="2" w:tplc="C5CCAEF6">
      <w:start w:val="1"/>
      <w:numFmt w:val="bullet"/>
      <w:lvlText w:val="■"/>
      <w:lvlJc w:val="left"/>
      <w:pPr>
        <w:ind w:left="2160" w:hanging="360"/>
      </w:pPr>
    </w:lvl>
    <w:lvl w:ilvl="3" w:tplc="C8D87D9C">
      <w:start w:val="1"/>
      <w:numFmt w:val="bullet"/>
      <w:lvlText w:val="●"/>
      <w:lvlJc w:val="left"/>
      <w:pPr>
        <w:ind w:left="2880" w:hanging="360"/>
      </w:pPr>
    </w:lvl>
    <w:lvl w:ilvl="4" w:tplc="615C8026">
      <w:start w:val="1"/>
      <w:numFmt w:val="bullet"/>
      <w:lvlText w:val="○"/>
      <w:lvlJc w:val="left"/>
      <w:pPr>
        <w:ind w:left="3600" w:hanging="360"/>
      </w:pPr>
    </w:lvl>
    <w:lvl w:ilvl="5" w:tplc="C2BC4DDE">
      <w:start w:val="1"/>
      <w:numFmt w:val="bullet"/>
      <w:lvlText w:val="■"/>
      <w:lvlJc w:val="left"/>
      <w:pPr>
        <w:ind w:left="4320" w:hanging="360"/>
      </w:pPr>
    </w:lvl>
    <w:lvl w:ilvl="6" w:tplc="B7EC8972">
      <w:start w:val="1"/>
      <w:numFmt w:val="bullet"/>
      <w:lvlText w:val="●"/>
      <w:lvlJc w:val="left"/>
      <w:pPr>
        <w:ind w:left="5040" w:hanging="360"/>
      </w:pPr>
    </w:lvl>
    <w:lvl w:ilvl="7" w:tplc="4F62E97C">
      <w:start w:val="1"/>
      <w:numFmt w:val="bullet"/>
      <w:lvlText w:val="●"/>
      <w:lvlJc w:val="left"/>
      <w:pPr>
        <w:ind w:left="5760" w:hanging="360"/>
      </w:pPr>
    </w:lvl>
    <w:lvl w:ilvl="8" w:tplc="E03E6118">
      <w:start w:val="1"/>
      <w:numFmt w:val="bullet"/>
      <w:lvlText w:val="●"/>
      <w:lvlJc w:val="left"/>
      <w:pPr>
        <w:ind w:left="6480" w:hanging="360"/>
      </w:pPr>
    </w:lvl>
  </w:abstractNum>
  <w:abstractNum w:abstractNumId="11">
    <w:nsid w:val="1A003970"/>
    <w:multiLevelType w:val="multilevel"/>
    <w:tmpl w:val="78E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662E3"/>
    <w:multiLevelType w:val="hybridMultilevel"/>
    <w:tmpl w:val="F8FA4D92"/>
    <w:lvl w:ilvl="0" w:tplc="FD8ECD1A">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9053621"/>
    <w:multiLevelType w:val="hybridMultilevel"/>
    <w:tmpl w:val="C29C6AB2"/>
    <w:lvl w:ilvl="0" w:tplc="C97E6ACE">
      <w:start w:val="1"/>
      <w:numFmt w:val="bullet"/>
      <w:lvlText w:val="●"/>
      <w:lvlJc w:val="left"/>
      <w:pPr>
        <w:ind w:left="720" w:hanging="360"/>
      </w:pPr>
    </w:lvl>
    <w:lvl w:ilvl="1" w:tplc="C520FDC6">
      <w:start w:val="1"/>
      <w:numFmt w:val="bullet"/>
      <w:lvlText w:val="○"/>
      <w:lvlJc w:val="left"/>
      <w:pPr>
        <w:ind w:left="1440" w:hanging="360"/>
      </w:pPr>
    </w:lvl>
    <w:lvl w:ilvl="2" w:tplc="5A8409FC">
      <w:start w:val="1"/>
      <w:numFmt w:val="bullet"/>
      <w:lvlText w:val="■"/>
      <w:lvlJc w:val="left"/>
      <w:pPr>
        <w:ind w:left="2160" w:hanging="360"/>
      </w:pPr>
    </w:lvl>
    <w:lvl w:ilvl="3" w:tplc="61F2FB08">
      <w:start w:val="1"/>
      <w:numFmt w:val="bullet"/>
      <w:lvlText w:val="●"/>
      <w:lvlJc w:val="left"/>
      <w:pPr>
        <w:ind w:left="2880" w:hanging="360"/>
      </w:pPr>
    </w:lvl>
    <w:lvl w:ilvl="4" w:tplc="176C0B9E">
      <w:start w:val="1"/>
      <w:numFmt w:val="bullet"/>
      <w:lvlText w:val="○"/>
      <w:lvlJc w:val="left"/>
      <w:pPr>
        <w:ind w:left="3600" w:hanging="360"/>
      </w:pPr>
    </w:lvl>
    <w:lvl w:ilvl="5" w:tplc="3208C38E">
      <w:start w:val="1"/>
      <w:numFmt w:val="bullet"/>
      <w:lvlText w:val="■"/>
      <w:lvlJc w:val="left"/>
      <w:pPr>
        <w:ind w:left="4320" w:hanging="360"/>
      </w:pPr>
    </w:lvl>
    <w:lvl w:ilvl="6" w:tplc="A26EC7D2">
      <w:start w:val="1"/>
      <w:numFmt w:val="bullet"/>
      <w:lvlText w:val="●"/>
      <w:lvlJc w:val="left"/>
      <w:pPr>
        <w:ind w:left="5040" w:hanging="360"/>
      </w:pPr>
    </w:lvl>
    <w:lvl w:ilvl="7" w:tplc="80B8B6AC">
      <w:start w:val="1"/>
      <w:numFmt w:val="bullet"/>
      <w:lvlText w:val="●"/>
      <w:lvlJc w:val="left"/>
      <w:pPr>
        <w:ind w:left="5760" w:hanging="360"/>
      </w:pPr>
    </w:lvl>
    <w:lvl w:ilvl="8" w:tplc="6D54AA72">
      <w:start w:val="1"/>
      <w:numFmt w:val="bullet"/>
      <w:lvlText w:val="●"/>
      <w:lvlJc w:val="left"/>
      <w:pPr>
        <w:ind w:left="6480" w:hanging="360"/>
      </w:pPr>
    </w:lvl>
  </w:abstractNum>
  <w:abstractNum w:abstractNumId="14">
    <w:nsid w:val="39BF1695"/>
    <w:multiLevelType w:val="multilevel"/>
    <w:tmpl w:val="1D44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CE2243"/>
    <w:multiLevelType w:val="multilevel"/>
    <w:tmpl w:val="2F18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084BB1"/>
    <w:multiLevelType w:val="hybridMultilevel"/>
    <w:tmpl w:val="85B01DF6"/>
    <w:lvl w:ilvl="0" w:tplc="4962C0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num>
  <w:num w:numId="11">
    <w:abstractNumId w:val="15"/>
  </w:num>
  <w:num w:numId="12">
    <w:abstractNumId w:val="11"/>
  </w:num>
  <w:num w:numId="13">
    <w:abstractNumId w:val="9"/>
  </w:num>
  <w:num w:numId="14">
    <w:abstractNumId w:val="16"/>
  </w:num>
  <w:num w:numId="15">
    <w:abstractNumId w:val="13"/>
    <w:lvlOverride w:ilvl="0">
      <w:startOverride w:val="1"/>
    </w:lvlOverride>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6FE4"/>
    <w:rsid w:val="000D1DEA"/>
    <w:rsid w:val="0013045C"/>
    <w:rsid w:val="0015074B"/>
    <w:rsid w:val="0029639D"/>
    <w:rsid w:val="00301ECB"/>
    <w:rsid w:val="00326F90"/>
    <w:rsid w:val="003447D6"/>
    <w:rsid w:val="00345BE2"/>
    <w:rsid w:val="00373B4F"/>
    <w:rsid w:val="00385A36"/>
    <w:rsid w:val="004B537A"/>
    <w:rsid w:val="004D2B9C"/>
    <w:rsid w:val="00515872"/>
    <w:rsid w:val="005760DE"/>
    <w:rsid w:val="007350BD"/>
    <w:rsid w:val="00805E2E"/>
    <w:rsid w:val="0083713D"/>
    <w:rsid w:val="00851A30"/>
    <w:rsid w:val="008B73C1"/>
    <w:rsid w:val="009B0B77"/>
    <w:rsid w:val="00A703F7"/>
    <w:rsid w:val="00A90627"/>
    <w:rsid w:val="00AA1D8D"/>
    <w:rsid w:val="00AB2968"/>
    <w:rsid w:val="00B47730"/>
    <w:rsid w:val="00B87ADA"/>
    <w:rsid w:val="00CA4859"/>
    <w:rsid w:val="00CB0664"/>
    <w:rsid w:val="00CD42FF"/>
    <w:rsid w:val="00E11AED"/>
    <w:rsid w:val="00E33483"/>
    <w:rsid w:val="00EB43EC"/>
    <w:rsid w:val="00ED5A51"/>
    <w:rsid w:val="00F20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CF325DF-07C1-4E1A-9336-28E72C6A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2D3748"/>
    </w:rPr>
  </w:style>
  <w:style w:type="paragraph" w:styleId="Titre1">
    <w:name w:val="heading 1"/>
    <w:basedOn w:val="Normal"/>
    <w:next w:val="Normal"/>
    <w:link w:val="Titre1C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fact-docx-previewheading1">
    <w:name w:val="artifact-docx-preview_heading1"/>
    <w:basedOn w:val="Normal"/>
    <w:rsid w:val="0083713D"/>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NormalWeb">
    <w:name w:val="Normal (Web)"/>
    <w:basedOn w:val="Normal"/>
    <w:uiPriority w:val="99"/>
    <w:unhideWhenUsed/>
    <w:rsid w:val="0083713D"/>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customStyle="1" w:styleId="artifact-docx-previewheading2">
    <w:name w:val="artifact-docx-preview_heading2"/>
    <w:basedOn w:val="Normal"/>
    <w:rsid w:val="0083713D"/>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customStyle="1" w:styleId="artifact-docx-previewlistbullet">
    <w:name w:val="artifact-docx-preview_listbullet"/>
    <w:basedOn w:val="Normal"/>
    <w:rsid w:val="0083713D"/>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table" w:customStyle="1" w:styleId="TableGrid">
    <w:name w:val="TableGrid"/>
    <w:rsid w:val="00345BE2"/>
    <w:pPr>
      <w:spacing w:after="0" w:line="240" w:lineRule="auto"/>
    </w:pPr>
    <w:rPr>
      <w:lang w:val="fr-FR" w:eastAsia="fr-FR"/>
    </w:rPr>
    <w:tblPr>
      <w:tblCellMar>
        <w:top w:w="0" w:type="dxa"/>
        <w:left w:w="0" w:type="dxa"/>
        <w:bottom w:w="0" w:type="dxa"/>
        <w:right w:w="0" w:type="dxa"/>
      </w:tblCellMar>
    </w:tblPr>
  </w:style>
  <w:style w:type="character" w:customStyle="1" w:styleId="math-inline">
    <w:name w:val="math-inline"/>
    <w:basedOn w:val="Policepardfaut"/>
    <w:rsid w:val="00A703F7"/>
  </w:style>
  <w:style w:type="character" w:styleId="CodeHTML">
    <w:name w:val="HTML Code"/>
    <w:basedOn w:val="Policepardfaut"/>
    <w:uiPriority w:val="99"/>
    <w:semiHidden/>
    <w:unhideWhenUsed/>
    <w:rsid w:val="00A703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85B20-484C-4D30-A40C-7D4740FE8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58</Pages>
  <Words>4950</Words>
  <Characters>27225</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27</cp:revision>
  <dcterms:created xsi:type="dcterms:W3CDTF">2026-09-10T22:40:00Z</dcterms:created>
  <dcterms:modified xsi:type="dcterms:W3CDTF">2026-09-13T08:44:00Z</dcterms:modified>
  <cp:category/>
</cp:coreProperties>
</file>