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957" w:rsidRDefault="006B1957">
      <w:pPr>
        <w:pStyle w:val="Title"/>
      </w:pPr>
      <w:r>
        <w:t>Chapter 15</w:t>
      </w:r>
    </w:p>
    <w:p w:rsidR="006B1957" w:rsidRDefault="006B1957">
      <w:pPr>
        <w:pStyle w:val="Heading1"/>
      </w:pPr>
      <w:r>
        <w:t>Other Design and Analysis Topics</w:t>
      </w:r>
    </w:p>
    <w:p w:rsidR="006B1957" w:rsidRDefault="006B1957">
      <w:pPr>
        <w:jc w:val="center"/>
        <w:rPr>
          <w:b/>
          <w:sz w:val="36"/>
        </w:rPr>
      </w:pPr>
      <w:r>
        <w:rPr>
          <w:b/>
          <w:sz w:val="36"/>
        </w:rPr>
        <w:t>Solutions</w:t>
      </w:r>
    </w:p>
    <w:p w:rsidR="006B1957" w:rsidRDefault="006B1957">
      <w:pPr>
        <w:rPr>
          <w:sz w:val="20"/>
        </w:rPr>
      </w:pPr>
    </w:p>
    <w:p w:rsidR="006B1957" w:rsidRDefault="006B1957">
      <w:pPr>
        <w:rPr>
          <w:sz w:val="20"/>
        </w:rPr>
      </w:pPr>
    </w:p>
    <w:p w:rsidR="006B1957" w:rsidRDefault="006B1957" w:rsidP="00DD2CBE">
      <w:pPr>
        <w:tabs>
          <w:tab w:val="left" w:pos="540"/>
        </w:tabs>
        <w:jc w:val="both"/>
        <w:rPr>
          <w:sz w:val="20"/>
        </w:rPr>
      </w:pPr>
      <w:r>
        <w:rPr>
          <w:b/>
          <w:sz w:val="20"/>
        </w:rPr>
        <w:t>15.1</w:t>
      </w:r>
      <w:r w:rsidR="00C76729">
        <w:rPr>
          <w:b/>
          <w:sz w:val="20"/>
        </w:rPr>
        <w:t>S</w:t>
      </w:r>
      <w:r>
        <w:rPr>
          <w:b/>
          <w:sz w:val="20"/>
        </w:rPr>
        <w:t>.</w:t>
      </w:r>
      <w:r>
        <w:rPr>
          <w:sz w:val="20"/>
        </w:rPr>
        <w:tab/>
        <w:t>Reconsider the experiment in Problem 5.2</w:t>
      </w:r>
      <w:r w:rsidR="00C76729">
        <w:rPr>
          <w:sz w:val="20"/>
        </w:rPr>
        <w:t>5</w:t>
      </w:r>
      <w:r>
        <w:rPr>
          <w:sz w:val="20"/>
        </w:rPr>
        <w:t>.  Use the Box-Cox procedure to determine if a transformation on the response is appropriate (or useful) in the analysis of the data from this experiment.</w:t>
      </w:r>
    </w:p>
    <w:p w:rsidR="006B1957" w:rsidRDefault="006B1957">
      <w:pPr>
        <w:rPr>
          <w:sz w:val="20"/>
        </w:rPr>
      </w:pPr>
    </w:p>
    <w:p w:rsidR="006B1957" w:rsidRDefault="006D0FF7">
      <w:pPr>
        <w:jc w:val="center"/>
        <w:rPr>
          <w:sz w:val="20"/>
        </w:rPr>
      </w:pPr>
      <w:r>
        <w:rPr>
          <w:noProof/>
          <w:sz w:val="20"/>
          <w:lang w:val="en-IN" w:eastAsia="en-IN"/>
        </w:rPr>
        <w:drawing>
          <wp:inline distT="0" distB="0" distL="0" distR="0">
            <wp:extent cx="2743200" cy="272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2729865"/>
                    </a:xfrm>
                    <a:prstGeom prst="rect">
                      <a:avLst/>
                    </a:prstGeom>
                    <a:noFill/>
                    <a:ln>
                      <a:noFill/>
                    </a:ln>
                  </pic:spPr>
                </pic:pic>
              </a:graphicData>
            </a:graphic>
          </wp:inline>
        </w:drawing>
      </w:r>
    </w:p>
    <w:p w:rsidR="006B1957" w:rsidRDefault="006B1957">
      <w:pPr>
        <w:rPr>
          <w:sz w:val="20"/>
        </w:rPr>
      </w:pPr>
      <w:r>
        <w:rPr>
          <w:sz w:val="20"/>
        </w:rPr>
        <w:t>With the value of lambda near zero, and since the confidence interval does not include one, a natural log transformation would be appropriate.</w:t>
      </w:r>
    </w:p>
    <w:p w:rsidR="006B1957" w:rsidRDefault="006B1957">
      <w:pPr>
        <w:rPr>
          <w:sz w:val="20"/>
        </w:rPr>
      </w:pPr>
    </w:p>
    <w:p w:rsidR="006B1957" w:rsidRDefault="006B1957">
      <w:pPr>
        <w:rPr>
          <w:sz w:val="20"/>
        </w:rPr>
      </w:pPr>
    </w:p>
    <w:p w:rsidR="006B1957" w:rsidRDefault="006B1957" w:rsidP="00DD2CBE">
      <w:pPr>
        <w:tabs>
          <w:tab w:val="left" w:pos="540"/>
        </w:tabs>
        <w:jc w:val="both"/>
        <w:rPr>
          <w:sz w:val="20"/>
        </w:rPr>
      </w:pPr>
      <w:r>
        <w:rPr>
          <w:b/>
          <w:sz w:val="20"/>
        </w:rPr>
        <w:t>15.2</w:t>
      </w:r>
      <w:r w:rsidR="00C76729">
        <w:rPr>
          <w:b/>
          <w:sz w:val="20"/>
        </w:rPr>
        <w:t>S</w:t>
      </w:r>
      <w:r>
        <w:rPr>
          <w:b/>
          <w:sz w:val="20"/>
        </w:rPr>
        <w:t>.</w:t>
      </w:r>
      <w:r>
        <w:rPr>
          <w:sz w:val="20"/>
        </w:rPr>
        <w:tab/>
        <w:t>In Example 6.3 we selected a log transformation for the drill advance rate response.  Use the Box-Cox procedure to demonstrate that this is an appropriate data transformation.</w:t>
      </w:r>
    </w:p>
    <w:p w:rsidR="006B1957" w:rsidRDefault="006D0FF7">
      <w:pPr>
        <w:jc w:val="center"/>
        <w:rPr>
          <w:sz w:val="20"/>
        </w:rPr>
      </w:pPr>
      <w:r>
        <w:rPr>
          <w:noProof/>
          <w:lang w:val="en-IN" w:eastAsia="en-IN"/>
        </w:rPr>
        <w:drawing>
          <wp:inline distT="0" distB="0" distL="0" distR="0">
            <wp:extent cx="2743200" cy="2734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734310"/>
                    </a:xfrm>
                    <a:prstGeom prst="rect">
                      <a:avLst/>
                    </a:prstGeom>
                    <a:noFill/>
                    <a:ln>
                      <a:noFill/>
                    </a:ln>
                  </pic:spPr>
                </pic:pic>
              </a:graphicData>
            </a:graphic>
          </wp:inline>
        </w:drawing>
      </w:r>
    </w:p>
    <w:p w:rsidR="006B1957" w:rsidRDefault="006B1957">
      <w:pPr>
        <w:rPr>
          <w:sz w:val="20"/>
        </w:rPr>
      </w:pPr>
      <w:r>
        <w:rPr>
          <w:sz w:val="20"/>
        </w:rPr>
        <w:t>Because the value of lambda is very close to zero, and the confidence interval does not include one, the natural log was the correct transformation chosen for this analysis.</w:t>
      </w:r>
    </w:p>
    <w:p w:rsidR="006B1957" w:rsidRDefault="006B1957" w:rsidP="00DD2CBE">
      <w:pPr>
        <w:tabs>
          <w:tab w:val="left" w:pos="540"/>
        </w:tabs>
        <w:jc w:val="both"/>
        <w:rPr>
          <w:sz w:val="20"/>
        </w:rPr>
      </w:pPr>
      <w:r>
        <w:rPr>
          <w:b/>
          <w:sz w:val="20"/>
        </w:rPr>
        <w:lastRenderedPageBreak/>
        <w:t>15.</w:t>
      </w:r>
      <w:r w:rsidR="00C76729">
        <w:rPr>
          <w:b/>
          <w:sz w:val="20"/>
        </w:rPr>
        <w:t>3</w:t>
      </w:r>
      <w:r>
        <w:rPr>
          <w:b/>
          <w:sz w:val="20"/>
        </w:rPr>
        <w:t>.</w:t>
      </w:r>
      <w:r>
        <w:rPr>
          <w:sz w:val="20"/>
        </w:rPr>
        <w:tab/>
        <w:t>In Problem 8.2</w:t>
      </w:r>
      <w:r w:rsidR="00C76729">
        <w:rPr>
          <w:sz w:val="20"/>
        </w:rPr>
        <w:t>2</w:t>
      </w:r>
      <w:r>
        <w:rPr>
          <w:sz w:val="20"/>
        </w:rPr>
        <w:t xml:space="preserve"> a replicated fractional factorial design was used to study substrate camber in semiconductor manufacturing.  Both the mean and standard deviation of the camber measurements were used as response variables.  Is there any indication that a transformation is required for either response?</w:t>
      </w:r>
    </w:p>
    <w:p w:rsidR="006B1957" w:rsidRDefault="006D0FF7">
      <w:pPr>
        <w:rPr>
          <w:sz w:val="20"/>
        </w:rPr>
      </w:pPr>
      <w:r>
        <w:rPr>
          <w:noProof/>
          <w:sz w:val="20"/>
          <w:lang w:val="en-IN" w:eastAsia="en-IN"/>
        </w:rPr>
        <w:drawing>
          <wp:inline distT="0" distB="0" distL="0" distR="0">
            <wp:extent cx="2743200" cy="2734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734310"/>
                    </a:xfrm>
                    <a:prstGeom prst="rect">
                      <a:avLst/>
                    </a:prstGeom>
                    <a:noFill/>
                    <a:ln>
                      <a:noFill/>
                    </a:ln>
                  </pic:spPr>
                </pic:pic>
              </a:graphicData>
            </a:graphic>
          </wp:inline>
        </w:drawing>
      </w:r>
      <w:r>
        <w:rPr>
          <w:noProof/>
          <w:sz w:val="20"/>
          <w:lang w:val="en-IN" w:eastAsia="en-IN"/>
        </w:rPr>
        <w:drawing>
          <wp:inline distT="0" distB="0" distL="0" distR="0">
            <wp:extent cx="2743200" cy="2729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29865"/>
                    </a:xfrm>
                    <a:prstGeom prst="rect">
                      <a:avLst/>
                    </a:prstGeom>
                    <a:noFill/>
                    <a:ln>
                      <a:noFill/>
                    </a:ln>
                  </pic:spPr>
                </pic:pic>
              </a:graphicData>
            </a:graphic>
          </wp:inline>
        </w:drawing>
      </w:r>
    </w:p>
    <w:p w:rsidR="006B1957" w:rsidRDefault="006B1957" w:rsidP="006B1957">
      <w:pPr>
        <w:keepLines/>
        <w:rPr>
          <w:sz w:val="20"/>
        </w:rPr>
      </w:pPr>
      <w:r>
        <w:rPr>
          <w:sz w:val="20"/>
        </w:rPr>
        <w:t>The Box-Cox plot for the Camber Average suggests a natural log transformation should be applied.  This decision is based on the confidence interval for lambda not including one and the point estimate of lambda being very close to zero.  With a lambda of approximately 0.5, a square root transformation could be considered for the Camber Standard Deviation; however, the confidence interval indicates that no transformation is needed.</w:t>
      </w:r>
    </w:p>
    <w:p w:rsidR="006B1957" w:rsidRDefault="006B1957">
      <w:pPr>
        <w:rPr>
          <w:sz w:val="20"/>
        </w:rPr>
      </w:pPr>
    </w:p>
    <w:p w:rsidR="006B1957" w:rsidRDefault="006B1957">
      <w:pPr>
        <w:rPr>
          <w:sz w:val="20"/>
        </w:rPr>
      </w:pPr>
    </w:p>
    <w:p w:rsidR="006B1957" w:rsidRDefault="006B1957" w:rsidP="00DD2CBE">
      <w:pPr>
        <w:tabs>
          <w:tab w:val="left" w:pos="540"/>
        </w:tabs>
        <w:jc w:val="both"/>
        <w:rPr>
          <w:sz w:val="20"/>
        </w:rPr>
      </w:pPr>
      <w:r>
        <w:rPr>
          <w:b/>
          <w:sz w:val="20"/>
        </w:rPr>
        <w:t>15.</w:t>
      </w:r>
      <w:r w:rsidR="00C76729">
        <w:rPr>
          <w:b/>
          <w:sz w:val="20"/>
        </w:rPr>
        <w:t>4</w:t>
      </w:r>
      <w:r>
        <w:rPr>
          <w:b/>
          <w:sz w:val="20"/>
        </w:rPr>
        <w:t>.</w:t>
      </w:r>
      <w:r>
        <w:rPr>
          <w:sz w:val="20"/>
        </w:rPr>
        <w:tab/>
        <w:t>Reconsider the photoresist experiment in Problem 8.2</w:t>
      </w:r>
      <w:r w:rsidR="00C76729">
        <w:rPr>
          <w:sz w:val="20"/>
        </w:rPr>
        <w:t>3</w:t>
      </w:r>
      <w:r>
        <w:rPr>
          <w:sz w:val="20"/>
        </w:rPr>
        <w:t>.  Use the variance of the resist thickness at each test combination as the response variable.  Is there any indication that a transformation is required?</w:t>
      </w:r>
    </w:p>
    <w:p w:rsidR="006B1957" w:rsidRDefault="006B1957">
      <w:pPr>
        <w:rPr>
          <w:sz w:val="20"/>
        </w:rPr>
      </w:pPr>
    </w:p>
    <w:p w:rsidR="006B1957" w:rsidRDefault="006B1957" w:rsidP="006B1957">
      <w:pPr>
        <w:rPr>
          <w:sz w:val="20"/>
        </w:rPr>
      </w:pPr>
      <w:r>
        <w:rPr>
          <w:sz w:val="20"/>
        </w:rPr>
        <w:t>Table P8.4 from Problem 8.2</w:t>
      </w:r>
      <w:r w:rsidR="00C76729">
        <w:rPr>
          <w:sz w:val="20"/>
        </w:rPr>
        <w:t>3</w:t>
      </w:r>
      <w:r>
        <w:rPr>
          <w:sz w:val="20"/>
        </w:rPr>
        <w:t xml:space="preserve"> presents the range, and not the variance.  The variance must first be calculated, and the most appropriate model fit to the data.  A Box-Cox plot is shown below. </w:t>
      </w:r>
    </w:p>
    <w:p w:rsidR="006B1957" w:rsidRDefault="006B1957">
      <w:pPr>
        <w:rPr>
          <w:sz w:val="20"/>
        </w:rPr>
      </w:pPr>
    </w:p>
    <w:p w:rsidR="006B1957" w:rsidRPr="00202997" w:rsidRDefault="006D0FF7">
      <w:pPr>
        <w:jc w:val="center"/>
        <w:rPr>
          <w:sz w:val="20"/>
        </w:rPr>
      </w:pPr>
      <w:r>
        <w:rPr>
          <w:noProof/>
          <w:lang w:val="en-IN" w:eastAsia="en-IN"/>
        </w:rPr>
        <w:drawing>
          <wp:inline distT="0" distB="0" distL="0" distR="0">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6B1957" w:rsidRDefault="006B1957">
      <w:pPr>
        <w:rPr>
          <w:sz w:val="20"/>
        </w:rPr>
      </w:pPr>
    </w:p>
    <w:p w:rsidR="006B1957" w:rsidRDefault="006B1957">
      <w:pPr>
        <w:rPr>
          <w:sz w:val="20"/>
        </w:rPr>
      </w:pPr>
      <w:r>
        <w:rPr>
          <w:sz w:val="20"/>
        </w:rPr>
        <w:lastRenderedPageBreak/>
        <w:t>With the point estimate of lambda near zero, and the confidence interval for lambda not inclusive of one, a log transformation would be appropriate.  The parameters included in the model affect this plot.</w:t>
      </w:r>
    </w:p>
    <w:p w:rsidR="006B1957" w:rsidRDefault="006B1957">
      <w:pPr>
        <w:rPr>
          <w:sz w:val="20"/>
        </w:rPr>
      </w:pPr>
      <w:bookmarkStart w:id="0" w:name="_GoBack"/>
      <w:bookmarkEnd w:id="0"/>
    </w:p>
    <w:p w:rsidR="006B1957" w:rsidRDefault="006B1957" w:rsidP="00DD2CBE">
      <w:pPr>
        <w:pStyle w:val="BodyText"/>
        <w:tabs>
          <w:tab w:val="left" w:pos="540"/>
        </w:tabs>
        <w:jc w:val="both"/>
      </w:pPr>
      <w:r>
        <w:rPr>
          <w:b/>
        </w:rPr>
        <w:t>15.</w:t>
      </w:r>
      <w:r w:rsidR="00C76729">
        <w:rPr>
          <w:b/>
        </w:rPr>
        <w:t>5S</w:t>
      </w:r>
      <w:r>
        <w:rPr>
          <w:b/>
        </w:rPr>
        <w:t>.</w:t>
      </w:r>
      <w:r>
        <w:tab/>
        <w:t>In the grill defects experiment described in Problem 8.</w:t>
      </w:r>
      <w:r w:rsidR="00C76729">
        <w:t>4</w:t>
      </w:r>
      <w:r w:rsidR="00847CD6">
        <w:t>1</w:t>
      </w:r>
      <w:r>
        <w:t xml:space="preserve"> a variation of the square root transformation was employed in the analysis of the data.  Use the Box-Cox method to determine if this is the appropriate transformation.</w:t>
      </w:r>
    </w:p>
    <w:p w:rsidR="006B1957" w:rsidRDefault="006B1957" w:rsidP="006B1957">
      <w:pPr>
        <w:rPr>
          <w:sz w:val="20"/>
        </w:rPr>
      </w:pPr>
    </w:p>
    <w:p w:rsidR="006B1957" w:rsidRDefault="006B1957" w:rsidP="006B1957">
      <w:pPr>
        <w:rPr>
          <w:sz w:val="20"/>
        </w:rPr>
      </w:pPr>
      <w:r>
        <w:rPr>
          <w:sz w:val="20"/>
        </w:rPr>
        <w:t>The Box-Cox plot is shown below.  Because the confidence interval for the minimum lambda does not include one, the decision to use a transformation is correct.  Because the lambda point estimate is close to zero, the natural log transformation would be appropriate.  This is a stronger transformation than the square root.</w:t>
      </w:r>
    </w:p>
    <w:p w:rsidR="006B1957" w:rsidRDefault="006B1957">
      <w:pPr>
        <w:rPr>
          <w:sz w:val="20"/>
        </w:rPr>
      </w:pPr>
    </w:p>
    <w:p w:rsidR="006B1957" w:rsidRDefault="006D0FF7" w:rsidP="00594ACF">
      <w:pPr>
        <w:jc w:val="center"/>
        <w:rPr>
          <w:sz w:val="20"/>
        </w:rPr>
      </w:pPr>
      <w:r>
        <w:rPr>
          <w:noProof/>
          <w:lang w:val="en-IN" w:eastAsia="en-IN"/>
        </w:rPr>
        <w:drawing>
          <wp:inline distT="0" distB="0" distL="0" distR="0">
            <wp:extent cx="2743200" cy="273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734310"/>
                    </a:xfrm>
                    <a:prstGeom prst="rect">
                      <a:avLst/>
                    </a:prstGeom>
                    <a:noFill/>
                    <a:ln>
                      <a:noFill/>
                    </a:ln>
                  </pic:spPr>
                </pic:pic>
              </a:graphicData>
            </a:graphic>
          </wp:inline>
        </w:drawing>
      </w:r>
    </w:p>
    <w:p w:rsidR="006B1957" w:rsidRDefault="006B1957">
      <w:pPr>
        <w:rPr>
          <w:sz w:val="20"/>
        </w:rPr>
      </w:pPr>
    </w:p>
    <w:p w:rsidR="006B1957" w:rsidRDefault="006B1957" w:rsidP="00DD2CBE">
      <w:pPr>
        <w:tabs>
          <w:tab w:val="left" w:pos="540"/>
        </w:tabs>
        <w:jc w:val="both"/>
        <w:rPr>
          <w:sz w:val="20"/>
        </w:rPr>
      </w:pPr>
      <w:r>
        <w:rPr>
          <w:b/>
          <w:sz w:val="20"/>
        </w:rPr>
        <w:t>15.</w:t>
      </w:r>
      <w:r w:rsidR="00C76729">
        <w:rPr>
          <w:b/>
          <w:sz w:val="20"/>
        </w:rPr>
        <w:t>6</w:t>
      </w:r>
      <w:r>
        <w:rPr>
          <w:b/>
          <w:sz w:val="20"/>
        </w:rPr>
        <w:t>.</w:t>
      </w:r>
      <w:r>
        <w:rPr>
          <w:sz w:val="20"/>
        </w:rPr>
        <w:tab/>
        <w:t>In the central composite design of Problem 11.1</w:t>
      </w:r>
      <w:r w:rsidR="00C76729">
        <w:rPr>
          <w:sz w:val="20"/>
        </w:rPr>
        <w:t>1</w:t>
      </w:r>
      <w:r>
        <w:rPr>
          <w:sz w:val="20"/>
        </w:rPr>
        <w:t>, two responses were obtained, the mean and variance of an oxide thickness.  Use the Box-Cox method to investigate the potential usefulness of transformation for both of these responses.  Is the log transformation suggested in part (c) of that problem appropriate?</w:t>
      </w:r>
    </w:p>
    <w:p w:rsidR="006B1957" w:rsidRDefault="006B1957">
      <w:pPr>
        <w:rPr>
          <w:sz w:val="20"/>
        </w:rPr>
      </w:pPr>
    </w:p>
    <w:p w:rsidR="006B1957" w:rsidRDefault="006D0FF7">
      <w:pPr>
        <w:rPr>
          <w:sz w:val="20"/>
        </w:rPr>
      </w:pPr>
      <w:r>
        <w:rPr>
          <w:noProof/>
          <w:sz w:val="20"/>
          <w:lang w:val="en-IN" w:eastAsia="en-IN"/>
        </w:rPr>
        <w:drawing>
          <wp:inline distT="0" distB="0" distL="0" distR="0">
            <wp:extent cx="2743200" cy="2729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729865"/>
                    </a:xfrm>
                    <a:prstGeom prst="rect">
                      <a:avLst/>
                    </a:prstGeom>
                    <a:noFill/>
                    <a:ln>
                      <a:noFill/>
                    </a:ln>
                  </pic:spPr>
                </pic:pic>
              </a:graphicData>
            </a:graphic>
          </wp:inline>
        </w:drawing>
      </w:r>
      <w:r>
        <w:rPr>
          <w:noProof/>
          <w:lang w:val="en-IN" w:eastAsia="en-IN"/>
        </w:rPr>
        <w:drawing>
          <wp:inline distT="0" distB="0" distL="0" distR="0">
            <wp:extent cx="2743200" cy="2729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729865"/>
                    </a:xfrm>
                    <a:prstGeom prst="rect">
                      <a:avLst/>
                    </a:prstGeom>
                    <a:noFill/>
                    <a:ln>
                      <a:noFill/>
                    </a:ln>
                  </pic:spPr>
                </pic:pic>
              </a:graphicData>
            </a:graphic>
          </wp:inline>
        </w:drawing>
      </w:r>
    </w:p>
    <w:p w:rsidR="006B1957" w:rsidRDefault="006B1957">
      <w:pPr>
        <w:rPr>
          <w:sz w:val="20"/>
        </w:rPr>
      </w:pPr>
    </w:p>
    <w:p w:rsidR="006B1957" w:rsidRDefault="006B1957">
      <w:pPr>
        <w:rPr>
          <w:sz w:val="20"/>
        </w:rPr>
      </w:pPr>
      <w:r>
        <w:rPr>
          <w:sz w:val="20"/>
        </w:rPr>
        <w:t>The Box-Cox plot for the Mean Thickness model suggests that a natural log transformation could be applied; however, the confidence interval for lambda includes one.  Therefore, a transformation would have a minimal effect.  The natural log transformation applied to the Variance of Thickness model appears to be acceptable; however, again the confidence interval for lambda includes one.</w:t>
      </w:r>
    </w:p>
    <w:p w:rsidR="006B1957" w:rsidRDefault="006B1957">
      <w:pPr>
        <w:rPr>
          <w:sz w:val="20"/>
        </w:rPr>
      </w:pPr>
    </w:p>
    <w:p w:rsidR="006B1957" w:rsidRDefault="006B1957" w:rsidP="00DD2CBE">
      <w:pPr>
        <w:tabs>
          <w:tab w:val="left" w:pos="540"/>
        </w:tabs>
        <w:jc w:val="both"/>
        <w:rPr>
          <w:sz w:val="20"/>
        </w:rPr>
      </w:pPr>
      <w:r>
        <w:rPr>
          <w:b/>
          <w:sz w:val="20"/>
        </w:rPr>
        <w:t>15.</w:t>
      </w:r>
      <w:r w:rsidR="00C76729">
        <w:rPr>
          <w:b/>
          <w:sz w:val="20"/>
        </w:rPr>
        <w:t>7</w:t>
      </w:r>
      <w:r>
        <w:rPr>
          <w:b/>
          <w:sz w:val="20"/>
        </w:rPr>
        <w:t>.</w:t>
      </w:r>
      <w:r>
        <w:rPr>
          <w:sz w:val="20"/>
        </w:rPr>
        <w:tab/>
        <w:t>Problem 12.</w:t>
      </w:r>
      <w:r w:rsidR="00C76729">
        <w:rPr>
          <w:sz w:val="20"/>
        </w:rPr>
        <w:t>8</w:t>
      </w:r>
      <w:r>
        <w:rPr>
          <w:sz w:val="20"/>
        </w:rPr>
        <w:t xml:space="preserve"> suggests using the </w:t>
      </w:r>
      <w:r>
        <w:rPr>
          <w:i/>
          <w:sz w:val="20"/>
        </w:rPr>
        <w:t>ln</w:t>
      </w:r>
      <w:r>
        <w:rPr>
          <w:sz w:val="20"/>
        </w:rPr>
        <w:t>(</w:t>
      </w:r>
      <w:r>
        <w:rPr>
          <w:i/>
          <w:sz w:val="20"/>
        </w:rPr>
        <w:t>s</w:t>
      </w:r>
      <w:r>
        <w:rPr>
          <w:sz w:val="20"/>
          <w:vertAlign w:val="superscript"/>
        </w:rPr>
        <w:t>2</w:t>
      </w:r>
      <w:r>
        <w:rPr>
          <w:sz w:val="20"/>
        </w:rPr>
        <w:t>) as the response (refer to part b).  Does the Box-Cox method indicate that a transformation is appropriate?</w:t>
      </w:r>
    </w:p>
    <w:p w:rsidR="006B1957" w:rsidRPr="00332DE5" w:rsidRDefault="006B1957">
      <w:pPr>
        <w:rPr>
          <w:sz w:val="16"/>
          <w:szCs w:val="16"/>
        </w:rPr>
      </w:pPr>
    </w:p>
    <w:p w:rsidR="006B1957" w:rsidRDefault="006D0FF7">
      <w:pPr>
        <w:jc w:val="center"/>
        <w:rPr>
          <w:sz w:val="20"/>
        </w:rPr>
      </w:pPr>
      <w:r>
        <w:rPr>
          <w:noProof/>
          <w:lang w:val="en-IN" w:eastAsia="en-IN"/>
        </w:rPr>
        <w:drawing>
          <wp:inline distT="0" distB="0" distL="0" distR="0">
            <wp:extent cx="2743200" cy="2734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734310"/>
                    </a:xfrm>
                    <a:prstGeom prst="rect">
                      <a:avLst/>
                    </a:prstGeom>
                    <a:noFill/>
                    <a:ln>
                      <a:noFill/>
                    </a:ln>
                  </pic:spPr>
                </pic:pic>
              </a:graphicData>
            </a:graphic>
          </wp:inline>
        </w:drawing>
      </w:r>
    </w:p>
    <w:p w:rsidR="006B1957" w:rsidRDefault="006B1957">
      <w:pPr>
        <w:rPr>
          <w:sz w:val="20"/>
        </w:rPr>
      </w:pPr>
    </w:p>
    <w:p w:rsidR="006B1957" w:rsidRDefault="006B1957">
      <w:pPr>
        <w:rPr>
          <w:sz w:val="20"/>
        </w:rPr>
      </w:pPr>
      <w:r>
        <w:rPr>
          <w:sz w:val="20"/>
        </w:rPr>
        <w:t>Because the confidence interval for lambda does not include one, a transformation should be applied.  The confidence interval does not include zero; therefore, the natural log transformation is inappropriate.  With the point estimate of lambda at –1.17, the reciprocal transformation is appropriate.</w:t>
      </w:r>
    </w:p>
    <w:p w:rsidR="006B1957" w:rsidRDefault="006B1957">
      <w:pPr>
        <w:rPr>
          <w:sz w:val="20"/>
        </w:rPr>
      </w:pPr>
    </w:p>
    <w:p w:rsidR="006B1957" w:rsidRDefault="006B1957">
      <w:pPr>
        <w:rPr>
          <w:sz w:val="20"/>
        </w:rPr>
      </w:pPr>
    </w:p>
    <w:p w:rsidR="006B1957" w:rsidRDefault="006B1957" w:rsidP="00DD2CBE">
      <w:pPr>
        <w:tabs>
          <w:tab w:val="left" w:pos="540"/>
        </w:tabs>
        <w:jc w:val="both"/>
        <w:rPr>
          <w:sz w:val="20"/>
        </w:rPr>
      </w:pPr>
      <w:r w:rsidRPr="007709FA">
        <w:rPr>
          <w:b/>
          <w:sz w:val="20"/>
        </w:rPr>
        <w:t>15.</w:t>
      </w:r>
      <w:r w:rsidR="00C76729">
        <w:rPr>
          <w:b/>
          <w:sz w:val="20"/>
        </w:rPr>
        <w:t>8</w:t>
      </w:r>
      <w:r>
        <w:rPr>
          <w:b/>
          <w:sz w:val="20"/>
        </w:rPr>
        <w:t>.</w:t>
      </w:r>
      <w:r>
        <w:rPr>
          <w:b/>
          <w:sz w:val="20"/>
        </w:rPr>
        <w:tab/>
      </w:r>
      <w:r>
        <w:rPr>
          <w:sz w:val="20"/>
        </w:rPr>
        <w:t xml:space="preserve">Myers, Montgomery and Vining (2002) describe an experiment to study spermatozoa survival.  The design factors are the amount of sodium citrate, the amount of glycerol, and equilibrium time, each at two levels.  The response variable is the number of spermatozoa that survive out of fifty that were tested at each set of conditions.  The data are in the following table.  Analyze the data from this experiment with logistical regression.  </w:t>
      </w:r>
      <w:r w:rsidR="00FF0980">
        <w:rPr>
          <w:sz w:val="20"/>
        </w:rPr>
        <w:t xml:space="preserve">E – e </w:t>
      </w:r>
    </w:p>
    <w:p w:rsidR="006B1957" w:rsidRDefault="006B1957">
      <w:pPr>
        <w:rPr>
          <w:sz w:val="20"/>
        </w:rPr>
      </w:pPr>
    </w:p>
    <w:tbl>
      <w:tblPr>
        <w:tblW w:w="4543" w:type="dxa"/>
        <w:jc w:val="center"/>
        <w:tblBorders>
          <w:top w:val="single" w:sz="12" w:space="0" w:color="808080"/>
          <w:bottom w:val="single" w:sz="12" w:space="0" w:color="808080"/>
        </w:tblBorders>
        <w:tblLook w:val="0000" w:firstRow="0" w:lastRow="0" w:firstColumn="0" w:lastColumn="0" w:noHBand="0" w:noVBand="0"/>
      </w:tblPr>
      <w:tblGrid>
        <w:gridCol w:w="1120"/>
        <w:gridCol w:w="1120"/>
        <w:gridCol w:w="1183"/>
        <w:gridCol w:w="1120"/>
      </w:tblGrid>
      <w:tr w:rsidR="006B1957" w:rsidRPr="00FF0980" w:rsidTr="00FF0980">
        <w:trPr>
          <w:trHeight w:val="216"/>
          <w:jc w:val="center"/>
        </w:trPr>
        <w:tc>
          <w:tcPr>
            <w:tcW w:w="1120" w:type="dxa"/>
            <w:tcBorders>
              <w:top w:val="single" w:sz="12" w:space="0" w:color="808080"/>
              <w:bottom w:val="single" w:sz="6" w:space="0" w:color="auto"/>
            </w:tcBorders>
            <w:shd w:val="clear" w:color="auto" w:fill="auto"/>
            <w:vAlign w:val="center"/>
          </w:tcPr>
          <w:p w:rsidR="006B1957" w:rsidRPr="00FF0980" w:rsidRDefault="006B1957" w:rsidP="007E0BDE">
            <w:pPr>
              <w:overflowPunct/>
              <w:autoSpaceDE/>
              <w:autoSpaceDN/>
              <w:adjustRightInd/>
              <w:spacing w:before="40"/>
              <w:jc w:val="center"/>
              <w:textAlignment w:val="auto"/>
              <w:rPr>
                <w:rFonts w:eastAsia="MS Mincho"/>
                <w:sz w:val="18"/>
                <w:lang w:eastAsia="ja-JP"/>
              </w:rPr>
            </w:pPr>
            <w:r w:rsidRPr="00FF0980">
              <w:rPr>
                <w:rFonts w:eastAsia="MS Mincho"/>
                <w:sz w:val="18"/>
                <w:lang w:eastAsia="ja-JP"/>
              </w:rPr>
              <w:t>Sodium Citrate</w:t>
            </w:r>
          </w:p>
        </w:tc>
        <w:tc>
          <w:tcPr>
            <w:tcW w:w="1120" w:type="dxa"/>
            <w:tcBorders>
              <w:top w:val="single" w:sz="12" w:space="0" w:color="808080"/>
              <w:bottom w:val="single" w:sz="6" w:space="0" w:color="auto"/>
            </w:tcBorders>
            <w:shd w:val="clear" w:color="auto" w:fill="auto"/>
            <w:vAlign w:val="center"/>
          </w:tcPr>
          <w:p w:rsidR="006B1957" w:rsidRPr="00FF0980" w:rsidRDefault="006B1957" w:rsidP="007E0BDE">
            <w:pPr>
              <w:overflowPunct/>
              <w:autoSpaceDE/>
              <w:autoSpaceDN/>
              <w:adjustRightInd/>
              <w:spacing w:before="40"/>
              <w:jc w:val="center"/>
              <w:textAlignment w:val="auto"/>
              <w:rPr>
                <w:rFonts w:eastAsia="MS Mincho"/>
                <w:sz w:val="18"/>
                <w:lang w:eastAsia="ja-JP"/>
              </w:rPr>
            </w:pPr>
            <w:r w:rsidRPr="00FF0980">
              <w:rPr>
                <w:rFonts w:eastAsia="MS Mincho"/>
                <w:sz w:val="18"/>
                <w:lang w:eastAsia="ja-JP"/>
              </w:rPr>
              <w:t>Glycerol</w:t>
            </w:r>
          </w:p>
        </w:tc>
        <w:tc>
          <w:tcPr>
            <w:tcW w:w="1183" w:type="dxa"/>
            <w:tcBorders>
              <w:top w:val="single" w:sz="12" w:space="0" w:color="808080"/>
              <w:bottom w:val="single" w:sz="6" w:space="0" w:color="auto"/>
            </w:tcBorders>
            <w:shd w:val="clear" w:color="auto" w:fill="auto"/>
            <w:vAlign w:val="center"/>
          </w:tcPr>
          <w:p w:rsidR="006B1957" w:rsidRPr="00FF0980" w:rsidRDefault="006B1957" w:rsidP="007E0BDE">
            <w:pPr>
              <w:overflowPunct/>
              <w:autoSpaceDE/>
              <w:autoSpaceDN/>
              <w:adjustRightInd/>
              <w:spacing w:before="40"/>
              <w:jc w:val="center"/>
              <w:textAlignment w:val="auto"/>
              <w:rPr>
                <w:rFonts w:eastAsia="MS Mincho"/>
                <w:sz w:val="18"/>
                <w:lang w:eastAsia="ja-JP"/>
              </w:rPr>
            </w:pPr>
            <w:r w:rsidRPr="00FF0980">
              <w:rPr>
                <w:rFonts w:eastAsia="MS Mincho"/>
                <w:sz w:val="18"/>
                <w:lang w:eastAsia="ja-JP"/>
              </w:rPr>
              <w:t>Equilibrium Time</w:t>
            </w:r>
          </w:p>
        </w:tc>
        <w:tc>
          <w:tcPr>
            <w:tcW w:w="1120" w:type="dxa"/>
            <w:tcBorders>
              <w:top w:val="single" w:sz="12" w:space="0" w:color="808080"/>
              <w:bottom w:val="single" w:sz="6" w:space="0" w:color="auto"/>
            </w:tcBorders>
            <w:shd w:val="clear" w:color="auto" w:fill="auto"/>
            <w:vAlign w:val="center"/>
          </w:tcPr>
          <w:p w:rsidR="006B1957" w:rsidRPr="00FF0980" w:rsidRDefault="006B1957" w:rsidP="007E0BDE">
            <w:pPr>
              <w:overflowPunct/>
              <w:autoSpaceDE/>
              <w:autoSpaceDN/>
              <w:adjustRightInd/>
              <w:spacing w:before="40"/>
              <w:jc w:val="center"/>
              <w:textAlignment w:val="auto"/>
              <w:rPr>
                <w:rFonts w:eastAsia="MS Mincho"/>
                <w:sz w:val="18"/>
                <w:lang w:eastAsia="ja-JP"/>
              </w:rPr>
            </w:pPr>
            <w:r w:rsidRPr="00FF0980">
              <w:rPr>
                <w:rFonts w:eastAsia="MS Mincho"/>
                <w:sz w:val="18"/>
                <w:lang w:eastAsia="ja-JP"/>
              </w:rPr>
              <w:t>Number Survived</w:t>
            </w:r>
          </w:p>
        </w:tc>
      </w:tr>
      <w:tr w:rsidR="00FF0980" w:rsidRPr="00FF0980" w:rsidTr="00FF0980">
        <w:trPr>
          <w:trHeight w:val="216"/>
          <w:jc w:val="center"/>
        </w:trPr>
        <w:tc>
          <w:tcPr>
            <w:tcW w:w="1120" w:type="dxa"/>
            <w:tcBorders>
              <w:top w:val="single" w:sz="6" w:space="0" w:color="auto"/>
            </w:tcBorders>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20" w:type="dxa"/>
            <w:tcBorders>
              <w:top w:val="single" w:sz="6" w:space="0" w:color="auto"/>
            </w:tcBorders>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83" w:type="dxa"/>
            <w:tcBorders>
              <w:top w:val="single" w:sz="6" w:space="0" w:color="auto"/>
            </w:tcBorders>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20" w:type="dxa"/>
            <w:tcBorders>
              <w:top w:val="single" w:sz="6" w:space="0" w:color="auto"/>
            </w:tcBorders>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34</w:t>
            </w:r>
          </w:p>
        </w:tc>
      </w:tr>
      <w:tr w:rsidR="00FF0980" w:rsidRPr="00FF0980" w:rsidTr="00FF0980">
        <w:trPr>
          <w:trHeight w:val="216"/>
          <w:jc w:val="center"/>
        </w:trPr>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83"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20</w:t>
            </w:r>
          </w:p>
        </w:tc>
      </w:tr>
      <w:tr w:rsidR="00FF0980" w:rsidRPr="00FF0980" w:rsidTr="00FF0980">
        <w:trPr>
          <w:trHeight w:val="216"/>
          <w:jc w:val="center"/>
        </w:trPr>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83"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8</w:t>
            </w:r>
          </w:p>
        </w:tc>
      </w:tr>
      <w:tr w:rsidR="00FF0980" w:rsidRPr="00FF0980" w:rsidTr="00FF0980">
        <w:trPr>
          <w:trHeight w:val="216"/>
          <w:jc w:val="center"/>
        </w:trPr>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83"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21</w:t>
            </w:r>
          </w:p>
        </w:tc>
      </w:tr>
      <w:tr w:rsidR="00FF0980" w:rsidRPr="00FF0980" w:rsidTr="00FF0980">
        <w:trPr>
          <w:trHeight w:val="216"/>
          <w:jc w:val="center"/>
        </w:trPr>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83"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30</w:t>
            </w:r>
          </w:p>
        </w:tc>
      </w:tr>
      <w:tr w:rsidR="00FF0980" w:rsidRPr="00FF0980" w:rsidTr="00FF0980">
        <w:trPr>
          <w:trHeight w:val="216"/>
          <w:jc w:val="center"/>
        </w:trPr>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83"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20</w:t>
            </w:r>
          </w:p>
        </w:tc>
      </w:tr>
      <w:tr w:rsidR="00FF0980" w:rsidRPr="00FF0980" w:rsidTr="00FF0980">
        <w:trPr>
          <w:trHeight w:val="216"/>
          <w:jc w:val="center"/>
        </w:trPr>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sz w:val="18"/>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83"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20" w:type="dxa"/>
            <w:shd w:val="clear" w:color="auto" w:fill="auto"/>
            <w:noWrap/>
            <w:vAlign w:val="center"/>
          </w:tcPr>
          <w:p w:rsidR="00FF0980" w:rsidRPr="00FF0980" w:rsidRDefault="00FF0980"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10</w:t>
            </w:r>
          </w:p>
        </w:tc>
      </w:tr>
      <w:tr w:rsidR="006B1957" w:rsidRPr="00FF0980" w:rsidTr="00FF0980">
        <w:trPr>
          <w:trHeight w:val="216"/>
          <w:jc w:val="center"/>
        </w:trPr>
        <w:tc>
          <w:tcPr>
            <w:tcW w:w="1120" w:type="dxa"/>
            <w:shd w:val="clear" w:color="auto" w:fill="auto"/>
            <w:noWrap/>
            <w:vAlign w:val="center"/>
          </w:tcPr>
          <w:p w:rsidR="006B1957" w:rsidRPr="00FF0980" w:rsidRDefault="006B1957"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20" w:type="dxa"/>
            <w:shd w:val="clear" w:color="auto" w:fill="auto"/>
            <w:noWrap/>
            <w:vAlign w:val="center"/>
          </w:tcPr>
          <w:p w:rsidR="006B1957" w:rsidRPr="00FF0980" w:rsidRDefault="006B1957"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83" w:type="dxa"/>
            <w:shd w:val="clear" w:color="auto" w:fill="auto"/>
            <w:noWrap/>
            <w:vAlign w:val="center"/>
          </w:tcPr>
          <w:p w:rsidR="006B1957" w:rsidRPr="00FF0980" w:rsidRDefault="006B1957"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w:t>
            </w:r>
          </w:p>
        </w:tc>
        <w:tc>
          <w:tcPr>
            <w:tcW w:w="1120" w:type="dxa"/>
            <w:shd w:val="clear" w:color="auto" w:fill="auto"/>
            <w:noWrap/>
            <w:vAlign w:val="center"/>
          </w:tcPr>
          <w:p w:rsidR="006B1957" w:rsidRPr="00FF0980" w:rsidRDefault="006B1957" w:rsidP="00FF0980">
            <w:pPr>
              <w:overflowPunct/>
              <w:autoSpaceDE/>
              <w:autoSpaceDN/>
              <w:adjustRightInd/>
              <w:jc w:val="center"/>
              <w:textAlignment w:val="auto"/>
              <w:rPr>
                <w:rFonts w:eastAsia="MS Mincho"/>
                <w:sz w:val="18"/>
                <w:lang w:eastAsia="ja-JP"/>
              </w:rPr>
            </w:pPr>
            <w:r w:rsidRPr="00FF0980">
              <w:rPr>
                <w:rFonts w:eastAsia="MS Mincho"/>
                <w:sz w:val="18"/>
                <w:lang w:eastAsia="ja-JP"/>
              </w:rPr>
              <w:t>25</w:t>
            </w:r>
          </w:p>
        </w:tc>
      </w:tr>
    </w:tbl>
    <w:p w:rsidR="006B1957" w:rsidRDefault="006B1957">
      <w:pPr>
        <w:rPr>
          <w:sz w:val="20"/>
        </w:rPr>
      </w:pPr>
    </w:p>
    <w:p w:rsidR="006B1957" w:rsidRPr="00C8385C" w:rsidRDefault="006B1957">
      <w:pPr>
        <w:rPr>
          <w:sz w:val="16"/>
          <w:szCs w:val="16"/>
        </w:rPr>
      </w:pPr>
      <w:r w:rsidRPr="00C8385C">
        <w:rPr>
          <w:sz w:val="16"/>
          <w:szCs w:val="16"/>
        </w:rPr>
        <w:t>Minitab Output</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Helvetica LT Std" w:eastAsia="MS Mincho" w:hAnsi="Helvetica LT Std" w:cs="Arial"/>
          <w:b/>
          <w:bCs/>
          <w:sz w:val="16"/>
          <w:szCs w:val="16"/>
          <w:lang w:eastAsia="ja-JP"/>
        </w:rPr>
      </w:pPr>
      <w:r w:rsidRPr="00F3780A">
        <w:rPr>
          <w:rFonts w:ascii="Helvetica LT Std" w:eastAsia="MS Mincho" w:hAnsi="Helvetica LT Std" w:cs="Arial"/>
          <w:b/>
          <w:bCs/>
          <w:sz w:val="16"/>
          <w:szCs w:val="16"/>
          <w:lang w:eastAsia="ja-JP"/>
        </w:rPr>
        <w:t xml:space="preserve">Binary Logistic Regression: Number </w:t>
      </w:r>
      <w:proofErr w:type="spellStart"/>
      <w:r w:rsidRPr="00F3780A">
        <w:rPr>
          <w:rFonts w:ascii="Helvetica LT Std" w:eastAsia="MS Mincho" w:hAnsi="Helvetica LT Std" w:cs="Arial"/>
          <w:b/>
          <w:bCs/>
          <w:sz w:val="16"/>
          <w:szCs w:val="16"/>
          <w:lang w:eastAsia="ja-JP"/>
        </w:rPr>
        <w:t>Survi</w:t>
      </w:r>
      <w:proofErr w:type="spellEnd"/>
      <w:r w:rsidRPr="00F3780A">
        <w:rPr>
          <w:rFonts w:ascii="Helvetica LT Std" w:eastAsia="MS Mincho" w:hAnsi="Helvetica LT Std" w:cs="Arial"/>
          <w:b/>
          <w:bCs/>
          <w:sz w:val="16"/>
          <w:szCs w:val="16"/>
          <w:lang w:eastAsia="ja-JP"/>
        </w:rPr>
        <w:t>, Freq versus Sodium Citra, Glycerol</w:t>
      </w:r>
      <w:proofErr w:type="gramStart"/>
      <w:r w:rsidRPr="00F3780A">
        <w:rPr>
          <w:rFonts w:ascii="Helvetica LT Std" w:eastAsia="MS Mincho" w:hAnsi="Helvetica LT Std" w:cs="Arial"/>
          <w:b/>
          <w:bCs/>
          <w:sz w:val="16"/>
          <w:szCs w:val="16"/>
          <w:lang w:eastAsia="ja-JP"/>
        </w:rPr>
        <w:t>, .</w:t>
      </w:r>
      <w:proofErr w:type="gramEnd"/>
      <w:r w:rsidRPr="00F3780A">
        <w:rPr>
          <w:rFonts w:ascii="Helvetica LT Std" w:eastAsia="MS Mincho" w:hAnsi="Helvetica LT Std" w:cs="Arial"/>
          <w:b/>
          <w:bCs/>
          <w:sz w:val="16"/>
          <w:szCs w:val="16"/>
          <w:lang w:eastAsia="ja-JP"/>
        </w:rPr>
        <w:t xml:space="preserve"> </w:t>
      </w: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Helvetica LT Std" w:eastAsia="MS Mincho" w:hAnsi="Helvetica LT Std" w:cs="Arial"/>
          <w:b/>
          <w:bCs/>
          <w:sz w:val="16"/>
          <w:szCs w:val="16"/>
          <w:lang w:eastAsia="ja-JP"/>
        </w:rPr>
      </w:pP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Link Function: Logit</w:t>
      </w: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Response Information</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D44ABC">
        <w:rPr>
          <w:rFonts w:ascii="Courier Std" w:eastAsia="MS Mincho" w:hAnsi="Courier Std" w:cs="Courier New"/>
          <w:sz w:val="16"/>
          <w:szCs w:val="16"/>
          <w:lang w:eastAsia="ja-JP"/>
        </w:rPr>
        <w:lastRenderedPageBreak/>
        <w:t>Variable         Value    Count</w:t>
      </w: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D44ABC">
        <w:rPr>
          <w:rFonts w:ascii="Courier Std" w:eastAsia="MS Mincho" w:hAnsi="Courier Std" w:cs="Courier New"/>
          <w:sz w:val="16"/>
          <w:szCs w:val="16"/>
          <w:lang w:eastAsia="ja-JP"/>
        </w:rPr>
        <w:t xml:space="preserve">Number </w:t>
      </w:r>
      <w:proofErr w:type="gramStart"/>
      <w:r w:rsidRPr="00D44ABC">
        <w:rPr>
          <w:rFonts w:ascii="Courier Std" w:eastAsia="MS Mincho" w:hAnsi="Courier Std" w:cs="Courier New"/>
          <w:sz w:val="16"/>
          <w:szCs w:val="16"/>
          <w:lang w:eastAsia="ja-JP"/>
        </w:rPr>
        <w:t>Survived  Success</w:t>
      </w:r>
      <w:proofErr w:type="gramEnd"/>
      <w:r w:rsidRPr="00D44ABC">
        <w:rPr>
          <w:rFonts w:ascii="Courier Std" w:eastAsia="MS Mincho" w:hAnsi="Courier Std" w:cs="Courier New"/>
          <w:sz w:val="16"/>
          <w:szCs w:val="16"/>
          <w:lang w:eastAsia="ja-JP"/>
        </w:rPr>
        <w:t xml:space="preserve">    168</w:t>
      </w: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D44ABC">
        <w:rPr>
          <w:rFonts w:ascii="Courier Std" w:eastAsia="MS Mincho" w:hAnsi="Courier Std" w:cs="Courier New"/>
          <w:sz w:val="16"/>
          <w:szCs w:val="16"/>
          <w:lang w:eastAsia="ja-JP"/>
        </w:rPr>
        <w:t xml:space="preserve">                 Failure    232</w:t>
      </w: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D44ABC">
        <w:rPr>
          <w:rFonts w:ascii="Courier Std" w:eastAsia="MS Mincho" w:hAnsi="Courier Std" w:cs="Courier New"/>
          <w:sz w:val="16"/>
          <w:szCs w:val="16"/>
          <w:lang w:eastAsia="ja-JP"/>
        </w:rPr>
        <w:t>Freq             Total      400</w:t>
      </w: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D44ABC">
        <w:rPr>
          <w:rFonts w:ascii="Courier Std" w:eastAsia="MS Mincho" w:hAnsi="Courier Std" w:cs="Courier New"/>
          <w:sz w:val="16"/>
          <w:szCs w:val="16"/>
          <w:lang w:eastAsia="ja-JP"/>
        </w:rPr>
        <w:t>Logistic Regression Table</w:t>
      </w:r>
    </w:p>
    <w:p w:rsidR="006B1957" w:rsidRPr="00D44ABC"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D44ABC">
        <w:rPr>
          <w:rFonts w:ascii="Courier Std" w:eastAsia="MS Mincho" w:hAnsi="Courier Std" w:cs="Courier New"/>
          <w:sz w:val="16"/>
          <w:szCs w:val="16"/>
          <w:lang w:eastAsia="ja-JP"/>
        </w:rPr>
        <w:t xml:space="preserve">                                                     Odds     95% CI</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 xml:space="preserve">Predictor             </w:t>
      </w:r>
      <w:proofErr w:type="spellStart"/>
      <w:r w:rsidRPr="00F3780A">
        <w:rPr>
          <w:rFonts w:ascii="Courier Std" w:eastAsia="MS Mincho" w:hAnsi="Courier Std" w:cs="Courier New"/>
          <w:sz w:val="16"/>
          <w:szCs w:val="16"/>
          <w:lang w:eastAsia="ja-JP"/>
        </w:rPr>
        <w:t>Coef</w:t>
      </w:r>
      <w:proofErr w:type="spellEnd"/>
      <w:r w:rsidRPr="00F3780A">
        <w:rPr>
          <w:rFonts w:ascii="Courier Std" w:eastAsia="MS Mincho" w:hAnsi="Courier Std" w:cs="Courier New"/>
          <w:sz w:val="16"/>
          <w:szCs w:val="16"/>
          <w:lang w:eastAsia="ja-JP"/>
        </w:rPr>
        <w:t xml:space="preserve">   SE </w:t>
      </w:r>
      <w:proofErr w:type="spellStart"/>
      <w:r w:rsidRPr="00F3780A">
        <w:rPr>
          <w:rFonts w:ascii="Courier Std" w:eastAsia="MS Mincho" w:hAnsi="Courier Std" w:cs="Courier New"/>
          <w:sz w:val="16"/>
          <w:szCs w:val="16"/>
          <w:lang w:eastAsia="ja-JP"/>
        </w:rPr>
        <w:t>Coef</w:t>
      </w:r>
      <w:proofErr w:type="spellEnd"/>
      <w:r w:rsidRPr="00F3780A">
        <w:rPr>
          <w:rFonts w:ascii="Courier Std" w:eastAsia="MS Mincho" w:hAnsi="Courier Std" w:cs="Courier New"/>
          <w:sz w:val="16"/>
          <w:szCs w:val="16"/>
          <w:lang w:eastAsia="ja-JP"/>
        </w:rPr>
        <w:t xml:space="preserve">      Z      </w:t>
      </w:r>
      <w:proofErr w:type="gramStart"/>
      <w:r w:rsidRPr="00F3780A">
        <w:rPr>
          <w:rFonts w:ascii="Courier Std" w:eastAsia="MS Mincho" w:hAnsi="Courier Std" w:cs="Courier New"/>
          <w:sz w:val="16"/>
          <w:szCs w:val="16"/>
          <w:lang w:eastAsia="ja-JP"/>
        </w:rPr>
        <w:t>P  Ratio</w:t>
      </w:r>
      <w:proofErr w:type="gramEnd"/>
      <w:r w:rsidRPr="00F3780A">
        <w:rPr>
          <w:rFonts w:ascii="Courier Std" w:eastAsia="MS Mincho" w:hAnsi="Courier Std" w:cs="Courier New"/>
          <w:sz w:val="16"/>
          <w:szCs w:val="16"/>
          <w:lang w:eastAsia="ja-JP"/>
        </w:rPr>
        <w:t xml:space="preserve">  Lower  Upper</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Constant         -0.</w:t>
      </w:r>
      <w:proofErr w:type="gramStart"/>
      <w:r w:rsidRPr="00F3780A">
        <w:rPr>
          <w:rFonts w:ascii="Courier Std" w:eastAsia="MS Mincho" w:hAnsi="Courier Std" w:cs="Courier New"/>
          <w:sz w:val="16"/>
          <w:szCs w:val="16"/>
          <w:lang w:eastAsia="ja-JP"/>
        </w:rPr>
        <w:t>376962  0.110113</w:t>
      </w:r>
      <w:proofErr w:type="gramEnd"/>
      <w:r w:rsidRPr="00F3780A">
        <w:rPr>
          <w:rFonts w:ascii="Courier Std" w:eastAsia="MS Mincho" w:hAnsi="Courier Std" w:cs="Courier New"/>
          <w:sz w:val="16"/>
          <w:szCs w:val="16"/>
          <w:lang w:eastAsia="ja-JP"/>
        </w:rPr>
        <w:t xml:space="preserve">  -3.42  0.001</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 xml:space="preserve">Sodium Citrate   </w:t>
      </w:r>
      <w:proofErr w:type="gramStart"/>
      <w:r w:rsidRPr="00F3780A">
        <w:rPr>
          <w:rFonts w:ascii="Courier Std" w:eastAsia="MS Mincho" w:hAnsi="Courier Std" w:cs="Courier New"/>
          <w:sz w:val="16"/>
          <w:szCs w:val="16"/>
          <w:lang w:eastAsia="ja-JP"/>
        </w:rPr>
        <w:t>0.0932642  0.110103</w:t>
      </w:r>
      <w:proofErr w:type="gramEnd"/>
      <w:r w:rsidRPr="00F3780A">
        <w:rPr>
          <w:rFonts w:ascii="Courier Std" w:eastAsia="MS Mincho" w:hAnsi="Courier Std" w:cs="Courier New"/>
          <w:sz w:val="16"/>
          <w:szCs w:val="16"/>
          <w:lang w:eastAsia="ja-JP"/>
        </w:rPr>
        <w:t xml:space="preserve">   0.85  0.397   1.10   0.88   1.36</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Glycerol         -0.</w:t>
      </w:r>
      <w:proofErr w:type="gramStart"/>
      <w:r w:rsidRPr="00F3780A">
        <w:rPr>
          <w:rFonts w:ascii="Courier Std" w:eastAsia="MS Mincho" w:hAnsi="Courier Std" w:cs="Courier New"/>
          <w:sz w:val="16"/>
          <w:szCs w:val="16"/>
          <w:lang w:eastAsia="ja-JP"/>
        </w:rPr>
        <w:t>463247  0.110078</w:t>
      </w:r>
      <w:proofErr w:type="gramEnd"/>
      <w:r w:rsidRPr="00F3780A">
        <w:rPr>
          <w:rFonts w:ascii="Courier Std" w:eastAsia="MS Mincho" w:hAnsi="Courier Std" w:cs="Courier New"/>
          <w:sz w:val="16"/>
          <w:szCs w:val="16"/>
          <w:lang w:eastAsia="ja-JP"/>
        </w:rPr>
        <w:t xml:space="preserve">  -4.21  0.000   0.63   0.51   0.78</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proofErr w:type="spellStart"/>
      <w:r w:rsidRPr="00F3780A">
        <w:rPr>
          <w:rFonts w:ascii="Courier Std" w:eastAsia="MS Mincho" w:hAnsi="Courier Std" w:cs="Courier New"/>
          <w:sz w:val="16"/>
          <w:szCs w:val="16"/>
          <w:lang w:eastAsia="ja-JP"/>
        </w:rPr>
        <w:t>Equilbrium</w:t>
      </w:r>
      <w:proofErr w:type="spellEnd"/>
      <w:r w:rsidRPr="00F3780A">
        <w:rPr>
          <w:rFonts w:ascii="Courier Std" w:eastAsia="MS Mincho" w:hAnsi="Courier Std" w:cs="Courier New"/>
          <w:sz w:val="16"/>
          <w:szCs w:val="16"/>
          <w:lang w:eastAsia="ja-JP"/>
        </w:rPr>
        <w:t xml:space="preserve"> </w:t>
      </w:r>
      <w:proofErr w:type="gramStart"/>
      <w:r w:rsidRPr="00F3780A">
        <w:rPr>
          <w:rFonts w:ascii="Courier Std" w:eastAsia="MS Mincho" w:hAnsi="Courier Std" w:cs="Courier New"/>
          <w:sz w:val="16"/>
          <w:szCs w:val="16"/>
          <w:lang w:eastAsia="ja-JP"/>
        </w:rPr>
        <w:t>Time  0.0259045</w:t>
      </w:r>
      <w:proofErr w:type="gramEnd"/>
      <w:r w:rsidRPr="00F3780A">
        <w:rPr>
          <w:rFonts w:ascii="Courier Std" w:eastAsia="MS Mincho" w:hAnsi="Courier Std" w:cs="Courier New"/>
          <w:sz w:val="16"/>
          <w:szCs w:val="16"/>
          <w:lang w:eastAsia="ja-JP"/>
        </w:rPr>
        <w:t xml:space="preserve">  0.109167   0.24  0.812   1.03   0.83   1.27</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 xml:space="preserve">AB                </w:t>
      </w:r>
      <w:proofErr w:type="gramStart"/>
      <w:r w:rsidRPr="00F3780A">
        <w:rPr>
          <w:rFonts w:ascii="Courier Std" w:eastAsia="MS Mincho" w:hAnsi="Courier Std" w:cs="Courier New"/>
          <w:sz w:val="16"/>
          <w:szCs w:val="16"/>
          <w:lang w:eastAsia="ja-JP"/>
        </w:rPr>
        <w:t>0.585116  0.110066</w:t>
      </w:r>
      <w:proofErr w:type="gramEnd"/>
      <w:r w:rsidRPr="00F3780A">
        <w:rPr>
          <w:rFonts w:ascii="Courier Std" w:eastAsia="MS Mincho" w:hAnsi="Courier Std" w:cs="Courier New"/>
          <w:sz w:val="16"/>
          <w:szCs w:val="16"/>
          <w:lang w:eastAsia="ja-JP"/>
        </w:rPr>
        <w:t xml:space="preserve">   5.32  0.000   1.80   1.45   2.23</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 xml:space="preserve">AC               </w:t>
      </w:r>
      <w:proofErr w:type="gramStart"/>
      <w:r w:rsidRPr="00F3780A">
        <w:rPr>
          <w:rFonts w:ascii="Courier Std" w:eastAsia="MS Mincho" w:hAnsi="Courier Std" w:cs="Courier New"/>
          <w:sz w:val="16"/>
          <w:szCs w:val="16"/>
          <w:lang w:eastAsia="ja-JP"/>
        </w:rPr>
        <w:t>0.0543714  0.109317</w:t>
      </w:r>
      <w:proofErr w:type="gramEnd"/>
      <w:r w:rsidRPr="00F3780A">
        <w:rPr>
          <w:rFonts w:ascii="Courier Std" w:eastAsia="MS Mincho" w:hAnsi="Courier Std" w:cs="Courier New"/>
          <w:sz w:val="16"/>
          <w:szCs w:val="16"/>
          <w:lang w:eastAsia="ja-JP"/>
        </w:rPr>
        <w:t xml:space="preserve">   0.50  0.619   1.06   0.85   1.31</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 xml:space="preserve">BC                </w:t>
      </w:r>
      <w:proofErr w:type="gramStart"/>
      <w:r w:rsidRPr="00F3780A">
        <w:rPr>
          <w:rFonts w:ascii="Courier Std" w:eastAsia="MS Mincho" w:hAnsi="Courier Std" w:cs="Courier New"/>
          <w:sz w:val="16"/>
          <w:szCs w:val="16"/>
          <w:lang w:eastAsia="ja-JP"/>
        </w:rPr>
        <w:t>0.112190  0.108845</w:t>
      </w:r>
      <w:proofErr w:type="gramEnd"/>
      <w:r w:rsidRPr="00F3780A">
        <w:rPr>
          <w:rFonts w:ascii="Courier Std" w:eastAsia="MS Mincho" w:hAnsi="Courier Std" w:cs="Courier New"/>
          <w:sz w:val="16"/>
          <w:szCs w:val="16"/>
          <w:lang w:eastAsia="ja-JP"/>
        </w:rPr>
        <w:t xml:space="preserve">   1.03  0.303   1.12   0.90   1.38</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Log-Likelihood = -248.028</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Test that all slopes are zero: G = 48.178, DF = 6, P-Value = 0.000</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Goodness-of-Fit Tests</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Method           Chi-</w:t>
      </w:r>
      <w:proofErr w:type="gramStart"/>
      <w:r w:rsidRPr="00F3780A">
        <w:rPr>
          <w:rFonts w:ascii="Courier Std" w:eastAsia="MS Mincho" w:hAnsi="Courier Std" w:cs="Courier New"/>
          <w:sz w:val="16"/>
          <w:szCs w:val="16"/>
          <w:lang w:eastAsia="ja-JP"/>
        </w:rPr>
        <w:t>Square  DF</w:t>
      </w:r>
      <w:proofErr w:type="gramEnd"/>
      <w:r w:rsidRPr="00F3780A">
        <w:rPr>
          <w:rFonts w:ascii="Courier Std" w:eastAsia="MS Mincho" w:hAnsi="Courier Std" w:cs="Courier New"/>
          <w:sz w:val="16"/>
          <w:szCs w:val="16"/>
          <w:lang w:eastAsia="ja-JP"/>
        </w:rPr>
        <w:t xml:space="preserve">      P</w:t>
      </w:r>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 xml:space="preserve">Pearson            0.113790   </w:t>
      </w:r>
      <w:proofErr w:type="gramStart"/>
      <w:r w:rsidRPr="00F3780A">
        <w:rPr>
          <w:rFonts w:ascii="Courier Std" w:eastAsia="MS Mincho" w:hAnsi="Courier Std" w:cs="Courier New"/>
          <w:sz w:val="16"/>
          <w:szCs w:val="16"/>
          <w:lang w:eastAsia="ja-JP"/>
        </w:rPr>
        <w:t>1  0.736</w:t>
      </w:r>
      <w:proofErr w:type="gramEnd"/>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 xml:space="preserve">Deviance           0.113865   </w:t>
      </w:r>
      <w:proofErr w:type="gramStart"/>
      <w:r w:rsidRPr="00F3780A">
        <w:rPr>
          <w:rFonts w:ascii="Courier Std" w:eastAsia="MS Mincho" w:hAnsi="Courier Std" w:cs="Courier New"/>
          <w:sz w:val="16"/>
          <w:szCs w:val="16"/>
          <w:lang w:eastAsia="ja-JP"/>
        </w:rPr>
        <w:t>1  0.736</w:t>
      </w:r>
      <w:proofErr w:type="gramEnd"/>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r w:rsidRPr="00F3780A">
        <w:rPr>
          <w:rFonts w:ascii="Courier Std" w:eastAsia="MS Mincho" w:hAnsi="Courier Std" w:cs="Courier New"/>
          <w:sz w:val="16"/>
          <w:szCs w:val="16"/>
          <w:lang w:eastAsia="ja-JP"/>
        </w:rPr>
        <w:t>Hosmer-</w:t>
      </w:r>
      <w:proofErr w:type="spellStart"/>
      <w:r w:rsidRPr="00F3780A">
        <w:rPr>
          <w:rFonts w:ascii="Courier Std" w:eastAsia="MS Mincho" w:hAnsi="Courier Std" w:cs="Courier New"/>
          <w:sz w:val="16"/>
          <w:szCs w:val="16"/>
          <w:lang w:eastAsia="ja-JP"/>
        </w:rPr>
        <w:t>Lemeshow</w:t>
      </w:r>
      <w:proofErr w:type="spellEnd"/>
      <w:r w:rsidRPr="00F3780A">
        <w:rPr>
          <w:rFonts w:ascii="Courier Std" w:eastAsia="MS Mincho" w:hAnsi="Courier Std" w:cs="Courier New"/>
          <w:sz w:val="16"/>
          <w:szCs w:val="16"/>
          <w:lang w:eastAsia="ja-JP"/>
        </w:rPr>
        <w:t xml:space="preserve">    0.113790   </w:t>
      </w:r>
      <w:proofErr w:type="gramStart"/>
      <w:r w:rsidRPr="00F3780A">
        <w:rPr>
          <w:rFonts w:ascii="Courier Std" w:eastAsia="MS Mincho" w:hAnsi="Courier Std" w:cs="Courier New"/>
          <w:sz w:val="16"/>
          <w:szCs w:val="16"/>
          <w:lang w:eastAsia="ja-JP"/>
        </w:rPr>
        <w:t>6  1.000</w:t>
      </w:r>
      <w:proofErr w:type="gramEnd"/>
    </w:p>
    <w:p w:rsidR="006B1957" w:rsidRPr="00F3780A" w:rsidRDefault="006B1957" w:rsidP="006B1957">
      <w:pPr>
        <w:pBdr>
          <w:top w:val="single" w:sz="4" w:space="1" w:color="auto"/>
          <w:left w:val="single" w:sz="4" w:space="1" w:color="auto"/>
          <w:bottom w:val="single" w:sz="4" w:space="1" w:color="auto"/>
          <w:right w:val="single" w:sz="4" w:space="1" w:color="auto"/>
        </w:pBdr>
        <w:overflowPunct/>
        <w:textAlignment w:val="auto"/>
        <w:rPr>
          <w:rFonts w:ascii="Courier Std" w:eastAsia="MS Mincho" w:hAnsi="Courier Std" w:cs="Courier New"/>
          <w:sz w:val="16"/>
          <w:szCs w:val="16"/>
          <w:lang w:eastAsia="ja-JP"/>
        </w:rPr>
      </w:pPr>
    </w:p>
    <w:p w:rsidR="006B1957" w:rsidRDefault="006B1957">
      <w:pPr>
        <w:rPr>
          <w:sz w:val="20"/>
        </w:rPr>
      </w:pPr>
    </w:p>
    <w:p w:rsidR="006B1957" w:rsidRDefault="006B1957">
      <w:pPr>
        <w:rPr>
          <w:sz w:val="20"/>
        </w:rPr>
      </w:pPr>
      <w:r>
        <w:rPr>
          <w:sz w:val="20"/>
        </w:rPr>
        <w:t>This analysis shows that Glycerol (</w:t>
      </w:r>
      <w:r w:rsidRPr="00A9094A">
        <w:rPr>
          <w:i/>
          <w:sz w:val="20"/>
        </w:rPr>
        <w:t>B</w:t>
      </w:r>
      <w:r>
        <w:rPr>
          <w:sz w:val="20"/>
        </w:rPr>
        <w:t>) and the Sodium Citrate x Glycerol (</w:t>
      </w:r>
      <w:r w:rsidRPr="00A9094A">
        <w:rPr>
          <w:i/>
          <w:sz w:val="20"/>
        </w:rPr>
        <w:t>AB</w:t>
      </w:r>
      <w:r>
        <w:rPr>
          <w:sz w:val="20"/>
        </w:rPr>
        <w:t xml:space="preserve">) interaction </w:t>
      </w:r>
      <w:proofErr w:type="gramStart"/>
      <w:r>
        <w:rPr>
          <w:sz w:val="20"/>
        </w:rPr>
        <w:t>have an effect on</w:t>
      </w:r>
      <w:proofErr w:type="gramEnd"/>
      <w:r>
        <w:rPr>
          <w:sz w:val="20"/>
        </w:rPr>
        <w:t xml:space="preserve"> the survival rate of spermatozoa.</w:t>
      </w:r>
    </w:p>
    <w:p w:rsidR="00C76729" w:rsidRDefault="00C76729">
      <w:pPr>
        <w:rPr>
          <w:sz w:val="20"/>
        </w:rPr>
      </w:pPr>
    </w:p>
    <w:p w:rsidR="006B1957" w:rsidRDefault="006B1957">
      <w:pPr>
        <w:rPr>
          <w:sz w:val="20"/>
        </w:rPr>
      </w:pPr>
    </w:p>
    <w:p w:rsidR="006B1957" w:rsidRDefault="006B1957">
      <w:pPr>
        <w:jc w:val="both"/>
        <w:rPr>
          <w:sz w:val="20"/>
        </w:rPr>
      </w:pPr>
    </w:p>
    <w:p w:rsidR="006B1957" w:rsidRDefault="006B1957" w:rsidP="00DD2CBE">
      <w:pPr>
        <w:tabs>
          <w:tab w:val="left" w:pos="540"/>
        </w:tabs>
        <w:jc w:val="both"/>
        <w:rPr>
          <w:sz w:val="20"/>
        </w:rPr>
      </w:pPr>
      <w:r>
        <w:rPr>
          <w:b/>
          <w:sz w:val="20"/>
        </w:rPr>
        <w:t>15.</w:t>
      </w:r>
      <w:r w:rsidR="00C76729">
        <w:rPr>
          <w:b/>
          <w:sz w:val="20"/>
        </w:rPr>
        <w:t>9S</w:t>
      </w:r>
      <w:r>
        <w:rPr>
          <w:b/>
          <w:sz w:val="20"/>
        </w:rPr>
        <w:t>.</w:t>
      </w:r>
      <w:r>
        <w:rPr>
          <w:sz w:val="20"/>
        </w:rPr>
        <w:tab/>
        <w:t xml:space="preserve">The sums of squares and products for a single-factor analysis of covariance follow.  Complete the analysis and draw appropriate conclusions.  Use </w:t>
      </w:r>
      <w:r>
        <w:rPr>
          <w:i/>
          <w:sz w:val="20"/>
        </w:rPr>
        <w:sym w:font="Symbol" w:char="F061"/>
      </w:r>
      <w:r>
        <w:rPr>
          <w:sz w:val="20"/>
        </w:rPr>
        <w:t xml:space="preserve"> = 0.05.</w:t>
      </w:r>
    </w:p>
    <w:p w:rsidR="006B1957" w:rsidRDefault="006B1957">
      <w:pPr>
        <w:jc w:val="both"/>
        <w:rPr>
          <w:sz w:val="20"/>
        </w:rPr>
      </w:pPr>
    </w:p>
    <w:tbl>
      <w:tblPr>
        <w:tblW w:w="0" w:type="auto"/>
        <w:jc w:val="center"/>
        <w:tblLayout w:type="fixed"/>
        <w:tblLook w:val="0000" w:firstRow="0" w:lastRow="0" w:firstColumn="0" w:lastColumn="0" w:noHBand="0" w:noVBand="0"/>
      </w:tblPr>
      <w:tblGrid>
        <w:gridCol w:w="1146"/>
        <w:gridCol w:w="1191"/>
        <w:gridCol w:w="981"/>
        <w:gridCol w:w="1311"/>
        <w:gridCol w:w="1041"/>
      </w:tblGrid>
      <w:tr w:rsidR="006B1957" w:rsidRPr="00FF0980" w:rsidTr="00FF0980">
        <w:trPr>
          <w:trHeight w:val="216"/>
          <w:jc w:val="center"/>
        </w:trPr>
        <w:tc>
          <w:tcPr>
            <w:tcW w:w="1146" w:type="dxa"/>
            <w:tcBorders>
              <w:top w:val="single" w:sz="12" w:space="0" w:color="808080"/>
            </w:tcBorders>
          </w:tcPr>
          <w:p w:rsidR="006B1957" w:rsidRPr="00FF0980" w:rsidRDefault="006B1957" w:rsidP="007E0BDE">
            <w:pPr>
              <w:spacing w:before="40"/>
              <w:jc w:val="both"/>
              <w:rPr>
                <w:sz w:val="18"/>
                <w:szCs w:val="18"/>
              </w:rPr>
            </w:pPr>
            <w:r w:rsidRPr="00FF0980">
              <w:rPr>
                <w:sz w:val="18"/>
                <w:szCs w:val="18"/>
              </w:rPr>
              <w:t>Source of</w:t>
            </w:r>
          </w:p>
        </w:tc>
        <w:tc>
          <w:tcPr>
            <w:tcW w:w="1191" w:type="dxa"/>
            <w:tcBorders>
              <w:top w:val="single" w:sz="12" w:space="0" w:color="808080"/>
            </w:tcBorders>
          </w:tcPr>
          <w:p w:rsidR="006B1957" w:rsidRPr="00FF0980" w:rsidRDefault="006B1957" w:rsidP="007E0BDE">
            <w:pPr>
              <w:spacing w:before="40"/>
              <w:jc w:val="both"/>
              <w:rPr>
                <w:sz w:val="18"/>
                <w:szCs w:val="18"/>
              </w:rPr>
            </w:pPr>
            <w:r w:rsidRPr="00FF0980">
              <w:rPr>
                <w:sz w:val="18"/>
                <w:szCs w:val="18"/>
              </w:rPr>
              <w:t>Degrees of</w:t>
            </w:r>
          </w:p>
        </w:tc>
        <w:tc>
          <w:tcPr>
            <w:tcW w:w="3333" w:type="dxa"/>
            <w:gridSpan w:val="3"/>
            <w:tcBorders>
              <w:top w:val="single" w:sz="12" w:space="0" w:color="808080"/>
              <w:bottom w:val="single" w:sz="6" w:space="0" w:color="auto"/>
            </w:tcBorders>
          </w:tcPr>
          <w:p w:rsidR="006B1957" w:rsidRPr="00FF0980" w:rsidRDefault="006B1957" w:rsidP="007E0BDE">
            <w:pPr>
              <w:spacing w:before="40"/>
              <w:jc w:val="both"/>
              <w:rPr>
                <w:sz w:val="18"/>
                <w:szCs w:val="18"/>
              </w:rPr>
            </w:pPr>
            <w:r w:rsidRPr="00FF0980">
              <w:rPr>
                <w:sz w:val="18"/>
                <w:szCs w:val="18"/>
              </w:rPr>
              <w:t xml:space="preserve">  Sums of Squares and Products</w:t>
            </w:r>
          </w:p>
        </w:tc>
      </w:tr>
      <w:tr w:rsidR="006B1957" w:rsidRPr="00FF0980" w:rsidTr="00FF0980">
        <w:trPr>
          <w:trHeight w:val="216"/>
          <w:jc w:val="center"/>
        </w:trPr>
        <w:tc>
          <w:tcPr>
            <w:tcW w:w="1146" w:type="dxa"/>
            <w:tcBorders>
              <w:bottom w:val="single" w:sz="6" w:space="0" w:color="auto"/>
            </w:tcBorders>
          </w:tcPr>
          <w:p w:rsidR="006B1957" w:rsidRPr="00FF0980" w:rsidRDefault="006B1957">
            <w:pPr>
              <w:jc w:val="both"/>
              <w:rPr>
                <w:sz w:val="18"/>
                <w:szCs w:val="18"/>
              </w:rPr>
            </w:pPr>
            <w:r w:rsidRPr="00FF0980">
              <w:rPr>
                <w:sz w:val="18"/>
                <w:szCs w:val="18"/>
              </w:rPr>
              <w:t>Variation</w:t>
            </w:r>
          </w:p>
        </w:tc>
        <w:tc>
          <w:tcPr>
            <w:tcW w:w="1191" w:type="dxa"/>
            <w:tcBorders>
              <w:bottom w:val="single" w:sz="6" w:space="0" w:color="auto"/>
            </w:tcBorders>
          </w:tcPr>
          <w:p w:rsidR="006B1957" w:rsidRPr="00FF0980" w:rsidRDefault="006B1957">
            <w:pPr>
              <w:jc w:val="both"/>
              <w:rPr>
                <w:sz w:val="18"/>
                <w:szCs w:val="18"/>
              </w:rPr>
            </w:pPr>
            <w:r w:rsidRPr="00FF0980">
              <w:rPr>
                <w:sz w:val="18"/>
                <w:szCs w:val="18"/>
              </w:rPr>
              <w:t>Freedom</w:t>
            </w:r>
          </w:p>
        </w:tc>
        <w:tc>
          <w:tcPr>
            <w:tcW w:w="981" w:type="dxa"/>
            <w:tcBorders>
              <w:top w:val="single" w:sz="6" w:space="0" w:color="auto"/>
              <w:bottom w:val="single" w:sz="6" w:space="0" w:color="auto"/>
            </w:tcBorders>
          </w:tcPr>
          <w:p w:rsidR="006B1957" w:rsidRPr="00FF0980" w:rsidRDefault="006B1957">
            <w:pPr>
              <w:jc w:val="center"/>
              <w:rPr>
                <w:i/>
                <w:sz w:val="18"/>
                <w:szCs w:val="18"/>
              </w:rPr>
            </w:pPr>
            <w:r w:rsidRPr="00FF0980">
              <w:rPr>
                <w:i/>
                <w:sz w:val="18"/>
                <w:szCs w:val="18"/>
              </w:rPr>
              <w:t>x</w:t>
            </w:r>
          </w:p>
        </w:tc>
        <w:tc>
          <w:tcPr>
            <w:tcW w:w="1311" w:type="dxa"/>
            <w:tcBorders>
              <w:top w:val="single" w:sz="6" w:space="0" w:color="auto"/>
              <w:bottom w:val="single" w:sz="6" w:space="0" w:color="auto"/>
            </w:tcBorders>
          </w:tcPr>
          <w:p w:rsidR="006B1957" w:rsidRPr="00FF0980" w:rsidRDefault="006B1957">
            <w:pPr>
              <w:jc w:val="center"/>
              <w:rPr>
                <w:i/>
                <w:sz w:val="18"/>
                <w:szCs w:val="18"/>
              </w:rPr>
            </w:pPr>
            <w:proofErr w:type="spellStart"/>
            <w:r w:rsidRPr="00FF0980">
              <w:rPr>
                <w:i/>
                <w:sz w:val="18"/>
                <w:szCs w:val="18"/>
              </w:rPr>
              <w:t>xy</w:t>
            </w:r>
            <w:proofErr w:type="spellEnd"/>
          </w:p>
        </w:tc>
        <w:tc>
          <w:tcPr>
            <w:tcW w:w="1041" w:type="dxa"/>
            <w:tcBorders>
              <w:top w:val="single" w:sz="6" w:space="0" w:color="auto"/>
              <w:bottom w:val="single" w:sz="6" w:space="0" w:color="auto"/>
            </w:tcBorders>
          </w:tcPr>
          <w:p w:rsidR="006B1957" w:rsidRPr="00FF0980" w:rsidRDefault="006B1957">
            <w:pPr>
              <w:jc w:val="center"/>
              <w:rPr>
                <w:i/>
                <w:sz w:val="18"/>
                <w:szCs w:val="18"/>
              </w:rPr>
            </w:pPr>
            <w:r w:rsidRPr="00FF0980">
              <w:rPr>
                <w:i/>
                <w:sz w:val="18"/>
                <w:szCs w:val="18"/>
              </w:rPr>
              <w:t>y</w:t>
            </w:r>
          </w:p>
        </w:tc>
      </w:tr>
      <w:tr w:rsidR="006B1957" w:rsidRPr="00FF0980" w:rsidTr="00FF0980">
        <w:trPr>
          <w:trHeight w:val="216"/>
          <w:jc w:val="center"/>
        </w:trPr>
        <w:tc>
          <w:tcPr>
            <w:tcW w:w="1146" w:type="dxa"/>
          </w:tcPr>
          <w:p w:rsidR="006B1957" w:rsidRPr="00FF0980" w:rsidRDefault="006B1957">
            <w:pPr>
              <w:jc w:val="both"/>
              <w:rPr>
                <w:sz w:val="18"/>
                <w:szCs w:val="18"/>
              </w:rPr>
            </w:pPr>
            <w:r w:rsidRPr="00FF0980">
              <w:rPr>
                <w:sz w:val="18"/>
                <w:szCs w:val="18"/>
              </w:rPr>
              <w:t>Treatment</w:t>
            </w:r>
          </w:p>
        </w:tc>
        <w:tc>
          <w:tcPr>
            <w:tcW w:w="1191" w:type="dxa"/>
          </w:tcPr>
          <w:p w:rsidR="006B1957" w:rsidRPr="00FF0980" w:rsidRDefault="006B1957">
            <w:pPr>
              <w:jc w:val="both"/>
              <w:rPr>
                <w:sz w:val="18"/>
                <w:szCs w:val="18"/>
              </w:rPr>
            </w:pPr>
            <w:r w:rsidRPr="00FF0980">
              <w:rPr>
                <w:sz w:val="18"/>
                <w:szCs w:val="18"/>
              </w:rPr>
              <w:t>3</w:t>
            </w:r>
          </w:p>
        </w:tc>
        <w:tc>
          <w:tcPr>
            <w:tcW w:w="981" w:type="dxa"/>
          </w:tcPr>
          <w:p w:rsidR="006B1957" w:rsidRPr="00FF0980" w:rsidRDefault="006B1957">
            <w:pPr>
              <w:jc w:val="center"/>
              <w:rPr>
                <w:sz w:val="18"/>
                <w:szCs w:val="18"/>
              </w:rPr>
            </w:pPr>
            <w:r w:rsidRPr="00FF0980">
              <w:rPr>
                <w:sz w:val="18"/>
                <w:szCs w:val="18"/>
              </w:rPr>
              <w:t>1500</w:t>
            </w:r>
          </w:p>
        </w:tc>
        <w:tc>
          <w:tcPr>
            <w:tcW w:w="1311" w:type="dxa"/>
          </w:tcPr>
          <w:p w:rsidR="006B1957" w:rsidRPr="00FF0980" w:rsidRDefault="006B1957">
            <w:pPr>
              <w:jc w:val="center"/>
              <w:rPr>
                <w:sz w:val="18"/>
                <w:szCs w:val="18"/>
              </w:rPr>
            </w:pPr>
            <w:r w:rsidRPr="00FF0980">
              <w:rPr>
                <w:sz w:val="18"/>
                <w:szCs w:val="18"/>
              </w:rPr>
              <w:t>1000</w:t>
            </w:r>
          </w:p>
        </w:tc>
        <w:tc>
          <w:tcPr>
            <w:tcW w:w="1041" w:type="dxa"/>
          </w:tcPr>
          <w:p w:rsidR="006B1957" w:rsidRPr="00FF0980" w:rsidRDefault="006B1957">
            <w:pPr>
              <w:jc w:val="center"/>
              <w:rPr>
                <w:sz w:val="18"/>
                <w:szCs w:val="18"/>
              </w:rPr>
            </w:pPr>
            <w:r w:rsidRPr="00FF0980">
              <w:rPr>
                <w:sz w:val="18"/>
                <w:szCs w:val="18"/>
              </w:rPr>
              <w:t>650</w:t>
            </w:r>
          </w:p>
        </w:tc>
      </w:tr>
      <w:tr w:rsidR="006B1957" w:rsidRPr="00FF0980" w:rsidTr="00FF0980">
        <w:trPr>
          <w:trHeight w:val="216"/>
          <w:jc w:val="center"/>
        </w:trPr>
        <w:tc>
          <w:tcPr>
            <w:tcW w:w="1146" w:type="dxa"/>
          </w:tcPr>
          <w:p w:rsidR="006B1957" w:rsidRPr="00FF0980" w:rsidRDefault="006B1957">
            <w:pPr>
              <w:jc w:val="both"/>
              <w:rPr>
                <w:sz w:val="18"/>
                <w:szCs w:val="18"/>
              </w:rPr>
            </w:pPr>
            <w:r w:rsidRPr="00FF0980">
              <w:rPr>
                <w:sz w:val="18"/>
                <w:szCs w:val="18"/>
              </w:rPr>
              <w:t>Error</w:t>
            </w:r>
          </w:p>
        </w:tc>
        <w:tc>
          <w:tcPr>
            <w:tcW w:w="1191" w:type="dxa"/>
          </w:tcPr>
          <w:p w:rsidR="006B1957" w:rsidRPr="00FF0980" w:rsidRDefault="006B1957">
            <w:pPr>
              <w:jc w:val="both"/>
              <w:rPr>
                <w:sz w:val="18"/>
                <w:szCs w:val="18"/>
              </w:rPr>
            </w:pPr>
            <w:r w:rsidRPr="00FF0980">
              <w:rPr>
                <w:sz w:val="18"/>
                <w:szCs w:val="18"/>
              </w:rPr>
              <w:t>12</w:t>
            </w:r>
          </w:p>
        </w:tc>
        <w:tc>
          <w:tcPr>
            <w:tcW w:w="981" w:type="dxa"/>
          </w:tcPr>
          <w:p w:rsidR="006B1957" w:rsidRPr="00FF0980" w:rsidRDefault="006B1957">
            <w:pPr>
              <w:jc w:val="center"/>
              <w:rPr>
                <w:sz w:val="18"/>
                <w:szCs w:val="18"/>
              </w:rPr>
            </w:pPr>
            <w:r w:rsidRPr="00FF0980">
              <w:rPr>
                <w:sz w:val="18"/>
                <w:szCs w:val="18"/>
              </w:rPr>
              <w:t>6000</w:t>
            </w:r>
          </w:p>
        </w:tc>
        <w:tc>
          <w:tcPr>
            <w:tcW w:w="1311" w:type="dxa"/>
          </w:tcPr>
          <w:p w:rsidR="006B1957" w:rsidRPr="00FF0980" w:rsidRDefault="006B1957">
            <w:pPr>
              <w:jc w:val="center"/>
              <w:rPr>
                <w:sz w:val="18"/>
                <w:szCs w:val="18"/>
              </w:rPr>
            </w:pPr>
            <w:r w:rsidRPr="00FF0980">
              <w:rPr>
                <w:sz w:val="18"/>
                <w:szCs w:val="18"/>
              </w:rPr>
              <w:t>1200</w:t>
            </w:r>
          </w:p>
        </w:tc>
        <w:tc>
          <w:tcPr>
            <w:tcW w:w="1041" w:type="dxa"/>
          </w:tcPr>
          <w:p w:rsidR="006B1957" w:rsidRPr="00FF0980" w:rsidRDefault="006B1957">
            <w:pPr>
              <w:jc w:val="center"/>
              <w:rPr>
                <w:sz w:val="18"/>
                <w:szCs w:val="18"/>
              </w:rPr>
            </w:pPr>
            <w:r w:rsidRPr="00FF0980">
              <w:rPr>
                <w:sz w:val="18"/>
                <w:szCs w:val="18"/>
              </w:rPr>
              <w:t>550</w:t>
            </w:r>
          </w:p>
        </w:tc>
      </w:tr>
      <w:tr w:rsidR="006B1957" w:rsidRPr="00FF0980" w:rsidTr="00FF0980">
        <w:trPr>
          <w:trHeight w:val="216"/>
          <w:jc w:val="center"/>
        </w:trPr>
        <w:tc>
          <w:tcPr>
            <w:tcW w:w="1146" w:type="dxa"/>
            <w:tcBorders>
              <w:bottom w:val="single" w:sz="12" w:space="0" w:color="808080"/>
            </w:tcBorders>
          </w:tcPr>
          <w:p w:rsidR="006B1957" w:rsidRPr="00FF0980" w:rsidRDefault="006B1957">
            <w:pPr>
              <w:jc w:val="both"/>
              <w:rPr>
                <w:sz w:val="18"/>
                <w:szCs w:val="18"/>
              </w:rPr>
            </w:pPr>
            <w:r w:rsidRPr="00FF0980">
              <w:rPr>
                <w:sz w:val="18"/>
                <w:szCs w:val="18"/>
              </w:rPr>
              <w:t>Total</w:t>
            </w:r>
          </w:p>
        </w:tc>
        <w:tc>
          <w:tcPr>
            <w:tcW w:w="1191" w:type="dxa"/>
            <w:tcBorders>
              <w:bottom w:val="single" w:sz="12" w:space="0" w:color="808080"/>
            </w:tcBorders>
          </w:tcPr>
          <w:p w:rsidR="006B1957" w:rsidRPr="00FF0980" w:rsidRDefault="006B1957">
            <w:pPr>
              <w:jc w:val="both"/>
              <w:rPr>
                <w:sz w:val="18"/>
                <w:szCs w:val="18"/>
              </w:rPr>
            </w:pPr>
            <w:r w:rsidRPr="00FF0980">
              <w:rPr>
                <w:sz w:val="18"/>
                <w:szCs w:val="18"/>
              </w:rPr>
              <w:t>15</w:t>
            </w:r>
          </w:p>
        </w:tc>
        <w:tc>
          <w:tcPr>
            <w:tcW w:w="981" w:type="dxa"/>
            <w:tcBorders>
              <w:bottom w:val="single" w:sz="12" w:space="0" w:color="808080"/>
            </w:tcBorders>
          </w:tcPr>
          <w:p w:rsidR="006B1957" w:rsidRPr="00FF0980" w:rsidRDefault="006B1957">
            <w:pPr>
              <w:jc w:val="center"/>
              <w:rPr>
                <w:sz w:val="18"/>
                <w:szCs w:val="18"/>
              </w:rPr>
            </w:pPr>
            <w:r w:rsidRPr="00FF0980">
              <w:rPr>
                <w:sz w:val="18"/>
                <w:szCs w:val="18"/>
              </w:rPr>
              <w:t>7500</w:t>
            </w:r>
          </w:p>
        </w:tc>
        <w:tc>
          <w:tcPr>
            <w:tcW w:w="1311" w:type="dxa"/>
            <w:tcBorders>
              <w:bottom w:val="single" w:sz="12" w:space="0" w:color="808080"/>
            </w:tcBorders>
          </w:tcPr>
          <w:p w:rsidR="006B1957" w:rsidRPr="00FF0980" w:rsidRDefault="006B1957">
            <w:pPr>
              <w:jc w:val="center"/>
              <w:rPr>
                <w:sz w:val="18"/>
                <w:szCs w:val="18"/>
              </w:rPr>
            </w:pPr>
            <w:r w:rsidRPr="00FF0980">
              <w:rPr>
                <w:sz w:val="18"/>
                <w:szCs w:val="18"/>
              </w:rPr>
              <w:t>2200</w:t>
            </w:r>
          </w:p>
        </w:tc>
        <w:tc>
          <w:tcPr>
            <w:tcW w:w="1041" w:type="dxa"/>
            <w:tcBorders>
              <w:bottom w:val="single" w:sz="12" w:space="0" w:color="808080"/>
            </w:tcBorders>
          </w:tcPr>
          <w:p w:rsidR="006B1957" w:rsidRPr="00FF0980" w:rsidRDefault="006B1957">
            <w:pPr>
              <w:jc w:val="center"/>
              <w:rPr>
                <w:sz w:val="18"/>
                <w:szCs w:val="18"/>
              </w:rPr>
            </w:pPr>
            <w:r w:rsidRPr="00FF0980">
              <w:rPr>
                <w:sz w:val="18"/>
                <w:szCs w:val="18"/>
              </w:rPr>
              <w:t>1200</w:t>
            </w:r>
          </w:p>
        </w:tc>
      </w:tr>
    </w:tbl>
    <w:p w:rsidR="006B1957" w:rsidRDefault="006B1957">
      <w:pPr>
        <w:jc w:val="both"/>
        <w:rPr>
          <w:sz w:val="20"/>
        </w:rPr>
      </w:pPr>
    </w:p>
    <w:tbl>
      <w:tblPr>
        <w:tblW w:w="0" w:type="auto"/>
        <w:tblLayout w:type="fixed"/>
        <w:tblLook w:val="0000" w:firstRow="0" w:lastRow="0" w:firstColumn="0" w:lastColumn="0" w:noHBand="0" w:noVBand="0"/>
      </w:tblPr>
      <w:tblGrid>
        <w:gridCol w:w="1341"/>
        <w:gridCol w:w="786"/>
        <w:gridCol w:w="981"/>
        <w:gridCol w:w="1161"/>
        <w:gridCol w:w="1041"/>
        <w:gridCol w:w="828"/>
        <w:gridCol w:w="1024"/>
        <w:gridCol w:w="686"/>
        <w:gridCol w:w="606"/>
      </w:tblGrid>
      <w:tr w:rsidR="006B1957" w:rsidRPr="00FF0980" w:rsidTr="00FF0980">
        <w:trPr>
          <w:trHeight w:val="216"/>
        </w:trPr>
        <w:tc>
          <w:tcPr>
            <w:tcW w:w="1341" w:type="dxa"/>
            <w:tcBorders>
              <w:top w:val="single" w:sz="12" w:space="0" w:color="808080"/>
            </w:tcBorders>
          </w:tcPr>
          <w:p w:rsidR="006B1957" w:rsidRPr="00FF0980" w:rsidRDefault="006B1957" w:rsidP="007E0BDE">
            <w:pPr>
              <w:spacing w:before="40"/>
              <w:jc w:val="center"/>
              <w:rPr>
                <w:sz w:val="18"/>
                <w:szCs w:val="18"/>
              </w:rPr>
            </w:pPr>
          </w:p>
        </w:tc>
        <w:tc>
          <w:tcPr>
            <w:tcW w:w="786" w:type="dxa"/>
            <w:tcBorders>
              <w:top w:val="single" w:sz="12" w:space="0" w:color="808080"/>
              <w:bottom w:val="single" w:sz="6" w:space="0" w:color="auto"/>
            </w:tcBorders>
          </w:tcPr>
          <w:p w:rsidR="006B1957" w:rsidRPr="00FF0980" w:rsidRDefault="006B1957" w:rsidP="007E0BDE">
            <w:pPr>
              <w:spacing w:before="40"/>
              <w:jc w:val="center"/>
              <w:rPr>
                <w:sz w:val="18"/>
                <w:szCs w:val="18"/>
              </w:rPr>
            </w:pPr>
          </w:p>
        </w:tc>
        <w:tc>
          <w:tcPr>
            <w:tcW w:w="3183" w:type="dxa"/>
            <w:gridSpan w:val="3"/>
            <w:tcBorders>
              <w:top w:val="single" w:sz="12" w:space="0" w:color="808080"/>
              <w:bottom w:val="single" w:sz="6" w:space="0" w:color="auto"/>
              <w:right w:val="single" w:sz="6" w:space="0" w:color="auto"/>
            </w:tcBorders>
          </w:tcPr>
          <w:p w:rsidR="006B1957" w:rsidRPr="00FF0980" w:rsidRDefault="006B1957" w:rsidP="007E0BDE">
            <w:pPr>
              <w:spacing w:before="40"/>
              <w:jc w:val="both"/>
              <w:rPr>
                <w:sz w:val="18"/>
                <w:szCs w:val="18"/>
              </w:rPr>
            </w:pPr>
            <w:r w:rsidRPr="00FF0980">
              <w:rPr>
                <w:sz w:val="18"/>
                <w:szCs w:val="18"/>
              </w:rPr>
              <w:t xml:space="preserve">  Sums of Squares and Products</w:t>
            </w:r>
          </w:p>
        </w:tc>
        <w:tc>
          <w:tcPr>
            <w:tcW w:w="828" w:type="dxa"/>
            <w:tcBorders>
              <w:top w:val="single" w:sz="12" w:space="0" w:color="808080"/>
              <w:bottom w:val="single" w:sz="6" w:space="0" w:color="auto"/>
            </w:tcBorders>
          </w:tcPr>
          <w:p w:rsidR="006B1957" w:rsidRPr="00FF0980" w:rsidRDefault="006B1957" w:rsidP="007E0BDE">
            <w:pPr>
              <w:spacing w:before="40"/>
              <w:jc w:val="center"/>
              <w:rPr>
                <w:sz w:val="18"/>
                <w:szCs w:val="18"/>
              </w:rPr>
            </w:pPr>
          </w:p>
        </w:tc>
        <w:tc>
          <w:tcPr>
            <w:tcW w:w="1024" w:type="dxa"/>
            <w:tcBorders>
              <w:top w:val="single" w:sz="12" w:space="0" w:color="808080"/>
              <w:bottom w:val="single" w:sz="6" w:space="0" w:color="auto"/>
            </w:tcBorders>
          </w:tcPr>
          <w:p w:rsidR="006B1957" w:rsidRPr="00FF0980" w:rsidRDefault="006B1957" w:rsidP="007E0BDE">
            <w:pPr>
              <w:spacing w:before="40"/>
              <w:jc w:val="center"/>
              <w:rPr>
                <w:sz w:val="18"/>
                <w:szCs w:val="18"/>
              </w:rPr>
            </w:pPr>
            <w:r w:rsidRPr="00FF0980">
              <w:rPr>
                <w:sz w:val="18"/>
                <w:szCs w:val="18"/>
              </w:rPr>
              <w:t>Adjusted</w:t>
            </w:r>
          </w:p>
        </w:tc>
        <w:tc>
          <w:tcPr>
            <w:tcW w:w="686" w:type="dxa"/>
            <w:tcBorders>
              <w:top w:val="single" w:sz="12" w:space="0" w:color="808080"/>
              <w:bottom w:val="single" w:sz="6" w:space="0" w:color="auto"/>
            </w:tcBorders>
          </w:tcPr>
          <w:p w:rsidR="006B1957" w:rsidRPr="00FF0980" w:rsidRDefault="006B1957" w:rsidP="007E0BDE">
            <w:pPr>
              <w:spacing w:before="40"/>
              <w:jc w:val="center"/>
              <w:rPr>
                <w:sz w:val="18"/>
                <w:szCs w:val="18"/>
              </w:rPr>
            </w:pPr>
          </w:p>
        </w:tc>
        <w:tc>
          <w:tcPr>
            <w:tcW w:w="606" w:type="dxa"/>
            <w:tcBorders>
              <w:top w:val="single" w:sz="12" w:space="0" w:color="808080"/>
              <w:bottom w:val="single" w:sz="6" w:space="0" w:color="auto"/>
            </w:tcBorders>
          </w:tcPr>
          <w:p w:rsidR="006B1957" w:rsidRPr="00FF0980" w:rsidRDefault="006B1957" w:rsidP="007E0BDE">
            <w:pPr>
              <w:spacing w:before="40"/>
              <w:jc w:val="center"/>
              <w:rPr>
                <w:sz w:val="18"/>
                <w:szCs w:val="18"/>
              </w:rPr>
            </w:pPr>
          </w:p>
        </w:tc>
      </w:tr>
      <w:tr w:rsidR="006B1957" w:rsidRPr="00FF0980" w:rsidTr="00FF0980">
        <w:trPr>
          <w:trHeight w:val="216"/>
        </w:trPr>
        <w:tc>
          <w:tcPr>
            <w:tcW w:w="1341" w:type="dxa"/>
            <w:tcBorders>
              <w:bottom w:val="single" w:sz="6" w:space="0" w:color="auto"/>
            </w:tcBorders>
          </w:tcPr>
          <w:p w:rsidR="006B1957" w:rsidRPr="00FF0980" w:rsidRDefault="006B1957">
            <w:pPr>
              <w:jc w:val="center"/>
              <w:rPr>
                <w:sz w:val="18"/>
                <w:szCs w:val="18"/>
              </w:rPr>
            </w:pPr>
            <w:r w:rsidRPr="00FF0980">
              <w:rPr>
                <w:sz w:val="18"/>
                <w:szCs w:val="18"/>
              </w:rPr>
              <w:t>Source</w:t>
            </w:r>
          </w:p>
        </w:tc>
        <w:tc>
          <w:tcPr>
            <w:tcW w:w="786" w:type="dxa"/>
            <w:tcBorders>
              <w:top w:val="single" w:sz="6" w:space="0" w:color="auto"/>
              <w:bottom w:val="single" w:sz="6" w:space="0" w:color="auto"/>
            </w:tcBorders>
          </w:tcPr>
          <w:p w:rsidR="006B1957" w:rsidRPr="00FF0980" w:rsidRDefault="006B1957">
            <w:pPr>
              <w:jc w:val="center"/>
              <w:rPr>
                <w:i/>
                <w:sz w:val="18"/>
                <w:szCs w:val="18"/>
              </w:rPr>
            </w:pPr>
            <w:r w:rsidRPr="00FF0980">
              <w:rPr>
                <w:i/>
                <w:sz w:val="18"/>
                <w:szCs w:val="18"/>
              </w:rPr>
              <w:t>df</w:t>
            </w:r>
          </w:p>
        </w:tc>
        <w:tc>
          <w:tcPr>
            <w:tcW w:w="981" w:type="dxa"/>
            <w:tcBorders>
              <w:top w:val="single" w:sz="6" w:space="0" w:color="auto"/>
              <w:bottom w:val="single" w:sz="6" w:space="0" w:color="auto"/>
            </w:tcBorders>
          </w:tcPr>
          <w:p w:rsidR="006B1957" w:rsidRPr="00FF0980" w:rsidRDefault="006B1957">
            <w:pPr>
              <w:jc w:val="center"/>
              <w:rPr>
                <w:i/>
                <w:sz w:val="18"/>
                <w:szCs w:val="18"/>
              </w:rPr>
            </w:pPr>
            <w:r w:rsidRPr="00FF0980">
              <w:rPr>
                <w:i/>
                <w:sz w:val="18"/>
                <w:szCs w:val="18"/>
              </w:rPr>
              <w:t>x</w:t>
            </w:r>
          </w:p>
        </w:tc>
        <w:tc>
          <w:tcPr>
            <w:tcW w:w="1161" w:type="dxa"/>
            <w:tcBorders>
              <w:top w:val="single" w:sz="6" w:space="0" w:color="auto"/>
              <w:bottom w:val="single" w:sz="6" w:space="0" w:color="auto"/>
            </w:tcBorders>
          </w:tcPr>
          <w:p w:rsidR="006B1957" w:rsidRPr="00FF0980" w:rsidRDefault="006B1957">
            <w:pPr>
              <w:jc w:val="center"/>
              <w:rPr>
                <w:i/>
                <w:sz w:val="18"/>
                <w:szCs w:val="18"/>
              </w:rPr>
            </w:pPr>
            <w:proofErr w:type="spellStart"/>
            <w:r w:rsidRPr="00FF0980">
              <w:rPr>
                <w:i/>
                <w:sz w:val="18"/>
                <w:szCs w:val="18"/>
              </w:rPr>
              <w:t>xy</w:t>
            </w:r>
            <w:proofErr w:type="spellEnd"/>
          </w:p>
        </w:tc>
        <w:tc>
          <w:tcPr>
            <w:tcW w:w="1041" w:type="dxa"/>
            <w:tcBorders>
              <w:top w:val="single" w:sz="6" w:space="0" w:color="auto"/>
              <w:bottom w:val="single" w:sz="6" w:space="0" w:color="auto"/>
              <w:right w:val="single" w:sz="6" w:space="0" w:color="auto"/>
            </w:tcBorders>
          </w:tcPr>
          <w:p w:rsidR="006B1957" w:rsidRPr="00FF0980" w:rsidRDefault="006B1957">
            <w:pPr>
              <w:jc w:val="center"/>
              <w:rPr>
                <w:i/>
                <w:sz w:val="18"/>
                <w:szCs w:val="18"/>
              </w:rPr>
            </w:pPr>
            <w:r w:rsidRPr="00FF0980">
              <w:rPr>
                <w:i/>
                <w:sz w:val="18"/>
                <w:szCs w:val="18"/>
              </w:rPr>
              <w:t>y</w:t>
            </w:r>
          </w:p>
        </w:tc>
        <w:tc>
          <w:tcPr>
            <w:tcW w:w="828" w:type="dxa"/>
            <w:tcBorders>
              <w:top w:val="single" w:sz="6" w:space="0" w:color="auto"/>
              <w:bottom w:val="single" w:sz="6" w:space="0" w:color="auto"/>
            </w:tcBorders>
          </w:tcPr>
          <w:p w:rsidR="006B1957" w:rsidRPr="00FF0980" w:rsidRDefault="006B1957">
            <w:pPr>
              <w:jc w:val="center"/>
              <w:rPr>
                <w:i/>
                <w:sz w:val="18"/>
                <w:szCs w:val="18"/>
              </w:rPr>
            </w:pPr>
            <w:r w:rsidRPr="00FF0980">
              <w:rPr>
                <w:i/>
                <w:sz w:val="18"/>
                <w:szCs w:val="18"/>
              </w:rPr>
              <w:t>y</w:t>
            </w:r>
          </w:p>
        </w:tc>
        <w:tc>
          <w:tcPr>
            <w:tcW w:w="1024" w:type="dxa"/>
            <w:tcBorders>
              <w:top w:val="single" w:sz="6" w:space="0" w:color="auto"/>
              <w:bottom w:val="single" w:sz="6" w:space="0" w:color="auto"/>
            </w:tcBorders>
          </w:tcPr>
          <w:p w:rsidR="006B1957" w:rsidRPr="00FF0980" w:rsidRDefault="006B1957">
            <w:pPr>
              <w:jc w:val="center"/>
              <w:rPr>
                <w:i/>
                <w:sz w:val="18"/>
                <w:szCs w:val="18"/>
              </w:rPr>
            </w:pPr>
            <w:r w:rsidRPr="00FF0980">
              <w:rPr>
                <w:i/>
                <w:sz w:val="18"/>
                <w:szCs w:val="18"/>
              </w:rPr>
              <w:t>df</w:t>
            </w:r>
          </w:p>
        </w:tc>
        <w:tc>
          <w:tcPr>
            <w:tcW w:w="686" w:type="dxa"/>
            <w:tcBorders>
              <w:top w:val="single" w:sz="6" w:space="0" w:color="auto"/>
              <w:bottom w:val="single" w:sz="6" w:space="0" w:color="auto"/>
            </w:tcBorders>
          </w:tcPr>
          <w:p w:rsidR="006B1957" w:rsidRPr="00FF0980" w:rsidRDefault="006B1957">
            <w:pPr>
              <w:jc w:val="center"/>
              <w:rPr>
                <w:i/>
                <w:sz w:val="18"/>
                <w:szCs w:val="18"/>
              </w:rPr>
            </w:pPr>
            <w:r w:rsidRPr="00FF0980">
              <w:rPr>
                <w:i/>
                <w:sz w:val="18"/>
                <w:szCs w:val="18"/>
              </w:rPr>
              <w:t>MS</w:t>
            </w:r>
          </w:p>
        </w:tc>
        <w:tc>
          <w:tcPr>
            <w:tcW w:w="606" w:type="dxa"/>
            <w:tcBorders>
              <w:top w:val="single" w:sz="6" w:space="0" w:color="auto"/>
              <w:bottom w:val="single" w:sz="6" w:space="0" w:color="auto"/>
            </w:tcBorders>
          </w:tcPr>
          <w:p w:rsidR="006B1957" w:rsidRPr="00FF0980" w:rsidRDefault="006B1957">
            <w:pPr>
              <w:jc w:val="center"/>
              <w:rPr>
                <w:i/>
                <w:sz w:val="18"/>
                <w:szCs w:val="18"/>
              </w:rPr>
            </w:pPr>
            <w:r w:rsidRPr="00FF0980">
              <w:rPr>
                <w:i/>
                <w:sz w:val="18"/>
                <w:szCs w:val="18"/>
              </w:rPr>
              <w:t>F</w:t>
            </w:r>
            <w:r w:rsidRPr="00FF0980">
              <w:rPr>
                <w:sz w:val="18"/>
                <w:szCs w:val="18"/>
                <w:vertAlign w:val="subscript"/>
              </w:rPr>
              <w:t>0</w:t>
            </w:r>
          </w:p>
        </w:tc>
      </w:tr>
      <w:tr w:rsidR="006B1957" w:rsidRPr="00FF0980" w:rsidTr="00FF0980">
        <w:trPr>
          <w:trHeight w:val="216"/>
        </w:trPr>
        <w:tc>
          <w:tcPr>
            <w:tcW w:w="1341" w:type="dxa"/>
          </w:tcPr>
          <w:p w:rsidR="006B1957" w:rsidRPr="00FF0980" w:rsidRDefault="006B1957">
            <w:pPr>
              <w:jc w:val="center"/>
              <w:rPr>
                <w:sz w:val="18"/>
                <w:szCs w:val="18"/>
              </w:rPr>
            </w:pPr>
            <w:r w:rsidRPr="00FF0980">
              <w:rPr>
                <w:sz w:val="18"/>
                <w:szCs w:val="18"/>
              </w:rPr>
              <w:t>Treatment</w:t>
            </w:r>
          </w:p>
        </w:tc>
        <w:tc>
          <w:tcPr>
            <w:tcW w:w="786" w:type="dxa"/>
          </w:tcPr>
          <w:p w:rsidR="006B1957" w:rsidRPr="00FF0980" w:rsidRDefault="006B1957">
            <w:pPr>
              <w:jc w:val="center"/>
              <w:rPr>
                <w:sz w:val="18"/>
                <w:szCs w:val="18"/>
              </w:rPr>
            </w:pPr>
            <w:r w:rsidRPr="00FF0980">
              <w:rPr>
                <w:sz w:val="18"/>
                <w:szCs w:val="18"/>
              </w:rPr>
              <w:t>3</w:t>
            </w:r>
          </w:p>
        </w:tc>
        <w:tc>
          <w:tcPr>
            <w:tcW w:w="981" w:type="dxa"/>
          </w:tcPr>
          <w:p w:rsidR="006B1957" w:rsidRPr="00FF0980" w:rsidRDefault="006B1957">
            <w:pPr>
              <w:jc w:val="center"/>
              <w:rPr>
                <w:sz w:val="18"/>
                <w:szCs w:val="18"/>
              </w:rPr>
            </w:pPr>
            <w:r w:rsidRPr="00FF0980">
              <w:rPr>
                <w:sz w:val="18"/>
                <w:szCs w:val="18"/>
              </w:rPr>
              <w:t>1500</w:t>
            </w:r>
          </w:p>
        </w:tc>
        <w:tc>
          <w:tcPr>
            <w:tcW w:w="1161" w:type="dxa"/>
          </w:tcPr>
          <w:p w:rsidR="006B1957" w:rsidRPr="00FF0980" w:rsidRDefault="006B1957">
            <w:pPr>
              <w:jc w:val="center"/>
              <w:rPr>
                <w:sz w:val="18"/>
                <w:szCs w:val="18"/>
              </w:rPr>
            </w:pPr>
            <w:r w:rsidRPr="00FF0980">
              <w:rPr>
                <w:sz w:val="18"/>
                <w:szCs w:val="18"/>
              </w:rPr>
              <w:t>1000</w:t>
            </w:r>
          </w:p>
        </w:tc>
        <w:tc>
          <w:tcPr>
            <w:tcW w:w="1041" w:type="dxa"/>
            <w:tcBorders>
              <w:right w:val="single" w:sz="6" w:space="0" w:color="auto"/>
            </w:tcBorders>
          </w:tcPr>
          <w:p w:rsidR="006B1957" w:rsidRPr="00FF0980" w:rsidRDefault="006B1957">
            <w:pPr>
              <w:jc w:val="center"/>
              <w:rPr>
                <w:sz w:val="18"/>
                <w:szCs w:val="18"/>
              </w:rPr>
            </w:pPr>
            <w:r w:rsidRPr="00FF0980">
              <w:rPr>
                <w:sz w:val="18"/>
                <w:szCs w:val="18"/>
              </w:rPr>
              <w:t>650</w:t>
            </w:r>
          </w:p>
        </w:tc>
        <w:tc>
          <w:tcPr>
            <w:tcW w:w="828" w:type="dxa"/>
          </w:tcPr>
          <w:p w:rsidR="006B1957" w:rsidRPr="00FF0980" w:rsidRDefault="006B1957">
            <w:pPr>
              <w:jc w:val="center"/>
              <w:rPr>
                <w:sz w:val="18"/>
                <w:szCs w:val="18"/>
              </w:rPr>
            </w:pPr>
            <w:r w:rsidRPr="00FF0980">
              <w:rPr>
                <w:sz w:val="18"/>
                <w:szCs w:val="18"/>
              </w:rPr>
              <w:t>-</w:t>
            </w:r>
          </w:p>
        </w:tc>
        <w:tc>
          <w:tcPr>
            <w:tcW w:w="1024" w:type="dxa"/>
          </w:tcPr>
          <w:p w:rsidR="006B1957" w:rsidRPr="00FF0980" w:rsidRDefault="006B1957">
            <w:pPr>
              <w:jc w:val="center"/>
              <w:rPr>
                <w:sz w:val="18"/>
                <w:szCs w:val="18"/>
              </w:rPr>
            </w:pPr>
            <w:r w:rsidRPr="00FF0980">
              <w:rPr>
                <w:sz w:val="18"/>
                <w:szCs w:val="18"/>
              </w:rPr>
              <w:t>-</w:t>
            </w:r>
          </w:p>
        </w:tc>
        <w:tc>
          <w:tcPr>
            <w:tcW w:w="686" w:type="dxa"/>
          </w:tcPr>
          <w:p w:rsidR="006B1957" w:rsidRPr="00FF0980" w:rsidRDefault="006B1957">
            <w:pPr>
              <w:jc w:val="center"/>
              <w:rPr>
                <w:sz w:val="18"/>
                <w:szCs w:val="18"/>
              </w:rPr>
            </w:pPr>
          </w:p>
        </w:tc>
        <w:tc>
          <w:tcPr>
            <w:tcW w:w="606" w:type="dxa"/>
          </w:tcPr>
          <w:p w:rsidR="006B1957" w:rsidRPr="00FF0980" w:rsidRDefault="006B1957">
            <w:pPr>
              <w:jc w:val="center"/>
              <w:rPr>
                <w:sz w:val="18"/>
                <w:szCs w:val="18"/>
              </w:rPr>
            </w:pPr>
          </w:p>
        </w:tc>
      </w:tr>
      <w:tr w:rsidR="006B1957" w:rsidRPr="00FF0980" w:rsidTr="00FF0980">
        <w:trPr>
          <w:trHeight w:val="216"/>
        </w:trPr>
        <w:tc>
          <w:tcPr>
            <w:tcW w:w="1341" w:type="dxa"/>
          </w:tcPr>
          <w:p w:rsidR="006B1957" w:rsidRPr="00FF0980" w:rsidRDefault="006B1957">
            <w:pPr>
              <w:jc w:val="center"/>
              <w:rPr>
                <w:sz w:val="18"/>
                <w:szCs w:val="18"/>
              </w:rPr>
            </w:pPr>
            <w:r w:rsidRPr="00FF0980">
              <w:rPr>
                <w:sz w:val="18"/>
                <w:szCs w:val="18"/>
              </w:rPr>
              <w:t>Error</w:t>
            </w:r>
          </w:p>
        </w:tc>
        <w:tc>
          <w:tcPr>
            <w:tcW w:w="786" w:type="dxa"/>
          </w:tcPr>
          <w:p w:rsidR="006B1957" w:rsidRPr="00FF0980" w:rsidRDefault="006B1957">
            <w:pPr>
              <w:jc w:val="center"/>
              <w:rPr>
                <w:sz w:val="18"/>
                <w:szCs w:val="18"/>
              </w:rPr>
            </w:pPr>
            <w:r w:rsidRPr="00FF0980">
              <w:rPr>
                <w:sz w:val="18"/>
                <w:szCs w:val="18"/>
              </w:rPr>
              <w:t>12</w:t>
            </w:r>
          </w:p>
        </w:tc>
        <w:tc>
          <w:tcPr>
            <w:tcW w:w="981" w:type="dxa"/>
          </w:tcPr>
          <w:p w:rsidR="006B1957" w:rsidRPr="00FF0980" w:rsidRDefault="006B1957">
            <w:pPr>
              <w:jc w:val="center"/>
              <w:rPr>
                <w:sz w:val="18"/>
                <w:szCs w:val="18"/>
              </w:rPr>
            </w:pPr>
            <w:r w:rsidRPr="00FF0980">
              <w:rPr>
                <w:sz w:val="18"/>
                <w:szCs w:val="18"/>
              </w:rPr>
              <w:t>6000</w:t>
            </w:r>
          </w:p>
        </w:tc>
        <w:tc>
          <w:tcPr>
            <w:tcW w:w="1161" w:type="dxa"/>
          </w:tcPr>
          <w:p w:rsidR="006B1957" w:rsidRPr="00FF0980" w:rsidRDefault="006B1957">
            <w:pPr>
              <w:jc w:val="center"/>
              <w:rPr>
                <w:sz w:val="18"/>
                <w:szCs w:val="18"/>
              </w:rPr>
            </w:pPr>
            <w:r w:rsidRPr="00FF0980">
              <w:rPr>
                <w:sz w:val="18"/>
                <w:szCs w:val="18"/>
              </w:rPr>
              <w:t>1200</w:t>
            </w:r>
          </w:p>
        </w:tc>
        <w:tc>
          <w:tcPr>
            <w:tcW w:w="1041" w:type="dxa"/>
            <w:tcBorders>
              <w:right w:val="single" w:sz="6" w:space="0" w:color="auto"/>
            </w:tcBorders>
          </w:tcPr>
          <w:p w:rsidR="006B1957" w:rsidRPr="00FF0980" w:rsidRDefault="006B1957">
            <w:pPr>
              <w:jc w:val="center"/>
              <w:rPr>
                <w:sz w:val="18"/>
                <w:szCs w:val="18"/>
              </w:rPr>
            </w:pPr>
            <w:r w:rsidRPr="00FF0980">
              <w:rPr>
                <w:sz w:val="18"/>
                <w:szCs w:val="18"/>
              </w:rPr>
              <w:t>550</w:t>
            </w:r>
          </w:p>
        </w:tc>
        <w:tc>
          <w:tcPr>
            <w:tcW w:w="828" w:type="dxa"/>
          </w:tcPr>
          <w:p w:rsidR="006B1957" w:rsidRPr="00FF0980" w:rsidRDefault="006B1957">
            <w:pPr>
              <w:jc w:val="center"/>
              <w:rPr>
                <w:sz w:val="18"/>
                <w:szCs w:val="18"/>
              </w:rPr>
            </w:pPr>
            <w:r w:rsidRPr="00FF0980">
              <w:rPr>
                <w:sz w:val="18"/>
                <w:szCs w:val="18"/>
              </w:rPr>
              <w:t>310</w:t>
            </w:r>
          </w:p>
        </w:tc>
        <w:tc>
          <w:tcPr>
            <w:tcW w:w="1024" w:type="dxa"/>
          </w:tcPr>
          <w:p w:rsidR="006B1957" w:rsidRPr="00FF0980" w:rsidRDefault="006B1957">
            <w:pPr>
              <w:jc w:val="center"/>
              <w:rPr>
                <w:sz w:val="18"/>
                <w:szCs w:val="18"/>
              </w:rPr>
            </w:pPr>
            <w:r w:rsidRPr="00FF0980">
              <w:rPr>
                <w:sz w:val="18"/>
                <w:szCs w:val="18"/>
              </w:rPr>
              <w:t>11</w:t>
            </w:r>
          </w:p>
        </w:tc>
        <w:tc>
          <w:tcPr>
            <w:tcW w:w="686" w:type="dxa"/>
          </w:tcPr>
          <w:p w:rsidR="006B1957" w:rsidRPr="00FF0980" w:rsidRDefault="006B1957">
            <w:pPr>
              <w:jc w:val="center"/>
              <w:rPr>
                <w:sz w:val="18"/>
                <w:szCs w:val="18"/>
              </w:rPr>
            </w:pPr>
            <w:r w:rsidRPr="00FF0980">
              <w:rPr>
                <w:sz w:val="18"/>
                <w:szCs w:val="18"/>
              </w:rPr>
              <w:t>28.18</w:t>
            </w:r>
          </w:p>
        </w:tc>
        <w:tc>
          <w:tcPr>
            <w:tcW w:w="606" w:type="dxa"/>
          </w:tcPr>
          <w:p w:rsidR="006B1957" w:rsidRPr="00FF0980" w:rsidRDefault="006B1957">
            <w:pPr>
              <w:jc w:val="center"/>
              <w:rPr>
                <w:sz w:val="18"/>
                <w:szCs w:val="18"/>
              </w:rPr>
            </w:pPr>
          </w:p>
        </w:tc>
      </w:tr>
      <w:tr w:rsidR="006B1957" w:rsidRPr="00FF0980" w:rsidTr="00FF0980">
        <w:trPr>
          <w:trHeight w:val="216"/>
        </w:trPr>
        <w:tc>
          <w:tcPr>
            <w:tcW w:w="1341" w:type="dxa"/>
            <w:tcBorders>
              <w:bottom w:val="single" w:sz="6" w:space="0" w:color="auto"/>
            </w:tcBorders>
          </w:tcPr>
          <w:p w:rsidR="006B1957" w:rsidRPr="00FF0980" w:rsidRDefault="006B1957">
            <w:pPr>
              <w:jc w:val="center"/>
              <w:rPr>
                <w:sz w:val="18"/>
                <w:szCs w:val="18"/>
              </w:rPr>
            </w:pPr>
            <w:r w:rsidRPr="00FF0980">
              <w:rPr>
                <w:sz w:val="18"/>
                <w:szCs w:val="18"/>
              </w:rPr>
              <w:t>Total</w:t>
            </w:r>
          </w:p>
        </w:tc>
        <w:tc>
          <w:tcPr>
            <w:tcW w:w="786" w:type="dxa"/>
            <w:tcBorders>
              <w:bottom w:val="single" w:sz="6" w:space="0" w:color="auto"/>
            </w:tcBorders>
          </w:tcPr>
          <w:p w:rsidR="006B1957" w:rsidRPr="00FF0980" w:rsidRDefault="006B1957">
            <w:pPr>
              <w:jc w:val="center"/>
              <w:rPr>
                <w:sz w:val="18"/>
                <w:szCs w:val="18"/>
              </w:rPr>
            </w:pPr>
            <w:r w:rsidRPr="00FF0980">
              <w:rPr>
                <w:sz w:val="18"/>
                <w:szCs w:val="18"/>
              </w:rPr>
              <w:t>15</w:t>
            </w:r>
          </w:p>
        </w:tc>
        <w:tc>
          <w:tcPr>
            <w:tcW w:w="981" w:type="dxa"/>
            <w:tcBorders>
              <w:bottom w:val="single" w:sz="6" w:space="0" w:color="auto"/>
            </w:tcBorders>
          </w:tcPr>
          <w:p w:rsidR="006B1957" w:rsidRPr="00FF0980" w:rsidRDefault="006B1957">
            <w:pPr>
              <w:jc w:val="center"/>
              <w:rPr>
                <w:sz w:val="18"/>
                <w:szCs w:val="18"/>
              </w:rPr>
            </w:pPr>
            <w:r w:rsidRPr="00FF0980">
              <w:rPr>
                <w:sz w:val="18"/>
                <w:szCs w:val="18"/>
              </w:rPr>
              <w:t>7500</w:t>
            </w:r>
          </w:p>
        </w:tc>
        <w:tc>
          <w:tcPr>
            <w:tcW w:w="1161" w:type="dxa"/>
            <w:tcBorders>
              <w:bottom w:val="single" w:sz="6" w:space="0" w:color="auto"/>
            </w:tcBorders>
          </w:tcPr>
          <w:p w:rsidR="006B1957" w:rsidRPr="00FF0980" w:rsidRDefault="006B1957">
            <w:pPr>
              <w:jc w:val="center"/>
              <w:rPr>
                <w:sz w:val="18"/>
                <w:szCs w:val="18"/>
              </w:rPr>
            </w:pPr>
            <w:r w:rsidRPr="00FF0980">
              <w:rPr>
                <w:sz w:val="18"/>
                <w:szCs w:val="18"/>
              </w:rPr>
              <w:t>2200</w:t>
            </w:r>
          </w:p>
        </w:tc>
        <w:tc>
          <w:tcPr>
            <w:tcW w:w="1041" w:type="dxa"/>
            <w:tcBorders>
              <w:bottom w:val="single" w:sz="6" w:space="0" w:color="auto"/>
              <w:right w:val="single" w:sz="6" w:space="0" w:color="auto"/>
            </w:tcBorders>
          </w:tcPr>
          <w:p w:rsidR="006B1957" w:rsidRPr="00FF0980" w:rsidRDefault="006B1957">
            <w:pPr>
              <w:jc w:val="center"/>
              <w:rPr>
                <w:sz w:val="18"/>
                <w:szCs w:val="18"/>
              </w:rPr>
            </w:pPr>
            <w:r w:rsidRPr="00FF0980">
              <w:rPr>
                <w:sz w:val="18"/>
                <w:szCs w:val="18"/>
              </w:rPr>
              <w:t>1200</w:t>
            </w:r>
          </w:p>
        </w:tc>
        <w:tc>
          <w:tcPr>
            <w:tcW w:w="828" w:type="dxa"/>
            <w:tcBorders>
              <w:bottom w:val="single" w:sz="6" w:space="0" w:color="auto"/>
            </w:tcBorders>
          </w:tcPr>
          <w:p w:rsidR="006B1957" w:rsidRPr="00FF0980" w:rsidRDefault="006B1957">
            <w:pPr>
              <w:jc w:val="center"/>
              <w:rPr>
                <w:sz w:val="18"/>
                <w:szCs w:val="18"/>
              </w:rPr>
            </w:pPr>
            <w:r w:rsidRPr="00FF0980">
              <w:rPr>
                <w:sz w:val="18"/>
                <w:szCs w:val="18"/>
              </w:rPr>
              <w:t>554.67</w:t>
            </w:r>
          </w:p>
        </w:tc>
        <w:tc>
          <w:tcPr>
            <w:tcW w:w="1024" w:type="dxa"/>
            <w:tcBorders>
              <w:bottom w:val="single" w:sz="6" w:space="0" w:color="auto"/>
            </w:tcBorders>
          </w:tcPr>
          <w:p w:rsidR="006B1957" w:rsidRPr="00FF0980" w:rsidRDefault="006B1957">
            <w:pPr>
              <w:jc w:val="center"/>
              <w:rPr>
                <w:sz w:val="18"/>
                <w:szCs w:val="18"/>
              </w:rPr>
            </w:pPr>
            <w:r w:rsidRPr="00FF0980">
              <w:rPr>
                <w:sz w:val="18"/>
                <w:szCs w:val="18"/>
              </w:rPr>
              <w:t>14</w:t>
            </w:r>
          </w:p>
        </w:tc>
        <w:tc>
          <w:tcPr>
            <w:tcW w:w="686" w:type="dxa"/>
            <w:tcBorders>
              <w:bottom w:val="single" w:sz="6" w:space="0" w:color="auto"/>
            </w:tcBorders>
          </w:tcPr>
          <w:p w:rsidR="006B1957" w:rsidRPr="00FF0980" w:rsidRDefault="006B1957">
            <w:pPr>
              <w:jc w:val="center"/>
              <w:rPr>
                <w:sz w:val="18"/>
                <w:szCs w:val="18"/>
              </w:rPr>
            </w:pPr>
          </w:p>
        </w:tc>
        <w:tc>
          <w:tcPr>
            <w:tcW w:w="606" w:type="dxa"/>
            <w:tcBorders>
              <w:bottom w:val="single" w:sz="6" w:space="0" w:color="auto"/>
            </w:tcBorders>
          </w:tcPr>
          <w:p w:rsidR="006B1957" w:rsidRPr="00FF0980" w:rsidRDefault="006B1957">
            <w:pPr>
              <w:jc w:val="center"/>
              <w:rPr>
                <w:sz w:val="18"/>
                <w:szCs w:val="18"/>
              </w:rPr>
            </w:pPr>
          </w:p>
        </w:tc>
      </w:tr>
      <w:tr w:rsidR="006B1957" w:rsidRPr="00FF0980" w:rsidTr="00FF0980">
        <w:trPr>
          <w:trHeight w:val="216"/>
        </w:trPr>
        <w:tc>
          <w:tcPr>
            <w:tcW w:w="1341" w:type="dxa"/>
            <w:tcBorders>
              <w:bottom w:val="single" w:sz="12" w:space="0" w:color="808080"/>
            </w:tcBorders>
          </w:tcPr>
          <w:p w:rsidR="006B1957" w:rsidRPr="00FF0980" w:rsidRDefault="006B1957">
            <w:pPr>
              <w:jc w:val="center"/>
              <w:rPr>
                <w:sz w:val="18"/>
                <w:szCs w:val="18"/>
              </w:rPr>
            </w:pPr>
            <w:r w:rsidRPr="00FF0980">
              <w:rPr>
                <w:sz w:val="18"/>
                <w:szCs w:val="18"/>
              </w:rPr>
              <w:t>Adjusted</w:t>
            </w:r>
          </w:p>
        </w:tc>
        <w:tc>
          <w:tcPr>
            <w:tcW w:w="786" w:type="dxa"/>
            <w:tcBorders>
              <w:bottom w:val="single" w:sz="12" w:space="0" w:color="808080"/>
            </w:tcBorders>
          </w:tcPr>
          <w:p w:rsidR="006B1957" w:rsidRPr="00FF0980" w:rsidRDefault="006B1957">
            <w:pPr>
              <w:jc w:val="center"/>
              <w:rPr>
                <w:sz w:val="18"/>
                <w:szCs w:val="18"/>
              </w:rPr>
            </w:pPr>
            <w:r w:rsidRPr="00FF0980">
              <w:rPr>
                <w:sz w:val="18"/>
                <w:szCs w:val="18"/>
              </w:rPr>
              <w:t>Treat.</w:t>
            </w:r>
          </w:p>
        </w:tc>
        <w:tc>
          <w:tcPr>
            <w:tcW w:w="981" w:type="dxa"/>
            <w:tcBorders>
              <w:bottom w:val="single" w:sz="12" w:space="0" w:color="808080"/>
            </w:tcBorders>
          </w:tcPr>
          <w:p w:rsidR="006B1957" w:rsidRPr="00FF0980" w:rsidRDefault="006B1957">
            <w:pPr>
              <w:jc w:val="center"/>
              <w:rPr>
                <w:sz w:val="18"/>
                <w:szCs w:val="18"/>
              </w:rPr>
            </w:pPr>
          </w:p>
        </w:tc>
        <w:tc>
          <w:tcPr>
            <w:tcW w:w="1161" w:type="dxa"/>
            <w:tcBorders>
              <w:bottom w:val="single" w:sz="12" w:space="0" w:color="808080"/>
            </w:tcBorders>
          </w:tcPr>
          <w:p w:rsidR="006B1957" w:rsidRPr="00FF0980" w:rsidRDefault="006B1957">
            <w:pPr>
              <w:jc w:val="center"/>
              <w:rPr>
                <w:sz w:val="18"/>
                <w:szCs w:val="18"/>
              </w:rPr>
            </w:pPr>
          </w:p>
        </w:tc>
        <w:tc>
          <w:tcPr>
            <w:tcW w:w="1041" w:type="dxa"/>
            <w:tcBorders>
              <w:bottom w:val="single" w:sz="12" w:space="0" w:color="808080"/>
              <w:right w:val="single" w:sz="6" w:space="0" w:color="auto"/>
            </w:tcBorders>
          </w:tcPr>
          <w:p w:rsidR="006B1957" w:rsidRPr="00FF0980" w:rsidRDefault="006B1957">
            <w:pPr>
              <w:jc w:val="center"/>
              <w:rPr>
                <w:sz w:val="18"/>
                <w:szCs w:val="18"/>
              </w:rPr>
            </w:pPr>
          </w:p>
        </w:tc>
        <w:tc>
          <w:tcPr>
            <w:tcW w:w="828" w:type="dxa"/>
            <w:tcBorders>
              <w:bottom w:val="single" w:sz="12" w:space="0" w:color="808080"/>
            </w:tcBorders>
          </w:tcPr>
          <w:p w:rsidR="006B1957" w:rsidRPr="00FF0980" w:rsidRDefault="006B1957">
            <w:pPr>
              <w:jc w:val="center"/>
              <w:rPr>
                <w:sz w:val="18"/>
                <w:szCs w:val="18"/>
              </w:rPr>
            </w:pPr>
            <w:r w:rsidRPr="00FF0980">
              <w:rPr>
                <w:sz w:val="18"/>
                <w:szCs w:val="18"/>
              </w:rPr>
              <w:t>244.67</w:t>
            </w:r>
          </w:p>
        </w:tc>
        <w:tc>
          <w:tcPr>
            <w:tcW w:w="1024" w:type="dxa"/>
            <w:tcBorders>
              <w:bottom w:val="single" w:sz="12" w:space="0" w:color="808080"/>
            </w:tcBorders>
          </w:tcPr>
          <w:p w:rsidR="006B1957" w:rsidRPr="00FF0980" w:rsidRDefault="006B1957">
            <w:pPr>
              <w:jc w:val="center"/>
              <w:rPr>
                <w:sz w:val="18"/>
                <w:szCs w:val="18"/>
              </w:rPr>
            </w:pPr>
            <w:r w:rsidRPr="00FF0980">
              <w:rPr>
                <w:sz w:val="18"/>
                <w:szCs w:val="18"/>
              </w:rPr>
              <w:t>3</w:t>
            </w:r>
          </w:p>
        </w:tc>
        <w:tc>
          <w:tcPr>
            <w:tcW w:w="686" w:type="dxa"/>
            <w:tcBorders>
              <w:bottom w:val="single" w:sz="12" w:space="0" w:color="808080"/>
            </w:tcBorders>
          </w:tcPr>
          <w:p w:rsidR="006B1957" w:rsidRPr="00FF0980" w:rsidRDefault="006B1957">
            <w:pPr>
              <w:jc w:val="center"/>
              <w:rPr>
                <w:sz w:val="18"/>
                <w:szCs w:val="18"/>
              </w:rPr>
            </w:pPr>
            <w:r w:rsidRPr="00FF0980">
              <w:rPr>
                <w:sz w:val="18"/>
                <w:szCs w:val="18"/>
              </w:rPr>
              <w:t>81.56</w:t>
            </w:r>
          </w:p>
        </w:tc>
        <w:tc>
          <w:tcPr>
            <w:tcW w:w="606" w:type="dxa"/>
            <w:tcBorders>
              <w:bottom w:val="single" w:sz="12" w:space="0" w:color="808080"/>
            </w:tcBorders>
          </w:tcPr>
          <w:p w:rsidR="006B1957" w:rsidRPr="00FF0980" w:rsidRDefault="006B1957">
            <w:pPr>
              <w:jc w:val="center"/>
              <w:rPr>
                <w:sz w:val="18"/>
                <w:szCs w:val="18"/>
              </w:rPr>
            </w:pPr>
            <w:r w:rsidRPr="00FF0980">
              <w:rPr>
                <w:sz w:val="18"/>
                <w:szCs w:val="18"/>
              </w:rPr>
              <w:t>2.89</w:t>
            </w:r>
          </w:p>
        </w:tc>
      </w:tr>
    </w:tbl>
    <w:p w:rsidR="006B1957" w:rsidRDefault="006B1957">
      <w:pPr>
        <w:rPr>
          <w:sz w:val="20"/>
        </w:rPr>
      </w:pPr>
    </w:p>
    <w:p w:rsidR="006B1957" w:rsidRDefault="006B1957">
      <w:pPr>
        <w:pStyle w:val="BodyText"/>
      </w:pPr>
      <w:r>
        <w:t>Treatments differ only at 10%.</w:t>
      </w:r>
    </w:p>
    <w:p w:rsidR="006B1957" w:rsidRDefault="006B1957">
      <w:pPr>
        <w:jc w:val="both"/>
        <w:rPr>
          <w:sz w:val="20"/>
        </w:rPr>
      </w:pPr>
    </w:p>
    <w:p w:rsidR="006B1957" w:rsidRDefault="006B1957">
      <w:pPr>
        <w:jc w:val="both"/>
        <w:rPr>
          <w:sz w:val="20"/>
        </w:rPr>
      </w:pPr>
    </w:p>
    <w:p w:rsidR="006B1957" w:rsidRDefault="006B1957" w:rsidP="00DD2CBE">
      <w:pPr>
        <w:tabs>
          <w:tab w:val="left" w:pos="540"/>
        </w:tabs>
        <w:jc w:val="both"/>
        <w:rPr>
          <w:sz w:val="20"/>
        </w:rPr>
      </w:pPr>
      <w:r>
        <w:rPr>
          <w:b/>
          <w:sz w:val="20"/>
        </w:rPr>
        <w:t>15.1</w:t>
      </w:r>
      <w:r w:rsidR="00C76729">
        <w:rPr>
          <w:b/>
          <w:sz w:val="20"/>
        </w:rPr>
        <w:t>0</w:t>
      </w:r>
      <w:r>
        <w:rPr>
          <w:b/>
          <w:sz w:val="20"/>
        </w:rPr>
        <w:t>.</w:t>
      </w:r>
      <w:r>
        <w:rPr>
          <w:sz w:val="20"/>
        </w:rPr>
        <w:tab/>
        <w:t>Find the standard errors of the adjusted treatment means in Example 15.5.</w:t>
      </w:r>
    </w:p>
    <w:p w:rsidR="006B1957" w:rsidRDefault="006B1957">
      <w:pPr>
        <w:rPr>
          <w:sz w:val="20"/>
        </w:rPr>
      </w:pPr>
    </w:p>
    <w:p w:rsidR="006B1957" w:rsidRDefault="006B1957">
      <w:pPr>
        <w:rPr>
          <w:sz w:val="20"/>
        </w:rPr>
      </w:pPr>
      <w:r>
        <w:rPr>
          <w:sz w:val="20"/>
        </w:rPr>
        <w:t xml:space="preserve">From Example 15.5, </w:t>
      </w:r>
      <w:r w:rsidR="00A0098F" w:rsidRPr="00A0098F">
        <w:rPr>
          <w:position w:val="-6"/>
          <w:sz w:val="20"/>
        </w:rPr>
        <w:object w:dxaOrig="11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8.7pt;height:10.6pt" o:ole="">
            <v:imagedata r:id="rId15" o:title=""/>
          </v:shape>
          <o:OLEObject Type="Embed" ProgID="Equation.DSMT4" ShapeID="_x0000_i1033" DrawAspect="Content" ObjectID="_1607865484" r:id="rId16"/>
        </w:object>
      </w:r>
      <w:r>
        <w:rPr>
          <w:sz w:val="20"/>
        </w:rPr>
        <w:t xml:space="preserve"> , </w:t>
      </w:r>
      <w:r w:rsidR="00CC678F" w:rsidRPr="00CC678F">
        <w:rPr>
          <w:position w:val="-6"/>
          <w:sz w:val="20"/>
        </w:rPr>
        <w:object w:dxaOrig="1180" w:dyaOrig="220">
          <v:shape id="_x0000_i1034" type="#_x0000_t75" style="width:58.7pt;height:10.6pt" o:ole="">
            <v:imagedata r:id="rId17" o:title=""/>
          </v:shape>
          <o:OLEObject Type="Embed" ProgID="Equation.DSMT4" ShapeID="_x0000_i1034" DrawAspect="Content" ObjectID="_1607865485" r:id="rId18"/>
        </w:object>
      </w:r>
      <w:r>
        <w:rPr>
          <w:sz w:val="20"/>
        </w:rPr>
        <w:t xml:space="preserve">, </w:t>
      </w:r>
      <w:r w:rsidR="00A0098F" w:rsidRPr="00A0098F">
        <w:rPr>
          <w:position w:val="-6"/>
          <w:sz w:val="20"/>
        </w:rPr>
        <w:object w:dxaOrig="1160" w:dyaOrig="220">
          <v:shape id="_x0000_i1035" type="#_x0000_t75" style="width:57.65pt;height:11.25pt" o:ole="">
            <v:imagedata r:id="rId19" o:title=""/>
          </v:shape>
          <o:OLEObject Type="Embed" ProgID="Equation.DSMT4" ShapeID="_x0000_i1035" DrawAspect="Content" ObjectID="_1607865486" r:id="rId20"/>
        </w:object>
      </w:r>
    </w:p>
    <w:p w:rsidR="006B1957" w:rsidRDefault="006B1957">
      <w:pPr>
        <w:jc w:val="center"/>
        <w:rPr>
          <w:sz w:val="20"/>
        </w:rPr>
      </w:pPr>
    </w:p>
    <w:p w:rsidR="006B1957" w:rsidRDefault="00F4007E">
      <w:pPr>
        <w:jc w:val="center"/>
        <w:rPr>
          <w:sz w:val="20"/>
        </w:rPr>
      </w:pPr>
      <w:r w:rsidRPr="00814852">
        <w:rPr>
          <w:position w:val="-38"/>
          <w:sz w:val="20"/>
        </w:rPr>
        <w:object w:dxaOrig="4760" w:dyaOrig="1020">
          <v:shape id="_x0000_i1036" type="#_x0000_t75" style="width:205.4pt;height:44.35pt" o:ole="">
            <v:imagedata r:id="rId21" o:title=""/>
          </v:shape>
          <o:OLEObject Type="Embed" ProgID="Equation.DSMT4" ShapeID="_x0000_i1036" DrawAspect="Content" ObjectID="_1607865487" r:id="rId22"/>
        </w:object>
      </w:r>
    </w:p>
    <w:p w:rsidR="006B1957" w:rsidRDefault="00F4007E">
      <w:pPr>
        <w:jc w:val="center"/>
        <w:rPr>
          <w:sz w:val="20"/>
        </w:rPr>
      </w:pPr>
      <w:r w:rsidRPr="00814852">
        <w:rPr>
          <w:position w:val="-38"/>
          <w:sz w:val="20"/>
        </w:rPr>
        <w:object w:dxaOrig="4800" w:dyaOrig="1020">
          <v:shape id="_x0000_i1037" type="#_x0000_t75" style="width:206.1pt;height:44.35pt" o:ole="">
            <v:imagedata r:id="rId23" o:title=""/>
          </v:shape>
          <o:OLEObject Type="Embed" ProgID="Equation.DSMT4" ShapeID="_x0000_i1037" DrawAspect="Content" ObjectID="_1607865488" r:id="rId24"/>
        </w:object>
      </w:r>
    </w:p>
    <w:p w:rsidR="006B1957" w:rsidRDefault="00542E84">
      <w:pPr>
        <w:jc w:val="center"/>
        <w:rPr>
          <w:sz w:val="20"/>
        </w:rPr>
      </w:pPr>
      <w:r w:rsidRPr="00542E84">
        <w:rPr>
          <w:sz w:val="20"/>
        </w:rPr>
        <w:object w:dxaOrig="100" w:dyaOrig="200">
          <v:shape id="_x0000_i1038" type="#_x0000_t75" style="width:5.1pt;height:9.9pt" o:ole="">
            <v:imagedata r:id="rId25" o:title=""/>
          </v:shape>
          <o:OLEObject Type="Embed" ProgID="Equation.DSMT4" ShapeID="_x0000_i1038" DrawAspect="Content" ObjectID="_1607865489" r:id="rId26"/>
        </w:object>
      </w:r>
      <w:r w:rsidR="00CC678F" w:rsidRPr="00CC678F">
        <w:rPr>
          <w:position w:val="-34"/>
          <w:sz w:val="20"/>
        </w:rPr>
        <w:object w:dxaOrig="4700" w:dyaOrig="940">
          <v:shape id="_x0000_i1039" type="#_x0000_t75" style="width:202.7pt;height:40.6pt" o:ole="">
            <v:imagedata r:id="rId27" o:title=""/>
          </v:shape>
          <o:OLEObject Type="Embed" ProgID="Equation.DSMT4" ShapeID="_x0000_i1039" DrawAspect="Content" ObjectID="_1607865490" r:id="rId28"/>
        </w:object>
      </w:r>
    </w:p>
    <w:p w:rsidR="006B1957" w:rsidRDefault="006B1957">
      <w:pPr>
        <w:jc w:val="both"/>
        <w:rPr>
          <w:sz w:val="20"/>
        </w:rPr>
      </w:pPr>
    </w:p>
    <w:p w:rsidR="006B1957" w:rsidRDefault="006B1957">
      <w:pPr>
        <w:jc w:val="both"/>
        <w:rPr>
          <w:sz w:val="20"/>
        </w:rPr>
      </w:pPr>
    </w:p>
    <w:p w:rsidR="006B1957" w:rsidRDefault="006B1957" w:rsidP="00DD2CBE">
      <w:pPr>
        <w:keepNext/>
        <w:tabs>
          <w:tab w:val="left" w:pos="540"/>
        </w:tabs>
        <w:jc w:val="both"/>
        <w:rPr>
          <w:sz w:val="20"/>
        </w:rPr>
      </w:pPr>
      <w:r>
        <w:rPr>
          <w:b/>
          <w:sz w:val="20"/>
        </w:rPr>
        <w:t>15.1</w:t>
      </w:r>
      <w:r w:rsidR="00C76729">
        <w:rPr>
          <w:b/>
          <w:sz w:val="20"/>
        </w:rPr>
        <w:t>1</w:t>
      </w:r>
      <w:r>
        <w:rPr>
          <w:b/>
          <w:sz w:val="20"/>
        </w:rPr>
        <w:t>.</w:t>
      </w:r>
      <w:r>
        <w:rPr>
          <w:sz w:val="20"/>
        </w:rPr>
        <w:tab/>
        <w:t>Four different formulations of an industrial glue are being tested.  The tensile strength of the glue when it is applied to join parts is also related to the application thickness.  Five observations on strength (</w:t>
      </w:r>
      <w:r>
        <w:rPr>
          <w:i/>
          <w:sz w:val="20"/>
        </w:rPr>
        <w:t>y</w:t>
      </w:r>
      <w:r>
        <w:rPr>
          <w:sz w:val="20"/>
        </w:rPr>
        <w:t>) in pounds and thickness (</w:t>
      </w:r>
      <w:r>
        <w:rPr>
          <w:i/>
          <w:sz w:val="20"/>
        </w:rPr>
        <w:t>x</w:t>
      </w:r>
      <w:r>
        <w:rPr>
          <w:sz w:val="20"/>
        </w:rPr>
        <w:t>) in 0.01 inches are obtained for each formulation.  The data are shown in the following table.  Analyze these data and draw appropriate conclusions.</w:t>
      </w:r>
    </w:p>
    <w:p w:rsidR="006B1957" w:rsidRDefault="006B1957" w:rsidP="006B1957">
      <w:pPr>
        <w:keepNext/>
        <w:jc w:val="both"/>
        <w:rPr>
          <w:sz w:val="20"/>
        </w:rPr>
      </w:pPr>
    </w:p>
    <w:tbl>
      <w:tblPr>
        <w:tblW w:w="0" w:type="auto"/>
        <w:jc w:val="center"/>
        <w:tblLayout w:type="fixed"/>
        <w:tblLook w:val="0000" w:firstRow="0" w:lastRow="0" w:firstColumn="0" w:lastColumn="0" w:noHBand="0" w:noVBand="0"/>
      </w:tblPr>
      <w:tblGrid>
        <w:gridCol w:w="666"/>
        <w:gridCol w:w="501"/>
        <w:gridCol w:w="666"/>
        <w:gridCol w:w="696"/>
        <w:gridCol w:w="1256"/>
        <w:gridCol w:w="501"/>
        <w:gridCol w:w="666"/>
        <w:gridCol w:w="501"/>
      </w:tblGrid>
      <w:tr w:rsidR="006B1957" w:rsidRPr="00FF0980" w:rsidTr="00FF0980">
        <w:trPr>
          <w:trHeight w:val="216"/>
          <w:jc w:val="center"/>
        </w:trPr>
        <w:tc>
          <w:tcPr>
            <w:tcW w:w="666" w:type="dxa"/>
            <w:tcBorders>
              <w:top w:val="single" w:sz="12" w:space="0" w:color="808080"/>
              <w:bottom w:val="single" w:sz="6" w:space="0" w:color="auto"/>
            </w:tcBorders>
          </w:tcPr>
          <w:p w:rsidR="006B1957" w:rsidRPr="00FF0980" w:rsidRDefault="006B1957" w:rsidP="006B1957">
            <w:pPr>
              <w:keepNext/>
              <w:jc w:val="center"/>
              <w:rPr>
                <w:sz w:val="18"/>
                <w:szCs w:val="18"/>
              </w:rPr>
            </w:pPr>
          </w:p>
        </w:tc>
        <w:tc>
          <w:tcPr>
            <w:tcW w:w="501" w:type="dxa"/>
            <w:tcBorders>
              <w:top w:val="single" w:sz="12" w:space="0" w:color="808080"/>
              <w:bottom w:val="single" w:sz="6" w:space="0" w:color="auto"/>
            </w:tcBorders>
          </w:tcPr>
          <w:p w:rsidR="006B1957" w:rsidRPr="00FF0980" w:rsidRDefault="006B1957" w:rsidP="006B1957">
            <w:pPr>
              <w:keepNext/>
              <w:jc w:val="center"/>
              <w:rPr>
                <w:sz w:val="18"/>
                <w:szCs w:val="18"/>
              </w:rPr>
            </w:pPr>
          </w:p>
        </w:tc>
        <w:tc>
          <w:tcPr>
            <w:tcW w:w="666" w:type="dxa"/>
            <w:tcBorders>
              <w:top w:val="single" w:sz="12" w:space="0" w:color="808080"/>
              <w:bottom w:val="single" w:sz="6" w:space="0" w:color="auto"/>
            </w:tcBorders>
          </w:tcPr>
          <w:p w:rsidR="006B1957" w:rsidRPr="00FF0980" w:rsidRDefault="006B1957" w:rsidP="006B1957">
            <w:pPr>
              <w:keepNext/>
              <w:jc w:val="center"/>
              <w:rPr>
                <w:sz w:val="18"/>
                <w:szCs w:val="18"/>
              </w:rPr>
            </w:pPr>
          </w:p>
        </w:tc>
        <w:tc>
          <w:tcPr>
            <w:tcW w:w="696" w:type="dxa"/>
            <w:tcBorders>
              <w:top w:val="single" w:sz="12" w:space="0" w:color="808080"/>
              <w:bottom w:val="single" w:sz="6" w:space="0" w:color="auto"/>
            </w:tcBorders>
          </w:tcPr>
          <w:p w:rsidR="006B1957" w:rsidRPr="00FF0980" w:rsidRDefault="006B1957" w:rsidP="006B1957">
            <w:pPr>
              <w:keepNext/>
              <w:jc w:val="center"/>
              <w:rPr>
                <w:sz w:val="18"/>
                <w:szCs w:val="18"/>
              </w:rPr>
            </w:pPr>
            <w:r w:rsidRPr="00FF0980">
              <w:rPr>
                <w:sz w:val="18"/>
                <w:szCs w:val="18"/>
              </w:rPr>
              <w:t>Glue</w:t>
            </w:r>
          </w:p>
        </w:tc>
        <w:tc>
          <w:tcPr>
            <w:tcW w:w="1256" w:type="dxa"/>
            <w:tcBorders>
              <w:top w:val="single" w:sz="12" w:space="0" w:color="808080"/>
              <w:bottom w:val="single" w:sz="6" w:space="0" w:color="auto"/>
            </w:tcBorders>
          </w:tcPr>
          <w:p w:rsidR="006B1957" w:rsidRPr="00FF0980" w:rsidRDefault="006B1957" w:rsidP="006B1957">
            <w:pPr>
              <w:keepNext/>
              <w:jc w:val="center"/>
              <w:rPr>
                <w:sz w:val="18"/>
                <w:szCs w:val="18"/>
              </w:rPr>
            </w:pPr>
            <w:r w:rsidRPr="00FF0980">
              <w:rPr>
                <w:sz w:val="18"/>
                <w:szCs w:val="18"/>
              </w:rPr>
              <w:t>Formulation</w:t>
            </w:r>
          </w:p>
        </w:tc>
        <w:tc>
          <w:tcPr>
            <w:tcW w:w="501" w:type="dxa"/>
            <w:tcBorders>
              <w:top w:val="single" w:sz="12" w:space="0" w:color="808080"/>
              <w:bottom w:val="single" w:sz="6" w:space="0" w:color="auto"/>
            </w:tcBorders>
          </w:tcPr>
          <w:p w:rsidR="006B1957" w:rsidRPr="00FF0980" w:rsidRDefault="006B1957" w:rsidP="006B1957">
            <w:pPr>
              <w:keepNext/>
              <w:jc w:val="center"/>
              <w:rPr>
                <w:sz w:val="18"/>
                <w:szCs w:val="18"/>
              </w:rPr>
            </w:pPr>
          </w:p>
        </w:tc>
        <w:tc>
          <w:tcPr>
            <w:tcW w:w="666" w:type="dxa"/>
            <w:tcBorders>
              <w:top w:val="single" w:sz="12" w:space="0" w:color="808080"/>
              <w:bottom w:val="single" w:sz="6" w:space="0" w:color="auto"/>
            </w:tcBorders>
          </w:tcPr>
          <w:p w:rsidR="006B1957" w:rsidRPr="00FF0980" w:rsidRDefault="006B1957" w:rsidP="006B1957">
            <w:pPr>
              <w:keepNext/>
              <w:jc w:val="center"/>
              <w:rPr>
                <w:sz w:val="18"/>
                <w:szCs w:val="18"/>
              </w:rPr>
            </w:pPr>
          </w:p>
        </w:tc>
        <w:tc>
          <w:tcPr>
            <w:tcW w:w="501" w:type="dxa"/>
            <w:tcBorders>
              <w:top w:val="single" w:sz="12" w:space="0" w:color="808080"/>
              <w:bottom w:val="single" w:sz="6" w:space="0" w:color="auto"/>
            </w:tcBorders>
          </w:tcPr>
          <w:p w:rsidR="006B1957" w:rsidRPr="00FF0980" w:rsidRDefault="006B1957" w:rsidP="006B1957">
            <w:pPr>
              <w:keepNext/>
              <w:jc w:val="center"/>
              <w:rPr>
                <w:sz w:val="18"/>
                <w:szCs w:val="18"/>
              </w:rPr>
            </w:pPr>
          </w:p>
        </w:tc>
      </w:tr>
      <w:tr w:rsidR="006B1957" w:rsidRPr="00FF0980" w:rsidTr="00FF0980">
        <w:trPr>
          <w:trHeight w:val="216"/>
          <w:jc w:val="center"/>
        </w:trPr>
        <w:tc>
          <w:tcPr>
            <w:tcW w:w="666" w:type="dxa"/>
            <w:tcBorders>
              <w:top w:val="single" w:sz="6" w:space="0" w:color="auto"/>
            </w:tcBorders>
          </w:tcPr>
          <w:p w:rsidR="006B1957" w:rsidRPr="00FF0980" w:rsidRDefault="006B1957" w:rsidP="006B1957">
            <w:pPr>
              <w:keepNext/>
              <w:jc w:val="center"/>
              <w:rPr>
                <w:sz w:val="18"/>
                <w:szCs w:val="18"/>
              </w:rPr>
            </w:pPr>
            <w:r w:rsidRPr="00FF0980">
              <w:rPr>
                <w:sz w:val="18"/>
                <w:szCs w:val="18"/>
              </w:rPr>
              <w:t>1</w:t>
            </w:r>
          </w:p>
        </w:tc>
        <w:tc>
          <w:tcPr>
            <w:tcW w:w="501" w:type="dxa"/>
            <w:tcBorders>
              <w:top w:val="single" w:sz="6" w:space="0" w:color="auto"/>
            </w:tcBorders>
          </w:tcPr>
          <w:p w:rsidR="006B1957" w:rsidRPr="00FF0980" w:rsidRDefault="006B1957" w:rsidP="006B1957">
            <w:pPr>
              <w:keepNext/>
              <w:jc w:val="center"/>
              <w:rPr>
                <w:sz w:val="18"/>
                <w:szCs w:val="18"/>
              </w:rPr>
            </w:pPr>
            <w:r w:rsidRPr="00FF0980">
              <w:rPr>
                <w:sz w:val="18"/>
                <w:szCs w:val="18"/>
              </w:rPr>
              <w:t>1</w:t>
            </w:r>
          </w:p>
        </w:tc>
        <w:tc>
          <w:tcPr>
            <w:tcW w:w="666" w:type="dxa"/>
            <w:tcBorders>
              <w:top w:val="single" w:sz="6" w:space="0" w:color="auto"/>
            </w:tcBorders>
          </w:tcPr>
          <w:p w:rsidR="006B1957" w:rsidRPr="00FF0980" w:rsidRDefault="006B1957" w:rsidP="006B1957">
            <w:pPr>
              <w:keepNext/>
              <w:jc w:val="center"/>
              <w:rPr>
                <w:sz w:val="18"/>
                <w:szCs w:val="18"/>
              </w:rPr>
            </w:pPr>
            <w:r w:rsidRPr="00FF0980">
              <w:rPr>
                <w:sz w:val="18"/>
                <w:szCs w:val="18"/>
              </w:rPr>
              <w:t>2</w:t>
            </w:r>
          </w:p>
        </w:tc>
        <w:tc>
          <w:tcPr>
            <w:tcW w:w="696" w:type="dxa"/>
            <w:tcBorders>
              <w:top w:val="single" w:sz="6" w:space="0" w:color="auto"/>
            </w:tcBorders>
          </w:tcPr>
          <w:p w:rsidR="006B1957" w:rsidRPr="00FF0980" w:rsidRDefault="006B1957" w:rsidP="006B1957">
            <w:pPr>
              <w:keepNext/>
              <w:jc w:val="center"/>
              <w:rPr>
                <w:sz w:val="18"/>
                <w:szCs w:val="18"/>
              </w:rPr>
            </w:pPr>
            <w:r w:rsidRPr="00FF0980">
              <w:rPr>
                <w:sz w:val="18"/>
                <w:szCs w:val="18"/>
              </w:rPr>
              <w:t>2</w:t>
            </w:r>
          </w:p>
        </w:tc>
        <w:tc>
          <w:tcPr>
            <w:tcW w:w="1256" w:type="dxa"/>
            <w:tcBorders>
              <w:top w:val="single" w:sz="6" w:space="0" w:color="auto"/>
            </w:tcBorders>
          </w:tcPr>
          <w:p w:rsidR="006B1957" w:rsidRPr="00FF0980" w:rsidRDefault="006B1957" w:rsidP="006B1957">
            <w:pPr>
              <w:keepNext/>
              <w:jc w:val="center"/>
              <w:rPr>
                <w:sz w:val="18"/>
                <w:szCs w:val="18"/>
              </w:rPr>
            </w:pPr>
            <w:r w:rsidRPr="00FF0980">
              <w:rPr>
                <w:sz w:val="18"/>
                <w:szCs w:val="18"/>
              </w:rPr>
              <w:t>3</w:t>
            </w:r>
          </w:p>
        </w:tc>
        <w:tc>
          <w:tcPr>
            <w:tcW w:w="501" w:type="dxa"/>
            <w:tcBorders>
              <w:top w:val="single" w:sz="6" w:space="0" w:color="auto"/>
            </w:tcBorders>
          </w:tcPr>
          <w:p w:rsidR="006B1957" w:rsidRPr="00FF0980" w:rsidRDefault="006B1957" w:rsidP="006B1957">
            <w:pPr>
              <w:keepNext/>
              <w:jc w:val="center"/>
              <w:rPr>
                <w:sz w:val="18"/>
                <w:szCs w:val="18"/>
              </w:rPr>
            </w:pPr>
            <w:r w:rsidRPr="00FF0980">
              <w:rPr>
                <w:sz w:val="18"/>
                <w:szCs w:val="18"/>
              </w:rPr>
              <w:t>3</w:t>
            </w:r>
          </w:p>
        </w:tc>
        <w:tc>
          <w:tcPr>
            <w:tcW w:w="666" w:type="dxa"/>
            <w:tcBorders>
              <w:top w:val="single" w:sz="6" w:space="0" w:color="auto"/>
            </w:tcBorders>
          </w:tcPr>
          <w:p w:rsidR="006B1957" w:rsidRPr="00FF0980" w:rsidRDefault="006B1957" w:rsidP="006B1957">
            <w:pPr>
              <w:keepNext/>
              <w:jc w:val="center"/>
              <w:rPr>
                <w:sz w:val="18"/>
                <w:szCs w:val="18"/>
              </w:rPr>
            </w:pPr>
            <w:r w:rsidRPr="00FF0980">
              <w:rPr>
                <w:sz w:val="18"/>
                <w:szCs w:val="18"/>
              </w:rPr>
              <w:t>4</w:t>
            </w:r>
          </w:p>
        </w:tc>
        <w:tc>
          <w:tcPr>
            <w:tcW w:w="501" w:type="dxa"/>
            <w:tcBorders>
              <w:top w:val="single" w:sz="6" w:space="0" w:color="auto"/>
            </w:tcBorders>
          </w:tcPr>
          <w:p w:rsidR="006B1957" w:rsidRPr="00FF0980" w:rsidRDefault="006B1957" w:rsidP="006B1957">
            <w:pPr>
              <w:keepNext/>
              <w:jc w:val="center"/>
              <w:rPr>
                <w:sz w:val="18"/>
                <w:szCs w:val="18"/>
              </w:rPr>
            </w:pPr>
            <w:r w:rsidRPr="00FF0980">
              <w:rPr>
                <w:sz w:val="18"/>
                <w:szCs w:val="18"/>
              </w:rPr>
              <w:t>4</w:t>
            </w:r>
          </w:p>
        </w:tc>
      </w:tr>
      <w:tr w:rsidR="006B1957" w:rsidRPr="00FF0980" w:rsidTr="00FF0980">
        <w:trPr>
          <w:trHeight w:val="216"/>
          <w:jc w:val="center"/>
        </w:trPr>
        <w:tc>
          <w:tcPr>
            <w:tcW w:w="666" w:type="dxa"/>
            <w:tcBorders>
              <w:bottom w:val="single" w:sz="6" w:space="0" w:color="auto"/>
            </w:tcBorders>
          </w:tcPr>
          <w:p w:rsidR="006B1957" w:rsidRPr="00FF0980" w:rsidRDefault="006B1957" w:rsidP="006B1957">
            <w:pPr>
              <w:keepNext/>
              <w:jc w:val="center"/>
              <w:rPr>
                <w:i/>
                <w:sz w:val="18"/>
                <w:szCs w:val="18"/>
              </w:rPr>
            </w:pPr>
            <w:r w:rsidRPr="00FF0980">
              <w:rPr>
                <w:i/>
                <w:sz w:val="18"/>
                <w:szCs w:val="18"/>
              </w:rPr>
              <w:t>y</w:t>
            </w:r>
          </w:p>
        </w:tc>
        <w:tc>
          <w:tcPr>
            <w:tcW w:w="501" w:type="dxa"/>
            <w:tcBorders>
              <w:bottom w:val="single" w:sz="6" w:space="0" w:color="auto"/>
            </w:tcBorders>
          </w:tcPr>
          <w:p w:rsidR="006B1957" w:rsidRPr="00FF0980" w:rsidRDefault="006B1957" w:rsidP="006B1957">
            <w:pPr>
              <w:keepNext/>
              <w:jc w:val="center"/>
              <w:rPr>
                <w:i/>
                <w:sz w:val="18"/>
                <w:szCs w:val="18"/>
              </w:rPr>
            </w:pPr>
            <w:r w:rsidRPr="00FF0980">
              <w:rPr>
                <w:i/>
                <w:sz w:val="18"/>
                <w:szCs w:val="18"/>
              </w:rPr>
              <w:t>x</w:t>
            </w:r>
          </w:p>
        </w:tc>
        <w:tc>
          <w:tcPr>
            <w:tcW w:w="666" w:type="dxa"/>
            <w:tcBorders>
              <w:bottom w:val="single" w:sz="6" w:space="0" w:color="auto"/>
            </w:tcBorders>
          </w:tcPr>
          <w:p w:rsidR="006B1957" w:rsidRPr="00FF0980" w:rsidRDefault="006B1957" w:rsidP="006B1957">
            <w:pPr>
              <w:keepNext/>
              <w:jc w:val="center"/>
              <w:rPr>
                <w:i/>
                <w:sz w:val="18"/>
                <w:szCs w:val="18"/>
              </w:rPr>
            </w:pPr>
            <w:r w:rsidRPr="00FF0980">
              <w:rPr>
                <w:i/>
                <w:sz w:val="18"/>
                <w:szCs w:val="18"/>
              </w:rPr>
              <w:t>y</w:t>
            </w:r>
          </w:p>
        </w:tc>
        <w:tc>
          <w:tcPr>
            <w:tcW w:w="696" w:type="dxa"/>
            <w:tcBorders>
              <w:bottom w:val="single" w:sz="6" w:space="0" w:color="auto"/>
            </w:tcBorders>
          </w:tcPr>
          <w:p w:rsidR="006B1957" w:rsidRPr="00FF0980" w:rsidRDefault="006B1957" w:rsidP="006B1957">
            <w:pPr>
              <w:keepNext/>
              <w:jc w:val="center"/>
              <w:rPr>
                <w:i/>
                <w:sz w:val="18"/>
                <w:szCs w:val="18"/>
              </w:rPr>
            </w:pPr>
            <w:r w:rsidRPr="00FF0980">
              <w:rPr>
                <w:i/>
                <w:sz w:val="18"/>
                <w:szCs w:val="18"/>
              </w:rPr>
              <w:t>x</w:t>
            </w:r>
          </w:p>
        </w:tc>
        <w:tc>
          <w:tcPr>
            <w:tcW w:w="1256" w:type="dxa"/>
            <w:tcBorders>
              <w:bottom w:val="single" w:sz="6" w:space="0" w:color="auto"/>
            </w:tcBorders>
          </w:tcPr>
          <w:p w:rsidR="006B1957" w:rsidRPr="00FF0980" w:rsidRDefault="006B1957" w:rsidP="006B1957">
            <w:pPr>
              <w:keepNext/>
              <w:jc w:val="center"/>
              <w:rPr>
                <w:i/>
                <w:sz w:val="18"/>
                <w:szCs w:val="18"/>
              </w:rPr>
            </w:pPr>
            <w:r w:rsidRPr="00FF0980">
              <w:rPr>
                <w:i/>
                <w:sz w:val="18"/>
                <w:szCs w:val="18"/>
              </w:rPr>
              <w:t>y</w:t>
            </w:r>
          </w:p>
        </w:tc>
        <w:tc>
          <w:tcPr>
            <w:tcW w:w="501" w:type="dxa"/>
            <w:tcBorders>
              <w:bottom w:val="single" w:sz="6" w:space="0" w:color="auto"/>
            </w:tcBorders>
          </w:tcPr>
          <w:p w:rsidR="006B1957" w:rsidRPr="00FF0980" w:rsidRDefault="006B1957" w:rsidP="006B1957">
            <w:pPr>
              <w:keepNext/>
              <w:jc w:val="center"/>
              <w:rPr>
                <w:i/>
                <w:sz w:val="18"/>
                <w:szCs w:val="18"/>
              </w:rPr>
            </w:pPr>
            <w:r w:rsidRPr="00FF0980">
              <w:rPr>
                <w:i/>
                <w:sz w:val="18"/>
                <w:szCs w:val="18"/>
              </w:rPr>
              <w:t>x</w:t>
            </w:r>
          </w:p>
        </w:tc>
        <w:tc>
          <w:tcPr>
            <w:tcW w:w="666" w:type="dxa"/>
            <w:tcBorders>
              <w:bottom w:val="single" w:sz="6" w:space="0" w:color="auto"/>
            </w:tcBorders>
          </w:tcPr>
          <w:p w:rsidR="006B1957" w:rsidRPr="00FF0980" w:rsidRDefault="006B1957" w:rsidP="006B1957">
            <w:pPr>
              <w:keepNext/>
              <w:jc w:val="center"/>
              <w:rPr>
                <w:i/>
                <w:sz w:val="18"/>
                <w:szCs w:val="18"/>
              </w:rPr>
            </w:pPr>
            <w:r w:rsidRPr="00FF0980">
              <w:rPr>
                <w:i/>
                <w:sz w:val="18"/>
                <w:szCs w:val="18"/>
              </w:rPr>
              <w:t>y</w:t>
            </w:r>
          </w:p>
        </w:tc>
        <w:tc>
          <w:tcPr>
            <w:tcW w:w="501" w:type="dxa"/>
            <w:tcBorders>
              <w:bottom w:val="single" w:sz="6" w:space="0" w:color="auto"/>
            </w:tcBorders>
          </w:tcPr>
          <w:p w:rsidR="006B1957" w:rsidRPr="00FF0980" w:rsidRDefault="006B1957" w:rsidP="006B1957">
            <w:pPr>
              <w:keepNext/>
              <w:jc w:val="center"/>
              <w:rPr>
                <w:i/>
                <w:sz w:val="18"/>
                <w:szCs w:val="18"/>
              </w:rPr>
            </w:pPr>
            <w:r w:rsidRPr="00FF0980">
              <w:rPr>
                <w:i/>
                <w:sz w:val="18"/>
                <w:szCs w:val="18"/>
              </w:rPr>
              <w:t>x</w:t>
            </w:r>
          </w:p>
        </w:tc>
      </w:tr>
      <w:tr w:rsidR="006B1957" w:rsidRPr="00FF0980" w:rsidTr="00FF0980">
        <w:trPr>
          <w:trHeight w:val="216"/>
          <w:jc w:val="center"/>
        </w:trPr>
        <w:tc>
          <w:tcPr>
            <w:tcW w:w="666" w:type="dxa"/>
          </w:tcPr>
          <w:p w:rsidR="006B1957" w:rsidRPr="00FF0980" w:rsidRDefault="006B1957" w:rsidP="006B1957">
            <w:pPr>
              <w:keepNext/>
              <w:jc w:val="center"/>
              <w:rPr>
                <w:sz w:val="18"/>
                <w:szCs w:val="18"/>
              </w:rPr>
            </w:pPr>
            <w:r w:rsidRPr="00FF0980">
              <w:rPr>
                <w:sz w:val="18"/>
                <w:szCs w:val="18"/>
              </w:rPr>
              <w:t>46.5</w:t>
            </w:r>
          </w:p>
        </w:tc>
        <w:tc>
          <w:tcPr>
            <w:tcW w:w="501" w:type="dxa"/>
          </w:tcPr>
          <w:p w:rsidR="006B1957" w:rsidRPr="00FF0980" w:rsidRDefault="006B1957" w:rsidP="006B1957">
            <w:pPr>
              <w:keepNext/>
              <w:jc w:val="center"/>
              <w:rPr>
                <w:sz w:val="18"/>
                <w:szCs w:val="18"/>
              </w:rPr>
            </w:pPr>
            <w:r w:rsidRPr="00FF0980">
              <w:rPr>
                <w:sz w:val="18"/>
                <w:szCs w:val="18"/>
              </w:rPr>
              <w:t>13</w:t>
            </w:r>
          </w:p>
        </w:tc>
        <w:tc>
          <w:tcPr>
            <w:tcW w:w="666" w:type="dxa"/>
          </w:tcPr>
          <w:p w:rsidR="006B1957" w:rsidRPr="00FF0980" w:rsidRDefault="006B1957" w:rsidP="006B1957">
            <w:pPr>
              <w:keepNext/>
              <w:jc w:val="center"/>
              <w:rPr>
                <w:sz w:val="18"/>
                <w:szCs w:val="18"/>
              </w:rPr>
            </w:pPr>
            <w:r w:rsidRPr="00FF0980">
              <w:rPr>
                <w:sz w:val="18"/>
                <w:szCs w:val="18"/>
              </w:rPr>
              <w:t>48.7</w:t>
            </w:r>
          </w:p>
        </w:tc>
        <w:tc>
          <w:tcPr>
            <w:tcW w:w="696" w:type="dxa"/>
          </w:tcPr>
          <w:p w:rsidR="006B1957" w:rsidRPr="00FF0980" w:rsidRDefault="006B1957" w:rsidP="006B1957">
            <w:pPr>
              <w:keepNext/>
              <w:jc w:val="center"/>
              <w:rPr>
                <w:sz w:val="18"/>
                <w:szCs w:val="18"/>
              </w:rPr>
            </w:pPr>
            <w:r w:rsidRPr="00FF0980">
              <w:rPr>
                <w:sz w:val="18"/>
                <w:szCs w:val="18"/>
              </w:rPr>
              <w:t>12</w:t>
            </w:r>
          </w:p>
        </w:tc>
        <w:tc>
          <w:tcPr>
            <w:tcW w:w="1256" w:type="dxa"/>
          </w:tcPr>
          <w:p w:rsidR="006B1957" w:rsidRPr="00FF0980" w:rsidRDefault="006B1957" w:rsidP="006B1957">
            <w:pPr>
              <w:keepNext/>
              <w:jc w:val="center"/>
              <w:rPr>
                <w:sz w:val="18"/>
                <w:szCs w:val="18"/>
              </w:rPr>
            </w:pPr>
            <w:r w:rsidRPr="00FF0980">
              <w:rPr>
                <w:sz w:val="18"/>
                <w:szCs w:val="18"/>
              </w:rPr>
              <w:t>46.3</w:t>
            </w:r>
          </w:p>
        </w:tc>
        <w:tc>
          <w:tcPr>
            <w:tcW w:w="501" w:type="dxa"/>
          </w:tcPr>
          <w:p w:rsidR="006B1957" w:rsidRPr="00FF0980" w:rsidRDefault="006B1957" w:rsidP="006B1957">
            <w:pPr>
              <w:keepNext/>
              <w:jc w:val="center"/>
              <w:rPr>
                <w:sz w:val="18"/>
                <w:szCs w:val="18"/>
              </w:rPr>
            </w:pPr>
            <w:r w:rsidRPr="00FF0980">
              <w:rPr>
                <w:sz w:val="18"/>
                <w:szCs w:val="18"/>
              </w:rPr>
              <w:t>15</w:t>
            </w:r>
          </w:p>
        </w:tc>
        <w:tc>
          <w:tcPr>
            <w:tcW w:w="666" w:type="dxa"/>
          </w:tcPr>
          <w:p w:rsidR="006B1957" w:rsidRPr="00FF0980" w:rsidRDefault="006B1957" w:rsidP="006B1957">
            <w:pPr>
              <w:keepNext/>
              <w:jc w:val="center"/>
              <w:rPr>
                <w:sz w:val="18"/>
                <w:szCs w:val="18"/>
              </w:rPr>
            </w:pPr>
            <w:r w:rsidRPr="00FF0980">
              <w:rPr>
                <w:sz w:val="18"/>
                <w:szCs w:val="18"/>
              </w:rPr>
              <w:t>44.7</w:t>
            </w:r>
          </w:p>
        </w:tc>
        <w:tc>
          <w:tcPr>
            <w:tcW w:w="501" w:type="dxa"/>
          </w:tcPr>
          <w:p w:rsidR="006B1957" w:rsidRPr="00FF0980" w:rsidRDefault="006B1957" w:rsidP="006B1957">
            <w:pPr>
              <w:keepNext/>
              <w:jc w:val="center"/>
              <w:rPr>
                <w:sz w:val="18"/>
                <w:szCs w:val="18"/>
              </w:rPr>
            </w:pPr>
            <w:r w:rsidRPr="00FF0980">
              <w:rPr>
                <w:sz w:val="18"/>
                <w:szCs w:val="18"/>
              </w:rPr>
              <w:t>16</w:t>
            </w:r>
          </w:p>
        </w:tc>
      </w:tr>
      <w:tr w:rsidR="006B1957" w:rsidRPr="00FF0980" w:rsidTr="00FF0980">
        <w:trPr>
          <w:trHeight w:val="216"/>
          <w:jc w:val="center"/>
        </w:trPr>
        <w:tc>
          <w:tcPr>
            <w:tcW w:w="666" w:type="dxa"/>
          </w:tcPr>
          <w:p w:rsidR="006B1957" w:rsidRPr="00FF0980" w:rsidRDefault="006B1957" w:rsidP="006B1957">
            <w:pPr>
              <w:keepNext/>
              <w:jc w:val="center"/>
              <w:rPr>
                <w:sz w:val="18"/>
                <w:szCs w:val="18"/>
              </w:rPr>
            </w:pPr>
            <w:r w:rsidRPr="00FF0980">
              <w:rPr>
                <w:sz w:val="18"/>
                <w:szCs w:val="18"/>
              </w:rPr>
              <w:t>45.9</w:t>
            </w:r>
          </w:p>
        </w:tc>
        <w:tc>
          <w:tcPr>
            <w:tcW w:w="501" w:type="dxa"/>
          </w:tcPr>
          <w:p w:rsidR="006B1957" w:rsidRPr="00FF0980" w:rsidRDefault="006B1957" w:rsidP="006B1957">
            <w:pPr>
              <w:keepNext/>
              <w:jc w:val="center"/>
              <w:rPr>
                <w:sz w:val="18"/>
                <w:szCs w:val="18"/>
              </w:rPr>
            </w:pPr>
            <w:r w:rsidRPr="00FF0980">
              <w:rPr>
                <w:sz w:val="18"/>
                <w:szCs w:val="18"/>
              </w:rPr>
              <w:t>14</w:t>
            </w:r>
          </w:p>
        </w:tc>
        <w:tc>
          <w:tcPr>
            <w:tcW w:w="666" w:type="dxa"/>
          </w:tcPr>
          <w:p w:rsidR="006B1957" w:rsidRPr="00FF0980" w:rsidRDefault="006B1957" w:rsidP="006B1957">
            <w:pPr>
              <w:keepNext/>
              <w:jc w:val="center"/>
              <w:rPr>
                <w:sz w:val="18"/>
                <w:szCs w:val="18"/>
              </w:rPr>
            </w:pPr>
            <w:r w:rsidRPr="00FF0980">
              <w:rPr>
                <w:sz w:val="18"/>
                <w:szCs w:val="18"/>
              </w:rPr>
              <w:t>49.0</w:t>
            </w:r>
          </w:p>
        </w:tc>
        <w:tc>
          <w:tcPr>
            <w:tcW w:w="696" w:type="dxa"/>
          </w:tcPr>
          <w:p w:rsidR="006B1957" w:rsidRPr="00FF0980" w:rsidRDefault="006B1957" w:rsidP="006B1957">
            <w:pPr>
              <w:keepNext/>
              <w:jc w:val="center"/>
              <w:rPr>
                <w:sz w:val="18"/>
                <w:szCs w:val="18"/>
              </w:rPr>
            </w:pPr>
            <w:r w:rsidRPr="00FF0980">
              <w:rPr>
                <w:sz w:val="18"/>
                <w:szCs w:val="18"/>
              </w:rPr>
              <w:t>10</w:t>
            </w:r>
          </w:p>
        </w:tc>
        <w:tc>
          <w:tcPr>
            <w:tcW w:w="1256" w:type="dxa"/>
          </w:tcPr>
          <w:p w:rsidR="006B1957" w:rsidRPr="00FF0980" w:rsidRDefault="006B1957" w:rsidP="006B1957">
            <w:pPr>
              <w:keepNext/>
              <w:jc w:val="center"/>
              <w:rPr>
                <w:sz w:val="18"/>
                <w:szCs w:val="18"/>
              </w:rPr>
            </w:pPr>
            <w:r w:rsidRPr="00FF0980">
              <w:rPr>
                <w:sz w:val="18"/>
                <w:szCs w:val="18"/>
              </w:rPr>
              <w:t>47.1</w:t>
            </w:r>
          </w:p>
        </w:tc>
        <w:tc>
          <w:tcPr>
            <w:tcW w:w="501" w:type="dxa"/>
          </w:tcPr>
          <w:p w:rsidR="006B1957" w:rsidRPr="00FF0980" w:rsidRDefault="006B1957" w:rsidP="006B1957">
            <w:pPr>
              <w:keepNext/>
              <w:jc w:val="center"/>
              <w:rPr>
                <w:sz w:val="18"/>
                <w:szCs w:val="18"/>
              </w:rPr>
            </w:pPr>
            <w:r w:rsidRPr="00FF0980">
              <w:rPr>
                <w:sz w:val="18"/>
                <w:szCs w:val="18"/>
              </w:rPr>
              <w:t>14</w:t>
            </w:r>
          </w:p>
        </w:tc>
        <w:tc>
          <w:tcPr>
            <w:tcW w:w="666" w:type="dxa"/>
          </w:tcPr>
          <w:p w:rsidR="006B1957" w:rsidRPr="00FF0980" w:rsidRDefault="006B1957" w:rsidP="006B1957">
            <w:pPr>
              <w:keepNext/>
              <w:jc w:val="center"/>
              <w:rPr>
                <w:sz w:val="18"/>
                <w:szCs w:val="18"/>
              </w:rPr>
            </w:pPr>
            <w:r w:rsidRPr="00FF0980">
              <w:rPr>
                <w:sz w:val="18"/>
                <w:szCs w:val="18"/>
              </w:rPr>
              <w:t>43.0</w:t>
            </w:r>
          </w:p>
        </w:tc>
        <w:tc>
          <w:tcPr>
            <w:tcW w:w="501" w:type="dxa"/>
          </w:tcPr>
          <w:p w:rsidR="006B1957" w:rsidRPr="00FF0980" w:rsidRDefault="006B1957" w:rsidP="006B1957">
            <w:pPr>
              <w:keepNext/>
              <w:jc w:val="center"/>
              <w:rPr>
                <w:sz w:val="18"/>
                <w:szCs w:val="18"/>
              </w:rPr>
            </w:pPr>
            <w:r w:rsidRPr="00FF0980">
              <w:rPr>
                <w:sz w:val="18"/>
                <w:szCs w:val="18"/>
              </w:rPr>
              <w:t>15</w:t>
            </w:r>
          </w:p>
        </w:tc>
      </w:tr>
      <w:tr w:rsidR="006B1957" w:rsidRPr="00FF0980" w:rsidTr="00FF0980">
        <w:trPr>
          <w:trHeight w:val="216"/>
          <w:jc w:val="center"/>
        </w:trPr>
        <w:tc>
          <w:tcPr>
            <w:tcW w:w="666" w:type="dxa"/>
          </w:tcPr>
          <w:p w:rsidR="006B1957" w:rsidRPr="00FF0980" w:rsidRDefault="006B1957" w:rsidP="006B1957">
            <w:pPr>
              <w:keepNext/>
              <w:jc w:val="center"/>
              <w:rPr>
                <w:sz w:val="18"/>
                <w:szCs w:val="18"/>
              </w:rPr>
            </w:pPr>
            <w:r w:rsidRPr="00FF0980">
              <w:rPr>
                <w:sz w:val="18"/>
                <w:szCs w:val="18"/>
              </w:rPr>
              <w:t>49.8</w:t>
            </w:r>
          </w:p>
        </w:tc>
        <w:tc>
          <w:tcPr>
            <w:tcW w:w="501" w:type="dxa"/>
          </w:tcPr>
          <w:p w:rsidR="006B1957" w:rsidRPr="00FF0980" w:rsidRDefault="006B1957" w:rsidP="006B1957">
            <w:pPr>
              <w:keepNext/>
              <w:jc w:val="center"/>
              <w:rPr>
                <w:sz w:val="18"/>
                <w:szCs w:val="18"/>
              </w:rPr>
            </w:pPr>
            <w:r w:rsidRPr="00FF0980">
              <w:rPr>
                <w:sz w:val="18"/>
                <w:szCs w:val="18"/>
              </w:rPr>
              <w:t>12</w:t>
            </w:r>
          </w:p>
        </w:tc>
        <w:tc>
          <w:tcPr>
            <w:tcW w:w="666" w:type="dxa"/>
          </w:tcPr>
          <w:p w:rsidR="006B1957" w:rsidRPr="00FF0980" w:rsidRDefault="006B1957" w:rsidP="006B1957">
            <w:pPr>
              <w:keepNext/>
              <w:jc w:val="center"/>
              <w:rPr>
                <w:sz w:val="18"/>
                <w:szCs w:val="18"/>
              </w:rPr>
            </w:pPr>
            <w:r w:rsidRPr="00FF0980">
              <w:rPr>
                <w:sz w:val="18"/>
                <w:szCs w:val="18"/>
              </w:rPr>
              <w:t>50.1</w:t>
            </w:r>
          </w:p>
        </w:tc>
        <w:tc>
          <w:tcPr>
            <w:tcW w:w="696" w:type="dxa"/>
          </w:tcPr>
          <w:p w:rsidR="006B1957" w:rsidRPr="00FF0980" w:rsidRDefault="006B1957" w:rsidP="006B1957">
            <w:pPr>
              <w:keepNext/>
              <w:jc w:val="center"/>
              <w:rPr>
                <w:sz w:val="18"/>
                <w:szCs w:val="18"/>
              </w:rPr>
            </w:pPr>
            <w:r w:rsidRPr="00FF0980">
              <w:rPr>
                <w:sz w:val="18"/>
                <w:szCs w:val="18"/>
              </w:rPr>
              <w:t>11</w:t>
            </w:r>
          </w:p>
        </w:tc>
        <w:tc>
          <w:tcPr>
            <w:tcW w:w="1256" w:type="dxa"/>
          </w:tcPr>
          <w:p w:rsidR="006B1957" w:rsidRPr="00FF0980" w:rsidRDefault="006B1957" w:rsidP="006B1957">
            <w:pPr>
              <w:keepNext/>
              <w:jc w:val="center"/>
              <w:rPr>
                <w:sz w:val="18"/>
                <w:szCs w:val="18"/>
              </w:rPr>
            </w:pPr>
            <w:r w:rsidRPr="00FF0980">
              <w:rPr>
                <w:sz w:val="18"/>
                <w:szCs w:val="18"/>
              </w:rPr>
              <w:t>48.9</w:t>
            </w:r>
          </w:p>
        </w:tc>
        <w:tc>
          <w:tcPr>
            <w:tcW w:w="501" w:type="dxa"/>
          </w:tcPr>
          <w:p w:rsidR="006B1957" w:rsidRPr="00FF0980" w:rsidRDefault="006B1957" w:rsidP="006B1957">
            <w:pPr>
              <w:keepNext/>
              <w:jc w:val="center"/>
              <w:rPr>
                <w:sz w:val="18"/>
                <w:szCs w:val="18"/>
              </w:rPr>
            </w:pPr>
            <w:r w:rsidRPr="00FF0980">
              <w:rPr>
                <w:sz w:val="18"/>
                <w:szCs w:val="18"/>
              </w:rPr>
              <w:t>11</w:t>
            </w:r>
          </w:p>
        </w:tc>
        <w:tc>
          <w:tcPr>
            <w:tcW w:w="666" w:type="dxa"/>
          </w:tcPr>
          <w:p w:rsidR="006B1957" w:rsidRPr="00FF0980" w:rsidRDefault="006B1957" w:rsidP="006B1957">
            <w:pPr>
              <w:keepNext/>
              <w:jc w:val="center"/>
              <w:rPr>
                <w:sz w:val="18"/>
                <w:szCs w:val="18"/>
              </w:rPr>
            </w:pPr>
            <w:r w:rsidRPr="00FF0980">
              <w:rPr>
                <w:sz w:val="18"/>
                <w:szCs w:val="18"/>
              </w:rPr>
              <w:t>51.0</w:t>
            </w:r>
          </w:p>
        </w:tc>
        <w:tc>
          <w:tcPr>
            <w:tcW w:w="501" w:type="dxa"/>
          </w:tcPr>
          <w:p w:rsidR="006B1957" w:rsidRPr="00FF0980" w:rsidRDefault="006B1957" w:rsidP="006B1957">
            <w:pPr>
              <w:keepNext/>
              <w:jc w:val="center"/>
              <w:rPr>
                <w:sz w:val="18"/>
                <w:szCs w:val="18"/>
              </w:rPr>
            </w:pPr>
            <w:r w:rsidRPr="00FF0980">
              <w:rPr>
                <w:sz w:val="18"/>
                <w:szCs w:val="18"/>
              </w:rPr>
              <w:t>10</w:t>
            </w:r>
          </w:p>
        </w:tc>
      </w:tr>
      <w:tr w:rsidR="006B1957" w:rsidRPr="00FF0980" w:rsidTr="00FF0980">
        <w:trPr>
          <w:trHeight w:val="216"/>
          <w:jc w:val="center"/>
        </w:trPr>
        <w:tc>
          <w:tcPr>
            <w:tcW w:w="666" w:type="dxa"/>
          </w:tcPr>
          <w:p w:rsidR="006B1957" w:rsidRPr="00FF0980" w:rsidRDefault="006B1957" w:rsidP="006B1957">
            <w:pPr>
              <w:keepNext/>
              <w:jc w:val="center"/>
              <w:rPr>
                <w:sz w:val="18"/>
                <w:szCs w:val="18"/>
              </w:rPr>
            </w:pPr>
            <w:r w:rsidRPr="00FF0980">
              <w:rPr>
                <w:sz w:val="18"/>
                <w:szCs w:val="18"/>
              </w:rPr>
              <w:t>46.1</w:t>
            </w:r>
          </w:p>
        </w:tc>
        <w:tc>
          <w:tcPr>
            <w:tcW w:w="501" w:type="dxa"/>
          </w:tcPr>
          <w:p w:rsidR="006B1957" w:rsidRPr="00FF0980" w:rsidRDefault="006B1957" w:rsidP="006B1957">
            <w:pPr>
              <w:keepNext/>
              <w:jc w:val="center"/>
              <w:rPr>
                <w:sz w:val="18"/>
                <w:szCs w:val="18"/>
              </w:rPr>
            </w:pPr>
            <w:r w:rsidRPr="00FF0980">
              <w:rPr>
                <w:sz w:val="18"/>
                <w:szCs w:val="18"/>
              </w:rPr>
              <w:t>12</w:t>
            </w:r>
          </w:p>
        </w:tc>
        <w:tc>
          <w:tcPr>
            <w:tcW w:w="666" w:type="dxa"/>
          </w:tcPr>
          <w:p w:rsidR="006B1957" w:rsidRPr="00FF0980" w:rsidRDefault="006B1957" w:rsidP="006B1957">
            <w:pPr>
              <w:keepNext/>
              <w:jc w:val="center"/>
              <w:rPr>
                <w:sz w:val="18"/>
                <w:szCs w:val="18"/>
              </w:rPr>
            </w:pPr>
            <w:r w:rsidRPr="00FF0980">
              <w:rPr>
                <w:sz w:val="18"/>
                <w:szCs w:val="18"/>
              </w:rPr>
              <w:t>48.5</w:t>
            </w:r>
          </w:p>
        </w:tc>
        <w:tc>
          <w:tcPr>
            <w:tcW w:w="696" w:type="dxa"/>
          </w:tcPr>
          <w:p w:rsidR="006B1957" w:rsidRPr="00FF0980" w:rsidRDefault="006B1957" w:rsidP="006B1957">
            <w:pPr>
              <w:keepNext/>
              <w:jc w:val="center"/>
              <w:rPr>
                <w:sz w:val="18"/>
                <w:szCs w:val="18"/>
              </w:rPr>
            </w:pPr>
            <w:r w:rsidRPr="00FF0980">
              <w:rPr>
                <w:sz w:val="18"/>
                <w:szCs w:val="18"/>
              </w:rPr>
              <w:t>12</w:t>
            </w:r>
          </w:p>
        </w:tc>
        <w:tc>
          <w:tcPr>
            <w:tcW w:w="1256" w:type="dxa"/>
          </w:tcPr>
          <w:p w:rsidR="006B1957" w:rsidRPr="00FF0980" w:rsidRDefault="006B1957" w:rsidP="006B1957">
            <w:pPr>
              <w:keepNext/>
              <w:jc w:val="center"/>
              <w:rPr>
                <w:sz w:val="18"/>
                <w:szCs w:val="18"/>
              </w:rPr>
            </w:pPr>
            <w:r w:rsidRPr="00FF0980">
              <w:rPr>
                <w:sz w:val="18"/>
                <w:szCs w:val="18"/>
              </w:rPr>
              <w:t>48.2</w:t>
            </w:r>
          </w:p>
        </w:tc>
        <w:tc>
          <w:tcPr>
            <w:tcW w:w="501" w:type="dxa"/>
          </w:tcPr>
          <w:p w:rsidR="006B1957" w:rsidRPr="00FF0980" w:rsidRDefault="006B1957" w:rsidP="006B1957">
            <w:pPr>
              <w:keepNext/>
              <w:jc w:val="center"/>
              <w:rPr>
                <w:sz w:val="18"/>
                <w:szCs w:val="18"/>
              </w:rPr>
            </w:pPr>
            <w:r w:rsidRPr="00FF0980">
              <w:rPr>
                <w:sz w:val="18"/>
                <w:szCs w:val="18"/>
              </w:rPr>
              <w:t>11</w:t>
            </w:r>
          </w:p>
        </w:tc>
        <w:tc>
          <w:tcPr>
            <w:tcW w:w="666" w:type="dxa"/>
          </w:tcPr>
          <w:p w:rsidR="006B1957" w:rsidRPr="00FF0980" w:rsidRDefault="006B1957" w:rsidP="006B1957">
            <w:pPr>
              <w:keepNext/>
              <w:jc w:val="center"/>
              <w:rPr>
                <w:sz w:val="18"/>
                <w:szCs w:val="18"/>
              </w:rPr>
            </w:pPr>
            <w:r w:rsidRPr="00FF0980">
              <w:rPr>
                <w:sz w:val="18"/>
                <w:szCs w:val="18"/>
              </w:rPr>
              <w:t>48.1</w:t>
            </w:r>
          </w:p>
        </w:tc>
        <w:tc>
          <w:tcPr>
            <w:tcW w:w="501" w:type="dxa"/>
          </w:tcPr>
          <w:p w:rsidR="006B1957" w:rsidRPr="00FF0980" w:rsidRDefault="006B1957" w:rsidP="006B1957">
            <w:pPr>
              <w:keepNext/>
              <w:jc w:val="center"/>
              <w:rPr>
                <w:sz w:val="18"/>
                <w:szCs w:val="18"/>
              </w:rPr>
            </w:pPr>
            <w:r w:rsidRPr="00FF0980">
              <w:rPr>
                <w:sz w:val="18"/>
                <w:szCs w:val="18"/>
              </w:rPr>
              <w:t>12</w:t>
            </w:r>
          </w:p>
        </w:tc>
      </w:tr>
      <w:tr w:rsidR="006B1957" w:rsidRPr="00FF0980" w:rsidTr="00FF0980">
        <w:trPr>
          <w:trHeight w:val="216"/>
          <w:jc w:val="center"/>
        </w:trPr>
        <w:tc>
          <w:tcPr>
            <w:tcW w:w="666" w:type="dxa"/>
            <w:tcBorders>
              <w:bottom w:val="single" w:sz="12" w:space="0" w:color="808080"/>
            </w:tcBorders>
          </w:tcPr>
          <w:p w:rsidR="006B1957" w:rsidRPr="00FF0980" w:rsidRDefault="006B1957">
            <w:pPr>
              <w:jc w:val="center"/>
              <w:rPr>
                <w:sz w:val="18"/>
                <w:szCs w:val="18"/>
              </w:rPr>
            </w:pPr>
            <w:r w:rsidRPr="00FF0980">
              <w:rPr>
                <w:sz w:val="18"/>
                <w:szCs w:val="18"/>
              </w:rPr>
              <w:t>44.3</w:t>
            </w:r>
          </w:p>
        </w:tc>
        <w:tc>
          <w:tcPr>
            <w:tcW w:w="501" w:type="dxa"/>
            <w:tcBorders>
              <w:bottom w:val="single" w:sz="12" w:space="0" w:color="808080"/>
            </w:tcBorders>
          </w:tcPr>
          <w:p w:rsidR="006B1957" w:rsidRPr="00FF0980" w:rsidRDefault="006B1957">
            <w:pPr>
              <w:jc w:val="center"/>
              <w:rPr>
                <w:sz w:val="18"/>
                <w:szCs w:val="18"/>
              </w:rPr>
            </w:pPr>
            <w:r w:rsidRPr="00FF0980">
              <w:rPr>
                <w:sz w:val="18"/>
                <w:szCs w:val="18"/>
              </w:rPr>
              <w:t>14</w:t>
            </w:r>
          </w:p>
        </w:tc>
        <w:tc>
          <w:tcPr>
            <w:tcW w:w="666" w:type="dxa"/>
            <w:tcBorders>
              <w:bottom w:val="single" w:sz="12" w:space="0" w:color="808080"/>
            </w:tcBorders>
          </w:tcPr>
          <w:p w:rsidR="006B1957" w:rsidRPr="00FF0980" w:rsidRDefault="006B1957">
            <w:pPr>
              <w:jc w:val="center"/>
              <w:rPr>
                <w:sz w:val="18"/>
                <w:szCs w:val="18"/>
              </w:rPr>
            </w:pPr>
            <w:r w:rsidRPr="00FF0980">
              <w:rPr>
                <w:sz w:val="18"/>
                <w:szCs w:val="18"/>
              </w:rPr>
              <w:t>45.2</w:t>
            </w:r>
          </w:p>
        </w:tc>
        <w:tc>
          <w:tcPr>
            <w:tcW w:w="696" w:type="dxa"/>
            <w:tcBorders>
              <w:bottom w:val="single" w:sz="12" w:space="0" w:color="808080"/>
            </w:tcBorders>
          </w:tcPr>
          <w:p w:rsidR="006B1957" w:rsidRPr="00FF0980" w:rsidRDefault="006B1957">
            <w:pPr>
              <w:jc w:val="center"/>
              <w:rPr>
                <w:sz w:val="18"/>
                <w:szCs w:val="18"/>
              </w:rPr>
            </w:pPr>
            <w:r w:rsidRPr="00FF0980">
              <w:rPr>
                <w:sz w:val="18"/>
                <w:szCs w:val="18"/>
              </w:rPr>
              <w:t>14</w:t>
            </w:r>
          </w:p>
        </w:tc>
        <w:tc>
          <w:tcPr>
            <w:tcW w:w="1256" w:type="dxa"/>
            <w:tcBorders>
              <w:bottom w:val="single" w:sz="12" w:space="0" w:color="808080"/>
            </w:tcBorders>
          </w:tcPr>
          <w:p w:rsidR="006B1957" w:rsidRPr="00FF0980" w:rsidRDefault="006B1957">
            <w:pPr>
              <w:jc w:val="center"/>
              <w:rPr>
                <w:sz w:val="18"/>
                <w:szCs w:val="18"/>
              </w:rPr>
            </w:pPr>
            <w:r w:rsidRPr="00FF0980">
              <w:rPr>
                <w:sz w:val="18"/>
                <w:szCs w:val="18"/>
              </w:rPr>
              <w:t>50.3</w:t>
            </w:r>
          </w:p>
        </w:tc>
        <w:tc>
          <w:tcPr>
            <w:tcW w:w="501" w:type="dxa"/>
            <w:tcBorders>
              <w:bottom w:val="single" w:sz="12" w:space="0" w:color="808080"/>
            </w:tcBorders>
          </w:tcPr>
          <w:p w:rsidR="006B1957" w:rsidRPr="00FF0980" w:rsidRDefault="006B1957">
            <w:pPr>
              <w:jc w:val="center"/>
              <w:rPr>
                <w:sz w:val="18"/>
                <w:szCs w:val="18"/>
              </w:rPr>
            </w:pPr>
            <w:r w:rsidRPr="00FF0980">
              <w:rPr>
                <w:sz w:val="18"/>
                <w:szCs w:val="18"/>
              </w:rPr>
              <w:t>10</w:t>
            </w:r>
          </w:p>
        </w:tc>
        <w:tc>
          <w:tcPr>
            <w:tcW w:w="666" w:type="dxa"/>
            <w:tcBorders>
              <w:bottom w:val="single" w:sz="12" w:space="0" w:color="808080"/>
            </w:tcBorders>
          </w:tcPr>
          <w:p w:rsidR="006B1957" w:rsidRPr="00FF0980" w:rsidRDefault="006B1957">
            <w:pPr>
              <w:jc w:val="center"/>
              <w:rPr>
                <w:sz w:val="18"/>
                <w:szCs w:val="18"/>
              </w:rPr>
            </w:pPr>
            <w:r w:rsidRPr="00FF0980">
              <w:rPr>
                <w:sz w:val="18"/>
                <w:szCs w:val="18"/>
              </w:rPr>
              <w:t>48.6</w:t>
            </w:r>
          </w:p>
        </w:tc>
        <w:tc>
          <w:tcPr>
            <w:tcW w:w="501" w:type="dxa"/>
            <w:tcBorders>
              <w:bottom w:val="single" w:sz="12" w:space="0" w:color="808080"/>
            </w:tcBorders>
          </w:tcPr>
          <w:p w:rsidR="006B1957" w:rsidRPr="00FF0980" w:rsidRDefault="006B1957">
            <w:pPr>
              <w:jc w:val="center"/>
              <w:rPr>
                <w:sz w:val="18"/>
                <w:szCs w:val="18"/>
              </w:rPr>
            </w:pPr>
            <w:r w:rsidRPr="00FF0980">
              <w:rPr>
                <w:sz w:val="18"/>
                <w:szCs w:val="18"/>
              </w:rPr>
              <w:t>11</w:t>
            </w:r>
          </w:p>
        </w:tc>
      </w:tr>
    </w:tbl>
    <w:p w:rsidR="006B1957" w:rsidRDefault="006B1957">
      <w:pPr>
        <w:jc w:val="both"/>
        <w:rPr>
          <w:sz w:val="20"/>
        </w:rPr>
      </w:pPr>
    </w:p>
    <w:p w:rsidR="006B1957" w:rsidRDefault="006B1957">
      <w:pPr>
        <w:jc w:val="both"/>
        <w:rPr>
          <w:sz w:val="20"/>
        </w:rPr>
      </w:pPr>
      <w:r>
        <w:rPr>
          <w:sz w:val="20"/>
        </w:rPr>
        <w:t xml:space="preserve">From the analysis performed in </w:t>
      </w:r>
      <w:r w:rsidRPr="00CA179C">
        <w:rPr>
          <w:i/>
          <w:sz w:val="20"/>
        </w:rPr>
        <w:t>Minitab</w:t>
      </w:r>
      <w:r>
        <w:rPr>
          <w:sz w:val="20"/>
        </w:rPr>
        <w:t>, glue formulation does not have a statistically significant effect on strength.  As expected, glue thickness does affect strength.</w:t>
      </w:r>
    </w:p>
    <w:p w:rsidR="006B1957" w:rsidRDefault="006B1957">
      <w:pPr>
        <w:jc w:val="both"/>
        <w:rPr>
          <w:sz w:val="20"/>
        </w:rPr>
      </w:pPr>
    </w:p>
    <w:p w:rsidR="006B1957" w:rsidRDefault="006B1957">
      <w:pPr>
        <w:jc w:val="both"/>
        <w:rPr>
          <w:sz w:val="16"/>
        </w:rPr>
      </w:pPr>
      <w:r>
        <w:rPr>
          <w:sz w:val="16"/>
        </w:rPr>
        <w:t>Minitab Output</w:t>
      </w:r>
    </w:p>
    <w:p w:rsidR="006B1957" w:rsidRPr="00D44ABC" w:rsidRDefault="006B1957">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r w:rsidRPr="00D44ABC">
        <w:rPr>
          <w:rFonts w:ascii="Helvetica LT Std" w:hAnsi="Helvetica LT Std" w:cs="Arial"/>
          <w:b/>
          <w:bCs/>
          <w:sz w:val="16"/>
          <w:szCs w:val="22"/>
        </w:rPr>
        <w:t>General Linear Model: Strength versus Glue</w:t>
      </w:r>
    </w:p>
    <w:p w:rsidR="006B1957" w:rsidRPr="00D44ABC" w:rsidRDefault="006B1957">
      <w:pPr>
        <w:pBdr>
          <w:top w:val="single" w:sz="4" w:space="1" w:color="auto"/>
          <w:left w:val="single" w:sz="4" w:space="4" w:color="auto"/>
          <w:bottom w:val="single" w:sz="4" w:space="1" w:color="auto"/>
          <w:right w:val="single" w:sz="4" w:space="4" w:color="auto"/>
        </w:pBdr>
        <w:overflowPunct/>
        <w:textAlignment w:val="auto"/>
        <w:rPr>
          <w:rFonts w:ascii="Helvetica LT Std" w:hAnsi="Helvetica LT Std" w:cs="Arial"/>
          <w:b/>
          <w:bCs/>
          <w:sz w:val="16"/>
          <w:szCs w:val="22"/>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Factor     Type Levels Values </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Glue      fixed      4 1 2 3 4</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Analysis of Variance for Strength, using Adjusted SS for Tests</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Source     DF     Seq SS     Adj SS     Adj MS       F      P</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Thick       1     68.852     59.566     59.566   </w:t>
      </w:r>
      <w:proofErr w:type="gramStart"/>
      <w:r w:rsidRPr="00F3780A">
        <w:rPr>
          <w:rFonts w:ascii="Courier Std" w:hAnsi="Courier Std" w:cs="Courier New"/>
          <w:sz w:val="16"/>
          <w:szCs w:val="18"/>
        </w:rPr>
        <w:t>42.62  0.000</w:t>
      </w:r>
      <w:proofErr w:type="gramEnd"/>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Glue        3      1.771      1.771      0.590    </w:t>
      </w:r>
      <w:proofErr w:type="gramStart"/>
      <w:r w:rsidRPr="00F3780A">
        <w:rPr>
          <w:rFonts w:ascii="Courier Std" w:hAnsi="Courier Std" w:cs="Courier New"/>
          <w:sz w:val="16"/>
          <w:szCs w:val="18"/>
        </w:rPr>
        <w:t>0.42  0.740</w:t>
      </w:r>
      <w:proofErr w:type="gramEnd"/>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Error      15     20.962     20.962      1.397</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Total      19     91.585  </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Term          </w:t>
      </w:r>
      <w:proofErr w:type="spellStart"/>
      <w:r w:rsidRPr="00F3780A">
        <w:rPr>
          <w:rFonts w:ascii="Courier Std" w:hAnsi="Courier Std" w:cs="Courier New"/>
          <w:sz w:val="16"/>
          <w:szCs w:val="18"/>
        </w:rPr>
        <w:t>Coef</w:t>
      </w:r>
      <w:proofErr w:type="spellEnd"/>
      <w:r w:rsidRPr="00F3780A">
        <w:rPr>
          <w:rFonts w:ascii="Courier Std" w:hAnsi="Courier Std" w:cs="Courier New"/>
          <w:sz w:val="16"/>
          <w:szCs w:val="18"/>
        </w:rPr>
        <w:t xml:space="preserve">   SE </w:t>
      </w:r>
      <w:proofErr w:type="spellStart"/>
      <w:r w:rsidRPr="00F3780A">
        <w:rPr>
          <w:rFonts w:ascii="Courier Std" w:hAnsi="Courier Std" w:cs="Courier New"/>
          <w:sz w:val="16"/>
          <w:szCs w:val="18"/>
        </w:rPr>
        <w:t>Coef</w:t>
      </w:r>
      <w:proofErr w:type="spellEnd"/>
      <w:r w:rsidRPr="00F3780A">
        <w:rPr>
          <w:rFonts w:ascii="Courier Std" w:hAnsi="Courier Std" w:cs="Courier New"/>
          <w:sz w:val="16"/>
          <w:szCs w:val="18"/>
        </w:rPr>
        <w:t xml:space="preserve">        T      P</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Constant    60.089     1.944    </w:t>
      </w:r>
      <w:proofErr w:type="gramStart"/>
      <w:r w:rsidRPr="00F3780A">
        <w:rPr>
          <w:rFonts w:ascii="Courier Std" w:hAnsi="Courier Std" w:cs="Courier New"/>
          <w:sz w:val="16"/>
          <w:szCs w:val="18"/>
        </w:rPr>
        <w:t>30.91  0.000</w:t>
      </w:r>
      <w:proofErr w:type="gramEnd"/>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Thick      -1.0099    0.1547    -6.</w:t>
      </w:r>
      <w:proofErr w:type="gramStart"/>
      <w:r w:rsidRPr="00F3780A">
        <w:rPr>
          <w:rFonts w:ascii="Courier Std" w:hAnsi="Courier Std" w:cs="Courier New"/>
          <w:sz w:val="16"/>
          <w:szCs w:val="18"/>
        </w:rPr>
        <w:t>53  0.000</w:t>
      </w:r>
      <w:proofErr w:type="gramEnd"/>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Unusual Observations for Strength</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roofErr w:type="spellStart"/>
      <w:proofErr w:type="gramStart"/>
      <w:r w:rsidRPr="00F3780A">
        <w:rPr>
          <w:rFonts w:ascii="Courier Std" w:hAnsi="Courier Std" w:cs="Courier New"/>
          <w:sz w:val="16"/>
          <w:szCs w:val="18"/>
        </w:rPr>
        <w:t>Obs</w:t>
      </w:r>
      <w:proofErr w:type="spellEnd"/>
      <w:r w:rsidRPr="00F3780A">
        <w:rPr>
          <w:rFonts w:ascii="Courier Std" w:hAnsi="Courier Std" w:cs="Courier New"/>
          <w:sz w:val="16"/>
          <w:szCs w:val="18"/>
        </w:rPr>
        <w:t xml:space="preserve">  Strength</w:t>
      </w:r>
      <w:proofErr w:type="gramEnd"/>
      <w:r w:rsidRPr="00F3780A">
        <w:rPr>
          <w:rFonts w:ascii="Courier Std" w:hAnsi="Courier Std" w:cs="Courier New"/>
          <w:sz w:val="16"/>
          <w:szCs w:val="18"/>
        </w:rPr>
        <w:t xml:space="preserve">       Fit      SE Fit  Residual   St </w:t>
      </w:r>
      <w:proofErr w:type="spellStart"/>
      <w:r w:rsidRPr="00F3780A">
        <w:rPr>
          <w:rFonts w:ascii="Courier Std" w:hAnsi="Courier Std" w:cs="Courier New"/>
          <w:sz w:val="16"/>
          <w:szCs w:val="18"/>
        </w:rPr>
        <w:t>Resid</w:t>
      </w:r>
      <w:proofErr w:type="spellEnd"/>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3   49.8000   47.5299      0.5508    2.2701      2.17R </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R denotes an observation with a large standardized residual.</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Expected Mean Squares, using Adjusted SS</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Source       Expected Mean Square for Each Term</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1 Thick  </w:t>
      </w:r>
      <w:proofErr w:type="gramStart"/>
      <w:r w:rsidRPr="00F3780A">
        <w:rPr>
          <w:rFonts w:ascii="Courier Std" w:hAnsi="Courier Std" w:cs="Courier New"/>
          <w:sz w:val="16"/>
          <w:szCs w:val="18"/>
        </w:rPr>
        <w:t xml:space="preserve">   (</w:t>
      </w:r>
      <w:proofErr w:type="gramEnd"/>
      <w:r w:rsidRPr="00F3780A">
        <w:rPr>
          <w:rFonts w:ascii="Courier Std" w:hAnsi="Courier Std" w:cs="Courier New"/>
          <w:sz w:val="16"/>
          <w:szCs w:val="18"/>
        </w:rPr>
        <w:t>3) + Q[1]</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2 Glue   </w:t>
      </w:r>
      <w:proofErr w:type="gramStart"/>
      <w:r w:rsidRPr="00F3780A">
        <w:rPr>
          <w:rFonts w:ascii="Courier Std" w:hAnsi="Courier Std" w:cs="Courier New"/>
          <w:sz w:val="16"/>
          <w:szCs w:val="18"/>
        </w:rPr>
        <w:t xml:space="preserve">   (</w:t>
      </w:r>
      <w:proofErr w:type="gramEnd"/>
      <w:r w:rsidRPr="00F3780A">
        <w:rPr>
          <w:rFonts w:ascii="Courier Std" w:hAnsi="Courier Std" w:cs="Courier New"/>
          <w:sz w:val="16"/>
          <w:szCs w:val="18"/>
        </w:rPr>
        <w:t>3) + Q[2]</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3 Error     (3)</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Error Terms for Tests, using Adjusted SS</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Source       Error </w:t>
      </w:r>
      <w:proofErr w:type="gramStart"/>
      <w:r w:rsidRPr="00F3780A">
        <w:rPr>
          <w:rFonts w:ascii="Courier Std" w:hAnsi="Courier Std" w:cs="Courier New"/>
          <w:sz w:val="16"/>
          <w:szCs w:val="18"/>
        </w:rPr>
        <w:t>DF  Error</w:t>
      </w:r>
      <w:proofErr w:type="gramEnd"/>
      <w:r w:rsidRPr="00F3780A">
        <w:rPr>
          <w:rFonts w:ascii="Courier Std" w:hAnsi="Courier Std" w:cs="Courier New"/>
          <w:sz w:val="16"/>
          <w:szCs w:val="18"/>
        </w:rPr>
        <w:t xml:space="preserve"> MS  Synthesis of Error MS</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1 Thick        15.00     </w:t>
      </w:r>
      <w:proofErr w:type="gramStart"/>
      <w:r w:rsidRPr="00F3780A">
        <w:rPr>
          <w:rFonts w:ascii="Courier Std" w:hAnsi="Courier Std" w:cs="Courier New"/>
          <w:sz w:val="16"/>
          <w:szCs w:val="18"/>
        </w:rPr>
        <w:t>1.397  (</w:t>
      </w:r>
      <w:proofErr w:type="gramEnd"/>
      <w:r w:rsidRPr="00F3780A">
        <w:rPr>
          <w:rFonts w:ascii="Courier Std" w:hAnsi="Courier Std" w:cs="Courier New"/>
          <w:sz w:val="16"/>
          <w:szCs w:val="18"/>
        </w:rPr>
        <w:t>3)</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2 Glue         15.00     </w:t>
      </w:r>
      <w:proofErr w:type="gramStart"/>
      <w:r w:rsidRPr="00F3780A">
        <w:rPr>
          <w:rFonts w:ascii="Courier Std" w:hAnsi="Courier Std" w:cs="Courier New"/>
          <w:sz w:val="16"/>
          <w:szCs w:val="18"/>
        </w:rPr>
        <w:t>1.397  (</w:t>
      </w:r>
      <w:proofErr w:type="gramEnd"/>
      <w:r w:rsidRPr="00F3780A">
        <w:rPr>
          <w:rFonts w:ascii="Courier Std" w:hAnsi="Courier Std" w:cs="Courier New"/>
          <w:sz w:val="16"/>
          <w:szCs w:val="18"/>
        </w:rPr>
        <w:t>3)</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Variance Components, using Adjusted SS</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Source    Estimated Value</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Error               1.397</w:t>
      </w:r>
    </w:p>
    <w:p w:rsidR="006B1957" w:rsidRDefault="006B1957">
      <w:pPr>
        <w:jc w:val="both"/>
        <w:rPr>
          <w:sz w:val="20"/>
        </w:rPr>
      </w:pPr>
    </w:p>
    <w:p w:rsidR="006B1957" w:rsidRDefault="006B1957">
      <w:pPr>
        <w:jc w:val="both"/>
        <w:rPr>
          <w:sz w:val="20"/>
        </w:rPr>
      </w:pPr>
    </w:p>
    <w:p w:rsidR="006B1957" w:rsidRDefault="006B1957" w:rsidP="00DD2CBE">
      <w:pPr>
        <w:keepNext/>
        <w:tabs>
          <w:tab w:val="left" w:pos="540"/>
        </w:tabs>
        <w:jc w:val="both"/>
        <w:rPr>
          <w:sz w:val="20"/>
        </w:rPr>
      </w:pPr>
      <w:r>
        <w:rPr>
          <w:b/>
          <w:sz w:val="20"/>
        </w:rPr>
        <w:t>15.1</w:t>
      </w:r>
      <w:r w:rsidR="00C76729">
        <w:rPr>
          <w:b/>
          <w:sz w:val="20"/>
        </w:rPr>
        <w:t>2</w:t>
      </w:r>
      <w:r>
        <w:rPr>
          <w:b/>
          <w:sz w:val="20"/>
        </w:rPr>
        <w:t>.</w:t>
      </w:r>
      <w:r>
        <w:rPr>
          <w:sz w:val="20"/>
        </w:rPr>
        <w:tab/>
        <w:t>Compute the adjusted treatment means and their standard errors using the data in Problem 15.1</w:t>
      </w:r>
      <w:r w:rsidR="00C76729">
        <w:rPr>
          <w:sz w:val="20"/>
        </w:rPr>
        <w:t>1</w:t>
      </w:r>
      <w:r>
        <w:rPr>
          <w:sz w:val="20"/>
        </w:rPr>
        <w:t>.</w:t>
      </w:r>
    </w:p>
    <w:p w:rsidR="006B1957" w:rsidRDefault="006B1957" w:rsidP="006B1957">
      <w:pPr>
        <w:keepNext/>
        <w:tabs>
          <w:tab w:val="left" w:pos="547"/>
        </w:tabs>
        <w:jc w:val="both"/>
        <w:rPr>
          <w:sz w:val="20"/>
        </w:rPr>
      </w:pPr>
    </w:p>
    <w:p w:rsidR="006B1957" w:rsidRDefault="00542E84" w:rsidP="006B1957">
      <w:pPr>
        <w:keepNext/>
        <w:jc w:val="center"/>
        <w:rPr>
          <w:sz w:val="20"/>
        </w:rPr>
      </w:pPr>
      <w:r w:rsidRPr="00542E84">
        <w:rPr>
          <w:position w:val="-10"/>
          <w:sz w:val="20"/>
        </w:rPr>
        <w:object w:dxaOrig="2299" w:dyaOrig="340">
          <v:shape id="_x0000_i1040" type="#_x0000_t75" style="width:114.65pt;height:17.4pt" o:ole="">
            <v:imagedata r:id="rId29" o:title=""/>
          </v:shape>
          <o:OLEObject Type="Embed" ProgID="Equation.DSMT4" ShapeID="_x0000_i1040" DrawAspect="Content" ObjectID="_1607865491" r:id="rId30"/>
        </w:object>
      </w:r>
    </w:p>
    <w:p w:rsidR="006B1957" w:rsidRDefault="00F4007E" w:rsidP="006B1957">
      <w:pPr>
        <w:keepNext/>
        <w:jc w:val="center"/>
        <w:rPr>
          <w:sz w:val="20"/>
        </w:rPr>
      </w:pPr>
      <w:r w:rsidRPr="00D60CED">
        <w:rPr>
          <w:position w:val="-14"/>
          <w:sz w:val="20"/>
        </w:rPr>
        <w:object w:dxaOrig="4900" w:dyaOrig="400">
          <v:shape id="_x0000_i1041" type="#_x0000_t75" style="width:244.65pt;height:19.45pt" o:ole="">
            <v:imagedata r:id="rId31" o:title=""/>
          </v:shape>
          <o:OLEObject Type="Embed" ProgID="Equation.DSMT4" ShapeID="_x0000_i1041" DrawAspect="Content" ObjectID="_1607865492" r:id="rId32"/>
        </w:object>
      </w:r>
    </w:p>
    <w:p w:rsidR="006B1957" w:rsidRDefault="00F4007E" w:rsidP="006B1957">
      <w:pPr>
        <w:keepNext/>
        <w:jc w:val="center"/>
        <w:rPr>
          <w:sz w:val="20"/>
        </w:rPr>
      </w:pPr>
      <w:r w:rsidRPr="00D60CED">
        <w:rPr>
          <w:position w:val="-14"/>
          <w:sz w:val="20"/>
        </w:rPr>
        <w:object w:dxaOrig="4920" w:dyaOrig="400">
          <v:shape id="_x0000_i1042" type="#_x0000_t75" style="width:246.05pt;height:19.45pt" o:ole="">
            <v:imagedata r:id="rId33" o:title=""/>
          </v:shape>
          <o:OLEObject Type="Embed" ProgID="Equation.DSMT4" ShapeID="_x0000_i1042" DrawAspect="Content" ObjectID="_1607865493" r:id="rId34"/>
        </w:object>
      </w:r>
    </w:p>
    <w:p w:rsidR="006B1957" w:rsidRDefault="00CC678F" w:rsidP="006B1957">
      <w:pPr>
        <w:keepNext/>
        <w:jc w:val="center"/>
        <w:rPr>
          <w:sz w:val="20"/>
        </w:rPr>
      </w:pPr>
      <w:r w:rsidRPr="00CC678F">
        <w:rPr>
          <w:position w:val="-10"/>
          <w:sz w:val="20"/>
        </w:rPr>
        <w:object w:dxaOrig="4800" w:dyaOrig="320">
          <v:shape id="_x0000_i1043" type="#_x0000_t75" style="width:239.9pt;height:15.7pt" o:ole="">
            <v:imagedata r:id="rId35" o:title=""/>
          </v:shape>
          <o:OLEObject Type="Embed" ProgID="Equation.DSMT4" ShapeID="_x0000_i1043" DrawAspect="Content" ObjectID="_1607865494" r:id="rId36"/>
        </w:object>
      </w:r>
    </w:p>
    <w:p w:rsidR="006B1957" w:rsidRDefault="00010A65">
      <w:pPr>
        <w:jc w:val="center"/>
        <w:rPr>
          <w:sz w:val="20"/>
        </w:rPr>
      </w:pPr>
      <w:r w:rsidRPr="00010A65">
        <w:rPr>
          <w:position w:val="-14"/>
          <w:sz w:val="20"/>
        </w:rPr>
        <w:object w:dxaOrig="4900" w:dyaOrig="400">
          <v:shape id="_x0000_i1044" type="#_x0000_t75" style="width:244.65pt;height:19.45pt" o:ole="">
            <v:imagedata r:id="rId37" o:title=""/>
          </v:shape>
          <o:OLEObject Type="Embed" ProgID="Equation.DSMT4" ShapeID="_x0000_i1044" DrawAspect="Content" ObjectID="_1607865495" r:id="rId38"/>
        </w:object>
      </w:r>
    </w:p>
    <w:p w:rsidR="006B1957" w:rsidRDefault="00010A65">
      <w:pPr>
        <w:jc w:val="center"/>
        <w:rPr>
          <w:sz w:val="20"/>
        </w:rPr>
      </w:pPr>
      <w:r w:rsidRPr="00D60CED">
        <w:rPr>
          <w:position w:val="-38"/>
          <w:sz w:val="20"/>
        </w:rPr>
        <w:object w:dxaOrig="3340" w:dyaOrig="1020">
          <v:shape id="_x0000_i1045" type="#_x0000_t75" style="width:166.5pt;height:50.85pt" o:ole="">
            <v:imagedata r:id="rId39" o:title=""/>
          </v:shape>
          <o:OLEObject Type="Embed" ProgID="Equation.DSMT4" ShapeID="_x0000_i1045" DrawAspect="Content" ObjectID="_1607865496" r:id="rId40"/>
        </w:object>
      </w:r>
    </w:p>
    <w:p w:rsidR="006B1957" w:rsidRDefault="00AF7BE4">
      <w:pPr>
        <w:jc w:val="center"/>
        <w:rPr>
          <w:sz w:val="20"/>
        </w:rPr>
      </w:pPr>
      <w:r w:rsidRPr="00D60CED">
        <w:rPr>
          <w:position w:val="-38"/>
          <w:sz w:val="20"/>
        </w:rPr>
        <w:object w:dxaOrig="4720" w:dyaOrig="1020">
          <v:shape id="_x0000_i1046" type="#_x0000_t75" style="width:236.15pt;height:50.85pt" o:ole="">
            <v:imagedata r:id="rId41" o:title=""/>
          </v:shape>
          <o:OLEObject Type="Embed" ProgID="Equation.DSMT4" ShapeID="_x0000_i1046" DrawAspect="Content" ObjectID="_1607865497" r:id="rId42"/>
        </w:object>
      </w:r>
    </w:p>
    <w:p w:rsidR="006B1957" w:rsidRDefault="00010A65">
      <w:pPr>
        <w:jc w:val="center"/>
        <w:rPr>
          <w:sz w:val="20"/>
        </w:rPr>
      </w:pPr>
      <w:r w:rsidRPr="00010A65">
        <w:rPr>
          <w:position w:val="-38"/>
          <w:sz w:val="20"/>
        </w:rPr>
        <w:object w:dxaOrig="4740" w:dyaOrig="1020">
          <v:shape id="_x0000_i1047" type="#_x0000_t75" style="width:237.15pt;height:50.85pt" o:ole="">
            <v:imagedata r:id="rId43" o:title=""/>
          </v:shape>
          <o:OLEObject Type="Embed" ProgID="Equation.DSMT4" ShapeID="_x0000_i1047" DrawAspect="Content" ObjectID="_1607865498" r:id="rId44"/>
        </w:object>
      </w:r>
    </w:p>
    <w:p w:rsidR="006B1957" w:rsidRDefault="00010A65">
      <w:pPr>
        <w:jc w:val="center"/>
        <w:rPr>
          <w:sz w:val="20"/>
        </w:rPr>
      </w:pPr>
      <w:r w:rsidRPr="00010A65">
        <w:rPr>
          <w:position w:val="-38"/>
          <w:sz w:val="20"/>
        </w:rPr>
        <w:object w:dxaOrig="4740" w:dyaOrig="1020">
          <v:shape id="_x0000_i1048" type="#_x0000_t75" style="width:237.15pt;height:50.85pt" o:ole="">
            <v:imagedata r:id="rId45" o:title=""/>
          </v:shape>
          <o:OLEObject Type="Embed" ProgID="Equation.DSMT4" ShapeID="_x0000_i1048" DrawAspect="Content" ObjectID="_1607865499" r:id="rId46"/>
        </w:object>
      </w:r>
    </w:p>
    <w:p w:rsidR="006B1957" w:rsidRDefault="00010A65">
      <w:pPr>
        <w:jc w:val="center"/>
        <w:rPr>
          <w:sz w:val="20"/>
        </w:rPr>
      </w:pPr>
      <w:r w:rsidRPr="00010A65">
        <w:rPr>
          <w:position w:val="-38"/>
          <w:sz w:val="20"/>
        </w:rPr>
        <w:object w:dxaOrig="4740" w:dyaOrig="1020">
          <v:shape id="_x0000_i1049" type="#_x0000_t75" style="width:237.15pt;height:50.85pt" o:ole="">
            <v:imagedata r:id="rId47" o:title=""/>
          </v:shape>
          <o:OLEObject Type="Embed" ProgID="Equation.DSMT4" ShapeID="_x0000_i1049" DrawAspect="Content" ObjectID="_1607865500" r:id="rId48"/>
        </w:object>
      </w:r>
    </w:p>
    <w:p w:rsidR="006B1957" w:rsidRDefault="006B1957">
      <w:pPr>
        <w:rPr>
          <w:sz w:val="20"/>
        </w:rPr>
      </w:pPr>
    </w:p>
    <w:p w:rsidR="006B1957" w:rsidRDefault="006B1957" w:rsidP="006B1957">
      <w:pPr>
        <w:rPr>
          <w:sz w:val="20"/>
        </w:rPr>
      </w:pPr>
      <w:r>
        <w:rPr>
          <w:sz w:val="20"/>
        </w:rPr>
        <w:t xml:space="preserve">The adjusted treatment means can also be generated in </w:t>
      </w:r>
      <w:r w:rsidRPr="00CA179C">
        <w:rPr>
          <w:i/>
          <w:sz w:val="20"/>
        </w:rPr>
        <w:t>Minitab</w:t>
      </w:r>
      <w:r>
        <w:rPr>
          <w:sz w:val="20"/>
        </w:rPr>
        <w:t xml:space="preserve"> as follows:</w:t>
      </w:r>
    </w:p>
    <w:p w:rsidR="006B1957" w:rsidRDefault="006B1957">
      <w:pPr>
        <w:tabs>
          <w:tab w:val="left" w:pos="547"/>
        </w:tabs>
        <w:ind w:left="720" w:hanging="720"/>
        <w:jc w:val="both"/>
        <w:rPr>
          <w:sz w:val="20"/>
        </w:rPr>
      </w:pPr>
    </w:p>
    <w:p w:rsidR="006B1957" w:rsidRDefault="006B1957">
      <w:pPr>
        <w:tabs>
          <w:tab w:val="left" w:pos="547"/>
        </w:tabs>
        <w:ind w:left="720" w:hanging="720"/>
        <w:jc w:val="both"/>
        <w:rPr>
          <w:sz w:val="16"/>
        </w:rPr>
      </w:pPr>
      <w:r>
        <w:rPr>
          <w:sz w:val="16"/>
        </w:rPr>
        <w:t>Minitab Output</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Least Squares Means for Strength</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Glue      Mean   SE Mean</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1        47.08    0.5355</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2        47.64    0.5382</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3        47.91    0.5301</w:t>
      </w:r>
    </w:p>
    <w:p w:rsidR="006B1957" w:rsidRPr="00F3780A" w:rsidRDefault="006B1957">
      <w:pPr>
        <w:pBdr>
          <w:top w:val="single" w:sz="4" w:space="1" w:color="auto"/>
          <w:left w:val="single" w:sz="4" w:space="4" w:color="auto"/>
          <w:bottom w:val="single" w:sz="4" w:space="1" w:color="auto"/>
          <w:right w:val="single" w:sz="4" w:space="4" w:color="auto"/>
        </w:pBdr>
        <w:overflowPunct/>
        <w:textAlignment w:val="auto"/>
        <w:rPr>
          <w:rFonts w:ascii="Courier Std" w:hAnsi="Courier Std" w:cs="Courier New"/>
          <w:sz w:val="16"/>
          <w:szCs w:val="18"/>
        </w:rPr>
      </w:pPr>
      <w:r w:rsidRPr="00F3780A">
        <w:rPr>
          <w:rFonts w:ascii="Courier Std" w:hAnsi="Courier Std" w:cs="Courier New"/>
          <w:sz w:val="16"/>
          <w:szCs w:val="18"/>
        </w:rPr>
        <w:t>4        47.43    0.5314</w:t>
      </w:r>
    </w:p>
    <w:p w:rsidR="006B1957" w:rsidRDefault="006B1957">
      <w:pPr>
        <w:rPr>
          <w:sz w:val="20"/>
        </w:rPr>
      </w:pPr>
    </w:p>
    <w:p w:rsidR="006B1957" w:rsidRDefault="006B1957">
      <w:pPr>
        <w:rPr>
          <w:sz w:val="20"/>
        </w:rPr>
      </w:pPr>
    </w:p>
    <w:p w:rsidR="006B1957" w:rsidRDefault="006B1957" w:rsidP="00DD2CBE">
      <w:pPr>
        <w:keepNext/>
        <w:tabs>
          <w:tab w:val="left" w:pos="540"/>
        </w:tabs>
        <w:jc w:val="both"/>
        <w:rPr>
          <w:sz w:val="20"/>
        </w:rPr>
      </w:pPr>
      <w:r>
        <w:rPr>
          <w:b/>
          <w:sz w:val="20"/>
        </w:rPr>
        <w:t>15.1</w:t>
      </w:r>
      <w:r w:rsidR="00C76729">
        <w:rPr>
          <w:b/>
          <w:sz w:val="20"/>
        </w:rPr>
        <w:t>3</w:t>
      </w:r>
      <w:r>
        <w:rPr>
          <w:b/>
          <w:sz w:val="20"/>
        </w:rPr>
        <w:t>.</w:t>
      </w:r>
      <w:r>
        <w:rPr>
          <w:sz w:val="20"/>
        </w:rPr>
        <w:tab/>
        <w:t>An engineer is studying the effect of cutting speed on the rate of metal removal in a machining operation.  However, the rate of metal removal is also related to the hardness of the test specimen.  Five observations are taken at each cutting speed.  The amount of metal removed (</w:t>
      </w:r>
      <w:r>
        <w:rPr>
          <w:i/>
          <w:sz w:val="20"/>
        </w:rPr>
        <w:t>y</w:t>
      </w:r>
      <w:r>
        <w:rPr>
          <w:sz w:val="20"/>
        </w:rPr>
        <w:t>) and the hardness of the specimen (</w:t>
      </w:r>
      <w:r>
        <w:rPr>
          <w:i/>
          <w:sz w:val="20"/>
        </w:rPr>
        <w:t>x</w:t>
      </w:r>
      <w:r>
        <w:rPr>
          <w:sz w:val="20"/>
        </w:rPr>
        <w:t xml:space="preserve">) are shown in the following table. Analyze the data using and analysis of covariance. Use </w:t>
      </w:r>
      <w:r>
        <w:rPr>
          <w:sz w:val="20"/>
        </w:rPr>
        <w:sym w:font="Symbol" w:char="F061"/>
      </w:r>
      <w:r>
        <w:rPr>
          <w:sz w:val="20"/>
        </w:rPr>
        <w:t>=0.05.</w:t>
      </w:r>
    </w:p>
    <w:p w:rsidR="00010A65" w:rsidRDefault="00010A65">
      <w:pPr>
        <w:overflowPunct/>
        <w:autoSpaceDE/>
        <w:autoSpaceDN/>
        <w:adjustRightInd/>
        <w:textAlignment w:val="auto"/>
        <w:rPr>
          <w:sz w:val="20"/>
        </w:rPr>
      </w:pPr>
      <w:r>
        <w:rPr>
          <w:sz w:val="20"/>
        </w:rPr>
        <w:br w:type="page"/>
      </w:r>
    </w:p>
    <w:tbl>
      <w:tblPr>
        <w:tblW w:w="0" w:type="auto"/>
        <w:jc w:val="center"/>
        <w:tblLayout w:type="fixed"/>
        <w:tblLook w:val="0000" w:firstRow="0" w:lastRow="0" w:firstColumn="0" w:lastColumn="0" w:noHBand="0" w:noVBand="0"/>
      </w:tblPr>
      <w:tblGrid>
        <w:gridCol w:w="711"/>
        <w:gridCol w:w="711"/>
        <w:gridCol w:w="921"/>
        <w:gridCol w:w="816"/>
        <w:gridCol w:w="771"/>
        <w:gridCol w:w="711"/>
      </w:tblGrid>
      <w:tr w:rsidR="006B1957" w:rsidRPr="00FF0980" w:rsidTr="00FF0980">
        <w:trPr>
          <w:trHeight w:val="216"/>
          <w:jc w:val="center"/>
        </w:trPr>
        <w:tc>
          <w:tcPr>
            <w:tcW w:w="711" w:type="dxa"/>
            <w:tcBorders>
              <w:top w:val="single" w:sz="12" w:space="0" w:color="808080"/>
              <w:bottom w:val="single" w:sz="6" w:space="0" w:color="auto"/>
            </w:tcBorders>
          </w:tcPr>
          <w:p w:rsidR="006B1957" w:rsidRPr="00FF0980" w:rsidRDefault="006B1957" w:rsidP="007E0BDE">
            <w:pPr>
              <w:spacing w:before="40"/>
              <w:jc w:val="center"/>
              <w:rPr>
                <w:sz w:val="18"/>
                <w:szCs w:val="18"/>
              </w:rPr>
            </w:pPr>
          </w:p>
        </w:tc>
        <w:tc>
          <w:tcPr>
            <w:tcW w:w="711" w:type="dxa"/>
            <w:tcBorders>
              <w:top w:val="single" w:sz="12" w:space="0" w:color="808080"/>
              <w:bottom w:val="single" w:sz="6" w:space="0" w:color="auto"/>
            </w:tcBorders>
          </w:tcPr>
          <w:p w:rsidR="006B1957" w:rsidRPr="00FF0980" w:rsidRDefault="006B1957" w:rsidP="007E0BDE">
            <w:pPr>
              <w:spacing w:before="40"/>
              <w:jc w:val="center"/>
              <w:rPr>
                <w:sz w:val="18"/>
                <w:szCs w:val="18"/>
              </w:rPr>
            </w:pPr>
          </w:p>
        </w:tc>
        <w:tc>
          <w:tcPr>
            <w:tcW w:w="921" w:type="dxa"/>
            <w:tcBorders>
              <w:top w:val="single" w:sz="12" w:space="0" w:color="808080"/>
              <w:bottom w:val="single" w:sz="6" w:space="0" w:color="auto"/>
            </w:tcBorders>
          </w:tcPr>
          <w:p w:rsidR="006B1957" w:rsidRPr="00FF0980" w:rsidRDefault="006B1957" w:rsidP="007E0BDE">
            <w:pPr>
              <w:spacing w:before="40"/>
              <w:jc w:val="center"/>
              <w:rPr>
                <w:sz w:val="18"/>
                <w:szCs w:val="18"/>
              </w:rPr>
            </w:pPr>
            <w:r w:rsidRPr="00FF0980">
              <w:rPr>
                <w:sz w:val="18"/>
                <w:szCs w:val="18"/>
              </w:rPr>
              <w:t>Cutting</w:t>
            </w:r>
          </w:p>
        </w:tc>
        <w:tc>
          <w:tcPr>
            <w:tcW w:w="816" w:type="dxa"/>
            <w:tcBorders>
              <w:top w:val="single" w:sz="12" w:space="0" w:color="808080"/>
              <w:bottom w:val="single" w:sz="6" w:space="0" w:color="auto"/>
            </w:tcBorders>
          </w:tcPr>
          <w:p w:rsidR="006B1957" w:rsidRPr="00FF0980" w:rsidRDefault="006B1957" w:rsidP="007E0BDE">
            <w:pPr>
              <w:spacing w:before="40"/>
              <w:jc w:val="center"/>
              <w:rPr>
                <w:sz w:val="18"/>
                <w:szCs w:val="18"/>
              </w:rPr>
            </w:pPr>
            <w:r w:rsidRPr="00FF0980">
              <w:rPr>
                <w:sz w:val="18"/>
                <w:szCs w:val="18"/>
              </w:rPr>
              <w:t>Speed</w:t>
            </w:r>
          </w:p>
        </w:tc>
        <w:tc>
          <w:tcPr>
            <w:tcW w:w="771" w:type="dxa"/>
            <w:tcBorders>
              <w:top w:val="single" w:sz="12" w:space="0" w:color="808080"/>
              <w:bottom w:val="single" w:sz="6" w:space="0" w:color="auto"/>
            </w:tcBorders>
          </w:tcPr>
          <w:p w:rsidR="006B1957" w:rsidRPr="00FF0980" w:rsidRDefault="006B1957" w:rsidP="007E0BDE">
            <w:pPr>
              <w:spacing w:before="40"/>
              <w:jc w:val="center"/>
              <w:rPr>
                <w:sz w:val="18"/>
                <w:szCs w:val="18"/>
              </w:rPr>
            </w:pPr>
            <w:r w:rsidRPr="00FF0980">
              <w:rPr>
                <w:sz w:val="18"/>
                <w:szCs w:val="18"/>
              </w:rPr>
              <w:t>(rpm)</w:t>
            </w:r>
          </w:p>
        </w:tc>
        <w:tc>
          <w:tcPr>
            <w:tcW w:w="711" w:type="dxa"/>
            <w:tcBorders>
              <w:top w:val="single" w:sz="12" w:space="0" w:color="808080"/>
              <w:bottom w:val="single" w:sz="6" w:space="0" w:color="auto"/>
            </w:tcBorders>
          </w:tcPr>
          <w:p w:rsidR="006B1957" w:rsidRPr="00FF0980" w:rsidRDefault="006B1957" w:rsidP="007E0BDE">
            <w:pPr>
              <w:spacing w:before="40"/>
              <w:jc w:val="center"/>
              <w:rPr>
                <w:sz w:val="18"/>
                <w:szCs w:val="18"/>
              </w:rPr>
            </w:pPr>
          </w:p>
        </w:tc>
      </w:tr>
      <w:tr w:rsidR="006B1957" w:rsidRPr="00FF0980" w:rsidTr="00FF0980">
        <w:trPr>
          <w:trHeight w:val="216"/>
          <w:jc w:val="center"/>
        </w:trPr>
        <w:tc>
          <w:tcPr>
            <w:tcW w:w="711" w:type="dxa"/>
            <w:tcBorders>
              <w:top w:val="single" w:sz="6" w:space="0" w:color="auto"/>
            </w:tcBorders>
          </w:tcPr>
          <w:p w:rsidR="006B1957" w:rsidRPr="00FF0980" w:rsidRDefault="006B1957">
            <w:pPr>
              <w:jc w:val="center"/>
              <w:rPr>
                <w:sz w:val="18"/>
                <w:szCs w:val="18"/>
              </w:rPr>
            </w:pPr>
            <w:r w:rsidRPr="00FF0980">
              <w:rPr>
                <w:sz w:val="18"/>
                <w:szCs w:val="18"/>
              </w:rPr>
              <w:t>1000</w:t>
            </w:r>
          </w:p>
        </w:tc>
        <w:tc>
          <w:tcPr>
            <w:tcW w:w="711" w:type="dxa"/>
            <w:tcBorders>
              <w:top w:val="single" w:sz="6" w:space="0" w:color="auto"/>
            </w:tcBorders>
          </w:tcPr>
          <w:p w:rsidR="006B1957" w:rsidRPr="00FF0980" w:rsidRDefault="006B1957">
            <w:pPr>
              <w:jc w:val="center"/>
              <w:rPr>
                <w:sz w:val="18"/>
                <w:szCs w:val="18"/>
              </w:rPr>
            </w:pPr>
            <w:r w:rsidRPr="00FF0980">
              <w:rPr>
                <w:sz w:val="18"/>
                <w:szCs w:val="18"/>
              </w:rPr>
              <w:t>1000</w:t>
            </w:r>
          </w:p>
        </w:tc>
        <w:tc>
          <w:tcPr>
            <w:tcW w:w="921" w:type="dxa"/>
            <w:tcBorders>
              <w:top w:val="single" w:sz="6" w:space="0" w:color="auto"/>
            </w:tcBorders>
          </w:tcPr>
          <w:p w:rsidR="006B1957" w:rsidRPr="00FF0980" w:rsidRDefault="006B1957">
            <w:pPr>
              <w:jc w:val="center"/>
              <w:rPr>
                <w:sz w:val="18"/>
                <w:szCs w:val="18"/>
              </w:rPr>
            </w:pPr>
            <w:r w:rsidRPr="00FF0980">
              <w:rPr>
                <w:sz w:val="18"/>
                <w:szCs w:val="18"/>
              </w:rPr>
              <w:t>1200</w:t>
            </w:r>
          </w:p>
        </w:tc>
        <w:tc>
          <w:tcPr>
            <w:tcW w:w="816" w:type="dxa"/>
            <w:tcBorders>
              <w:top w:val="single" w:sz="6" w:space="0" w:color="auto"/>
            </w:tcBorders>
          </w:tcPr>
          <w:p w:rsidR="006B1957" w:rsidRPr="00FF0980" w:rsidRDefault="006B1957">
            <w:pPr>
              <w:jc w:val="center"/>
              <w:rPr>
                <w:sz w:val="18"/>
                <w:szCs w:val="18"/>
              </w:rPr>
            </w:pPr>
            <w:r w:rsidRPr="00FF0980">
              <w:rPr>
                <w:sz w:val="18"/>
                <w:szCs w:val="18"/>
              </w:rPr>
              <w:t>1200</w:t>
            </w:r>
          </w:p>
        </w:tc>
        <w:tc>
          <w:tcPr>
            <w:tcW w:w="771" w:type="dxa"/>
            <w:tcBorders>
              <w:top w:val="single" w:sz="6" w:space="0" w:color="auto"/>
            </w:tcBorders>
          </w:tcPr>
          <w:p w:rsidR="006B1957" w:rsidRPr="00FF0980" w:rsidRDefault="006B1957">
            <w:pPr>
              <w:jc w:val="center"/>
              <w:rPr>
                <w:sz w:val="18"/>
                <w:szCs w:val="18"/>
              </w:rPr>
            </w:pPr>
            <w:r w:rsidRPr="00FF0980">
              <w:rPr>
                <w:sz w:val="18"/>
                <w:szCs w:val="18"/>
              </w:rPr>
              <w:t>1400</w:t>
            </w:r>
          </w:p>
        </w:tc>
        <w:tc>
          <w:tcPr>
            <w:tcW w:w="711" w:type="dxa"/>
            <w:tcBorders>
              <w:top w:val="single" w:sz="6" w:space="0" w:color="auto"/>
            </w:tcBorders>
          </w:tcPr>
          <w:p w:rsidR="006B1957" w:rsidRPr="00FF0980" w:rsidRDefault="006B1957">
            <w:pPr>
              <w:jc w:val="center"/>
              <w:rPr>
                <w:sz w:val="18"/>
                <w:szCs w:val="18"/>
              </w:rPr>
            </w:pPr>
            <w:r w:rsidRPr="00FF0980">
              <w:rPr>
                <w:sz w:val="18"/>
                <w:szCs w:val="18"/>
              </w:rPr>
              <w:t>1400</w:t>
            </w:r>
          </w:p>
        </w:tc>
      </w:tr>
      <w:tr w:rsidR="006B1957" w:rsidRPr="00FF0980" w:rsidTr="00FF0980">
        <w:trPr>
          <w:trHeight w:val="216"/>
          <w:jc w:val="center"/>
        </w:trPr>
        <w:tc>
          <w:tcPr>
            <w:tcW w:w="711" w:type="dxa"/>
            <w:tcBorders>
              <w:bottom w:val="single" w:sz="6" w:space="0" w:color="auto"/>
            </w:tcBorders>
          </w:tcPr>
          <w:p w:rsidR="006B1957" w:rsidRPr="00FF0980" w:rsidRDefault="006B1957">
            <w:pPr>
              <w:jc w:val="center"/>
              <w:rPr>
                <w:sz w:val="18"/>
                <w:szCs w:val="18"/>
              </w:rPr>
            </w:pPr>
            <w:r w:rsidRPr="00FF0980">
              <w:rPr>
                <w:sz w:val="18"/>
                <w:szCs w:val="18"/>
              </w:rPr>
              <w:t>y</w:t>
            </w:r>
          </w:p>
        </w:tc>
        <w:tc>
          <w:tcPr>
            <w:tcW w:w="711" w:type="dxa"/>
            <w:tcBorders>
              <w:bottom w:val="single" w:sz="6" w:space="0" w:color="auto"/>
            </w:tcBorders>
          </w:tcPr>
          <w:p w:rsidR="006B1957" w:rsidRPr="00FF0980" w:rsidRDefault="006B1957">
            <w:pPr>
              <w:jc w:val="center"/>
              <w:rPr>
                <w:sz w:val="18"/>
                <w:szCs w:val="18"/>
              </w:rPr>
            </w:pPr>
            <w:r w:rsidRPr="00FF0980">
              <w:rPr>
                <w:sz w:val="18"/>
                <w:szCs w:val="18"/>
              </w:rPr>
              <w:t>x</w:t>
            </w:r>
          </w:p>
        </w:tc>
        <w:tc>
          <w:tcPr>
            <w:tcW w:w="921" w:type="dxa"/>
            <w:tcBorders>
              <w:bottom w:val="single" w:sz="6" w:space="0" w:color="auto"/>
            </w:tcBorders>
          </w:tcPr>
          <w:p w:rsidR="006B1957" w:rsidRPr="00FF0980" w:rsidRDefault="006B1957">
            <w:pPr>
              <w:jc w:val="center"/>
              <w:rPr>
                <w:sz w:val="18"/>
                <w:szCs w:val="18"/>
              </w:rPr>
            </w:pPr>
            <w:r w:rsidRPr="00FF0980">
              <w:rPr>
                <w:sz w:val="18"/>
                <w:szCs w:val="18"/>
              </w:rPr>
              <w:t>y</w:t>
            </w:r>
          </w:p>
        </w:tc>
        <w:tc>
          <w:tcPr>
            <w:tcW w:w="816" w:type="dxa"/>
            <w:tcBorders>
              <w:bottom w:val="single" w:sz="6" w:space="0" w:color="auto"/>
            </w:tcBorders>
          </w:tcPr>
          <w:p w:rsidR="006B1957" w:rsidRPr="00FF0980" w:rsidRDefault="006B1957">
            <w:pPr>
              <w:jc w:val="center"/>
              <w:rPr>
                <w:sz w:val="18"/>
                <w:szCs w:val="18"/>
              </w:rPr>
            </w:pPr>
            <w:r w:rsidRPr="00FF0980">
              <w:rPr>
                <w:sz w:val="18"/>
                <w:szCs w:val="18"/>
              </w:rPr>
              <w:t>x</w:t>
            </w:r>
          </w:p>
        </w:tc>
        <w:tc>
          <w:tcPr>
            <w:tcW w:w="771" w:type="dxa"/>
            <w:tcBorders>
              <w:bottom w:val="single" w:sz="6" w:space="0" w:color="auto"/>
            </w:tcBorders>
          </w:tcPr>
          <w:p w:rsidR="006B1957" w:rsidRPr="00FF0980" w:rsidRDefault="006B1957">
            <w:pPr>
              <w:jc w:val="center"/>
              <w:rPr>
                <w:sz w:val="18"/>
                <w:szCs w:val="18"/>
              </w:rPr>
            </w:pPr>
            <w:r w:rsidRPr="00FF0980">
              <w:rPr>
                <w:sz w:val="18"/>
                <w:szCs w:val="18"/>
              </w:rPr>
              <w:t>y</w:t>
            </w:r>
          </w:p>
        </w:tc>
        <w:tc>
          <w:tcPr>
            <w:tcW w:w="711" w:type="dxa"/>
            <w:tcBorders>
              <w:bottom w:val="single" w:sz="6" w:space="0" w:color="auto"/>
            </w:tcBorders>
          </w:tcPr>
          <w:p w:rsidR="006B1957" w:rsidRPr="00FF0980" w:rsidRDefault="006B1957">
            <w:pPr>
              <w:jc w:val="center"/>
              <w:rPr>
                <w:sz w:val="18"/>
                <w:szCs w:val="18"/>
              </w:rPr>
            </w:pPr>
            <w:r w:rsidRPr="00FF0980">
              <w:rPr>
                <w:sz w:val="18"/>
                <w:szCs w:val="18"/>
              </w:rPr>
              <w:t>x</w:t>
            </w:r>
          </w:p>
        </w:tc>
      </w:tr>
      <w:tr w:rsidR="006B1957" w:rsidRPr="00FF0980" w:rsidTr="00FF0980">
        <w:trPr>
          <w:trHeight w:val="216"/>
          <w:jc w:val="center"/>
        </w:trPr>
        <w:tc>
          <w:tcPr>
            <w:tcW w:w="711" w:type="dxa"/>
          </w:tcPr>
          <w:p w:rsidR="006B1957" w:rsidRPr="00FF0980" w:rsidRDefault="006B1957">
            <w:pPr>
              <w:jc w:val="center"/>
              <w:rPr>
                <w:sz w:val="18"/>
                <w:szCs w:val="18"/>
              </w:rPr>
            </w:pPr>
            <w:r w:rsidRPr="00FF0980">
              <w:rPr>
                <w:sz w:val="18"/>
                <w:szCs w:val="18"/>
              </w:rPr>
              <w:t>68</w:t>
            </w:r>
          </w:p>
        </w:tc>
        <w:tc>
          <w:tcPr>
            <w:tcW w:w="711" w:type="dxa"/>
          </w:tcPr>
          <w:p w:rsidR="006B1957" w:rsidRPr="00FF0980" w:rsidRDefault="006B1957">
            <w:pPr>
              <w:jc w:val="center"/>
              <w:rPr>
                <w:sz w:val="18"/>
                <w:szCs w:val="18"/>
              </w:rPr>
            </w:pPr>
            <w:r w:rsidRPr="00FF0980">
              <w:rPr>
                <w:sz w:val="18"/>
                <w:szCs w:val="18"/>
              </w:rPr>
              <w:t>120</w:t>
            </w:r>
          </w:p>
        </w:tc>
        <w:tc>
          <w:tcPr>
            <w:tcW w:w="921" w:type="dxa"/>
          </w:tcPr>
          <w:p w:rsidR="006B1957" w:rsidRPr="00FF0980" w:rsidRDefault="006B1957">
            <w:pPr>
              <w:jc w:val="center"/>
              <w:rPr>
                <w:sz w:val="18"/>
                <w:szCs w:val="18"/>
              </w:rPr>
            </w:pPr>
            <w:r w:rsidRPr="00FF0980">
              <w:rPr>
                <w:sz w:val="18"/>
                <w:szCs w:val="18"/>
              </w:rPr>
              <w:t>112</w:t>
            </w:r>
          </w:p>
        </w:tc>
        <w:tc>
          <w:tcPr>
            <w:tcW w:w="816" w:type="dxa"/>
          </w:tcPr>
          <w:p w:rsidR="006B1957" w:rsidRPr="00FF0980" w:rsidRDefault="006B1957">
            <w:pPr>
              <w:jc w:val="center"/>
              <w:rPr>
                <w:sz w:val="18"/>
                <w:szCs w:val="18"/>
              </w:rPr>
            </w:pPr>
            <w:r w:rsidRPr="00FF0980">
              <w:rPr>
                <w:sz w:val="18"/>
                <w:szCs w:val="18"/>
              </w:rPr>
              <w:t>165</w:t>
            </w:r>
          </w:p>
        </w:tc>
        <w:tc>
          <w:tcPr>
            <w:tcW w:w="771" w:type="dxa"/>
          </w:tcPr>
          <w:p w:rsidR="006B1957" w:rsidRPr="00FF0980" w:rsidRDefault="006B1957">
            <w:pPr>
              <w:jc w:val="center"/>
              <w:rPr>
                <w:sz w:val="18"/>
                <w:szCs w:val="18"/>
              </w:rPr>
            </w:pPr>
            <w:r w:rsidRPr="00FF0980">
              <w:rPr>
                <w:sz w:val="18"/>
                <w:szCs w:val="18"/>
              </w:rPr>
              <w:t>118</w:t>
            </w:r>
          </w:p>
        </w:tc>
        <w:tc>
          <w:tcPr>
            <w:tcW w:w="711" w:type="dxa"/>
          </w:tcPr>
          <w:p w:rsidR="006B1957" w:rsidRPr="00FF0980" w:rsidRDefault="006B1957">
            <w:pPr>
              <w:jc w:val="center"/>
              <w:rPr>
                <w:sz w:val="18"/>
                <w:szCs w:val="18"/>
              </w:rPr>
            </w:pPr>
            <w:r w:rsidRPr="00FF0980">
              <w:rPr>
                <w:sz w:val="18"/>
                <w:szCs w:val="18"/>
              </w:rPr>
              <w:t>175</w:t>
            </w:r>
          </w:p>
        </w:tc>
      </w:tr>
      <w:tr w:rsidR="006B1957" w:rsidRPr="00FF0980" w:rsidTr="00FF0980">
        <w:trPr>
          <w:trHeight w:val="216"/>
          <w:jc w:val="center"/>
        </w:trPr>
        <w:tc>
          <w:tcPr>
            <w:tcW w:w="711" w:type="dxa"/>
          </w:tcPr>
          <w:p w:rsidR="006B1957" w:rsidRPr="00FF0980" w:rsidRDefault="006B1957">
            <w:pPr>
              <w:jc w:val="center"/>
              <w:rPr>
                <w:sz w:val="18"/>
                <w:szCs w:val="18"/>
              </w:rPr>
            </w:pPr>
            <w:r w:rsidRPr="00FF0980">
              <w:rPr>
                <w:sz w:val="18"/>
                <w:szCs w:val="18"/>
              </w:rPr>
              <w:t>90</w:t>
            </w:r>
          </w:p>
        </w:tc>
        <w:tc>
          <w:tcPr>
            <w:tcW w:w="711" w:type="dxa"/>
          </w:tcPr>
          <w:p w:rsidR="006B1957" w:rsidRPr="00FF0980" w:rsidRDefault="006B1957">
            <w:pPr>
              <w:jc w:val="center"/>
              <w:rPr>
                <w:sz w:val="18"/>
                <w:szCs w:val="18"/>
              </w:rPr>
            </w:pPr>
            <w:r w:rsidRPr="00FF0980">
              <w:rPr>
                <w:sz w:val="18"/>
                <w:szCs w:val="18"/>
              </w:rPr>
              <w:t>140</w:t>
            </w:r>
          </w:p>
        </w:tc>
        <w:tc>
          <w:tcPr>
            <w:tcW w:w="921" w:type="dxa"/>
          </w:tcPr>
          <w:p w:rsidR="006B1957" w:rsidRPr="00FF0980" w:rsidRDefault="006B1957">
            <w:pPr>
              <w:jc w:val="center"/>
              <w:rPr>
                <w:sz w:val="18"/>
                <w:szCs w:val="18"/>
              </w:rPr>
            </w:pPr>
            <w:r w:rsidRPr="00FF0980">
              <w:rPr>
                <w:sz w:val="18"/>
                <w:szCs w:val="18"/>
              </w:rPr>
              <w:t>94</w:t>
            </w:r>
          </w:p>
        </w:tc>
        <w:tc>
          <w:tcPr>
            <w:tcW w:w="816" w:type="dxa"/>
          </w:tcPr>
          <w:p w:rsidR="006B1957" w:rsidRPr="00FF0980" w:rsidRDefault="006B1957">
            <w:pPr>
              <w:jc w:val="center"/>
              <w:rPr>
                <w:sz w:val="18"/>
                <w:szCs w:val="18"/>
              </w:rPr>
            </w:pPr>
            <w:r w:rsidRPr="00FF0980">
              <w:rPr>
                <w:sz w:val="18"/>
                <w:szCs w:val="18"/>
              </w:rPr>
              <w:t>140</w:t>
            </w:r>
          </w:p>
        </w:tc>
        <w:tc>
          <w:tcPr>
            <w:tcW w:w="771" w:type="dxa"/>
          </w:tcPr>
          <w:p w:rsidR="006B1957" w:rsidRPr="00FF0980" w:rsidRDefault="006B1957">
            <w:pPr>
              <w:jc w:val="center"/>
              <w:rPr>
                <w:sz w:val="18"/>
                <w:szCs w:val="18"/>
              </w:rPr>
            </w:pPr>
            <w:r w:rsidRPr="00FF0980">
              <w:rPr>
                <w:sz w:val="18"/>
                <w:szCs w:val="18"/>
              </w:rPr>
              <w:t>82</w:t>
            </w:r>
          </w:p>
        </w:tc>
        <w:tc>
          <w:tcPr>
            <w:tcW w:w="711" w:type="dxa"/>
          </w:tcPr>
          <w:p w:rsidR="006B1957" w:rsidRPr="00FF0980" w:rsidRDefault="006B1957">
            <w:pPr>
              <w:jc w:val="center"/>
              <w:rPr>
                <w:sz w:val="18"/>
                <w:szCs w:val="18"/>
              </w:rPr>
            </w:pPr>
            <w:r w:rsidRPr="00FF0980">
              <w:rPr>
                <w:sz w:val="18"/>
                <w:szCs w:val="18"/>
              </w:rPr>
              <w:t>132</w:t>
            </w:r>
          </w:p>
        </w:tc>
      </w:tr>
      <w:tr w:rsidR="006B1957" w:rsidRPr="00FF0980" w:rsidTr="00FF0980">
        <w:trPr>
          <w:trHeight w:val="216"/>
          <w:jc w:val="center"/>
        </w:trPr>
        <w:tc>
          <w:tcPr>
            <w:tcW w:w="711" w:type="dxa"/>
          </w:tcPr>
          <w:p w:rsidR="006B1957" w:rsidRPr="00FF0980" w:rsidRDefault="006B1957">
            <w:pPr>
              <w:jc w:val="center"/>
              <w:rPr>
                <w:sz w:val="18"/>
                <w:szCs w:val="18"/>
              </w:rPr>
            </w:pPr>
            <w:r w:rsidRPr="00FF0980">
              <w:rPr>
                <w:sz w:val="18"/>
                <w:szCs w:val="18"/>
              </w:rPr>
              <w:t>98</w:t>
            </w:r>
          </w:p>
        </w:tc>
        <w:tc>
          <w:tcPr>
            <w:tcW w:w="711" w:type="dxa"/>
          </w:tcPr>
          <w:p w:rsidR="006B1957" w:rsidRPr="00FF0980" w:rsidRDefault="006B1957">
            <w:pPr>
              <w:jc w:val="center"/>
              <w:rPr>
                <w:sz w:val="18"/>
                <w:szCs w:val="18"/>
              </w:rPr>
            </w:pPr>
            <w:r w:rsidRPr="00FF0980">
              <w:rPr>
                <w:sz w:val="18"/>
                <w:szCs w:val="18"/>
              </w:rPr>
              <w:t>150</w:t>
            </w:r>
          </w:p>
        </w:tc>
        <w:tc>
          <w:tcPr>
            <w:tcW w:w="921" w:type="dxa"/>
          </w:tcPr>
          <w:p w:rsidR="006B1957" w:rsidRPr="00FF0980" w:rsidRDefault="006B1957">
            <w:pPr>
              <w:jc w:val="center"/>
              <w:rPr>
                <w:sz w:val="18"/>
                <w:szCs w:val="18"/>
              </w:rPr>
            </w:pPr>
            <w:r w:rsidRPr="00FF0980">
              <w:rPr>
                <w:sz w:val="18"/>
                <w:szCs w:val="18"/>
              </w:rPr>
              <w:t>65</w:t>
            </w:r>
          </w:p>
        </w:tc>
        <w:tc>
          <w:tcPr>
            <w:tcW w:w="816" w:type="dxa"/>
          </w:tcPr>
          <w:p w:rsidR="006B1957" w:rsidRPr="00FF0980" w:rsidRDefault="006B1957">
            <w:pPr>
              <w:jc w:val="center"/>
              <w:rPr>
                <w:sz w:val="18"/>
                <w:szCs w:val="18"/>
              </w:rPr>
            </w:pPr>
            <w:r w:rsidRPr="00FF0980">
              <w:rPr>
                <w:sz w:val="18"/>
                <w:szCs w:val="18"/>
              </w:rPr>
              <w:t>120</w:t>
            </w:r>
          </w:p>
        </w:tc>
        <w:tc>
          <w:tcPr>
            <w:tcW w:w="771" w:type="dxa"/>
          </w:tcPr>
          <w:p w:rsidR="006B1957" w:rsidRPr="00FF0980" w:rsidRDefault="006B1957">
            <w:pPr>
              <w:jc w:val="center"/>
              <w:rPr>
                <w:sz w:val="18"/>
                <w:szCs w:val="18"/>
              </w:rPr>
            </w:pPr>
            <w:r w:rsidRPr="00FF0980">
              <w:rPr>
                <w:sz w:val="18"/>
                <w:szCs w:val="18"/>
              </w:rPr>
              <w:t>73</w:t>
            </w:r>
          </w:p>
        </w:tc>
        <w:tc>
          <w:tcPr>
            <w:tcW w:w="711" w:type="dxa"/>
          </w:tcPr>
          <w:p w:rsidR="006B1957" w:rsidRPr="00FF0980" w:rsidRDefault="006B1957">
            <w:pPr>
              <w:jc w:val="center"/>
              <w:rPr>
                <w:sz w:val="18"/>
                <w:szCs w:val="18"/>
              </w:rPr>
            </w:pPr>
            <w:r w:rsidRPr="00FF0980">
              <w:rPr>
                <w:sz w:val="18"/>
                <w:szCs w:val="18"/>
              </w:rPr>
              <w:t>124</w:t>
            </w:r>
          </w:p>
        </w:tc>
      </w:tr>
      <w:tr w:rsidR="006B1957" w:rsidRPr="00FF0980" w:rsidTr="00FF0980">
        <w:trPr>
          <w:trHeight w:val="216"/>
          <w:jc w:val="center"/>
        </w:trPr>
        <w:tc>
          <w:tcPr>
            <w:tcW w:w="711" w:type="dxa"/>
          </w:tcPr>
          <w:p w:rsidR="006B1957" w:rsidRPr="00FF0980" w:rsidRDefault="006B1957">
            <w:pPr>
              <w:jc w:val="center"/>
              <w:rPr>
                <w:sz w:val="18"/>
                <w:szCs w:val="18"/>
              </w:rPr>
            </w:pPr>
            <w:r w:rsidRPr="00FF0980">
              <w:rPr>
                <w:sz w:val="18"/>
                <w:szCs w:val="18"/>
              </w:rPr>
              <w:t>77</w:t>
            </w:r>
          </w:p>
        </w:tc>
        <w:tc>
          <w:tcPr>
            <w:tcW w:w="711" w:type="dxa"/>
          </w:tcPr>
          <w:p w:rsidR="006B1957" w:rsidRPr="00FF0980" w:rsidRDefault="006B1957">
            <w:pPr>
              <w:jc w:val="center"/>
              <w:rPr>
                <w:sz w:val="18"/>
                <w:szCs w:val="18"/>
              </w:rPr>
            </w:pPr>
            <w:r w:rsidRPr="00FF0980">
              <w:rPr>
                <w:sz w:val="18"/>
                <w:szCs w:val="18"/>
              </w:rPr>
              <w:t>125</w:t>
            </w:r>
          </w:p>
        </w:tc>
        <w:tc>
          <w:tcPr>
            <w:tcW w:w="921" w:type="dxa"/>
          </w:tcPr>
          <w:p w:rsidR="006B1957" w:rsidRPr="00FF0980" w:rsidRDefault="006B1957">
            <w:pPr>
              <w:jc w:val="center"/>
              <w:rPr>
                <w:sz w:val="18"/>
                <w:szCs w:val="18"/>
              </w:rPr>
            </w:pPr>
            <w:r w:rsidRPr="00FF0980">
              <w:rPr>
                <w:sz w:val="18"/>
                <w:szCs w:val="18"/>
              </w:rPr>
              <w:t>74</w:t>
            </w:r>
          </w:p>
        </w:tc>
        <w:tc>
          <w:tcPr>
            <w:tcW w:w="816" w:type="dxa"/>
          </w:tcPr>
          <w:p w:rsidR="006B1957" w:rsidRPr="00FF0980" w:rsidRDefault="006B1957">
            <w:pPr>
              <w:jc w:val="center"/>
              <w:rPr>
                <w:sz w:val="18"/>
                <w:szCs w:val="18"/>
              </w:rPr>
            </w:pPr>
            <w:r w:rsidRPr="00FF0980">
              <w:rPr>
                <w:sz w:val="18"/>
                <w:szCs w:val="18"/>
              </w:rPr>
              <w:t>125</w:t>
            </w:r>
          </w:p>
        </w:tc>
        <w:tc>
          <w:tcPr>
            <w:tcW w:w="771" w:type="dxa"/>
          </w:tcPr>
          <w:p w:rsidR="006B1957" w:rsidRPr="00FF0980" w:rsidRDefault="006B1957">
            <w:pPr>
              <w:jc w:val="center"/>
              <w:rPr>
                <w:sz w:val="18"/>
                <w:szCs w:val="18"/>
              </w:rPr>
            </w:pPr>
            <w:r w:rsidRPr="00FF0980">
              <w:rPr>
                <w:sz w:val="18"/>
                <w:szCs w:val="18"/>
              </w:rPr>
              <w:t>92</w:t>
            </w:r>
          </w:p>
        </w:tc>
        <w:tc>
          <w:tcPr>
            <w:tcW w:w="711" w:type="dxa"/>
          </w:tcPr>
          <w:p w:rsidR="006B1957" w:rsidRPr="00FF0980" w:rsidRDefault="006B1957">
            <w:pPr>
              <w:jc w:val="center"/>
              <w:rPr>
                <w:sz w:val="18"/>
                <w:szCs w:val="18"/>
              </w:rPr>
            </w:pPr>
            <w:r w:rsidRPr="00FF0980">
              <w:rPr>
                <w:sz w:val="18"/>
                <w:szCs w:val="18"/>
              </w:rPr>
              <w:t>141</w:t>
            </w:r>
          </w:p>
        </w:tc>
      </w:tr>
      <w:tr w:rsidR="006B1957" w:rsidRPr="00FF0980" w:rsidTr="00FF0980">
        <w:trPr>
          <w:trHeight w:val="216"/>
          <w:jc w:val="center"/>
        </w:trPr>
        <w:tc>
          <w:tcPr>
            <w:tcW w:w="711" w:type="dxa"/>
            <w:tcBorders>
              <w:bottom w:val="single" w:sz="12" w:space="0" w:color="808080"/>
            </w:tcBorders>
          </w:tcPr>
          <w:p w:rsidR="006B1957" w:rsidRPr="00FF0980" w:rsidRDefault="006B1957">
            <w:pPr>
              <w:jc w:val="center"/>
              <w:rPr>
                <w:sz w:val="18"/>
                <w:szCs w:val="18"/>
              </w:rPr>
            </w:pPr>
            <w:r w:rsidRPr="00FF0980">
              <w:rPr>
                <w:sz w:val="18"/>
                <w:szCs w:val="18"/>
              </w:rPr>
              <w:t>88</w:t>
            </w:r>
          </w:p>
        </w:tc>
        <w:tc>
          <w:tcPr>
            <w:tcW w:w="711" w:type="dxa"/>
            <w:tcBorders>
              <w:bottom w:val="single" w:sz="12" w:space="0" w:color="808080"/>
            </w:tcBorders>
          </w:tcPr>
          <w:p w:rsidR="006B1957" w:rsidRPr="00FF0980" w:rsidRDefault="006B1957">
            <w:pPr>
              <w:jc w:val="center"/>
              <w:rPr>
                <w:sz w:val="18"/>
                <w:szCs w:val="18"/>
              </w:rPr>
            </w:pPr>
            <w:r w:rsidRPr="00FF0980">
              <w:rPr>
                <w:sz w:val="18"/>
                <w:szCs w:val="18"/>
              </w:rPr>
              <w:t>136</w:t>
            </w:r>
          </w:p>
        </w:tc>
        <w:tc>
          <w:tcPr>
            <w:tcW w:w="921" w:type="dxa"/>
            <w:tcBorders>
              <w:bottom w:val="single" w:sz="12" w:space="0" w:color="808080"/>
            </w:tcBorders>
          </w:tcPr>
          <w:p w:rsidR="006B1957" w:rsidRPr="00FF0980" w:rsidRDefault="006B1957">
            <w:pPr>
              <w:jc w:val="center"/>
              <w:rPr>
                <w:sz w:val="18"/>
                <w:szCs w:val="18"/>
              </w:rPr>
            </w:pPr>
            <w:r w:rsidRPr="00FF0980">
              <w:rPr>
                <w:sz w:val="18"/>
                <w:szCs w:val="18"/>
              </w:rPr>
              <w:t>85</w:t>
            </w:r>
          </w:p>
        </w:tc>
        <w:tc>
          <w:tcPr>
            <w:tcW w:w="816" w:type="dxa"/>
            <w:tcBorders>
              <w:bottom w:val="single" w:sz="12" w:space="0" w:color="808080"/>
            </w:tcBorders>
          </w:tcPr>
          <w:p w:rsidR="006B1957" w:rsidRPr="00FF0980" w:rsidRDefault="006B1957">
            <w:pPr>
              <w:jc w:val="center"/>
              <w:rPr>
                <w:sz w:val="18"/>
                <w:szCs w:val="18"/>
              </w:rPr>
            </w:pPr>
            <w:r w:rsidRPr="00FF0980">
              <w:rPr>
                <w:sz w:val="18"/>
                <w:szCs w:val="18"/>
              </w:rPr>
              <w:t>133</w:t>
            </w:r>
          </w:p>
        </w:tc>
        <w:tc>
          <w:tcPr>
            <w:tcW w:w="771" w:type="dxa"/>
            <w:tcBorders>
              <w:bottom w:val="single" w:sz="12" w:space="0" w:color="808080"/>
            </w:tcBorders>
          </w:tcPr>
          <w:p w:rsidR="006B1957" w:rsidRPr="00FF0980" w:rsidRDefault="006B1957">
            <w:pPr>
              <w:jc w:val="center"/>
              <w:rPr>
                <w:sz w:val="18"/>
                <w:szCs w:val="18"/>
              </w:rPr>
            </w:pPr>
            <w:r w:rsidRPr="00FF0980">
              <w:rPr>
                <w:sz w:val="18"/>
                <w:szCs w:val="18"/>
              </w:rPr>
              <w:t>80</w:t>
            </w:r>
          </w:p>
        </w:tc>
        <w:tc>
          <w:tcPr>
            <w:tcW w:w="711" w:type="dxa"/>
            <w:tcBorders>
              <w:bottom w:val="single" w:sz="12" w:space="0" w:color="808080"/>
            </w:tcBorders>
          </w:tcPr>
          <w:p w:rsidR="006B1957" w:rsidRPr="00FF0980" w:rsidRDefault="006B1957">
            <w:pPr>
              <w:jc w:val="center"/>
              <w:rPr>
                <w:sz w:val="18"/>
                <w:szCs w:val="18"/>
              </w:rPr>
            </w:pPr>
            <w:r w:rsidRPr="00FF0980">
              <w:rPr>
                <w:sz w:val="18"/>
                <w:szCs w:val="18"/>
              </w:rPr>
              <w:t>130</w:t>
            </w:r>
          </w:p>
        </w:tc>
      </w:tr>
    </w:tbl>
    <w:p w:rsidR="006B1957" w:rsidRDefault="006B1957">
      <w:pPr>
        <w:rPr>
          <w:sz w:val="20"/>
        </w:rPr>
      </w:pPr>
    </w:p>
    <w:p w:rsidR="006B1957" w:rsidRDefault="006B1957">
      <w:pPr>
        <w:pStyle w:val="BodyText"/>
      </w:pPr>
      <w:r>
        <w:t xml:space="preserve">As shown in the analysis performed in </w:t>
      </w:r>
      <w:r w:rsidRPr="00CA179C">
        <w:rPr>
          <w:i/>
        </w:rPr>
        <w:t>Minitab</w:t>
      </w:r>
      <w:r>
        <w:t>, there is no difference in the rate of removal between the three cutting speeds.  As expected, the hardness does have an impact on rate of removal.</w:t>
      </w:r>
    </w:p>
    <w:p w:rsidR="006B1957" w:rsidRPr="00010A65" w:rsidRDefault="006B1957">
      <w:pPr>
        <w:rPr>
          <w:sz w:val="16"/>
          <w:szCs w:val="16"/>
        </w:rPr>
      </w:pPr>
    </w:p>
    <w:p w:rsidR="006B1957" w:rsidRDefault="006B1957">
      <w:pPr>
        <w:rPr>
          <w:sz w:val="16"/>
        </w:rPr>
      </w:pPr>
      <w:r>
        <w:rPr>
          <w:sz w:val="16"/>
        </w:rPr>
        <w:t>Minitab Output</w:t>
      </w:r>
    </w:p>
    <w:p w:rsidR="006B1957" w:rsidRPr="00D44ABC" w:rsidRDefault="006B1957">
      <w:pPr>
        <w:pBdr>
          <w:top w:val="single" w:sz="4" w:space="1" w:color="auto"/>
          <w:left w:val="single" w:sz="4" w:space="1" w:color="auto"/>
          <w:bottom w:val="single" w:sz="4" w:space="1" w:color="auto"/>
          <w:right w:val="single" w:sz="4" w:space="1" w:color="auto"/>
        </w:pBdr>
        <w:overflowPunct/>
        <w:textAlignment w:val="auto"/>
        <w:rPr>
          <w:rFonts w:ascii="Helvetica LT Std" w:hAnsi="Helvetica LT Std" w:cs="Arial"/>
          <w:b/>
          <w:bCs/>
          <w:sz w:val="16"/>
          <w:szCs w:val="22"/>
        </w:rPr>
      </w:pPr>
      <w:r w:rsidRPr="00D44ABC">
        <w:rPr>
          <w:rFonts w:ascii="Helvetica LT Std" w:hAnsi="Helvetica LT Std" w:cs="Arial"/>
          <w:b/>
          <w:bCs/>
          <w:sz w:val="16"/>
          <w:szCs w:val="22"/>
        </w:rPr>
        <w:t>General Linear Model: Removal versus Speed</w:t>
      </w:r>
    </w:p>
    <w:p w:rsidR="006B1957" w:rsidRPr="00D44ABC" w:rsidRDefault="006B1957">
      <w:pPr>
        <w:pBdr>
          <w:top w:val="single" w:sz="4" w:space="1" w:color="auto"/>
          <w:left w:val="single" w:sz="4" w:space="1" w:color="auto"/>
          <w:bottom w:val="single" w:sz="4" w:space="1" w:color="auto"/>
          <w:right w:val="single" w:sz="4" w:space="1" w:color="auto"/>
        </w:pBdr>
        <w:overflowPunct/>
        <w:textAlignment w:val="auto"/>
        <w:rPr>
          <w:rFonts w:ascii="Helvetica LT Std" w:hAnsi="Helvetica LT Std" w:cs="Arial"/>
          <w:b/>
          <w:bCs/>
          <w:sz w:val="16"/>
          <w:szCs w:val="22"/>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Factor     Type Levels Values </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Speed     fixed      3 1000 1200 1400</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Analysis of Variance for Removal, using Adjusted SS for Tests</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Source     DF     Seq SS     Adj SS     Adj MS       F      P</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Hardness    1     3075.7     3019.3     3019.3  347.96  0.000</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Speed       2        2.4        2.4        1.2    0.14  0.872</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Error      11       95.5       95.5        8.7</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Total      14     3173.6  </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Term          </w:t>
      </w:r>
      <w:proofErr w:type="spellStart"/>
      <w:r w:rsidRPr="00F3780A">
        <w:rPr>
          <w:rFonts w:ascii="Courier Std" w:hAnsi="Courier Std" w:cs="Courier New"/>
          <w:sz w:val="16"/>
          <w:szCs w:val="18"/>
        </w:rPr>
        <w:t>Coef</w:t>
      </w:r>
      <w:proofErr w:type="spellEnd"/>
      <w:r w:rsidRPr="00F3780A">
        <w:rPr>
          <w:rFonts w:ascii="Courier Std" w:hAnsi="Courier Std" w:cs="Courier New"/>
          <w:sz w:val="16"/>
          <w:szCs w:val="18"/>
        </w:rPr>
        <w:t xml:space="preserve">   SE </w:t>
      </w:r>
      <w:proofErr w:type="spellStart"/>
      <w:r w:rsidRPr="00F3780A">
        <w:rPr>
          <w:rFonts w:ascii="Courier Std" w:hAnsi="Courier Std" w:cs="Courier New"/>
          <w:sz w:val="16"/>
          <w:szCs w:val="18"/>
        </w:rPr>
        <w:t>Coef</w:t>
      </w:r>
      <w:proofErr w:type="spellEnd"/>
      <w:r w:rsidRPr="00F3780A">
        <w:rPr>
          <w:rFonts w:ascii="Courier Std" w:hAnsi="Courier Std" w:cs="Courier New"/>
          <w:sz w:val="16"/>
          <w:szCs w:val="18"/>
        </w:rPr>
        <w:t xml:space="preserve">        T      P</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Constant   -41.656     6.907    -6.03  0.000</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Hardness   0.93426   0.05008    18.65  0.000</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Speed</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1000         0.478     1.085     0.44  0.668</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1200         0.036     1.076     0.03  0.974</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Unusual Observations for Removal </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roofErr w:type="spellStart"/>
      <w:r w:rsidRPr="00F3780A">
        <w:rPr>
          <w:rFonts w:ascii="Courier Std" w:hAnsi="Courier Std" w:cs="Courier New"/>
          <w:sz w:val="16"/>
          <w:szCs w:val="18"/>
        </w:rPr>
        <w:t>Obs</w:t>
      </w:r>
      <w:proofErr w:type="spellEnd"/>
      <w:r w:rsidRPr="00F3780A">
        <w:rPr>
          <w:rFonts w:ascii="Courier Std" w:hAnsi="Courier Std" w:cs="Courier New"/>
          <w:sz w:val="16"/>
          <w:szCs w:val="18"/>
        </w:rPr>
        <w:t xml:space="preserve">   Removal       Fit      SE Fit  Residual   St </w:t>
      </w:r>
      <w:proofErr w:type="spellStart"/>
      <w:r w:rsidRPr="00F3780A">
        <w:rPr>
          <w:rFonts w:ascii="Courier Std" w:hAnsi="Courier Std" w:cs="Courier New"/>
          <w:sz w:val="16"/>
          <w:szCs w:val="18"/>
        </w:rPr>
        <w:t>Resid</w:t>
      </w:r>
      <w:proofErr w:type="spellEnd"/>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8    65.000    70.491       1.558    -5.491     -2.20R </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R denotes an observation with a large standardized residual.</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Expected Mean Squares, using Adjusted SS</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Source       Expected Mean Square for Each Term</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1 Hardness  (3) + Q[1]</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2 Speed     (3) + Q[2]</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3 Error     (3)</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Error Terms for Tests, using Adjusted SS</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Source       Error DF  Error MS  Synthesis of Error MS</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1 Hardness     11.00       8.7  (3)</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 2 Speed        11.00       8.7  (3)</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Variance Components, using Adjusted SS</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Source    Estimated Value</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Error               8.677</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Means for Covariates</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Covariate      Mean     </w:t>
      </w:r>
      <w:proofErr w:type="spellStart"/>
      <w:r w:rsidRPr="00F3780A">
        <w:rPr>
          <w:rFonts w:ascii="Courier Std" w:hAnsi="Courier Std" w:cs="Courier New"/>
          <w:sz w:val="16"/>
          <w:szCs w:val="18"/>
        </w:rPr>
        <w:t>StDev</w:t>
      </w:r>
      <w:proofErr w:type="spellEnd"/>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Hardness      137.1     15.94</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 xml:space="preserve">Least Squares Means for Removal </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Speed      Mean   SE Mean</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1000      86.88     1.325</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t>1200      86.44     1.318</w:t>
      </w:r>
    </w:p>
    <w:p w:rsidR="006B1957" w:rsidRPr="00F3780A" w:rsidRDefault="006B1957">
      <w:pPr>
        <w:pBdr>
          <w:top w:val="single" w:sz="4" w:space="1" w:color="auto"/>
          <w:left w:val="single" w:sz="4" w:space="1" w:color="auto"/>
          <w:bottom w:val="single" w:sz="4" w:space="1" w:color="auto"/>
          <w:right w:val="single" w:sz="4" w:space="1" w:color="auto"/>
        </w:pBdr>
        <w:overflowPunct/>
        <w:textAlignment w:val="auto"/>
        <w:rPr>
          <w:rFonts w:ascii="Courier Std" w:hAnsi="Courier Std" w:cs="Courier New"/>
          <w:sz w:val="16"/>
          <w:szCs w:val="18"/>
        </w:rPr>
      </w:pPr>
      <w:r w:rsidRPr="00F3780A">
        <w:rPr>
          <w:rFonts w:ascii="Courier Std" w:hAnsi="Courier Std" w:cs="Courier New"/>
          <w:sz w:val="16"/>
          <w:szCs w:val="18"/>
        </w:rPr>
        <w:lastRenderedPageBreak/>
        <w:t>1400      85.89     1.328</w:t>
      </w:r>
    </w:p>
    <w:p w:rsidR="00C76729" w:rsidRDefault="00C76729" w:rsidP="00FF0980">
      <w:pPr>
        <w:keepNext/>
        <w:tabs>
          <w:tab w:val="left" w:pos="540"/>
        </w:tabs>
        <w:jc w:val="both"/>
        <w:rPr>
          <w:b/>
          <w:sz w:val="20"/>
        </w:rPr>
      </w:pPr>
    </w:p>
    <w:p w:rsidR="006B1957" w:rsidRDefault="006B1957" w:rsidP="00FF0980">
      <w:pPr>
        <w:keepNext/>
        <w:tabs>
          <w:tab w:val="left" w:pos="540"/>
        </w:tabs>
        <w:jc w:val="both"/>
        <w:rPr>
          <w:sz w:val="20"/>
        </w:rPr>
      </w:pPr>
      <w:r>
        <w:rPr>
          <w:b/>
          <w:sz w:val="20"/>
        </w:rPr>
        <w:t>15.1</w:t>
      </w:r>
      <w:r w:rsidR="00C76729">
        <w:rPr>
          <w:b/>
          <w:sz w:val="20"/>
        </w:rPr>
        <w:t>4S</w:t>
      </w:r>
      <w:r>
        <w:rPr>
          <w:b/>
          <w:sz w:val="20"/>
        </w:rPr>
        <w:t>.</w:t>
      </w:r>
      <w:r>
        <w:rPr>
          <w:sz w:val="20"/>
        </w:rPr>
        <w:tab/>
        <w:t>Show that in a single factor analysis of covariance with a single covariate a 100(1-</w:t>
      </w:r>
      <w:r>
        <w:rPr>
          <w:i/>
          <w:sz w:val="20"/>
        </w:rPr>
        <w:sym w:font="Symbol" w:char="F061"/>
      </w:r>
      <w:r>
        <w:rPr>
          <w:sz w:val="20"/>
        </w:rPr>
        <w:t xml:space="preserve">) percent confidence interval on the </w:t>
      </w:r>
      <w:proofErr w:type="spellStart"/>
      <w:r>
        <w:rPr>
          <w:sz w:val="20"/>
        </w:rPr>
        <w:t>i</w:t>
      </w:r>
      <w:r>
        <w:rPr>
          <w:sz w:val="20"/>
          <w:vertAlign w:val="subscript"/>
        </w:rPr>
        <w:t>th</w:t>
      </w:r>
      <w:proofErr w:type="spellEnd"/>
      <w:r>
        <w:rPr>
          <w:sz w:val="20"/>
        </w:rPr>
        <w:t xml:space="preserve"> adjusted treatment mean is</w:t>
      </w:r>
    </w:p>
    <w:p w:rsidR="006B1957" w:rsidRDefault="006B1957" w:rsidP="00FF0980">
      <w:pPr>
        <w:keepNext/>
        <w:jc w:val="both"/>
        <w:rPr>
          <w:sz w:val="20"/>
        </w:rPr>
      </w:pPr>
    </w:p>
    <w:p w:rsidR="006B1957" w:rsidRDefault="00F640D0">
      <w:pPr>
        <w:jc w:val="center"/>
        <w:rPr>
          <w:sz w:val="20"/>
        </w:rPr>
      </w:pPr>
      <w:r w:rsidRPr="00D60CED">
        <w:rPr>
          <w:position w:val="-38"/>
          <w:sz w:val="20"/>
        </w:rPr>
        <w:object w:dxaOrig="5120" w:dyaOrig="1020">
          <v:shape id="_x0000_i1050" type="#_x0000_t75" style="width:255.6pt;height:51.85pt" o:ole="">
            <v:imagedata r:id="rId49" o:title=""/>
          </v:shape>
          <o:OLEObject Type="Embed" ProgID="Equation.DSMT4" ShapeID="_x0000_i1050" DrawAspect="Content" ObjectID="_1607865501" r:id="rId50"/>
        </w:object>
      </w:r>
    </w:p>
    <w:p w:rsidR="006B1957" w:rsidRDefault="006B1957">
      <w:pPr>
        <w:jc w:val="both"/>
        <w:rPr>
          <w:sz w:val="20"/>
        </w:rPr>
      </w:pPr>
    </w:p>
    <w:p w:rsidR="006B1957" w:rsidRDefault="006B1957" w:rsidP="006B1957">
      <w:pPr>
        <w:jc w:val="both"/>
        <w:rPr>
          <w:sz w:val="20"/>
        </w:rPr>
      </w:pPr>
      <w:r>
        <w:rPr>
          <w:sz w:val="20"/>
        </w:rPr>
        <w:t xml:space="preserve">Using this formula, calculate a 95 percent confidence interval on the adjusted mean of </w:t>
      </w:r>
      <w:r w:rsidR="00D60CED">
        <w:rPr>
          <w:sz w:val="20"/>
        </w:rPr>
        <w:t>M</w:t>
      </w:r>
      <w:r>
        <w:rPr>
          <w:sz w:val="20"/>
        </w:rPr>
        <w:t>achine 1 in Example 15.5.</w:t>
      </w:r>
    </w:p>
    <w:p w:rsidR="006B1957" w:rsidRDefault="006B1957">
      <w:pPr>
        <w:jc w:val="both"/>
        <w:rPr>
          <w:sz w:val="20"/>
        </w:rPr>
      </w:pPr>
    </w:p>
    <w:p w:rsidR="006B1957" w:rsidRDefault="006B1957" w:rsidP="006B1957">
      <w:pPr>
        <w:rPr>
          <w:sz w:val="20"/>
        </w:rPr>
      </w:pPr>
      <w:r>
        <w:rPr>
          <w:sz w:val="20"/>
        </w:rPr>
        <w:t>The 100(1</w:t>
      </w:r>
      <w:r w:rsidR="00D60CED">
        <w:rPr>
          <w:sz w:val="20"/>
        </w:rPr>
        <w:t>–</w:t>
      </w:r>
      <w:r>
        <w:rPr>
          <w:i/>
          <w:sz w:val="20"/>
        </w:rPr>
        <w:sym w:font="Symbol" w:char="F061"/>
      </w:r>
      <w:r w:rsidR="00D60CED">
        <w:rPr>
          <w:sz w:val="20"/>
        </w:rPr>
        <w:t>) percent</w:t>
      </w:r>
      <w:r>
        <w:rPr>
          <w:sz w:val="20"/>
        </w:rPr>
        <w:t xml:space="preserve"> interval on the </w:t>
      </w:r>
      <w:proofErr w:type="spellStart"/>
      <w:r>
        <w:rPr>
          <w:sz w:val="20"/>
        </w:rPr>
        <w:t>i</w:t>
      </w:r>
      <w:r>
        <w:rPr>
          <w:sz w:val="20"/>
          <w:vertAlign w:val="subscript"/>
        </w:rPr>
        <w:t>th</w:t>
      </w:r>
      <w:proofErr w:type="spellEnd"/>
      <w:r>
        <w:rPr>
          <w:sz w:val="20"/>
        </w:rPr>
        <w:t xml:space="preserve"> adjusted treatment mean would be</w:t>
      </w:r>
    </w:p>
    <w:p w:rsidR="006B1957" w:rsidRDefault="006B1957">
      <w:pPr>
        <w:jc w:val="both"/>
        <w:rPr>
          <w:sz w:val="20"/>
        </w:rPr>
      </w:pPr>
    </w:p>
    <w:p w:rsidR="006B1957" w:rsidRDefault="007E0BDE">
      <w:pPr>
        <w:jc w:val="center"/>
        <w:rPr>
          <w:sz w:val="20"/>
        </w:rPr>
      </w:pPr>
      <w:r w:rsidRPr="007E0BDE">
        <w:rPr>
          <w:position w:val="-12"/>
          <w:sz w:val="20"/>
        </w:rPr>
        <w:object w:dxaOrig="3040" w:dyaOrig="360">
          <v:shape id="_x0000_i1051" type="#_x0000_t75" style="width:151.5pt;height:18.1pt" o:ole="">
            <v:imagedata r:id="rId51" o:title=""/>
          </v:shape>
          <o:OLEObject Type="Embed" ProgID="Equation.DSMT4" ShapeID="_x0000_i1051" DrawAspect="Content" ObjectID="_1607865502" r:id="rId52"/>
        </w:object>
      </w:r>
    </w:p>
    <w:p w:rsidR="006B1957" w:rsidRDefault="006B1957">
      <w:pPr>
        <w:jc w:val="center"/>
        <w:rPr>
          <w:sz w:val="20"/>
        </w:rPr>
      </w:pPr>
    </w:p>
    <w:p w:rsidR="006B1957" w:rsidRDefault="006B1957">
      <w:pPr>
        <w:rPr>
          <w:sz w:val="20"/>
        </w:rPr>
      </w:pPr>
      <w:r>
        <w:rPr>
          <w:sz w:val="20"/>
        </w:rPr>
        <w:t xml:space="preserve">where </w:t>
      </w:r>
      <w:r w:rsidR="00BA120C" w:rsidRPr="00D60CED">
        <w:rPr>
          <w:position w:val="-14"/>
          <w:sz w:val="20"/>
        </w:rPr>
        <w:object w:dxaOrig="1560" w:dyaOrig="420">
          <v:shape id="_x0000_i1052" type="#_x0000_t75" style="width:78.15pt;height:21.15pt" o:ole="">
            <v:imagedata r:id="rId53" o:title=""/>
          </v:shape>
          <o:OLEObject Type="Embed" ProgID="Equation.DSMT4" ShapeID="_x0000_i1052" DrawAspect="Content" ObjectID="_1607865503" r:id="rId54"/>
        </w:object>
      </w:r>
      <w:r>
        <w:rPr>
          <w:sz w:val="20"/>
        </w:rPr>
        <w:t xml:space="preserve">is an estimator of the </w:t>
      </w:r>
      <w:proofErr w:type="spellStart"/>
      <w:r>
        <w:rPr>
          <w:sz w:val="20"/>
        </w:rPr>
        <w:t>i</w:t>
      </w:r>
      <w:r>
        <w:rPr>
          <w:sz w:val="20"/>
          <w:vertAlign w:val="subscript"/>
        </w:rPr>
        <w:t>th</w:t>
      </w:r>
      <w:proofErr w:type="spellEnd"/>
      <w:r>
        <w:rPr>
          <w:sz w:val="20"/>
        </w:rPr>
        <w:t xml:space="preserve"> adjusted treatment </w:t>
      </w:r>
      <w:proofErr w:type="gramStart"/>
      <w:r>
        <w:rPr>
          <w:sz w:val="20"/>
        </w:rPr>
        <w:t>mean.</w:t>
      </w:r>
      <w:proofErr w:type="gramEnd"/>
      <w:r>
        <w:rPr>
          <w:sz w:val="20"/>
        </w:rPr>
        <w:t xml:space="preserve">  The standard error of the adjusted treatment mean is found as follows:</w:t>
      </w:r>
    </w:p>
    <w:p w:rsidR="006B1957" w:rsidRDefault="006B1957">
      <w:pPr>
        <w:rPr>
          <w:sz w:val="20"/>
        </w:rPr>
      </w:pPr>
    </w:p>
    <w:p w:rsidR="006B1957" w:rsidRDefault="00F640D0">
      <w:pPr>
        <w:jc w:val="center"/>
        <w:rPr>
          <w:sz w:val="20"/>
        </w:rPr>
      </w:pPr>
      <w:r w:rsidRPr="00BA120C">
        <w:rPr>
          <w:position w:val="-18"/>
          <w:sz w:val="20"/>
        </w:rPr>
        <w:object w:dxaOrig="5800" w:dyaOrig="480">
          <v:shape id="_x0000_i1053" type="#_x0000_t75" style="width:289.35pt;height:23.9pt" o:ole="">
            <v:imagedata r:id="rId55" o:title=""/>
          </v:shape>
          <o:OLEObject Type="Embed" ProgID="Equation.DSMT4" ShapeID="_x0000_i1053" DrawAspect="Content" ObjectID="_1607865504" r:id="rId56"/>
        </w:object>
      </w:r>
    </w:p>
    <w:p w:rsidR="006B1957" w:rsidRDefault="006B1957">
      <w:pPr>
        <w:jc w:val="center"/>
        <w:rPr>
          <w:sz w:val="20"/>
        </w:rPr>
      </w:pPr>
    </w:p>
    <w:p w:rsidR="006B1957" w:rsidRDefault="006B1957">
      <w:pPr>
        <w:rPr>
          <w:sz w:val="20"/>
        </w:rPr>
      </w:pPr>
      <w:r>
        <w:rPr>
          <w:sz w:val="20"/>
        </w:rPr>
        <w:t xml:space="preserve">Since the </w:t>
      </w:r>
      <w:r w:rsidR="00542E84" w:rsidRPr="00D60CED">
        <w:rPr>
          <w:position w:val="-14"/>
          <w:sz w:val="20"/>
        </w:rPr>
        <w:object w:dxaOrig="499" w:dyaOrig="400">
          <v:shape id="_x0000_i1054" type="#_x0000_t75" style="width:24.9pt;height:20.15pt" o:ole="">
            <v:imagedata r:id="rId57" o:title=""/>
          </v:shape>
          <o:OLEObject Type="Embed" ProgID="Equation.DSMT4" ShapeID="_x0000_i1054" DrawAspect="Content" ObjectID="_1607865505" r:id="rId58"/>
        </w:object>
      </w:r>
      <w:r>
        <w:rPr>
          <w:sz w:val="20"/>
        </w:rPr>
        <w:t xml:space="preserve"> and </w:t>
      </w:r>
      <w:r w:rsidR="00542E84" w:rsidRPr="00542E84">
        <w:rPr>
          <w:position w:val="-6"/>
          <w:sz w:val="20"/>
        </w:rPr>
        <w:object w:dxaOrig="160" w:dyaOrig="300">
          <v:shape id="_x0000_i1055" type="#_x0000_t75" style="width:8.2pt;height:15pt" o:ole="">
            <v:imagedata r:id="rId59" o:title=""/>
          </v:shape>
          <o:OLEObject Type="Embed" ProgID="Equation.DSMT4" ShapeID="_x0000_i1055" DrawAspect="Content" ObjectID="_1607865506" r:id="rId60"/>
        </w:object>
      </w:r>
      <w:r>
        <w:rPr>
          <w:sz w:val="20"/>
        </w:rPr>
        <w:t xml:space="preserve"> are independent.  From regression analysis, we have</w:t>
      </w:r>
      <w:r w:rsidR="00D60CED">
        <w:rPr>
          <w:sz w:val="20"/>
        </w:rPr>
        <w:t xml:space="preserve"> </w:t>
      </w:r>
      <w:r w:rsidR="00542E84" w:rsidRPr="007336CD">
        <w:rPr>
          <w:position w:val="-30"/>
          <w:sz w:val="20"/>
        </w:rPr>
        <w:object w:dxaOrig="1200" w:dyaOrig="720">
          <v:shape id="_x0000_i1056" type="#_x0000_t75" style="width:60.05pt;height:36.15pt" o:ole="">
            <v:imagedata r:id="rId61" o:title=""/>
          </v:shape>
          <o:OLEObject Type="Embed" ProgID="Equation.DSMT4" ShapeID="_x0000_i1056" DrawAspect="Content" ObjectID="_1607865507" r:id="rId62"/>
        </w:object>
      </w:r>
      <w:r>
        <w:rPr>
          <w:sz w:val="20"/>
        </w:rPr>
        <w:t>.  Therefore,</w:t>
      </w:r>
    </w:p>
    <w:p w:rsidR="006B1957" w:rsidRDefault="006B1957">
      <w:pPr>
        <w:rPr>
          <w:sz w:val="20"/>
        </w:rPr>
      </w:pPr>
    </w:p>
    <w:p w:rsidR="006B1957" w:rsidRDefault="00F640D0">
      <w:pPr>
        <w:jc w:val="center"/>
        <w:rPr>
          <w:sz w:val="20"/>
        </w:rPr>
      </w:pPr>
      <w:r w:rsidRPr="00BA120C">
        <w:rPr>
          <w:position w:val="-36"/>
          <w:sz w:val="20"/>
        </w:rPr>
        <w:object w:dxaOrig="5220" w:dyaOrig="840">
          <v:shape id="_x0000_i1057" type="#_x0000_t75" style="width:261.05pt;height:41.95pt" o:ole="">
            <v:imagedata r:id="rId63" o:title=""/>
          </v:shape>
          <o:OLEObject Type="Embed" ProgID="Equation.DSMT4" ShapeID="_x0000_i1057" DrawAspect="Content" ObjectID="_1607865508" r:id="rId64"/>
        </w:object>
      </w:r>
    </w:p>
    <w:p w:rsidR="006B1957" w:rsidRDefault="006B1957">
      <w:pPr>
        <w:rPr>
          <w:sz w:val="20"/>
        </w:rPr>
      </w:pPr>
    </w:p>
    <w:p w:rsidR="006B1957" w:rsidRDefault="006B1957">
      <w:pPr>
        <w:rPr>
          <w:sz w:val="20"/>
        </w:rPr>
      </w:pPr>
      <w:r>
        <w:rPr>
          <w:sz w:val="20"/>
        </w:rPr>
        <w:t xml:space="preserve">Replacing </w:t>
      </w:r>
      <w:r w:rsidR="00542E84" w:rsidRPr="00542E84">
        <w:rPr>
          <w:position w:val="-2"/>
          <w:sz w:val="20"/>
        </w:rPr>
        <w:object w:dxaOrig="240" w:dyaOrig="240">
          <v:shape id="_x0000_i1058" type="#_x0000_t75" style="width:11.95pt;height:11.95pt" o:ole="">
            <v:imagedata r:id="rId65" o:title=""/>
          </v:shape>
          <o:OLEObject Type="Embed" ProgID="Equation.DSMT4" ShapeID="_x0000_i1058" DrawAspect="Content" ObjectID="_1607865509" r:id="rId66"/>
        </w:object>
      </w:r>
      <w:r>
        <w:rPr>
          <w:sz w:val="20"/>
        </w:rPr>
        <w:t xml:space="preserve"> by its estimator </w:t>
      </w:r>
      <w:r w:rsidRPr="00D60CED">
        <w:rPr>
          <w:i/>
          <w:sz w:val="20"/>
        </w:rPr>
        <w:t>MS</w:t>
      </w:r>
      <w:r w:rsidRPr="00D60CED">
        <w:rPr>
          <w:i/>
          <w:sz w:val="20"/>
          <w:vertAlign w:val="subscript"/>
        </w:rPr>
        <w:t>E</w:t>
      </w:r>
      <w:r>
        <w:rPr>
          <w:sz w:val="20"/>
        </w:rPr>
        <w:t>, yields</w:t>
      </w:r>
    </w:p>
    <w:p w:rsidR="006B1957" w:rsidRDefault="006B1957">
      <w:pPr>
        <w:rPr>
          <w:sz w:val="20"/>
        </w:rPr>
      </w:pPr>
    </w:p>
    <w:p w:rsidR="006B1957" w:rsidRDefault="00F640D0">
      <w:pPr>
        <w:jc w:val="center"/>
        <w:rPr>
          <w:sz w:val="20"/>
        </w:rPr>
      </w:pPr>
      <w:r w:rsidRPr="00D60CED">
        <w:rPr>
          <w:position w:val="-36"/>
          <w:sz w:val="20"/>
        </w:rPr>
        <w:object w:dxaOrig="3420" w:dyaOrig="840">
          <v:shape id="_x0000_i1059" type="#_x0000_t75" style="width:170.25pt;height:42.65pt" o:ole="">
            <v:imagedata r:id="rId67" o:title=""/>
          </v:shape>
          <o:OLEObject Type="Embed" ProgID="Equation.DSMT4" ShapeID="_x0000_i1059" DrawAspect="Content" ObjectID="_1607865510" r:id="rId68"/>
        </w:object>
      </w:r>
      <w:r w:rsidR="006B1957">
        <w:rPr>
          <w:sz w:val="20"/>
        </w:rPr>
        <w:t xml:space="preserve"> or</w:t>
      </w:r>
    </w:p>
    <w:p w:rsidR="006B1957" w:rsidRDefault="00BA120C">
      <w:pPr>
        <w:jc w:val="center"/>
        <w:rPr>
          <w:sz w:val="20"/>
        </w:rPr>
      </w:pPr>
      <w:r w:rsidRPr="00D60CED">
        <w:rPr>
          <w:position w:val="-38"/>
          <w:sz w:val="20"/>
        </w:rPr>
        <w:object w:dxaOrig="3760" w:dyaOrig="1020">
          <v:shape id="_x0000_i1060" type="#_x0000_t75" style="width:188pt;height:50.85pt" o:ole="">
            <v:imagedata r:id="rId69" o:title=""/>
          </v:shape>
          <o:OLEObject Type="Embed" ProgID="Equation.DSMT4" ShapeID="_x0000_i1060" DrawAspect="Content" ObjectID="_1607865511" r:id="rId70"/>
        </w:object>
      </w:r>
    </w:p>
    <w:p w:rsidR="006B1957" w:rsidRDefault="006B1957">
      <w:pPr>
        <w:rPr>
          <w:sz w:val="20"/>
        </w:rPr>
      </w:pPr>
    </w:p>
    <w:p w:rsidR="006B1957" w:rsidRDefault="006B1957">
      <w:pPr>
        <w:rPr>
          <w:sz w:val="20"/>
        </w:rPr>
      </w:pPr>
      <w:r>
        <w:rPr>
          <w:sz w:val="20"/>
        </w:rPr>
        <w:t xml:space="preserve">Substitution of this result into </w:t>
      </w:r>
      <w:r w:rsidR="00542E84" w:rsidRPr="00542E84">
        <w:rPr>
          <w:position w:val="-10"/>
          <w:sz w:val="20"/>
        </w:rPr>
        <w:object w:dxaOrig="3019" w:dyaOrig="340">
          <v:shape id="_x0000_i1061" type="#_x0000_t75" style="width:150.8pt;height:17.4pt" o:ole="">
            <v:imagedata r:id="rId71" o:title=""/>
          </v:shape>
          <o:OLEObject Type="Embed" ProgID="Equation.DSMT4" ShapeID="_x0000_i1061" DrawAspect="Content" ObjectID="_1607865512" r:id="rId72"/>
        </w:object>
      </w:r>
      <w:r>
        <w:rPr>
          <w:sz w:val="20"/>
        </w:rPr>
        <w:t xml:space="preserve"> will produce the desired confidence interval.  A 95% confidence interval on the mean of machine 1 would be found as follows:</w:t>
      </w:r>
    </w:p>
    <w:p w:rsidR="006B1957" w:rsidRDefault="006B1957">
      <w:pPr>
        <w:rPr>
          <w:sz w:val="20"/>
        </w:rPr>
      </w:pPr>
    </w:p>
    <w:p w:rsidR="006B1957" w:rsidRDefault="00BA120C">
      <w:pPr>
        <w:jc w:val="center"/>
        <w:rPr>
          <w:sz w:val="20"/>
        </w:rPr>
      </w:pPr>
      <w:r w:rsidRPr="00BA120C">
        <w:rPr>
          <w:position w:val="-14"/>
          <w:sz w:val="20"/>
        </w:rPr>
        <w:object w:dxaOrig="3180" w:dyaOrig="420">
          <v:shape id="_x0000_i1062" type="#_x0000_t75" style="width:159pt;height:21.15pt" o:ole="">
            <v:imagedata r:id="rId73" o:title=""/>
          </v:shape>
          <o:OLEObject Type="Embed" ProgID="Equation.DSMT4" ShapeID="_x0000_i1062" DrawAspect="Content" ObjectID="_1607865513" r:id="rId74"/>
        </w:object>
      </w:r>
    </w:p>
    <w:p w:rsidR="006B1957" w:rsidRDefault="00BA120C">
      <w:pPr>
        <w:jc w:val="center"/>
        <w:rPr>
          <w:sz w:val="20"/>
        </w:rPr>
      </w:pPr>
      <w:r w:rsidRPr="00D60CED">
        <w:rPr>
          <w:position w:val="-14"/>
          <w:sz w:val="20"/>
        </w:rPr>
        <w:object w:dxaOrig="1920" w:dyaOrig="400">
          <v:shape id="_x0000_i1063" type="#_x0000_t75" style="width:95.9pt;height:19.45pt" o:ole="">
            <v:imagedata r:id="rId75" o:title=""/>
          </v:shape>
          <o:OLEObject Type="Embed" ProgID="Equation.DSMT4" ShapeID="_x0000_i1063" DrawAspect="Content" ObjectID="_1607865514" r:id="rId76"/>
        </w:object>
      </w:r>
    </w:p>
    <w:p w:rsidR="006B1957" w:rsidRDefault="00E45B39">
      <w:pPr>
        <w:jc w:val="center"/>
        <w:rPr>
          <w:sz w:val="20"/>
        </w:rPr>
      </w:pPr>
      <w:r w:rsidRPr="00D60CED">
        <w:rPr>
          <w:position w:val="-56"/>
          <w:sz w:val="20"/>
        </w:rPr>
        <w:object w:dxaOrig="2500" w:dyaOrig="1280">
          <v:shape id="_x0000_i1064" type="#_x0000_t75" style="width:125.25pt;height:63.8pt" o:ole="">
            <v:imagedata r:id="rId77" o:title=""/>
          </v:shape>
          <o:OLEObject Type="Embed" ProgID="Equation.DSMT4" ShapeID="_x0000_i1064" DrawAspect="Content" ObjectID="_1607865515" r:id="rId78"/>
        </w:object>
      </w:r>
    </w:p>
    <w:p w:rsidR="006B1957" w:rsidRDefault="006B1957">
      <w:pPr>
        <w:jc w:val="center"/>
        <w:rPr>
          <w:sz w:val="20"/>
        </w:rPr>
      </w:pPr>
    </w:p>
    <w:p w:rsidR="006B1957" w:rsidRDefault="006B1957" w:rsidP="006B1957">
      <w:pPr>
        <w:rPr>
          <w:sz w:val="20"/>
        </w:rPr>
      </w:pPr>
      <w:r>
        <w:rPr>
          <w:sz w:val="20"/>
        </w:rPr>
        <w:t xml:space="preserve">Therefore, </w:t>
      </w:r>
      <w:r w:rsidR="00542E84" w:rsidRPr="00542E84">
        <w:rPr>
          <w:position w:val="-8"/>
          <w:sz w:val="20"/>
        </w:rPr>
        <w:object w:dxaOrig="1760" w:dyaOrig="279">
          <v:shape id="_x0000_i1065" type="#_x0000_t75" style="width:87.7pt;height:14.35pt" o:ole="">
            <v:imagedata r:id="rId79" o:title=""/>
          </v:shape>
          <o:OLEObject Type="Embed" ProgID="Equation.DSMT4" ShapeID="_x0000_i1065" DrawAspect="Content" ObjectID="_1607865516" r:id="rId80"/>
        </w:object>
      </w:r>
      <w:r>
        <w:rPr>
          <w:sz w:val="20"/>
        </w:rPr>
        <w:t xml:space="preserve">, where </w:t>
      </w:r>
      <w:r>
        <w:rPr>
          <w:i/>
          <w:sz w:val="20"/>
        </w:rPr>
        <w:sym w:font="Symbol" w:char="F06D"/>
      </w:r>
      <w:r>
        <w:rPr>
          <w:sz w:val="20"/>
          <w:vertAlign w:val="subscript"/>
        </w:rPr>
        <w:t>1</w:t>
      </w:r>
      <w:r>
        <w:rPr>
          <w:sz w:val="20"/>
        </w:rPr>
        <w:t xml:space="preserve"> denotes the true adjusted mean of treatment one.</w:t>
      </w:r>
    </w:p>
    <w:p w:rsidR="006B1957" w:rsidRDefault="006B1957">
      <w:pPr>
        <w:rPr>
          <w:sz w:val="20"/>
        </w:rPr>
      </w:pPr>
    </w:p>
    <w:p w:rsidR="006B1957" w:rsidRDefault="006B1957">
      <w:pPr>
        <w:jc w:val="both"/>
        <w:rPr>
          <w:sz w:val="20"/>
        </w:rPr>
      </w:pPr>
    </w:p>
    <w:p w:rsidR="006B1957" w:rsidRDefault="006B1957" w:rsidP="00DD2CBE">
      <w:pPr>
        <w:tabs>
          <w:tab w:val="left" w:pos="540"/>
        </w:tabs>
        <w:jc w:val="both"/>
        <w:rPr>
          <w:sz w:val="20"/>
        </w:rPr>
      </w:pPr>
      <w:r>
        <w:rPr>
          <w:b/>
          <w:sz w:val="20"/>
        </w:rPr>
        <w:t>15.</w:t>
      </w:r>
      <w:r w:rsidR="00C76729">
        <w:rPr>
          <w:b/>
          <w:sz w:val="20"/>
        </w:rPr>
        <w:t>15</w:t>
      </w:r>
      <w:r>
        <w:rPr>
          <w:b/>
          <w:sz w:val="20"/>
        </w:rPr>
        <w:t>.</w:t>
      </w:r>
      <w:r>
        <w:rPr>
          <w:sz w:val="20"/>
        </w:rPr>
        <w:tab/>
        <w:t>Discuss how the operating characteristic curves for the analysis of variance can be used in the analysis of covariance.</w:t>
      </w:r>
    </w:p>
    <w:p w:rsidR="006B1957" w:rsidRDefault="006B1957">
      <w:pPr>
        <w:jc w:val="both"/>
        <w:rPr>
          <w:sz w:val="20"/>
        </w:rPr>
      </w:pPr>
    </w:p>
    <w:p w:rsidR="006B1957" w:rsidRDefault="006B1957" w:rsidP="006B1957">
      <w:pPr>
        <w:rPr>
          <w:sz w:val="20"/>
        </w:rPr>
      </w:pPr>
      <w:r>
        <w:rPr>
          <w:sz w:val="20"/>
        </w:rPr>
        <w:t xml:space="preserve">To use the operating characteristic curves, fixed effects case, we would use as the parameter </w:t>
      </w:r>
      <w:r w:rsidRPr="00CF32D6">
        <w:rPr>
          <w:sz w:val="20"/>
        </w:rPr>
        <w:sym w:font="Symbol" w:char="F046"/>
      </w:r>
      <w:r w:rsidRPr="00CF32D6">
        <w:rPr>
          <w:sz w:val="20"/>
          <w:vertAlign w:val="superscript"/>
        </w:rPr>
        <w:t>2</w:t>
      </w:r>
      <w:r>
        <w:rPr>
          <w:sz w:val="20"/>
        </w:rPr>
        <w:t xml:space="preserve">, </w:t>
      </w:r>
    </w:p>
    <w:p w:rsidR="006B1957" w:rsidRDefault="006B1957">
      <w:pPr>
        <w:jc w:val="both"/>
        <w:rPr>
          <w:sz w:val="20"/>
        </w:rPr>
      </w:pPr>
    </w:p>
    <w:p w:rsidR="006B1957" w:rsidRDefault="004842B1">
      <w:pPr>
        <w:jc w:val="center"/>
        <w:rPr>
          <w:sz w:val="20"/>
        </w:rPr>
      </w:pPr>
      <w:r w:rsidRPr="001E3407">
        <w:rPr>
          <w:position w:val="-24"/>
          <w:sz w:val="20"/>
        </w:rPr>
        <w:object w:dxaOrig="1280" w:dyaOrig="680">
          <v:shape id="_x0000_i1073" type="#_x0000_t75" style="width:63.8pt;height:33.8pt" o:ole="">
            <v:imagedata r:id="rId81" o:title=""/>
          </v:shape>
          <o:OLEObject Type="Embed" ProgID="Equation.DSMT4" ShapeID="_x0000_i1073" DrawAspect="Content" ObjectID="_1607865517" r:id="rId82"/>
        </w:object>
      </w:r>
    </w:p>
    <w:p w:rsidR="006B1957" w:rsidRDefault="006B1957">
      <w:pPr>
        <w:jc w:val="center"/>
        <w:rPr>
          <w:sz w:val="20"/>
        </w:rPr>
      </w:pPr>
    </w:p>
    <w:p w:rsidR="006B1957" w:rsidRDefault="006B1957" w:rsidP="006B1957">
      <w:pPr>
        <w:rPr>
          <w:sz w:val="20"/>
        </w:rPr>
      </w:pPr>
      <w:r>
        <w:rPr>
          <w:sz w:val="20"/>
        </w:rPr>
        <w:t xml:space="preserve">The test has </w:t>
      </w:r>
      <w:r>
        <w:rPr>
          <w:i/>
          <w:sz w:val="20"/>
        </w:rPr>
        <w:t>a</w:t>
      </w:r>
      <w:r w:rsidR="00CF32D6">
        <w:rPr>
          <w:sz w:val="20"/>
        </w:rPr>
        <w:t>–</w:t>
      </w:r>
      <w:r>
        <w:rPr>
          <w:sz w:val="20"/>
        </w:rPr>
        <w:t xml:space="preserve">1 degrees of freedom in the numerator and </w:t>
      </w:r>
      <w:r>
        <w:rPr>
          <w:i/>
          <w:sz w:val="20"/>
        </w:rPr>
        <w:t>a</w:t>
      </w:r>
      <w:r>
        <w:rPr>
          <w:sz w:val="20"/>
        </w:rPr>
        <w:t>(</w:t>
      </w:r>
      <w:r>
        <w:rPr>
          <w:i/>
          <w:sz w:val="20"/>
        </w:rPr>
        <w:t>n</w:t>
      </w:r>
      <w:r w:rsidR="00CF32D6">
        <w:rPr>
          <w:sz w:val="20"/>
        </w:rPr>
        <w:t>–</w:t>
      </w:r>
      <w:r>
        <w:rPr>
          <w:sz w:val="20"/>
        </w:rPr>
        <w:t>1)</w:t>
      </w:r>
      <w:r w:rsidR="00CF32D6" w:rsidRPr="00CF32D6">
        <w:rPr>
          <w:sz w:val="20"/>
        </w:rPr>
        <w:t xml:space="preserve"> </w:t>
      </w:r>
      <w:r w:rsidR="00CF32D6">
        <w:rPr>
          <w:sz w:val="20"/>
        </w:rPr>
        <w:t>–</w:t>
      </w:r>
      <w:r>
        <w:rPr>
          <w:sz w:val="20"/>
        </w:rPr>
        <w:t>1 degrees of freedom in the denominator.</w:t>
      </w:r>
    </w:p>
    <w:p w:rsidR="009A2894" w:rsidRDefault="009A2894" w:rsidP="006B1957">
      <w:pPr>
        <w:rPr>
          <w:sz w:val="20"/>
        </w:rPr>
      </w:pPr>
    </w:p>
    <w:p w:rsidR="000A7EAA" w:rsidRDefault="000A7EAA" w:rsidP="006B1957">
      <w:pPr>
        <w:rPr>
          <w:sz w:val="20"/>
        </w:rPr>
      </w:pPr>
    </w:p>
    <w:p w:rsidR="009A2894" w:rsidRDefault="009A2894" w:rsidP="00DD2CBE">
      <w:pPr>
        <w:tabs>
          <w:tab w:val="left" w:pos="540"/>
        </w:tabs>
        <w:rPr>
          <w:sz w:val="20"/>
        </w:rPr>
      </w:pPr>
      <w:r w:rsidRPr="009A2894">
        <w:rPr>
          <w:b/>
          <w:sz w:val="20"/>
        </w:rPr>
        <w:t>15.</w:t>
      </w:r>
      <w:r w:rsidR="00C76729">
        <w:rPr>
          <w:b/>
          <w:sz w:val="20"/>
        </w:rPr>
        <w:t>16</w:t>
      </w:r>
      <w:r w:rsidRPr="009A2894">
        <w:rPr>
          <w:b/>
          <w:sz w:val="20"/>
        </w:rPr>
        <w:t>.</w:t>
      </w:r>
      <w:r w:rsidR="00DD2CBE">
        <w:rPr>
          <w:sz w:val="20"/>
        </w:rPr>
        <w:tab/>
      </w:r>
      <w:r>
        <w:rPr>
          <w:sz w:val="20"/>
        </w:rPr>
        <w:t>Three different Pinot Noir wines were evaluated by a panel of eight judges.  The judges are considered a random panel of all possible judges.  The wines are evaluated on a 100-point scale.  The wines were presented in random order to each judge, and the following results were obtained.</w:t>
      </w:r>
    </w:p>
    <w:p w:rsidR="009A2894" w:rsidRDefault="009A2894" w:rsidP="006B1957">
      <w:pPr>
        <w:rPr>
          <w:sz w:val="20"/>
        </w:rPr>
      </w:pPr>
    </w:p>
    <w:tbl>
      <w:tblPr>
        <w:tblW w:w="3940" w:type="dxa"/>
        <w:jc w:val="center"/>
        <w:tblLook w:val="04A0" w:firstRow="1" w:lastRow="0" w:firstColumn="1" w:lastColumn="0" w:noHBand="0" w:noVBand="1"/>
      </w:tblPr>
      <w:tblGrid>
        <w:gridCol w:w="985"/>
        <w:gridCol w:w="985"/>
        <w:gridCol w:w="985"/>
        <w:gridCol w:w="985"/>
      </w:tblGrid>
      <w:tr w:rsidR="009A2894" w:rsidRPr="00FF0980" w:rsidTr="00FF0980">
        <w:trPr>
          <w:trHeight w:val="216"/>
          <w:jc w:val="center"/>
        </w:trPr>
        <w:tc>
          <w:tcPr>
            <w:tcW w:w="985" w:type="dxa"/>
            <w:tcBorders>
              <w:top w:val="single" w:sz="12" w:space="0" w:color="808080" w:themeColor="background1" w:themeShade="80"/>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 </w:t>
            </w:r>
          </w:p>
        </w:tc>
        <w:tc>
          <w:tcPr>
            <w:tcW w:w="2954" w:type="dxa"/>
            <w:gridSpan w:val="3"/>
            <w:tcBorders>
              <w:top w:val="single" w:sz="12" w:space="0" w:color="808080" w:themeColor="background1" w:themeShade="80"/>
              <w:left w:val="nil"/>
              <w:bottom w:val="single" w:sz="4" w:space="0" w:color="auto"/>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Wine</w:t>
            </w:r>
          </w:p>
        </w:tc>
      </w:tr>
      <w:tr w:rsidR="009A2894" w:rsidRPr="00FF0980" w:rsidTr="00FF0980">
        <w:trPr>
          <w:trHeight w:val="216"/>
          <w:jc w:val="center"/>
        </w:trPr>
        <w:tc>
          <w:tcPr>
            <w:tcW w:w="985" w:type="dxa"/>
            <w:tcBorders>
              <w:top w:val="nil"/>
              <w:left w:val="nil"/>
              <w:bottom w:val="single" w:sz="4" w:space="0" w:color="auto"/>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Judge</w:t>
            </w:r>
          </w:p>
        </w:tc>
        <w:tc>
          <w:tcPr>
            <w:tcW w:w="985" w:type="dxa"/>
            <w:tcBorders>
              <w:top w:val="nil"/>
              <w:left w:val="nil"/>
              <w:bottom w:val="single" w:sz="4" w:space="0" w:color="auto"/>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1</w:t>
            </w:r>
          </w:p>
        </w:tc>
        <w:tc>
          <w:tcPr>
            <w:tcW w:w="985" w:type="dxa"/>
            <w:tcBorders>
              <w:top w:val="nil"/>
              <w:left w:val="nil"/>
              <w:bottom w:val="single" w:sz="4" w:space="0" w:color="auto"/>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2</w:t>
            </w:r>
          </w:p>
        </w:tc>
        <w:tc>
          <w:tcPr>
            <w:tcW w:w="985" w:type="dxa"/>
            <w:tcBorders>
              <w:top w:val="nil"/>
              <w:left w:val="nil"/>
              <w:bottom w:val="single" w:sz="4" w:space="0" w:color="auto"/>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3</w:t>
            </w:r>
          </w:p>
        </w:tc>
      </w:tr>
      <w:tr w:rsidR="009A2894" w:rsidRPr="00FF0980" w:rsidTr="00FF0980">
        <w:trPr>
          <w:trHeight w:val="216"/>
          <w:jc w:val="center"/>
        </w:trPr>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1</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85</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88</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93</w:t>
            </w:r>
          </w:p>
        </w:tc>
      </w:tr>
      <w:tr w:rsidR="009A2894" w:rsidRPr="00FF0980" w:rsidTr="00FF0980">
        <w:trPr>
          <w:trHeight w:val="216"/>
          <w:jc w:val="center"/>
        </w:trPr>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2</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90</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89</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94</w:t>
            </w:r>
          </w:p>
        </w:tc>
      </w:tr>
      <w:tr w:rsidR="009A2894" w:rsidRPr="00FF0980" w:rsidTr="00FF0980">
        <w:trPr>
          <w:trHeight w:val="216"/>
          <w:jc w:val="center"/>
        </w:trPr>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3</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88</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90</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98</w:t>
            </w:r>
          </w:p>
        </w:tc>
      </w:tr>
      <w:tr w:rsidR="009A2894" w:rsidRPr="00FF0980" w:rsidTr="00FF0980">
        <w:trPr>
          <w:trHeight w:val="216"/>
          <w:jc w:val="center"/>
        </w:trPr>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4</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91</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93</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96</w:t>
            </w:r>
          </w:p>
        </w:tc>
      </w:tr>
      <w:tr w:rsidR="009A2894" w:rsidRPr="00FF0980" w:rsidTr="00FF0980">
        <w:trPr>
          <w:trHeight w:val="216"/>
          <w:jc w:val="center"/>
        </w:trPr>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5</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92</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92</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95</w:t>
            </w:r>
          </w:p>
        </w:tc>
      </w:tr>
      <w:tr w:rsidR="009A2894" w:rsidRPr="00FF0980" w:rsidTr="00FF0980">
        <w:trPr>
          <w:trHeight w:val="216"/>
          <w:jc w:val="center"/>
        </w:trPr>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6</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89</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90</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95</w:t>
            </w:r>
          </w:p>
        </w:tc>
      </w:tr>
      <w:tr w:rsidR="009A2894" w:rsidRPr="00FF0980" w:rsidTr="00FF0980">
        <w:trPr>
          <w:trHeight w:val="216"/>
          <w:jc w:val="center"/>
        </w:trPr>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7</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90</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91</w:t>
            </w:r>
          </w:p>
        </w:tc>
        <w:tc>
          <w:tcPr>
            <w:tcW w:w="985" w:type="dxa"/>
            <w:tcBorders>
              <w:top w:val="nil"/>
              <w:left w:val="nil"/>
              <w:bottom w:val="nil"/>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97</w:t>
            </w:r>
          </w:p>
        </w:tc>
      </w:tr>
      <w:tr w:rsidR="009A2894" w:rsidRPr="00FF0980" w:rsidTr="00FF0980">
        <w:trPr>
          <w:trHeight w:val="216"/>
          <w:jc w:val="center"/>
        </w:trPr>
        <w:tc>
          <w:tcPr>
            <w:tcW w:w="985" w:type="dxa"/>
            <w:tcBorders>
              <w:top w:val="nil"/>
              <w:left w:val="nil"/>
              <w:bottom w:val="single" w:sz="12" w:space="0" w:color="808080" w:themeColor="background1" w:themeShade="80"/>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8</w:t>
            </w:r>
          </w:p>
        </w:tc>
        <w:tc>
          <w:tcPr>
            <w:tcW w:w="985" w:type="dxa"/>
            <w:tcBorders>
              <w:top w:val="nil"/>
              <w:left w:val="nil"/>
              <w:bottom w:val="single" w:sz="12" w:space="0" w:color="808080" w:themeColor="background1" w:themeShade="80"/>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91</w:t>
            </w:r>
          </w:p>
        </w:tc>
        <w:tc>
          <w:tcPr>
            <w:tcW w:w="985" w:type="dxa"/>
            <w:tcBorders>
              <w:top w:val="nil"/>
              <w:left w:val="nil"/>
              <w:bottom w:val="single" w:sz="12" w:space="0" w:color="808080" w:themeColor="background1" w:themeShade="80"/>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89</w:t>
            </w:r>
          </w:p>
        </w:tc>
        <w:tc>
          <w:tcPr>
            <w:tcW w:w="985" w:type="dxa"/>
            <w:tcBorders>
              <w:top w:val="nil"/>
              <w:left w:val="nil"/>
              <w:bottom w:val="single" w:sz="12" w:space="0" w:color="808080" w:themeColor="background1" w:themeShade="80"/>
              <w:right w:val="nil"/>
            </w:tcBorders>
            <w:shd w:val="clear" w:color="auto" w:fill="auto"/>
            <w:noWrap/>
            <w:vAlign w:val="bottom"/>
            <w:hideMark/>
          </w:tcPr>
          <w:p w:rsidR="009A2894" w:rsidRPr="00FF0980" w:rsidRDefault="009A2894" w:rsidP="009A2894">
            <w:pPr>
              <w:overflowPunct/>
              <w:autoSpaceDE/>
              <w:autoSpaceDN/>
              <w:adjustRightInd/>
              <w:jc w:val="center"/>
              <w:textAlignment w:val="auto"/>
              <w:rPr>
                <w:color w:val="000000"/>
                <w:sz w:val="18"/>
                <w:szCs w:val="18"/>
              </w:rPr>
            </w:pPr>
            <w:r w:rsidRPr="00FF0980">
              <w:rPr>
                <w:color w:val="000000"/>
                <w:sz w:val="18"/>
                <w:szCs w:val="18"/>
              </w:rPr>
              <w:t>98</w:t>
            </w:r>
          </w:p>
        </w:tc>
      </w:tr>
    </w:tbl>
    <w:p w:rsidR="009A2894" w:rsidRDefault="009A2894" w:rsidP="006B1957">
      <w:pPr>
        <w:rPr>
          <w:sz w:val="20"/>
        </w:rPr>
      </w:pPr>
    </w:p>
    <w:p w:rsidR="009A2894" w:rsidRDefault="009A2894" w:rsidP="006B1957">
      <w:pPr>
        <w:rPr>
          <w:sz w:val="20"/>
        </w:rPr>
      </w:pPr>
    </w:p>
    <w:p w:rsidR="009A2894" w:rsidRDefault="009A2894" w:rsidP="006B1957">
      <w:pPr>
        <w:rPr>
          <w:sz w:val="20"/>
        </w:rPr>
      </w:pPr>
      <w:r>
        <w:rPr>
          <w:sz w:val="20"/>
        </w:rPr>
        <w:t>Analyze the data from this experiment.  Is there a difference in the wine quality?  Analyze the residuals and comment on model adequacy.</w:t>
      </w:r>
    </w:p>
    <w:p w:rsidR="009A2894" w:rsidRDefault="009A2894" w:rsidP="006B1957">
      <w:pPr>
        <w:rPr>
          <w:sz w:val="20"/>
        </w:rPr>
      </w:pPr>
    </w:p>
    <w:p w:rsidR="00812C37" w:rsidRDefault="00812C37" w:rsidP="00170C0B">
      <w:pPr>
        <w:rPr>
          <w:sz w:val="20"/>
        </w:rPr>
      </w:pPr>
      <w:r>
        <w:rPr>
          <w:sz w:val="20"/>
        </w:rPr>
        <w:t>This is a repeated measures problem where the three Pinot Noirs are the treatments and the random Judges are the subjects.  As described in the textbook, the analysis for a single factor repeated measures is the same as the randomized complete block design, RCBD, where the Judges are the random blocks.</w:t>
      </w:r>
    </w:p>
    <w:p w:rsidR="00813BC4" w:rsidRDefault="00813BC4" w:rsidP="00170C0B">
      <w:pPr>
        <w:rPr>
          <w:sz w:val="20"/>
        </w:rPr>
      </w:pPr>
    </w:p>
    <w:p w:rsidR="00813BC4" w:rsidRDefault="00813BC4" w:rsidP="00170C0B">
      <w:pPr>
        <w:rPr>
          <w:sz w:val="20"/>
        </w:rPr>
      </w:pPr>
      <w:r>
        <w:rPr>
          <w:sz w:val="20"/>
        </w:rPr>
        <w:t>The analysis below identifies a significant difference in the wine quality.</w:t>
      </w:r>
    </w:p>
    <w:p w:rsidR="005D6D8E" w:rsidRDefault="005D6D8E" w:rsidP="00170C0B">
      <w:pPr>
        <w:rPr>
          <w:sz w:val="20"/>
        </w:rPr>
      </w:pPr>
    </w:p>
    <w:p w:rsidR="005D6D8E" w:rsidRDefault="005D6D8E" w:rsidP="00170C0B">
      <w:pPr>
        <w:rPr>
          <w:sz w:val="20"/>
        </w:rPr>
      </w:pPr>
      <w:r>
        <w:rPr>
          <w:sz w:val="20"/>
        </w:rPr>
        <w:t>The residual plots do not identify any concerns with model adequacy.</w:t>
      </w:r>
    </w:p>
    <w:p w:rsidR="00812C37" w:rsidRDefault="00812C37" w:rsidP="006B1957">
      <w:pPr>
        <w:rPr>
          <w:sz w:val="20"/>
        </w:rPr>
      </w:pPr>
    </w:p>
    <w:p w:rsidR="00812C37" w:rsidRDefault="00812C37" w:rsidP="00812C37">
      <w:pPr>
        <w:tabs>
          <w:tab w:val="left" w:pos="187"/>
          <w:tab w:val="center" w:pos="1627"/>
          <w:tab w:val="center" w:pos="2434"/>
          <w:tab w:val="center" w:pos="3326"/>
          <w:tab w:val="center" w:pos="4507"/>
          <w:tab w:val="center" w:pos="5486"/>
        </w:tabs>
        <w:rPr>
          <w:rFonts w:ascii="Tms Rmn" w:hAnsi="Tms Rmn"/>
          <w:sz w:val="16"/>
        </w:rPr>
      </w:pPr>
      <w:r>
        <w:rPr>
          <w:rFonts w:ascii="Tms Rmn" w:hAnsi="Tms Rmn"/>
          <w:sz w:val="16"/>
        </w:rPr>
        <w:t>Design Expert Output</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0"/>
          <w:tab w:val="decimal" w:pos="1080"/>
          <w:tab w:val="right" w:pos="2700"/>
          <w:tab w:val="decimal" w:pos="4050"/>
          <w:tab w:val="decimal" w:pos="5040"/>
          <w:tab w:val="decimal" w:pos="5940"/>
          <w:tab w:val="right" w:pos="7200"/>
        </w:tabs>
        <w:rPr>
          <w:noProof/>
          <w:sz w:val="16"/>
        </w:rPr>
      </w:pPr>
      <w:r w:rsidRPr="00813BC4">
        <w:rPr>
          <w:noProof/>
          <w:sz w:val="16"/>
        </w:rPr>
        <w:br/>
      </w:r>
      <w:r w:rsidRPr="00813BC4">
        <w:rPr>
          <w:noProof/>
          <w:sz w:val="16"/>
        </w:rPr>
        <w:tab/>
      </w:r>
      <w:r w:rsidRPr="00813BC4">
        <w:rPr>
          <w:b/>
          <w:bCs/>
          <w:noProof/>
          <w:sz w:val="16"/>
        </w:rPr>
        <w:t>Response</w:t>
      </w:r>
      <w:r w:rsidRPr="00813BC4">
        <w:rPr>
          <w:noProof/>
          <w:sz w:val="16"/>
        </w:rPr>
        <w:tab/>
      </w:r>
      <w:r w:rsidRPr="00813BC4">
        <w:rPr>
          <w:b/>
          <w:bCs/>
          <w:noProof/>
          <w:sz w:val="16"/>
        </w:rPr>
        <w:t>1</w:t>
      </w:r>
      <w:r w:rsidRPr="00813BC4">
        <w:rPr>
          <w:noProof/>
          <w:sz w:val="16"/>
        </w:rPr>
        <w:tab/>
      </w:r>
      <w:r w:rsidRPr="00813BC4">
        <w:rPr>
          <w:b/>
          <w:bCs/>
          <w:noProof/>
          <w:sz w:val="16"/>
        </w:rPr>
        <w:t>Wine Quality</w:t>
      </w:r>
    </w:p>
    <w:p w:rsidR="00813BC4" w:rsidRPr="00813BC4" w:rsidRDefault="00812C37" w:rsidP="00813BC4">
      <w:pPr>
        <w:pBdr>
          <w:top w:val="single" w:sz="4" w:space="1" w:color="auto"/>
          <w:left w:val="single" w:sz="4" w:space="4" w:color="auto"/>
          <w:bottom w:val="single" w:sz="4" w:space="1" w:color="auto"/>
          <w:right w:val="single" w:sz="4" w:space="4" w:color="auto"/>
        </w:pBdr>
        <w:tabs>
          <w:tab w:val="left" w:pos="180"/>
          <w:tab w:val="decimal" w:pos="2340"/>
          <w:tab w:val="right" w:pos="3420"/>
          <w:tab w:val="decimal" w:pos="4590"/>
          <w:tab w:val="decimal" w:pos="5760"/>
          <w:tab w:val="decimal" w:pos="6930"/>
          <w:tab w:val="right" w:pos="8460"/>
        </w:tabs>
        <w:rPr>
          <w:noProof/>
          <w:sz w:val="16"/>
        </w:rPr>
      </w:pPr>
      <w:r w:rsidRPr="00B470D1">
        <w:rPr>
          <w:noProof/>
          <w:sz w:val="16"/>
        </w:rPr>
        <w:tab/>
      </w:r>
      <w:r w:rsidRPr="00B470D1">
        <w:rPr>
          <w:b/>
          <w:bCs/>
          <w:noProof/>
          <w:sz w:val="16"/>
        </w:rPr>
        <w:t xml:space="preserve">        ANOVA for selected factorial model</w:t>
      </w:r>
      <w:r w:rsidRPr="00B470D1">
        <w:rPr>
          <w:noProof/>
          <w:sz w:val="16"/>
        </w:rPr>
        <w:br/>
      </w:r>
      <w:r w:rsidRPr="00B470D1">
        <w:rPr>
          <w:noProof/>
          <w:sz w:val="16"/>
        </w:rPr>
        <w:tab/>
      </w:r>
      <w:r w:rsidRPr="00B470D1">
        <w:rPr>
          <w:b/>
          <w:bCs/>
          <w:noProof/>
          <w:sz w:val="16"/>
        </w:rPr>
        <w:t>Analysis of variance table [Classical sum of squares - Type II]</w:t>
      </w:r>
      <w:r w:rsidRPr="00B470D1">
        <w:rPr>
          <w:noProof/>
          <w:sz w:val="16"/>
        </w:rPr>
        <w:br/>
      </w:r>
      <w:r w:rsidRPr="00B470D1">
        <w:rPr>
          <w:noProof/>
          <w:sz w:val="16"/>
        </w:rPr>
        <w:tab/>
      </w:r>
      <w:r w:rsidRPr="00B470D1">
        <w:rPr>
          <w:noProof/>
          <w:sz w:val="16"/>
        </w:rPr>
        <w:tab/>
      </w:r>
      <w:r w:rsidRPr="00B470D1">
        <w:rPr>
          <w:b/>
          <w:bCs/>
          <w:noProof/>
          <w:sz w:val="16"/>
        </w:rPr>
        <w:t>Sum of</w:t>
      </w:r>
      <w:r w:rsidRPr="00B470D1">
        <w:rPr>
          <w:noProof/>
          <w:sz w:val="16"/>
        </w:rPr>
        <w:tab/>
      </w:r>
      <w:r w:rsidRPr="00B470D1">
        <w:rPr>
          <w:noProof/>
          <w:sz w:val="16"/>
        </w:rPr>
        <w:tab/>
      </w:r>
      <w:r w:rsidRPr="00B470D1">
        <w:rPr>
          <w:b/>
          <w:bCs/>
          <w:noProof/>
          <w:sz w:val="16"/>
        </w:rPr>
        <w:t>Mean</w:t>
      </w:r>
      <w:r w:rsidRPr="00B470D1">
        <w:rPr>
          <w:noProof/>
          <w:sz w:val="16"/>
        </w:rPr>
        <w:tab/>
      </w:r>
      <w:r w:rsidRPr="00B470D1">
        <w:rPr>
          <w:b/>
          <w:bCs/>
          <w:noProof/>
          <w:sz w:val="16"/>
        </w:rPr>
        <w:t>F</w:t>
      </w:r>
      <w:r w:rsidRPr="00B470D1">
        <w:rPr>
          <w:noProof/>
          <w:sz w:val="16"/>
        </w:rPr>
        <w:tab/>
      </w:r>
      <w:r w:rsidRPr="00B470D1">
        <w:rPr>
          <w:b/>
          <w:bCs/>
          <w:noProof/>
          <w:sz w:val="16"/>
        </w:rPr>
        <w:t>p-value</w:t>
      </w:r>
      <w:r w:rsidRPr="00B470D1">
        <w:rPr>
          <w:noProof/>
          <w:sz w:val="16"/>
        </w:rPr>
        <w:br/>
      </w:r>
      <w:r w:rsidRPr="00B470D1">
        <w:rPr>
          <w:noProof/>
          <w:sz w:val="16"/>
        </w:rPr>
        <w:tab/>
      </w:r>
      <w:r w:rsidRPr="00B470D1">
        <w:rPr>
          <w:b/>
          <w:bCs/>
          <w:noProof/>
          <w:sz w:val="16"/>
        </w:rPr>
        <w:t>Source</w:t>
      </w:r>
      <w:r w:rsidRPr="00B470D1">
        <w:rPr>
          <w:noProof/>
          <w:sz w:val="16"/>
        </w:rPr>
        <w:tab/>
      </w:r>
      <w:r w:rsidRPr="00B470D1">
        <w:rPr>
          <w:b/>
          <w:bCs/>
          <w:noProof/>
          <w:sz w:val="16"/>
        </w:rPr>
        <w:t>Squares</w:t>
      </w:r>
      <w:r w:rsidRPr="00B470D1">
        <w:rPr>
          <w:noProof/>
          <w:sz w:val="16"/>
        </w:rPr>
        <w:tab/>
      </w:r>
      <w:r w:rsidRPr="00B470D1">
        <w:rPr>
          <w:b/>
          <w:bCs/>
          <w:noProof/>
          <w:sz w:val="16"/>
        </w:rPr>
        <w:t>df</w:t>
      </w:r>
      <w:r w:rsidRPr="00B470D1">
        <w:rPr>
          <w:noProof/>
          <w:sz w:val="16"/>
        </w:rPr>
        <w:tab/>
      </w:r>
      <w:r w:rsidRPr="00B470D1">
        <w:rPr>
          <w:b/>
          <w:bCs/>
          <w:noProof/>
          <w:sz w:val="16"/>
        </w:rPr>
        <w:t>Square</w:t>
      </w:r>
      <w:r w:rsidRPr="00B470D1">
        <w:rPr>
          <w:noProof/>
          <w:sz w:val="16"/>
        </w:rPr>
        <w:tab/>
      </w:r>
      <w:r w:rsidRPr="00B470D1">
        <w:rPr>
          <w:b/>
          <w:bCs/>
          <w:noProof/>
          <w:sz w:val="16"/>
        </w:rPr>
        <w:t>Value</w:t>
      </w:r>
      <w:r w:rsidRPr="00B470D1">
        <w:rPr>
          <w:noProof/>
          <w:sz w:val="16"/>
        </w:rPr>
        <w:tab/>
      </w:r>
      <w:r w:rsidRPr="00B470D1">
        <w:rPr>
          <w:b/>
          <w:bCs/>
          <w:noProof/>
          <w:sz w:val="16"/>
        </w:rPr>
        <w:t>Prob &gt; F</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0"/>
          <w:tab w:val="decimal" w:pos="2070"/>
          <w:tab w:val="right" w:pos="3420"/>
          <w:tab w:val="decimal" w:pos="4410"/>
          <w:tab w:val="decimal" w:pos="5580"/>
          <w:tab w:val="decimal" w:pos="6570"/>
          <w:tab w:val="right" w:pos="8460"/>
        </w:tabs>
        <w:rPr>
          <w:noProof/>
          <w:sz w:val="16"/>
        </w:rPr>
      </w:pPr>
      <w:r w:rsidRPr="00813BC4">
        <w:rPr>
          <w:noProof/>
          <w:sz w:val="16"/>
        </w:rPr>
        <w:tab/>
        <w:t>Block</w:t>
      </w:r>
      <w:r w:rsidRPr="00813BC4">
        <w:rPr>
          <w:noProof/>
          <w:sz w:val="16"/>
        </w:rPr>
        <w:tab/>
        <w:t>48.00</w:t>
      </w:r>
      <w:r w:rsidRPr="00813BC4">
        <w:rPr>
          <w:noProof/>
          <w:sz w:val="16"/>
        </w:rPr>
        <w:tab/>
        <w:t>7</w:t>
      </w:r>
      <w:r w:rsidRPr="00813BC4">
        <w:rPr>
          <w:noProof/>
          <w:sz w:val="16"/>
        </w:rPr>
        <w:tab/>
        <w:t>6.86</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0"/>
          <w:tab w:val="decimal" w:pos="2070"/>
          <w:tab w:val="right" w:pos="3420"/>
          <w:tab w:val="decimal" w:pos="4410"/>
          <w:tab w:val="decimal" w:pos="5580"/>
          <w:tab w:val="decimal" w:pos="6570"/>
          <w:tab w:val="right" w:pos="8460"/>
        </w:tabs>
        <w:rPr>
          <w:noProof/>
          <w:sz w:val="16"/>
        </w:rPr>
      </w:pPr>
      <w:r w:rsidRPr="00813BC4">
        <w:rPr>
          <w:noProof/>
          <w:sz w:val="16"/>
        </w:rPr>
        <w:lastRenderedPageBreak/>
        <w:tab/>
        <w:t>Model</w:t>
      </w:r>
      <w:r w:rsidRPr="00813BC4">
        <w:rPr>
          <w:noProof/>
          <w:sz w:val="16"/>
        </w:rPr>
        <w:tab/>
        <w:t>186.33</w:t>
      </w:r>
      <w:r w:rsidRPr="00813BC4">
        <w:rPr>
          <w:noProof/>
          <w:sz w:val="16"/>
        </w:rPr>
        <w:tab/>
        <w:t>2</w:t>
      </w:r>
      <w:r w:rsidRPr="00813BC4">
        <w:rPr>
          <w:noProof/>
          <w:sz w:val="16"/>
        </w:rPr>
        <w:tab/>
        <w:t>93.17</w:t>
      </w:r>
      <w:r w:rsidRPr="00813BC4">
        <w:rPr>
          <w:noProof/>
          <w:sz w:val="16"/>
        </w:rPr>
        <w:tab/>
        <w:t>44.98</w:t>
      </w:r>
      <w:r w:rsidRPr="00813BC4">
        <w:rPr>
          <w:noProof/>
          <w:sz w:val="16"/>
        </w:rPr>
        <w:tab/>
        <w:t>&lt; 0.0001</w:t>
      </w:r>
      <w:r w:rsidRPr="00813BC4">
        <w:rPr>
          <w:noProof/>
          <w:sz w:val="16"/>
        </w:rPr>
        <w:tab/>
        <w:t>significant</w:t>
      </w:r>
      <w:r w:rsidRPr="00813BC4">
        <w:rPr>
          <w:noProof/>
          <w:sz w:val="16"/>
        </w:rPr>
        <w:br/>
      </w:r>
      <w:r w:rsidRPr="00813BC4">
        <w:rPr>
          <w:noProof/>
          <w:sz w:val="16"/>
        </w:rPr>
        <w:tab/>
      </w:r>
      <w:r w:rsidRPr="00813BC4">
        <w:rPr>
          <w:i/>
          <w:iCs/>
          <w:noProof/>
          <w:sz w:val="16"/>
        </w:rPr>
        <w:t xml:space="preserve">    A-Pinot Noir</w:t>
      </w:r>
      <w:r w:rsidRPr="00813BC4">
        <w:rPr>
          <w:noProof/>
          <w:sz w:val="16"/>
        </w:rPr>
        <w:tab/>
      </w:r>
      <w:r w:rsidRPr="00813BC4">
        <w:rPr>
          <w:i/>
          <w:iCs/>
          <w:noProof/>
          <w:sz w:val="16"/>
        </w:rPr>
        <w:t>186.33</w:t>
      </w:r>
      <w:r w:rsidRPr="00813BC4">
        <w:rPr>
          <w:noProof/>
          <w:sz w:val="16"/>
        </w:rPr>
        <w:tab/>
      </w:r>
      <w:r w:rsidRPr="00813BC4">
        <w:rPr>
          <w:i/>
          <w:iCs/>
          <w:noProof/>
          <w:sz w:val="16"/>
        </w:rPr>
        <w:t>2</w:t>
      </w:r>
      <w:r w:rsidRPr="00813BC4">
        <w:rPr>
          <w:noProof/>
          <w:sz w:val="16"/>
        </w:rPr>
        <w:tab/>
      </w:r>
      <w:r w:rsidRPr="00813BC4">
        <w:rPr>
          <w:i/>
          <w:iCs/>
          <w:noProof/>
          <w:sz w:val="16"/>
        </w:rPr>
        <w:t>93.17</w:t>
      </w:r>
      <w:r w:rsidRPr="00813BC4">
        <w:rPr>
          <w:noProof/>
          <w:sz w:val="16"/>
        </w:rPr>
        <w:tab/>
      </w:r>
      <w:r w:rsidRPr="00813BC4">
        <w:rPr>
          <w:i/>
          <w:iCs/>
          <w:noProof/>
          <w:sz w:val="16"/>
        </w:rPr>
        <w:t>44.98</w:t>
      </w:r>
      <w:r w:rsidRPr="00813BC4">
        <w:rPr>
          <w:noProof/>
          <w:sz w:val="16"/>
        </w:rPr>
        <w:tab/>
      </w:r>
      <w:r w:rsidRPr="00813BC4">
        <w:rPr>
          <w:i/>
          <w:iCs/>
          <w:noProof/>
          <w:sz w:val="16"/>
        </w:rPr>
        <w:t>&lt; 0.0001</w:t>
      </w:r>
      <w:r w:rsidRPr="00813BC4">
        <w:rPr>
          <w:noProof/>
          <w:sz w:val="16"/>
        </w:rPr>
        <w:br/>
      </w:r>
      <w:r w:rsidRPr="00813BC4">
        <w:rPr>
          <w:noProof/>
          <w:sz w:val="16"/>
        </w:rPr>
        <w:tab/>
        <w:t>Residual</w:t>
      </w:r>
      <w:r w:rsidRPr="00813BC4">
        <w:rPr>
          <w:noProof/>
          <w:sz w:val="16"/>
        </w:rPr>
        <w:tab/>
        <w:t>29.00</w:t>
      </w:r>
      <w:r w:rsidRPr="00813BC4">
        <w:rPr>
          <w:noProof/>
          <w:sz w:val="16"/>
        </w:rPr>
        <w:tab/>
        <w:t>14</w:t>
      </w:r>
      <w:r w:rsidRPr="00813BC4">
        <w:rPr>
          <w:noProof/>
          <w:sz w:val="16"/>
        </w:rPr>
        <w:tab/>
        <w:t>2.07</w:t>
      </w:r>
      <w:r w:rsidRPr="00813BC4">
        <w:rPr>
          <w:noProof/>
          <w:sz w:val="16"/>
        </w:rPr>
        <w:br/>
      </w:r>
      <w:r w:rsidRPr="00813BC4">
        <w:rPr>
          <w:noProof/>
          <w:sz w:val="16"/>
        </w:rPr>
        <w:tab/>
        <w:t>Cor Total</w:t>
      </w:r>
      <w:r w:rsidRPr="00813BC4">
        <w:rPr>
          <w:noProof/>
          <w:sz w:val="16"/>
        </w:rPr>
        <w:tab/>
        <w:t>263.33</w:t>
      </w:r>
      <w:r w:rsidRPr="00813BC4">
        <w:rPr>
          <w:noProof/>
          <w:sz w:val="16"/>
        </w:rPr>
        <w:tab/>
        <w:t>23</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813BC4">
        <w:rPr>
          <w:noProof/>
          <w:sz w:val="16"/>
        </w:rPr>
        <w:tab/>
        <w:t>Std. Dev.</w:t>
      </w:r>
      <w:r w:rsidRPr="00813BC4">
        <w:rPr>
          <w:noProof/>
          <w:sz w:val="16"/>
        </w:rPr>
        <w:tab/>
        <w:t>1.44</w:t>
      </w:r>
      <w:r w:rsidRPr="00813BC4">
        <w:rPr>
          <w:noProof/>
          <w:sz w:val="16"/>
        </w:rPr>
        <w:tab/>
      </w:r>
      <w:r w:rsidRPr="00813BC4">
        <w:rPr>
          <w:noProof/>
          <w:sz w:val="16"/>
        </w:rPr>
        <w:tab/>
        <w:t>R-Squared</w:t>
      </w:r>
      <w:r w:rsidRPr="00813BC4">
        <w:rPr>
          <w:noProof/>
          <w:sz w:val="16"/>
        </w:rPr>
        <w:tab/>
        <w:t>0.8653</w:t>
      </w:r>
      <w:r w:rsidRPr="00813BC4">
        <w:rPr>
          <w:noProof/>
          <w:sz w:val="16"/>
        </w:rPr>
        <w:br/>
      </w:r>
      <w:r w:rsidRPr="00813BC4">
        <w:rPr>
          <w:noProof/>
          <w:sz w:val="16"/>
        </w:rPr>
        <w:tab/>
        <w:t>Mean</w:t>
      </w:r>
      <w:r w:rsidRPr="00813BC4">
        <w:rPr>
          <w:noProof/>
          <w:sz w:val="16"/>
        </w:rPr>
        <w:tab/>
        <w:t>91.83</w:t>
      </w:r>
      <w:r w:rsidRPr="00813BC4">
        <w:rPr>
          <w:noProof/>
          <w:sz w:val="16"/>
        </w:rPr>
        <w:tab/>
      </w:r>
      <w:r w:rsidRPr="00813BC4">
        <w:rPr>
          <w:noProof/>
          <w:sz w:val="16"/>
        </w:rPr>
        <w:tab/>
        <w:t>Adj R-Squared</w:t>
      </w:r>
      <w:r w:rsidRPr="00813BC4">
        <w:rPr>
          <w:noProof/>
          <w:sz w:val="16"/>
        </w:rPr>
        <w:tab/>
        <w:t>0.8461</w:t>
      </w:r>
      <w:r w:rsidRPr="00813BC4">
        <w:rPr>
          <w:noProof/>
          <w:sz w:val="16"/>
        </w:rPr>
        <w:br/>
      </w:r>
      <w:r w:rsidRPr="00813BC4">
        <w:rPr>
          <w:noProof/>
          <w:sz w:val="16"/>
        </w:rPr>
        <w:tab/>
        <w:t>C.V. %</w:t>
      </w:r>
      <w:r w:rsidRPr="00813BC4">
        <w:rPr>
          <w:noProof/>
          <w:sz w:val="16"/>
        </w:rPr>
        <w:tab/>
        <w:t>1.57</w:t>
      </w:r>
      <w:r w:rsidRPr="00813BC4">
        <w:rPr>
          <w:noProof/>
          <w:sz w:val="16"/>
        </w:rPr>
        <w:tab/>
      </w:r>
      <w:r w:rsidRPr="00813BC4">
        <w:rPr>
          <w:noProof/>
          <w:sz w:val="16"/>
        </w:rPr>
        <w:tab/>
        <w:t>Pred R-Squared</w:t>
      </w:r>
      <w:r w:rsidRPr="00813BC4">
        <w:rPr>
          <w:noProof/>
          <w:sz w:val="16"/>
        </w:rPr>
        <w:tab/>
        <w:t>0.6042</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813BC4">
        <w:rPr>
          <w:noProof/>
          <w:sz w:val="16"/>
        </w:rPr>
        <w:tab/>
        <w:t>PRESS</w:t>
      </w:r>
      <w:r w:rsidRPr="00813BC4">
        <w:rPr>
          <w:noProof/>
          <w:sz w:val="16"/>
        </w:rPr>
        <w:tab/>
        <w:t>85.22</w:t>
      </w:r>
      <w:r w:rsidRPr="00813BC4">
        <w:rPr>
          <w:noProof/>
          <w:sz w:val="16"/>
        </w:rPr>
        <w:tab/>
      </w:r>
      <w:r w:rsidRPr="00813BC4">
        <w:rPr>
          <w:noProof/>
          <w:sz w:val="16"/>
        </w:rPr>
        <w:tab/>
        <w:t>Adeq Precision</w:t>
      </w:r>
      <w:r w:rsidRPr="00813BC4">
        <w:rPr>
          <w:noProof/>
          <w:sz w:val="16"/>
        </w:rPr>
        <w:tab/>
        <w:t>11.751</w:t>
      </w:r>
    </w:p>
    <w:p w:rsidR="00813BC4" w:rsidRPr="00813BC4" w:rsidRDefault="00812C37" w:rsidP="00813BC4">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B470D1">
        <w:rPr>
          <w:noProof/>
          <w:sz w:val="16"/>
        </w:rPr>
        <w:br/>
      </w:r>
      <w:r w:rsidRPr="00B470D1">
        <w:rPr>
          <w:noProof/>
          <w:sz w:val="16"/>
        </w:rPr>
        <w:tab/>
      </w:r>
      <w:r w:rsidRPr="00B470D1">
        <w:rPr>
          <w:b/>
          <w:bCs/>
          <w:noProof/>
          <w:sz w:val="16"/>
        </w:rPr>
        <w:t xml:space="preserve"> Treatment Means (Adjusted, If Necessary)</w:t>
      </w:r>
      <w:r w:rsidRPr="00B470D1">
        <w:rPr>
          <w:noProof/>
          <w:sz w:val="16"/>
        </w:rPr>
        <w:br/>
      </w:r>
      <w:r w:rsidRPr="00B470D1">
        <w:rPr>
          <w:noProof/>
          <w:sz w:val="16"/>
        </w:rPr>
        <w:tab/>
      </w:r>
      <w:r w:rsidRPr="00B470D1">
        <w:rPr>
          <w:noProof/>
          <w:sz w:val="16"/>
        </w:rPr>
        <w:tab/>
      </w:r>
      <w:r w:rsidRPr="00B470D1">
        <w:rPr>
          <w:b/>
          <w:bCs/>
          <w:noProof/>
          <w:sz w:val="16"/>
        </w:rPr>
        <w:t>Estimated</w:t>
      </w:r>
      <w:r w:rsidRPr="00B470D1">
        <w:rPr>
          <w:noProof/>
          <w:sz w:val="16"/>
        </w:rPr>
        <w:tab/>
      </w:r>
      <w:r w:rsidRPr="00B470D1">
        <w:rPr>
          <w:noProof/>
          <w:sz w:val="16"/>
        </w:rPr>
        <w:tab/>
      </w:r>
      <w:r w:rsidRPr="00B470D1">
        <w:rPr>
          <w:b/>
          <w:bCs/>
          <w:noProof/>
          <w:sz w:val="16"/>
        </w:rPr>
        <w:t>Standard</w:t>
      </w:r>
      <w:r w:rsidRPr="00B470D1">
        <w:rPr>
          <w:noProof/>
          <w:sz w:val="16"/>
        </w:rPr>
        <w:br/>
      </w:r>
      <w:r w:rsidRPr="00B470D1">
        <w:rPr>
          <w:noProof/>
          <w:sz w:val="16"/>
        </w:rPr>
        <w:tab/>
      </w:r>
      <w:r w:rsidRPr="00B470D1">
        <w:rPr>
          <w:noProof/>
          <w:sz w:val="16"/>
        </w:rPr>
        <w:tab/>
      </w:r>
      <w:r w:rsidRPr="00B470D1">
        <w:rPr>
          <w:b/>
          <w:bCs/>
          <w:noProof/>
          <w:sz w:val="16"/>
        </w:rPr>
        <w:t>Mean</w:t>
      </w:r>
      <w:r w:rsidRPr="00B470D1">
        <w:rPr>
          <w:noProof/>
          <w:sz w:val="16"/>
        </w:rPr>
        <w:tab/>
      </w:r>
      <w:r w:rsidRPr="00B470D1">
        <w:rPr>
          <w:noProof/>
          <w:sz w:val="16"/>
        </w:rPr>
        <w:tab/>
      </w:r>
      <w:r w:rsidRPr="00B470D1">
        <w:rPr>
          <w:b/>
          <w:bCs/>
          <w:noProof/>
          <w:sz w:val="16"/>
        </w:rPr>
        <w:t>Error</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813BC4">
        <w:rPr>
          <w:noProof/>
          <w:sz w:val="16"/>
        </w:rPr>
        <w:tab/>
        <w:t xml:space="preserve"> 1-Wine 1</w:t>
      </w:r>
      <w:r w:rsidRPr="00813BC4">
        <w:rPr>
          <w:noProof/>
          <w:sz w:val="16"/>
        </w:rPr>
        <w:tab/>
        <w:t>89.50</w:t>
      </w:r>
      <w:r w:rsidRPr="00813BC4">
        <w:rPr>
          <w:noProof/>
          <w:sz w:val="16"/>
        </w:rPr>
        <w:tab/>
      </w:r>
      <w:r w:rsidRPr="00813BC4">
        <w:rPr>
          <w:noProof/>
          <w:sz w:val="16"/>
        </w:rPr>
        <w:tab/>
        <w:t>0.51</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813BC4">
        <w:rPr>
          <w:noProof/>
          <w:sz w:val="16"/>
        </w:rPr>
        <w:tab/>
        <w:t xml:space="preserve"> 2-Wine 2</w:t>
      </w:r>
      <w:r w:rsidRPr="00813BC4">
        <w:rPr>
          <w:noProof/>
          <w:sz w:val="16"/>
        </w:rPr>
        <w:tab/>
        <w:t>90.25</w:t>
      </w:r>
      <w:r w:rsidRPr="00813BC4">
        <w:rPr>
          <w:noProof/>
          <w:sz w:val="16"/>
        </w:rPr>
        <w:tab/>
      </w:r>
      <w:r w:rsidRPr="00813BC4">
        <w:rPr>
          <w:noProof/>
          <w:sz w:val="16"/>
        </w:rPr>
        <w:tab/>
        <w:t>0.51</w:t>
      </w:r>
      <w:r w:rsidRPr="00813BC4">
        <w:rPr>
          <w:noProof/>
          <w:sz w:val="16"/>
        </w:rPr>
        <w:br/>
      </w:r>
      <w:r w:rsidRPr="00813BC4">
        <w:rPr>
          <w:noProof/>
          <w:sz w:val="16"/>
        </w:rPr>
        <w:tab/>
        <w:t xml:space="preserve"> 3-Wine 3</w:t>
      </w:r>
      <w:r w:rsidRPr="00813BC4">
        <w:rPr>
          <w:noProof/>
          <w:sz w:val="16"/>
        </w:rPr>
        <w:tab/>
        <w:t>95.75</w:t>
      </w:r>
      <w:r w:rsidRPr="00813BC4">
        <w:rPr>
          <w:noProof/>
          <w:sz w:val="16"/>
        </w:rPr>
        <w:tab/>
      </w:r>
      <w:r w:rsidRPr="00813BC4">
        <w:rPr>
          <w:noProof/>
          <w:sz w:val="16"/>
        </w:rPr>
        <w:tab/>
        <w:t>0.51</w:t>
      </w:r>
    </w:p>
    <w:p w:rsidR="00812C37" w:rsidRPr="00B470D1" w:rsidRDefault="00812C37" w:rsidP="00812C37">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p>
    <w:p w:rsidR="00813BC4" w:rsidRPr="00813BC4" w:rsidRDefault="00812C37" w:rsidP="00813BC4">
      <w:pPr>
        <w:pBdr>
          <w:top w:val="single" w:sz="4" w:space="1" w:color="auto"/>
          <w:left w:val="single" w:sz="4" w:space="4" w:color="auto"/>
          <w:bottom w:val="single" w:sz="4" w:space="1" w:color="auto"/>
          <w:right w:val="single" w:sz="4" w:space="4" w:color="auto"/>
        </w:pBdr>
        <w:tabs>
          <w:tab w:val="left" w:pos="180"/>
          <w:tab w:val="center" w:pos="1440"/>
          <w:tab w:val="center" w:pos="2347"/>
          <w:tab w:val="center" w:pos="3154"/>
          <w:tab w:val="center" w:pos="4147"/>
          <w:tab w:val="center" w:pos="5227"/>
        </w:tabs>
        <w:rPr>
          <w:noProof/>
          <w:sz w:val="16"/>
        </w:rPr>
      </w:pPr>
      <w:r w:rsidRPr="00B470D1">
        <w:rPr>
          <w:noProof/>
          <w:sz w:val="16"/>
        </w:rPr>
        <w:tab/>
      </w:r>
      <w:r w:rsidRPr="00B470D1">
        <w:rPr>
          <w:noProof/>
          <w:sz w:val="16"/>
        </w:rPr>
        <w:tab/>
      </w:r>
      <w:r w:rsidRPr="00B470D1">
        <w:rPr>
          <w:b/>
          <w:bCs/>
          <w:noProof/>
          <w:sz w:val="16"/>
        </w:rPr>
        <w:t>Mean</w:t>
      </w:r>
      <w:r w:rsidRPr="00B470D1">
        <w:rPr>
          <w:noProof/>
          <w:sz w:val="16"/>
        </w:rPr>
        <w:tab/>
      </w:r>
      <w:r w:rsidRPr="00B470D1">
        <w:rPr>
          <w:noProof/>
          <w:sz w:val="16"/>
        </w:rPr>
        <w:tab/>
      </w:r>
      <w:r w:rsidRPr="00B470D1">
        <w:rPr>
          <w:b/>
          <w:bCs/>
          <w:noProof/>
          <w:sz w:val="16"/>
        </w:rPr>
        <w:t>Standard</w:t>
      </w:r>
      <w:r w:rsidRPr="00B470D1">
        <w:rPr>
          <w:noProof/>
          <w:sz w:val="16"/>
        </w:rPr>
        <w:tab/>
      </w:r>
      <w:r w:rsidRPr="00B470D1">
        <w:rPr>
          <w:b/>
          <w:bCs/>
          <w:noProof/>
          <w:sz w:val="16"/>
        </w:rPr>
        <w:t>t for H0</w:t>
      </w:r>
      <w:r w:rsidRPr="00B470D1">
        <w:rPr>
          <w:noProof/>
          <w:sz w:val="16"/>
        </w:rPr>
        <w:tab/>
      </w:r>
      <w:r w:rsidRPr="00B470D1">
        <w:rPr>
          <w:noProof/>
          <w:sz w:val="16"/>
        </w:rPr>
        <w:br/>
      </w:r>
      <w:r w:rsidRPr="00B470D1">
        <w:rPr>
          <w:noProof/>
          <w:sz w:val="16"/>
        </w:rPr>
        <w:tab/>
      </w:r>
      <w:r w:rsidRPr="00B470D1">
        <w:rPr>
          <w:b/>
          <w:bCs/>
          <w:noProof/>
          <w:sz w:val="16"/>
        </w:rPr>
        <w:t>Treatment</w:t>
      </w:r>
      <w:r w:rsidRPr="00B470D1">
        <w:rPr>
          <w:noProof/>
          <w:sz w:val="16"/>
        </w:rPr>
        <w:tab/>
      </w:r>
      <w:r w:rsidRPr="00B470D1">
        <w:rPr>
          <w:b/>
          <w:bCs/>
          <w:noProof/>
          <w:sz w:val="16"/>
        </w:rPr>
        <w:t>Difference</w:t>
      </w:r>
      <w:r w:rsidRPr="00B470D1">
        <w:rPr>
          <w:noProof/>
          <w:sz w:val="16"/>
        </w:rPr>
        <w:tab/>
      </w:r>
      <w:r w:rsidRPr="00B470D1">
        <w:rPr>
          <w:b/>
          <w:bCs/>
          <w:noProof/>
          <w:sz w:val="16"/>
        </w:rPr>
        <w:t>df</w:t>
      </w:r>
      <w:r w:rsidRPr="00B470D1">
        <w:rPr>
          <w:noProof/>
          <w:sz w:val="16"/>
        </w:rPr>
        <w:tab/>
      </w:r>
      <w:r w:rsidRPr="00B470D1">
        <w:rPr>
          <w:b/>
          <w:bCs/>
          <w:noProof/>
          <w:sz w:val="16"/>
        </w:rPr>
        <w:t>Error</w:t>
      </w:r>
      <w:r w:rsidRPr="00B470D1">
        <w:rPr>
          <w:noProof/>
          <w:sz w:val="16"/>
        </w:rPr>
        <w:tab/>
      </w:r>
      <w:r w:rsidRPr="00B470D1">
        <w:rPr>
          <w:b/>
          <w:bCs/>
          <w:noProof/>
          <w:sz w:val="16"/>
        </w:rPr>
        <w:t>Coeff=0</w:t>
      </w:r>
      <w:r w:rsidRPr="00B470D1">
        <w:rPr>
          <w:noProof/>
          <w:sz w:val="16"/>
        </w:rPr>
        <w:tab/>
      </w:r>
      <w:r w:rsidRPr="00B470D1">
        <w:rPr>
          <w:b/>
          <w:bCs/>
          <w:noProof/>
          <w:sz w:val="16"/>
        </w:rPr>
        <w:t>Prob &gt; |t|</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sidRPr="00813BC4">
        <w:rPr>
          <w:noProof/>
          <w:sz w:val="16"/>
        </w:rPr>
        <w:tab/>
        <w:t xml:space="preserve">  1 vs  2</w:t>
      </w:r>
      <w:r w:rsidRPr="00813BC4">
        <w:rPr>
          <w:noProof/>
          <w:sz w:val="16"/>
        </w:rPr>
        <w:tab/>
        <w:t>-0.75</w:t>
      </w:r>
      <w:r w:rsidRPr="00813BC4">
        <w:rPr>
          <w:noProof/>
          <w:sz w:val="16"/>
        </w:rPr>
        <w:tab/>
        <w:t>1</w:t>
      </w:r>
      <w:r w:rsidRPr="00813BC4">
        <w:rPr>
          <w:noProof/>
          <w:sz w:val="16"/>
        </w:rPr>
        <w:tab/>
        <w:t>0.72</w:t>
      </w:r>
      <w:r w:rsidRPr="00813BC4">
        <w:rPr>
          <w:noProof/>
          <w:sz w:val="16"/>
        </w:rPr>
        <w:tab/>
        <w:t>-1.04</w:t>
      </w:r>
      <w:r w:rsidRPr="00813BC4">
        <w:rPr>
          <w:noProof/>
          <w:sz w:val="16"/>
        </w:rPr>
        <w:tab/>
        <w:t>0.3150</w:t>
      </w:r>
    </w:p>
    <w:p w:rsidR="00813BC4" w:rsidRPr="00813BC4" w:rsidRDefault="00813BC4" w:rsidP="00813BC4">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sidRPr="00813BC4">
        <w:rPr>
          <w:noProof/>
          <w:sz w:val="16"/>
        </w:rPr>
        <w:tab/>
        <w:t xml:space="preserve">  1 vs  3</w:t>
      </w:r>
      <w:r w:rsidRPr="00813BC4">
        <w:rPr>
          <w:noProof/>
          <w:sz w:val="16"/>
        </w:rPr>
        <w:tab/>
        <w:t>-6.25</w:t>
      </w:r>
      <w:r w:rsidRPr="00813BC4">
        <w:rPr>
          <w:noProof/>
          <w:sz w:val="16"/>
        </w:rPr>
        <w:tab/>
        <w:t>1</w:t>
      </w:r>
      <w:r w:rsidRPr="00813BC4">
        <w:rPr>
          <w:noProof/>
          <w:sz w:val="16"/>
        </w:rPr>
        <w:tab/>
        <w:t>0.72</w:t>
      </w:r>
      <w:r w:rsidRPr="00813BC4">
        <w:rPr>
          <w:noProof/>
          <w:sz w:val="16"/>
        </w:rPr>
        <w:tab/>
        <w:t>-8.69</w:t>
      </w:r>
      <w:r w:rsidRPr="00813BC4">
        <w:rPr>
          <w:noProof/>
          <w:sz w:val="16"/>
        </w:rPr>
        <w:tab/>
        <w:t>&lt; 0.0001</w:t>
      </w:r>
      <w:r w:rsidRPr="00813BC4">
        <w:rPr>
          <w:noProof/>
          <w:sz w:val="16"/>
        </w:rPr>
        <w:br/>
      </w:r>
      <w:r w:rsidRPr="00813BC4">
        <w:rPr>
          <w:noProof/>
          <w:sz w:val="16"/>
        </w:rPr>
        <w:tab/>
        <w:t xml:space="preserve">  2 vs  3</w:t>
      </w:r>
      <w:r w:rsidRPr="00813BC4">
        <w:rPr>
          <w:noProof/>
          <w:sz w:val="16"/>
        </w:rPr>
        <w:tab/>
        <w:t>-5.50</w:t>
      </w:r>
      <w:r w:rsidRPr="00813BC4">
        <w:rPr>
          <w:noProof/>
          <w:sz w:val="16"/>
        </w:rPr>
        <w:tab/>
        <w:t>1</w:t>
      </w:r>
      <w:r w:rsidRPr="00813BC4">
        <w:rPr>
          <w:noProof/>
          <w:sz w:val="16"/>
        </w:rPr>
        <w:tab/>
        <w:t>0.72</w:t>
      </w:r>
      <w:r w:rsidRPr="00813BC4">
        <w:rPr>
          <w:noProof/>
          <w:sz w:val="16"/>
        </w:rPr>
        <w:tab/>
        <w:t>-7.64</w:t>
      </w:r>
      <w:r w:rsidRPr="00813BC4">
        <w:rPr>
          <w:noProof/>
          <w:sz w:val="16"/>
        </w:rPr>
        <w:tab/>
        <w:t>&lt; 0.0001</w:t>
      </w:r>
    </w:p>
    <w:p w:rsidR="00812C37" w:rsidRDefault="00812C37" w:rsidP="00812C37">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p>
    <w:p w:rsidR="00812C37" w:rsidRDefault="00812C37" w:rsidP="006B1957">
      <w:pPr>
        <w:rPr>
          <w:sz w:val="20"/>
        </w:rPr>
      </w:pPr>
    </w:p>
    <w:p w:rsidR="00813BC4" w:rsidRDefault="00813BC4" w:rsidP="006B1957">
      <w:pPr>
        <w:rPr>
          <w:sz w:val="20"/>
        </w:rPr>
      </w:pPr>
      <w:r>
        <w:rPr>
          <w:noProof/>
          <w:sz w:val="20"/>
          <w:lang w:val="en-IN" w:eastAsia="en-IN"/>
        </w:rPr>
        <w:drawing>
          <wp:inline distT="0" distB="0" distL="0" distR="0">
            <wp:extent cx="5294376"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294376" cy="2706624"/>
                    </a:xfrm>
                    <a:prstGeom prst="rect">
                      <a:avLst/>
                    </a:prstGeom>
                    <a:noFill/>
                    <a:ln>
                      <a:noFill/>
                    </a:ln>
                  </pic:spPr>
                </pic:pic>
              </a:graphicData>
            </a:graphic>
          </wp:inline>
        </w:drawing>
      </w:r>
    </w:p>
    <w:p w:rsidR="00813BC4" w:rsidRDefault="00813BC4" w:rsidP="006B1957">
      <w:pPr>
        <w:rPr>
          <w:sz w:val="20"/>
        </w:rPr>
      </w:pPr>
      <w:r>
        <w:rPr>
          <w:noProof/>
          <w:sz w:val="20"/>
          <w:lang w:val="en-IN" w:eastAsia="en-IN"/>
        </w:rPr>
        <w:lastRenderedPageBreak/>
        <w:drawing>
          <wp:inline distT="0" distB="0" distL="0" distR="0">
            <wp:extent cx="5294376" cy="27066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294376" cy="2706624"/>
                    </a:xfrm>
                    <a:prstGeom prst="rect">
                      <a:avLst/>
                    </a:prstGeom>
                    <a:noFill/>
                    <a:ln>
                      <a:noFill/>
                    </a:ln>
                  </pic:spPr>
                </pic:pic>
              </a:graphicData>
            </a:graphic>
          </wp:inline>
        </w:drawing>
      </w:r>
    </w:p>
    <w:p w:rsidR="00813BC4" w:rsidRDefault="00813BC4" w:rsidP="006B1957">
      <w:pPr>
        <w:rPr>
          <w:sz w:val="20"/>
        </w:rPr>
      </w:pPr>
      <w:r>
        <w:rPr>
          <w:noProof/>
          <w:sz w:val="20"/>
          <w:lang w:val="en-IN" w:eastAsia="en-IN"/>
        </w:rPr>
        <w:drawing>
          <wp:inline distT="0" distB="0" distL="0" distR="0">
            <wp:extent cx="5294376" cy="27066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294376" cy="2706624"/>
                    </a:xfrm>
                    <a:prstGeom prst="rect">
                      <a:avLst/>
                    </a:prstGeom>
                    <a:noFill/>
                    <a:ln>
                      <a:noFill/>
                    </a:ln>
                  </pic:spPr>
                </pic:pic>
              </a:graphicData>
            </a:graphic>
          </wp:inline>
        </w:drawing>
      </w:r>
    </w:p>
    <w:p w:rsidR="00813BC4" w:rsidRDefault="00813BC4" w:rsidP="006B1957">
      <w:pPr>
        <w:rPr>
          <w:sz w:val="20"/>
        </w:rPr>
      </w:pPr>
      <w:r>
        <w:rPr>
          <w:noProof/>
          <w:sz w:val="20"/>
          <w:lang w:val="en-IN" w:eastAsia="en-IN"/>
        </w:rPr>
        <w:drawing>
          <wp:inline distT="0" distB="0" distL="0" distR="0">
            <wp:extent cx="5294376" cy="27066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294376" cy="2706624"/>
                    </a:xfrm>
                    <a:prstGeom prst="rect">
                      <a:avLst/>
                    </a:prstGeom>
                    <a:noFill/>
                    <a:ln>
                      <a:noFill/>
                    </a:ln>
                  </pic:spPr>
                </pic:pic>
              </a:graphicData>
            </a:graphic>
          </wp:inline>
        </w:drawing>
      </w:r>
    </w:p>
    <w:p w:rsidR="00813BC4" w:rsidRDefault="00813BC4" w:rsidP="006B1957">
      <w:pPr>
        <w:rPr>
          <w:sz w:val="20"/>
        </w:rPr>
      </w:pPr>
      <w:r>
        <w:rPr>
          <w:noProof/>
          <w:sz w:val="20"/>
          <w:lang w:val="en-IN" w:eastAsia="en-IN"/>
        </w:rPr>
        <w:lastRenderedPageBreak/>
        <w:drawing>
          <wp:inline distT="0" distB="0" distL="0" distR="0">
            <wp:extent cx="5303520" cy="27066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303520" cy="2706624"/>
                    </a:xfrm>
                    <a:prstGeom prst="rect">
                      <a:avLst/>
                    </a:prstGeom>
                    <a:noFill/>
                    <a:ln>
                      <a:noFill/>
                    </a:ln>
                  </pic:spPr>
                </pic:pic>
              </a:graphicData>
            </a:graphic>
          </wp:inline>
        </w:drawing>
      </w:r>
    </w:p>
    <w:p w:rsidR="00F56B24" w:rsidRDefault="00F56B24" w:rsidP="006B1957">
      <w:pPr>
        <w:rPr>
          <w:sz w:val="20"/>
        </w:rPr>
      </w:pPr>
    </w:p>
    <w:p w:rsidR="00FF0980" w:rsidRDefault="00FF0980" w:rsidP="006B1957">
      <w:pPr>
        <w:rPr>
          <w:sz w:val="20"/>
        </w:rPr>
      </w:pPr>
    </w:p>
    <w:p w:rsidR="00F56B24" w:rsidRDefault="00F56B24" w:rsidP="00FD6D0B">
      <w:pPr>
        <w:tabs>
          <w:tab w:val="left" w:pos="540"/>
        </w:tabs>
        <w:rPr>
          <w:sz w:val="20"/>
        </w:rPr>
      </w:pPr>
      <w:r w:rsidRPr="00122157">
        <w:rPr>
          <w:b/>
          <w:sz w:val="20"/>
        </w:rPr>
        <w:t>15.</w:t>
      </w:r>
      <w:r w:rsidR="00C76729">
        <w:rPr>
          <w:b/>
          <w:sz w:val="20"/>
        </w:rPr>
        <w:t>17</w:t>
      </w:r>
      <w:r w:rsidR="00122157" w:rsidRPr="00122157">
        <w:rPr>
          <w:b/>
          <w:sz w:val="20"/>
        </w:rPr>
        <w:t>.</w:t>
      </w:r>
      <w:r w:rsidRPr="00F56B24">
        <w:rPr>
          <w:sz w:val="20"/>
        </w:rPr>
        <w:tab/>
        <w:t xml:space="preserve">A transformation that stabilizes the variance of the response also may make the response distribution closer to normal.  </w:t>
      </w:r>
    </w:p>
    <w:p w:rsidR="00F56B24" w:rsidRDefault="00F56B24" w:rsidP="00F56B24">
      <w:pPr>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False</w:t>
      </w:r>
    </w:p>
    <w:p w:rsidR="00F56B24" w:rsidRDefault="00F56B24" w:rsidP="00F56B24">
      <w:pPr>
        <w:rPr>
          <w:sz w:val="20"/>
        </w:rPr>
      </w:pPr>
    </w:p>
    <w:p w:rsidR="00122157" w:rsidRPr="00F56B24" w:rsidRDefault="00122157" w:rsidP="00F56B24">
      <w:pPr>
        <w:rPr>
          <w:sz w:val="20"/>
        </w:rPr>
      </w:pPr>
    </w:p>
    <w:p w:rsidR="00F56B24" w:rsidRDefault="00F56B24" w:rsidP="00FD6D0B">
      <w:pPr>
        <w:tabs>
          <w:tab w:val="left" w:pos="540"/>
        </w:tabs>
        <w:rPr>
          <w:sz w:val="20"/>
        </w:rPr>
      </w:pPr>
      <w:r w:rsidRPr="00122157">
        <w:rPr>
          <w:b/>
          <w:sz w:val="20"/>
        </w:rPr>
        <w:t>15.</w:t>
      </w:r>
      <w:r w:rsidR="00C76729">
        <w:rPr>
          <w:b/>
          <w:sz w:val="20"/>
        </w:rPr>
        <w:t>18</w:t>
      </w:r>
      <w:r w:rsidR="00122157" w:rsidRPr="00122157">
        <w:rPr>
          <w:b/>
          <w:sz w:val="20"/>
        </w:rPr>
        <w:t>.</w:t>
      </w:r>
      <w:r w:rsidRPr="00F56B24">
        <w:rPr>
          <w:sz w:val="20"/>
        </w:rPr>
        <w:tab/>
        <w:t xml:space="preserve">A primary reason for inequality of variance is non-normality of the response distribution.  </w:t>
      </w:r>
    </w:p>
    <w:p w:rsidR="00F56B24" w:rsidRDefault="00F56B24" w:rsidP="00F56B24">
      <w:pPr>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False</w:t>
      </w:r>
    </w:p>
    <w:p w:rsidR="00F56B24" w:rsidRDefault="00F56B24" w:rsidP="00F56B24">
      <w:pPr>
        <w:rPr>
          <w:sz w:val="20"/>
        </w:rPr>
      </w:pPr>
    </w:p>
    <w:p w:rsidR="00122157" w:rsidRPr="00F56B24" w:rsidRDefault="00122157" w:rsidP="00F56B24">
      <w:pPr>
        <w:rPr>
          <w:sz w:val="20"/>
        </w:rPr>
      </w:pPr>
    </w:p>
    <w:p w:rsidR="00F56B24" w:rsidRDefault="00F56B24" w:rsidP="00FD6D0B">
      <w:pPr>
        <w:tabs>
          <w:tab w:val="left" w:pos="540"/>
        </w:tabs>
        <w:rPr>
          <w:sz w:val="20"/>
        </w:rPr>
      </w:pPr>
      <w:r w:rsidRPr="00122157">
        <w:rPr>
          <w:b/>
          <w:sz w:val="20"/>
        </w:rPr>
        <w:t>15.</w:t>
      </w:r>
      <w:r w:rsidR="00C76729">
        <w:rPr>
          <w:b/>
          <w:sz w:val="20"/>
        </w:rPr>
        <w:t>19</w:t>
      </w:r>
      <w:r w:rsidR="00122157" w:rsidRPr="00122157">
        <w:rPr>
          <w:b/>
          <w:sz w:val="20"/>
        </w:rPr>
        <w:t>.</w:t>
      </w:r>
      <w:r w:rsidRPr="00F56B24">
        <w:rPr>
          <w:sz w:val="20"/>
        </w:rPr>
        <w:tab/>
        <w:t>Inequality of variance in an experiment</w:t>
      </w:r>
      <w:r>
        <w:rPr>
          <w:sz w:val="20"/>
        </w:rPr>
        <w:t xml:space="preserve"> can be caused by operator fatig</w:t>
      </w:r>
      <w:r w:rsidRPr="00F56B24">
        <w:rPr>
          <w:sz w:val="20"/>
        </w:rPr>
        <w:t xml:space="preserve">ue, tool wear, or depletion of some chemical reagent.  </w:t>
      </w:r>
    </w:p>
    <w:p w:rsidR="00F56B24" w:rsidRDefault="00F56B24" w:rsidP="00F56B24">
      <w:pPr>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False</w:t>
      </w:r>
    </w:p>
    <w:p w:rsidR="00F56B24" w:rsidRDefault="00F56B24" w:rsidP="00F56B24">
      <w:pPr>
        <w:rPr>
          <w:sz w:val="20"/>
        </w:rPr>
      </w:pPr>
    </w:p>
    <w:p w:rsidR="00122157" w:rsidRPr="00F56B24" w:rsidRDefault="00122157" w:rsidP="00F56B24">
      <w:pPr>
        <w:rPr>
          <w:sz w:val="20"/>
        </w:rPr>
      </w:pPr>
    </w:p>
    <w:p w:rsidR="00F56B24" w:rsidRDefault="00F56B24" w:rsidP="00FD6D0B">
      <w:pPr>
        <w:tabs>
          <w:tab w:val="left" w:pos="540"/>
        </w:tabs>
        <w:rPr>
          <w:sz w:val="20"/>
        </w:rPr>
      </w:pPr>
      <w:r w:rsidRPr="00122157">
        <w:rPr>
          <w:b/>
          <w:sz w:val="20"/>
        </w:rPr>
        <w:t>15.2</w:t>
      </w:r>
      <w:r w:rsidR="00C76729">
        <w:rPr>
          <w:b/>
          <w:sz w:val="20"/>
        </w:rPr>
        <w:t>0</w:t>
      </w:r>
      <w:r w:rsidR="00122157" w:rsidRPr="00122157">
        <w:rPr>
          <w:b/>
          <w:sz w:val="20"/>
        </w:rPr>
        <w:t>.</w:t>
      </w:r>
      <w:r w:rsidRPr="00F56B24">
        <w:rPr>
          <w:sz w:val="20"/>
        </w:rPr>
        <w:tab/>
        <w:t xml:space="preserve">A general linear model had the following components:  a response distribution, a linear predictor and a link function.  </w:t>
      </w:r>
    </w:p>
    <w:p w:rsidR="00F56B24" w:rsidRDefault="00F56B24" w:rsidP="00F56B24">
      <w:pPr>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False</w:t>
      </w:r>
    </w:p>
    <w:p w:rsidR="00F56B24" w:rsidRDefault="00F56B24" w:rsidP="00F56B24">
      <w:pPr>
        <w:rPr>
          <w:sz w:val="20"/>
        </w:rPr>
      </w:pPr>
    </w:p>
    <w:p w:rsidR="00122157" w:rsidRPr="00F56B24" w:rsidRDefault="00122157" w:rsidP="00F56B24">
      <w:pPr>
        <w:rPr>
          <w:sz w:val="20"/>
        </w:rPr>
      </w:pPr>
    </w:p>
    <w:p w:rsidR="00F56B24" w:rsidRDefault="00F56B24" w:rsidP="00FD6D0B">
      <w:pPr>
        <w:tabs>
          <w:tab w:val="left" w:pos="540"/>
        </w:tabs>
        <w:rPr>
          <w:sz w:val="20"/>
        </w:rPr>
      </w:pPr>
      <w:r w:rsidRPr="00122157">
        <w:rPr>
          <w:b/>
          <w:sz w:val="20"/>
        </w:rPr>
        <w:t>15.</w:t>
      </w:r>
      <w:r w:rsidR="00C76729">
        <w:rPr>
          <w:b/>
          <w:sz w:val="20"/>
        </w:rPr>
        <w:t>21</w:t>
      </w:r>
      <w:r w:rsidR="00122157" w:rsidRPr="00122157">
        <w:rPr>
          <w:b/>
          <w:sz w:val="20"/>
        </w:rPr>
        <w:t>.</w:t>
      </w:r>
      <w:r w:rsidRPr="00F56B24">
        <w:rPr>
          <w:sz w:val="20"/>
        </w:rPr>
        <w:tab/>
        <w:t xml:space="preserve">A commonly-used link function for binomial data is the logistic link.  </w:t>
      </w:r>
    </w:p>
    <w:p w:rsidR="00F56B24" w:rsidRDefault="00F56B24" w:rsidP="00F56B24">
      <w:pPr>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False</w:t>
      </w:r>
    </w:p>
    <w:p w:rsidR="00F56B24" w:rsidRDefault="00F56B24" w:rsidP="00F56B24">
      <w:pPr>
        <w:rPr>
          <w:sz w:val="20"/>
        </w:rPr>
      </w:pPr>
    </w:p>
    <w:p w:rsidR="00122157" w:rsidRPr="00F56B24" w:rsidRDefault="00122157" w:rsidP="00F56B24">
      <w:pPr>
        <w:rPr>
          <w:sz w:val="20"/>
        </w:rPr>
      </w:pPr>
    </w:p>
    <w:p w:rsidR="00F56B24" w:rsidRDefault="00F56B24" w:rsidP="00FD6D0B">
      <w:pPr>
        <w:tabs>
          <w:tab w:val="left" w:pos="540"/>
        </w:tabs>
        <w:rPr>
          <w:sz w:val="20"/>
        </w:rPr>
      </w:pPr>
      <w:r w:rsidRPr="00122157">
        <w:rPr>
          <w:b/>
          <w:sz w:val="20"/>
        </w:rPr>
        <w:t>15.2</w:t>
      </w:r>
      <w:r w:rsidR="00C76729">
        <w:rPr>
          <w:b/>
          <w:sz w:val="20"/>
        </w:rPr>
        <w:t>2</w:t>
      </w:r>
      <w:r w:rsidR="00122157" w:rsidRPr="00122157">
        <w:rPr>
          <w:b/>
          <w:sz w:val="20"/>
        </w:rPr>
        <w:t>.</w:t>
      </w:r>
      <w:r w:rsidRPr="00F56B24">
        <w:rPr>
          <w:sz w:val="20"/>
        </w:rPr>
        <w:tab/>
        <w:t xml:space="preserve">The generalized linear model is </w:t>
      </w:r>
      <w:proofErr w:type="gramStart"/>
      <w:r w:rsidRPr="00F56B24">
        <w:rPr>
          <w:sz w:val="20"/>
        </w:rPr>
        <w:t>actually a</w:t>
      </w:r>
      <w:proofErr w:type="gramEnd"/>
      <w:r w:rsidRPr="00F56B24">
        <w:rPr>
          <w:sz w:val="20"/>
        </w:rPr>
        <w:t xml:space="preserve"> non-linear model.  </w:t>
      </w:r>
    </w:p>
    <w:p w:rsidR="00F56B24" w:rsidRDefault="00F56B24" w:rsidP="00F56B24">
      <w:pPr>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False</w:t>
      </w:r>
    </w:p>
    <w:p w:rsidR="00F56B24" w:rsidRDefault="00F56B24" w:rsidP="00F56B24">
      <w:pPr>
        <w:rPr>
          <w:sz w:val="20"/>
        </w:rPr>
      </w:pPr>
    </w:p>
    <w:p w:rsidR="00122157" w:rsidRPr="00F56B24" w:rsidRDefault="00122157" w:rsidP="00F56B24">
      <w:pPr>
        <w:rPr>
          <w:sz w:val="20"/>
        </w:rPr>
      </w:pPr>
    </w:p>
    <w:p w:rsidR="00F56B24" w:rsidRDefault="00F56B24" w:rsidP="002B3F63">
      <w:pPr>
        <w:keepNext/>
        <w:tabs>
          <w:tab w:val="left" w:pos="540"/>
        </w:tabs>
        <w:rPr>
          <w:sz w:val="20"/>
        </w:rPr>
      </w:pPr>
      <w:r w:rsidRPr="00122157">
        <w:rPr>
          <w:b/>
          <w:sz w:val="20"/>
        </w:rPr>
        <w:lastRenderedPageBreak/>
        <w:t>15.28</w:t>
      </w:r>
      <w:r w:rsidR="00122157" w:rsidRPr="00122157">
        <w:rPr>
          <w:b/>
          <w:sz w:val="20"/>
        </w:rPr>
        <w:t>.</w:t>
      </w:r>
      <w:r w:rsidRPr="00F56B24">
        <w:rPr>
          <w:sz w:val="20"/>
        </w:rPr>
        <w:tab/>
        <w:t xml:space="preserve">Use of a generalized linear model is often a good alternative to a data transformation on the response.  </w:t>
      </w:r>
    </w:p>
    <w:p w:rsidR="00F56B24" w:rsidRDefault="00F56B24" w:rsidP="002B3F63">
      <w:pPr>
        <w:keepNext/>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False</w:t>
      </w:r>
    </w:p>
    <w:p w:rsidR="00F56B24" w:rsidRDefault="00F56B24" w:rsidP="00F56B24">
      <w:pPr>
        <w:rPr>
          <w:sz w:val="20"/>
        </w:rPr>
      </w:pPr>
    </w:p>
    <w:p w:rsidR="00122157" w:rsidRPr="00F56B24" w:rsidRDefault="00122157" w:rsidP="00F56B24">
      <w:pPr>
        <w:rPr>
          <w:sz w:val="20"/>
        </w:rPr>
      </w:pPr>
    </w:p>
    <w:p w:rsidR="00F56B24" w:rsidRDefault="00F56B24" w:rsidP="00FD6D0B">
      <w:pPr>
        <w:tabs>
          <w:tab w:val="left" w:pos="540"/>
        </w:tabs>
        <w:rPr>
          <w:sz w:val="20"/>
        </w:rPr>
      </w:pPr>
      <w:r w:rsidRPr="00122157">
        <w:rPr>
          <w:b/>
          <w:sz w:val="20"/>
        </w:rPr>
        <w:t>15.29</w:t>
      </w:r>
      <w:r w:rsidR="00122157" w:rsidRPr="00122157">
        <w:rPr>
          <w:b/>
          <w:sz w:val="20"/>
        </w:rPr>
        <w:t>.</w:t>
      </w:r>
      <w:r w:rsidRPr="00F56B24">
        <w:rPr>
          <w:sz w:val="20"/>
        </w:rPr>
        <w:tab/>
        <w:t xml:space="preserve">A covariate is a nuisance factor that can be easily controlled by the experimenter.  </w:t>
      </w:r>
    </w:p>
    <w:p w:rsidR="00F56B24" w:rsidRDefault="00F56B24" w:rsidP="00F56B24">
      <w:pPr>
        <w:rPr>
          <w:sz w:val="20"/>
        </w:rPr>
      </w:pPr>
    </w:p>
    <w:p w:rsidR="00F56B24" w:rsidRPr="00F56B24" w:rsidRDefault="00F56B24" w:rsidP="00F56B24">
      <w:pPr>
        <w:rPr>
          <w:sz w:val="20"/>
        </w:rPr>
      </w:pPr>
      <w:r w:rsidRPr="00F56B24">
        <w:rPr>
          <w:sz w:val="20"/>
        </w:rPr>
        <w:t>True</w:t>
      </w:r>
      <w:r w:rsidR="00122157">
        <w:rPr>
          <w:sz w:val="20"/>
        </w:rPr>
        <w:t xml:space="preserve">  </w:t>
      </w:r>
      <w:r w:rsidRPr="00F56B24">
        <w:rPr>
          <w:sz w:val="20"/>
        </w:rPr>
        <w:t xml:space="preserve">  </w:t>
      </w:r>
      <w:r w:rsidRPr="00F56B24">
        <w:rPr>
          <w:b/>
          <w:sz w:val="20"/>
          <w:u w:val="single"/>
        </w:rPr>
        <w:t>False</w:t>
      </w:r>
    </w:p>
    <w:p w:rsidR="00F56B24" w:rsidRDefault="00F56B24" w:rsidP="00F56B24">
      <w:pPr>
        <w:rPr>
          <w:sz w:val="20"/>
        </w:rPr>
      </w:pPr>
    </w:p>
    <w:p w:rsidR="00122157" w:rsidRPr="00F56B24" w:rsidRDefault="00122157" w:rsidP="00F56B24">
      <w:pPr>
        <w:rPr>
          <w:sz w:val="20"/>
        </w:rPr>
      </w:pPr>
    </w:p>
    <w:p w:rsidR="00F56B24" w:rsidRDefault="00F56B24" w:rsidP="00FD6D0B">
      <w:pPr>
        <w:tabs>
          <w:tab w:val="left" w:pos="540"/>
        </w:tabs>
        <w:rPr>
          <w:sz w:val="20"/>
        </w:rPr>
      </w:pPr>
      <w:r w:rsidRPr="00122157">
        <w:rPr>
          <w:b/>
          <w:sz w:val="20"/>
        </w:rPr>
        <w:t>15.30</w:t>
      </w:r>
      <w:r w:rsidR="00122157" w:rsidRPr="00122157">
        <w:rPr>
          <w:b/>
          <w:sz w:val="20"/>
        </w:rPr>
        <w:t>.</w:t>
      </w:r>
      <w:r w:rsidRPr="00F56B24">
        <w:rPr>
          <w:sz w:val="20"/>
        </w:rPr>
        <w:tab/>
        <w:t xml:space="preserve">Analysis of covariance is an extension of the ANOVA intended to incorporate the effects of uncontrolled, but measured variables into the analysis.  </w:t>
      </w:r>
    </w:p>
    <w:p w:rsidR="00F56B24" w:rsidRDefault="00F56B24" w:rsidP="00F56B24">
      <w:pPr>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False</w:t>
      </w:r>
    </w:p>
    <w:p w:rsidR="00F56B24" w:rsidRDefault="00F56B24" w:rsidP="00F56B24">
      <w:pPr>
        <w:rPr>
          <w:sz w:val="20"/>
        </w:rPr>
      </w:pPr>
    </w:p>
    <w:p w:rsidR="00122157" w:rsidRPr="00F56B24" w:rsidRDefault="00122157" w:rsidP="00F56B24">
      <w:pPr>
        <w:rPr>
          <w:sz w:val="20"/>
        </w:rPr>
      </w:pPr>
    </w:p>
    <w:p w:rsidR="00F56B24" w:rsidRDefault="00F56B24" w:rsidP="00FD6D0B">
      <w:pPr>
        <w:tabs>
          <w:tab w:val="left" w:pos="540"/>
        </w:tabs>
        <w:rPr>
          <w:sz w:val="20"/>
        </w:rPr>
      </w:pPr>
      <w:r w:rsidRPr="00122157">
        <w:rPr>
          <w:b/>
          <w:sz w:val="20"/>
        </w:rPr>
        <w:t>15.31</w:t>
      </w:r>
      <w:r w:rsidR="00122157" w:rsidRPr="00122157">
        <w:rPr>
          <w:b/>
          <w:sz w:val="20"/>
        </w:rPr>
        <w:t>.</w:t>
      </w:r>
      <w:r w:rsidRPr="00F56B24">
        <w:rPr>
          <w:sz w:val="20"/>
        </w:rPr>
        <w:tab/>
        <w:t xml:space="preserve">An experiment that includes a covariate can improve the precision of the comparisons between controlled factors.  </w:t>
      </w:r>
    </w:p>
    <w:p w:rsidR="00F56B24" w:rsidRDefault="00F56B24" w:rsidP="00F56B24">
      <w:pPr>
        <w:rPr>
          <w:sz w:val="20"/>
        </w:rPr>
      </w:pPr>
    </w:p>
    <w:p w:rsidR="00F56B24" w:rsidRPr="00F56B24" w:rsidRDefault="00F56B24" w:rsidP="00F56B24">
      <w:pPr>
        <w:rPr>
          <w:sz w:val="20"/>
        </w:rPr>
      </w:pPr>
      <w:r w:rsidRPr="00F56B24">
        <w:rPr>
          <w:b/>
          <w:sz w:val="20"/>
          <w:u w:val="single"/>
        </w:rPr>
        <w:t>True</w:t>
      </w:r>
      <w:r w:rsidRPr="00F56B24">
        <w:rPr>
          <w:sz w:val="20"/>
        </w:rPr>
        <w:t xml:space="preserve">  </w:t>
      </w:r>
      <w:r w:rsidR="00122157">
        <w:rPr>
          <w:sz w:val="20"/>
        </w:rPr>
        <w:t xml:space="preserve">  </w:t>
      </w:r>
      <w:r w:rsidRPr="00F56B24">
        <w:rPr>
          <w:sz w:val="20"/>
        </w:rPr>
        <w:t xml:space="preserve">False  </w:t>
      </w:r>
    </w:p>
    <w:p w:rsidR="00F56B24" w:rsidRPr="00F56B24" w:rsidRDefault="00F56B24" w:rsidP="006B1957">
      <w:pPr>
        <w:rPr>
          <w:sz w:val="20"/>
        </w:rPr>
      </w:pPr>
    </w:p>
    <w:sectPr w:rsidR="00F56B24" w:rsidRPr="00F56B24" w:rsidSect="001E3407">
      <w:headerReference w:type="default" r:id="rId88"/>
      <w:footerReference w:type="default" r:id="rId8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77D" w:rsidRDefault="00C7377D">
      <w:r>
        <w:separator/>
      </w:r>
    </w:p>
  </w:endnote>
  <w:endnote w:type="continuationSeparator" w:id="0">
    <w:p w:rsidR="00C7377D" w:rsidRDefault="00C7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LT Std">
    <w:altName w:val="Arial"/>
    <w:panose1 w:val="00000000000000000000"/>
    <w:charset w:val="00"/>
    <w:family w:val="swiss"/>
    <w:notTrueType/>
    <w:pitch w:val="variable"/>
    <w:sig w:usb0="800002AF" w:usb1="5000204A" w:usb2="00000000" w:usb3="00000000" w:csb0="00000005" w:csb1="00000000"/>
  </w:font>
  <w:font w:name="Arial">
    <w:panose1 w:val="020B0604020202020204"/>
    <w:charset w:val="00"/>
    <w:family w:val="swiss"/>
    <w:pitch w:val="variable"/>
    <w:sig w:usb0="E0002EFF" w:usb1="C000785B" w:usb2="00000009" w:usb3="00000000" w:csb0="000001FF" w:csb1="00000000"/>
  </w:font>
  <w:font w:name="Courier Std">
    <w:altName w:val="Courier New"/>
    <w:panose1 w:val="00000000000000000000"/>
    <w:charset w:val="00"/>
    <w:family w:val="modern"/>
    <w:notTrueType/>
    <w:pitch w:val="fixed"/>
    <w:sig w:usb0="800000AF" w:usb1="500078FB"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74F" w:rsidRDefault="00A9274F">
    <w:pPr>
      <w:pStyle w:val="Footer"/>
      <w:pBdr>
        <w:top w:val="double" w:sz="6" w:space="1" w:color="auto"/>
      </w:pBdr>
      <w:jc w:val="center"/>
      <w:rPr>
        <w:sz w:val="20"/>
      </w:rPr>
    </w:pPr>
    <w:r>
      <w:rPr>
        <w:sz w:val="20"/>
      </w:rPr>
      <w:t>15-</w:t>
    </w:r>
    <w:r w:rsidR="00AC10F8">
      <w:rPr>
        <w:rStyle w:val="PageNumber"/>
        <w:sz w:val="20"/>
      </w:rPr>
      <w:fldChar w:fldCharType="begin"/>
    </w:r>
    <w:r>
      <w:rPr>
        <w:rStyle w:val="PageNumber"/>
        <w:sz w:val="20"/>
      </w:rPr>
      <w:instrText xml:space="preserve"> PAGE </w:instrText>
    </w:r>
    <w:r w:rsidR="00AC10F8">
      <w:rPr>
        <w:rStyle w:val="PageNumber"/>
        <w:sz w:val="20"/>
      </w:rPr>
      <w:fldChar w:fldCharType="separate"/>
    </w:r>
    <w:r w:rsidR="007E0BDE">
      <w:rPr>
        <w:rStyle w:val="PageNumber"/>
        <w:noProof/>
        <w:sz w:val="20"/>
      </w:rPr>
      <w:t>12</w:t>
    </w:r>
    <w:r w:rsidR="00AC10F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77D" w:rsidRDefault="00C7377D">
      <w:r>
        <w:separator/>
      </w:r>
    </w:p>
  </w:footnote>
  <w:footnote w:type="continuationSeparator" w:id="0">
    <w:p w:rsidR="00C7377D" w:rsidRDefault="00C73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274F" w:rsidRDefault="00A9274F">
    <w:pPr>
      <w:pStyle w:val="Footer"/>
      <w:pBdr>
        <w:top w:val="double" w:sz="6" w:space="1" w:color="auto"/>
      </w:pBdr>
      <w:jc w:val="center"/>
      <w:rPr>
        <w:sz w:val="20"/>
      </w:rPr>
    </w:pPr>
    <w:r>
      <w:rPr>
        <w:rStyle w:val="PageNumber"/>
        <w:sz w:val="20"/>
      </w:rPr>
      <w:t>Solutions from Montgomery, D. C. (201</w:t>
    </w:r>
    <w:r w:rsidR="00C76729">
      <w:rPr>
        <w:rStyle w:val="PageNumber"/>
        <w:sz w:val="20"/>
      </w:rPr>
      <w:t>9</w:t>
    </w:r>
    <w:r>
      <w:rPr>
        <w:rStyle w:val="PageNumber"/>
        <w:sz w:val="20"/>
      </w:rPr>
      <w:t xml:space="preserve">) </w:t>
    </w:r>
    <w:r>
      <w:rPr>
        <w:rStyle w:val="PageNumber"/>
        <w:i/>
        <w:sz w:val="20"/>
      </w:rPr>
      <w:t>Design and Analysis of Experiments</w:t>
    </w:r>
    <w:r>
      <w:rPr>
        <w:rStyle w:val="PageNumber"/>
        <w:sz w:val="20"/>
      </w:rPr>
      <w:t>, Wiley, NY</w:t>
    </w:r>
  </w:p>
  <w:p w:rsidR="00A9274F" w:rsidRDefault="00A9274F">
    <w:pPr>
      <w:pStyle w:val="Header"/>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7709FA"/>
    <w:rsid w:val="00010A65"/>
    <w:rsid w:val="000A7EAA"/>
    <w:rsid w:val="00122157"/>
    <w:rsid w:val="00170C0B"/>
    <w:rsid w:val="00173BF4"/>
    <w:rsid w:val="001D593B"/>
    <w:rsid w:val="001E3407"/>
    <w:rsid w:val="001E7B88"/>
    <w:rsid w:val="001F2F07"/>
    <w:rsid w:val="0021484D"/>
    <w:rsid w:val="002B3F63"/>
    <w:rsid w:val="002B408B"/>
    <w:rsid w:val="002E57C7"/>
    <w:rsid w:val="004173A3"/>
    <w:rsid w:val="00420D6E"/>
    <w:rsid w:val="00462666"/>
    <w:rsid w:val="004842B1"/>
    <w:rsid w:val="00502E19"/>
    <w:rsid w:val="00542E84"/>
    <w:rsid w:val="00583268"/>
    <w:rsid w:val="00594ACF"/>
    <w:rsid w:val="005D49C8"/>
    <w:rsid w:val="005D6D8E"/>
    <w:rsid w:val="00641E87"/>
    <w:rsid w:val="006B1957"/>
    <w:rsid w:val="006C3F6E"/>
    <w:rsid w:val="006D0FF7"/>
    <w:rsid w:val="007336CD"/>
    <w:rsid w:val="007709FA"/>
    <w:rsid w:val="007E0BDE"/>
    <w:rsid w:val="00807048"/>
    <w:rsid w:val="00812C37"/>
    <w:rsid w:val="00813BC4"/>
    <w:rsid w:val="00814852"/>
    <w:rsid w:val="00847CD6"/>
    <w:rsid w:val="00887461"/>
    <w:rsid w:val="008B7117"/>
    <w:rsid w:val="009A2894"/>
    <w:rsid w:val="00A0098F"/>
    <w:rsid w:val="00A110A3"/>
    <w:rsid w:val="00A31CF6"/>
    <w:rsid w:val="00A33D8C"/>
    <w:rsid w:val="00A9274F"/>
    <w:rsid w:val="00AC10F8"/>
    <w:rsid w:val="00AF7BE4"/>
    <w:rsid w:val="00B46B77"/>
    <w:rsid w:val="00B510A2"/>
    <w:rsid w:val="00BA120C"/>
    <w:rsid w:val="00C7377D"/>
    <w:rsid w:val="00C76729"/>
    <w:rsid w:val="00C840B0"/>
    <w:rsid w:val="00C90D40"/>
    <w:rsid w:val="00C95727"/>
    <w:rsid w:val="00CC324A"/>
    <w:rsid w:val="00CC678F"/>
    <w:rsid w:val="00CE313E"/>
    <w:rsid w:val="00CF2DB3"/>
    <w:rsid w:val="00CF32D6"/>
    <w:rsid w:val="00D44ABC"/>
    <w:rsid w:val="00D60CED"/>
    <w:rsid w:val="00DD2CBE"/>
    <w:rsid w:val="00E2414D"/>
    <w:rsid w:val="00E4179B"/>
    <w:rsid w:val="00E45B39"/>
    <w:rsid w:val="00E518B4"/>
    <w:rsid w:val="00E75575"/>
    <w:rsid w:val="00ED7631"/>
    <w:rsid w:val="00EF55D0"/>
    <w:rsid w:val="00F10BD5"/>
    <w:rsid w:val="00F3780A"/>
    <w:rsid w:val="00F4007E"/>
    <w:rsid w:val="00F56B24"/>
    <w:rsid w:val="00F640D0"/>
    <w:rsid w:val="00F9416D"/>
    <w:rsid w:val="00FC3898"/>
    <w:rsid w:val="00FD6D0B"/>
    <w:rsid w:val="00FF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F3578F"/>
  <w15:docId w15:val="{43233BAC-CB3A-4D0D-A70F-22261B0F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F6E"/>
    <w:pPr>
      <w:overflowPunct w:val="0"/>
      <w:autoSpaceDE w:val="0"/>
      <w:autoSpaceDN w:val="0"/>
      <w:adjustRightInd w:val="0"/>
      <w:textAlignment w:val="baseline"/>
    </w:pPr>
    <w:rPr>
      <w:rFonts w:ascii="Times New Roman MT Std" w:hAnsi="Times New Roman MT Std"/>
      <w:sz w:val="24"/>
    </w:rPr>
  </w:style>
  <w:style w:type="paragraph" w:styleId="Heading1">
    <w:name w:val="heading 1"/>
    <w:basedOn w:val="Normal"/>
    <w:next w:val="Normal"/>
    <w:qFormat/>
    <w:rsid w:val="001E3407"/>
    <w:pPr>
      <w:keepNext/>
      <w:jc w:val="center"/>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E3407"/>
    <w:pPr>
      <w:tabs>
        <w:tab w:val="center" w:pos="4320"/>
        <w:tab w:val="right" w:pos="8640"/>
      </w:tabs>
    </w:pPr>
  </w:style>
  <w:style w:type="paragraph" w:styleId="Footer">
    <w:name w:val="footer"/>
    <w:basedOn w:val="Normal"/>
    <w:rsid w:val="001E3407"/>
    <w:pPr>
      <w:tabs>
        <w:tab w:val="center" w:pos="4320"/>
        <w:tab w:val="right" w:pos="8640"/>
      </w:tabs>
    </w:pPr>
  </w:style>
  <w:style w:type="character" w:styleId="PageNumber">
    <w:name w:val="page number"/>
    <w:basedOn w:val="DefaultParagraphFont"/>
    <w:rsid w:val="001E3407"/>
  </w:style>
  <w:style w:type="paragraph" w:styleId="BodyText">
    <w:name w:val="Body Text"/>
    <w:basedOn w:val="Normal"/>
    <w:rsid w:val="001E3407"/>
    <w:rPr>
      <w:sz w:val="20"/>
    </w:rPr>
  </w:style>
  <w:style w:type="paragraph" w:styleId="Title">
    <w:name w:val="Title"/>
    <w:basedOn w:val="Normal"/>
    <w:qFormat/>
    <w:rsid w:val="001E3407"/>
    <w:pPr>
      <w:jc w:val="center"/>
    </w:pPr>
    <w:rPr>
      <w:b/>
      <w:sz w:val="36"/>
    </w:rPr>
  </w:style>
  <w:style w:type="paragraph" w:styleId="BalloonText">
    <w:name w:val="Balloon Text"/>
    <w:basedOn w:val="Normal"/>
    <w:link w:val="BalloonTextChar"/>
    <w:uiPriority w:val="99"/>
    <w:semiHidden/>
    <w:unhideWhenUsed/>
    <w:rsid w:val="000A7EAA"/>
    <w:rPr>
      <w:rFonts w:ascii="Tahoma" w:hAnsi="Tahoma" w:cs="Tahoma"/>
      <w:sz w:val="16"/>
      <w:szCs w:val="16"/>
    </w:rPr>
  </w:style>
  <w:style w:type="character" w:customStyle="1" w:styleId="BalloonTextChar">
    <w:name w:val="Balloon Text Char"/>
    <w:basedOn w:val="DefaultParagraphFont"/>
    <w:link w:val="BalloonText"/>
    <w:uiPriority w:val="99"/>
    <w:semiHidden/>
    <w:rsid w:val="000A7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79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2.wmf"/><Relationship Id="rId21" Type="http://schemas.openxmlformats.org/officeDocument/2006/relationships/image" Target="media/image13.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6.wmf"/><Relationship Id="rId50" Type="http://schemas.openxmlformats.org/officeDocument/2006/relationships/oleObject" Target="embeddings/oleObject18.bin"/><Relationship Id="rId55" Type="http://schemas.openxmlformats.org/officeDocument/2006/relationships/image" Target="media/image30.wmf"/><Relationship Id="rId63" Type="http://schemas.openxmlformats.org/officeDocument/2006/relationships/image" Target="media/image34.wmf"/><Relationship Id="rId68" Type="http://schemas.openxmlformats.org/officeDocument/2006/relationships/oleObject" Target="embeddings/oleObject27.bin"/><Relationship Id="rId76" Type="http://schemas.openxmlformats.org/officeDocument/2006/relationships/oleObject" Target="embeddings/oleObject31.bin"/><Relationship Id="rId84" Type="http://schemas.openxmlformats.org/officeDocument/2006/relationships/image" Target="media/image45.emf"/><Relationship Id="rId89" Type="http://schemas.openxmlformats.org/officeDocument/2006/relationships/footer" Target="footer1.xml"/><Relationship Id="rId7" Type="http://schemas.openxmlformats.org/officeDocument/2006/relationships/image" Target="media/image2.wmf"/><Relationship Id="rId71" Type="http://schemas.openxmlformats.org/officeDocument/2006/relationships/image" Target="media/image38.wmf"/><Relationship Id="rId2" Type="http://schemas.openxmlformats.org/officeDocument/2006/relationships/settings" Target="settings.xml"/><Relationship Id="rId16" Type="http://schemas.openxmlformats.org/officeDocument/2006/relationships/oleObject" Target="embeddings/oleObject1.bin"/><Relationship Id="rId29" Type="http://schemas.openxmlformats.org/officeDocument/2006/relationships/image" Target="media/image17.wmf"/><Relationship Id="rId11" Type="http://schemas.openxmlformats.org/officeDocument/2006/relationships/image" Target="media/image6.w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1.wmf"/><Relationship Id="rId40" Type="http://schemas.openxmlformats.org/officeDocument/2006/relationships/oleObject" Target="embeddings/oleObject13.bin"/><Relationship Id="rId45" Type="http://schemas.openxmlformats.org/officeDocument/2006/relationships/image" Target="media/image25.wmf"/><Relationship Id="rId53" Type="http://schemas.openxmlformats.org/officeDocument/2006/relationships/image" Target="media/image29.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42.wmf"/><Relationship Id="rId87" Type="http://schemas.openxmlformats.org/officeDocument/2006/relationships/image" Target="media/image48.emf"/><Relationship Id="rId5" Type="http://schemas.openxmlformats.org/officeDocument/2006/relationships/endnotes" Target="endnotes.xml"/><Relationship Id="rId61" Type="http://schemas.openxmlformats.org/officeDocument/2006/relationships/image" Target="media/image33.wmf"/><Relationship Id="rId82" Type="http://schemas.openxmlformats.org/officeDocument/2006/relationships/oleObject" Target="embeddings/oleObject34.bin"/><Relationship Id="rId90" Type="http://schemas.openxmlformats.org/officeDocument/2006/relationships/fontTable" Target="fontTable.xml"/><Relationship Id="rId19" Type="http://schemas.openxmlformats.org/officeDocument/2006/relationships/image" Target="media/image12.wmf"/><Relationship Id="rId14" Type="http://schemas.openxmlformats.org/officeDocument/2006/relationships/image" Target="media/image9.wmf"/><Relationship Id="rId22" Type="http://schemas.openxmlformats.org/officeDocument/2006/relationships/oleObject" Target="embeddings/oleObject4.bin"/><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37.wmf"/><Relationship Id="rId77" Type="http://schemas.openxmlformats.org/officeDocument/2006/relationships/image" Target="media/image41.wmf"/><Relationship Id="rId8" Type="http://schemas.openxmlformats.org/officeDocument/2006/relationships/image" Target="media/image3.wmf"/><Relationship Id="rId51" Type="http://schemas.openxmlformats.org/officeDocument/2006/relationships/image" Target="media/image28.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46.emf"/><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32.wmf"/><Relationship Id="rId67" Type="http://schemas.openxmlformats.org/officeDocument/2006/relationships/image" Target="media/image36.wmf"/><Relationship Id="rId20" Type="http://schemas.openxmlformats.org/officeDocument/2006/relationships/oleObject" Target="embeddings/oleObject3.bin"/><Relationship Id="rId41" Type="http://schemas.openxmlformats.org/officeDocument/2006/relationships/image" Target="media/image23.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40.wmf"/><Relationship Id="rId83" Type="http://schemas.openxmlformats.org/officeDocument/2006/relationships/image" Target="media/image44.emf"/><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7.wmf"/><Relationship Id="rId57" Type="http://schemas.openxmlformats.org/officeDocument/2006/relationships/image" Target="media/image31.wmf"/><Relationship Id="rId10" Type="http://schemas.openxmlformats.org/officeDocument/2006/relationships/image" Target="media/image5.wmf"/><Relationship Id="rId31" Type="http://schemas.openxmlformats.org/officeDocument/2006/relationships/image" Target="media/image18.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5.wmf"/><Relationship Id="rId73" Type="http://schemas.openxmlformats.org/officeDocument/2006/relationships/image" Target="media/image39.wmf"/><Relationship Id="rId78" Type="http://schemas.openxmlformats.org/officeDocument/2006/relationships/oleObject" Target="embeddings/oleObject32.bin"/><Relationship Id="rId81" Type="http://schemas.openxmlformats.org/officeDocument/2006/relationships/image" Target="media/image43.wmf"/><Relationship Id="rId86" Type="http://schemas.openxmlformats.org/officeDocument/2006/relationships/image" Target="media/image47.emf"/><Relationship Id="rId4" Type="http://schemas.openxmlformats.org/officeDocument/2006/relationships/footnotes" Target="footnote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Chapter 4</vt:lpstr>
    </vt:vector>
  </TitlesOfParts>
  <Company>Custer's Last Stand</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creator>DCM</dc:creator>
  <cp:lastModifiedBy>Lisa Custer</cp:lastModifiedBy>
  <cp:revision>4</cp:revision>
  <cp:lastPrinted>2000-02-07T03:49:00Z</cp:lastPrinted>
  <dcterms:created xsi:type="dcterms:W3CDTF">2019-01-01T23:14:00Z</dcterms:created>
  <dcterms:modified xsi:type="dcterms:W3CDTF">2019-01-01T23:24:00Z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