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BAAAC8" w14:textId="6636ADBE" w:rsidR="00FC3902" w:rsidRDefault="00FC3902" w:rsidP="00FC3902">
      <w:pPr>
        <w:bidi w:val="0"/>
        <w:jc w:val="center"/>
        <w:rPr>
          <w:b/>
          <w:bCs/>
          <w:sz w:val="40"/>
          <w:szCs w:val="40"/>
          <w:u w:val="single"/>
        </w:rPr>
      </w:pPr>
      <w:r w:rsidRPr="00FC3902">
        <w:rPr>
          <w:b/>
          <w:bCs/>
          <w:sz w:val="40"/>
          <w:szCs w:val="40"/>
          <w:u w:val="single"/>
        </w:rPr>
        <w:t>Dashboard Insights &amp; Analysis</w:t>
      </w:r>
    </w:p>
    <w:p w14:paraId="01FBBFC0" w14:textId="77777777" w:rsidR="00FC3902" w:rsidRPr="00FC3902" w:rsidRDefault="00FC3902" w:rsidP="00FC3902">
      <w:pPr>
        <w:bidi w:val="0"/>
        <w:jc w:val="center"/>
        <w:rPr>
          <w:sz w:val="40"/>
          <w:szCs w:val="40"/>
          <w:u w:val="single"/>
        </w:rPr>
      </w:pPr>
    </w:p>
    <w:p w14:paraId="7A0DFE81" w14:textId="289BC3FE" w:rsidR="00A176BA" w:rsidRPr="00A176BA" w:rsidRDefault="00A176BA" w:rsidP="00FC3902">
      <w:pPr>
        <w:bidi w:val="0"/>
      </w:pPr>
      <w:r>
        <w:t>B</w:t>
      </w:r>
      <w:r w:rsidRPr="00A176BA">
        <w:t xml:space="preserve">ased on the sales data provided, here’s how you can structure the </w:t>
      </w:r>
      <w:r w:rsidRPr="00A176BA">
        <w:rPr>
          <w:b/>
          <w:bCs/>
        </w:rPr>
        <w:t>Dashboard Insights &amp; Analysis</w:t>
      </w:r>
      <w:r w:rsidRPr="00A176BA">
        <w:t xml:space="preserve"> for actionable insights and recommendations:</w:t>
      </w:r>
    </w:p>
    <w:p w14:paraId="05E99A78" w14:textId="77777777" w:rsidR="00A176BA" w:rsidRPr="00A176BA" w:rsidRDefault="00A176BA" w:rsidP="00A176BA">
      <w:pPr>
        <w:bidi w:val="0"/>
        <w:rPr>
          <w:b/>
          <w:bCs/>
        </w:rPr>
      </w:pPr>
      <w:r w:rsidRPr="00A176BA">
        <w:rPr>
          <w:b/>
          <w:bCs/>
        </w:rPr>
        <w:t>Actionable Insights:</w:t>
      </w:r>
    </w:p>
    <w:p w14:paraId="6DD7ADF4" w14:textId="77777777" w:rsidR="00A176BA" w:rsidRPr="00A176BA" w:rsidRDefault="00A176BA" w:rsidP="00A176BA">
      <w:pPr>
        <w:numPr>
          <w:ilvl w:val="0"/>
          <w:numId w:val="3"/>
        </w:numPr>
        <w:bidi w:val="0"/>
      </w:pPr>
      <w:r w:rsidRPr="00A176BA">
        <w:rPr>
          <w:b/>
          <w:bCs/>
        </w:rPr>
        <w:t>Peak Sales Hours: Night Hours</w:t>
      </w:r>
    </w:p>
    <w:p w14:paraId="06396AF9" w14:textId="77777777" w:rsidR="00A176BA" w:rsidRPr="00A176BA" w:rsidRDefault="00A176BA" w:rsidP="00A176BA">
      <w:pPr>
        <w:numPr>
          <w:ilvl w:val="1"/>
          <w:numId w:val="3"/>
        </w:numPr>
        <w:bidi w:val="0"/>
      </w:pPr>
      <w:r w:rsidRPr="00A176BA">
        <w:t xml:space="preserve">The data shows that </w:t>
      </w:r>
      <w:r w:rsidRPr="00A176BA">
        <w:rPr>
          <w:b/>
          <w:bCs/>
        </w:rPr>
        <w:t>night hours</w:t>
      </w:r>
      <w:r w:rsidRPr="00A176BA">
        <w:t xml:space="preserve"> consistently generate the highest sales volume. This trend indicates that customers are more likely to make purchases during late evening or night-time hours, which may correspond to consumer behavior such as post-work relaxation or increased online activity in the evenings.</w:t>
      </w:r>
    </w:p>
    <w:p w14:paraId="63C97359" w14:textId="77777777" w:rsidR="00A176BA" w:rsidRPr="00A176BA" w:rsidRDefault="00A176BA" w:rsidP="00A176BA">
      <w:pPr>
        <w:numPr>
          <w:ilvl w:val="0"/>
          <w:numId w:val="3"/>
        </w:numPr>
        <w:bidi w:val="0"/>
      </w:pPr>
      <w:r w:rsidRPr="00A176BA">
        <w:rPr>
          <w:b/>
          <w:bCs/>
        </w:rPr>
        <w:t>Best-Performing Products: Televisions and Treadmills</w:t>
      </w:r>
    </w:p>
    <w:p w14:paraId="425B1392" w14:textId="77777777" w:rsidR="00A176BA" w:rsidRPr="00A176BA" w:rsidRDefault="00A176BA" w:rsidP="00A176BA">
      <w:pPr>
        <w:numPr>
          <w:ilvl w:val="1"/>
          <w:numId w:val="3"/>
        </w:numPr>
        <w:bidi w:val="0"/>
      </w:pPr>
      <w:r w:rsidRPr="00A176BA">
        <w:rPr>
          <w:b/>
          <w:bCs/>
        </w:rPr>
        <w:t>Televisions</w:t>
      </w:r>
      <w:r w:rsidRPr="00A176BA">
        <w:t xml:space="preserve"> and </w:t>
      </w:r>
      <w:r w:rsidRPr="00A176BA">
        <w:rPr>
          <w:b/>
          <w:bCs/>
        </w:rPr>
        <w:t>Treadmills</w:t>
      </w:r>
      <w:r w:rsidRPr="00A176BA">
        <w:t xml:space="preserve"> stand out as the top-selling products across all categories. These high-demand items contribute significantly to overall sales. The demand for these products could be driven by seasonal promotions, changing customer preferences, or specific market trends (e.g., fitness or entertainment-related sales spikes).</w:t>
      </w:r>
    </w:p>
    <w:p w14:paraId="3B0A93A4" w14:textId="77777777" w:rsidR="00A176BA" w:rsidRPr="00A176BA" w:rsidRDefault="00A176BA" w:rsidP="00A176BA">
      <w:pPr>
        <w:numPr>
          <w:ilvl w:val="0"/>
          <w:numId w:val="3"/>
        </w:numPr>
        <w:bidi w:val="0"/>
      </w:pPr>
      <w:r w:rsidRPr="00A176BA">
        <w:rPr>
          <w:b/>
          <w:bCs/>
        </w:rPr>
        <w:t>Top-Performing Regions: Brăila and Craiova</w:t>
      </w:r>
    </w:p>
    <w:p w14:paraId="5E4D2C4E" w14:textId="1268B023" w:rsidR="00A176BA" w:rsidRPr="00A176BA" w:rsidRDefault="00A176BA" w:rsidP="00FC3902">
      <w:pPr>
        <w:numPr>
          <w:ilvl w:val="1"/>
          <w:numId w:val="3"/>
        </w:numPr>
        <w:bidi w:val="0"/>
      </w:pPr>
      <w:r w:rsidRPr="00A176BA">
        <w:t xml:space="preserve">Sales data indicates that </w:t>
      </w:r>
      <w:r w:rsidRPr="00A176BA">
        <w:rPr>
          <w:b/>
          <w:bCs/>
        </w:rPr>
        <w:t>Brăila</w:t>
      </w:r>
      <w:r w:rsidRPr="00A176BA">
        <w:t xml:space="preserve"> and </w:t>
      </w:r>
      <w:r w:rsidRPr="00A176BA">
        <w:rPr>
          <w:b/>
          <w:bCs/>
        </w:rPr>
        <w:t>Craiova</w:t>
      </w:r>
      <w:r w:rsidRPr="00A176BA">
        <w:t xml:space="preserve"> are the highest-performing regions in terms of revenue generation. This suggests that these geographic locations have strong local demand for your products, which may be influenced by regional economic factors, targeted marketing, or local consumer preferences.</w:t>
      </w:r>
    </w:p>
    <w:p w14:paraId="51A9A678" w14:textId="77777777" w:rsidR="00A176BA" w:rsidRPr="00A176BA" w:rsidRDefault="00A176BA" w:rsidP="00A176BA">
      <w:pPr>
        <w:bidi w:val="0"/>
        <w:rPr>
          <w:b/>
          <w:bCs/>
        </w:rPr>
      </w:pPr>
      <w:r w:rsidRPr="00A176BA">
        <w:rPr>
          <w:b/>
          <w:bCs/>
        </w:rPr>
        <w:t>Recommendations for Sales Improvement:</w:t>
      </w:r>
    </w:p>
    <w:p w14:paraId="74642647" w14:textId="77777777" w:rsidR="00A176BA" w:rsidRPr="00A176BA" w:rsidRDefault="00A176BA" w:rsidP="00A176BA">
      <w:pPr>
        <w:numPr>
          <w:ilvl w:val="0"/>
          <w:numId w:val="4"/>
        </w:numPr>
        <w:bidi w:val="0"/>
      </w:pPr>
      <w:r w:rsidRPr="00A176BA">
        <w:rPr>
          <w:b/>
          <w:bCs/>
        </w:rPr>
        <w:t>Increase Marketing During Night Hours</w:t>
      </w:r>
    </w:p>
    <w:p w14:paraId="411D6615" w14:textId="77777777" w:rsidR="00A176BA" w:rsidRPr="00A176BA" w:rsidRDefault="00A176BA" w:rsidP="00A176BA">
      <w:pPr>
        <w:numPr>
          <w:ilvl w:val="1"/>
          <w:numId w:val="4"/>
        </w:numPr>
        <w:bidi w:val="0"/>
      </w:pPr>
      <w:r w:rsidRPr="00A176BA">
        <w:t xml:space="preserve">Given that </w:t>
      </w:r>
      <w:r w:rsidRPr="00A176BA">
        <w:rPr>
          <w:b/>
          <w:bCs/>
        </w:rPr>
        <w:t>night hours</w:t>
      </w:r>
      <w:r w:rsidRPr="00A176BA">
        <w:t xml:space="preserve"> show peak sales, it's crucial to align marketing campaigns, promotions, and online advertisements to these hours. Targeting customers through evening ads or special night-time discounts (e.g., "Night Owl Sale") could capitalize on this sales window and boost conversion rates during these high-traffic periods.</w:t>
      </w:r>
    </w:p>
    <w:p w14:paraId="1FE209E0" w14:textId="77777777" w:rsidR="00A176BA" w:rsidRPr="00A176BA" w:rsidRDefault="00A176BA" w:rsidP="00A176BA">
      <w:pPr>
        <w:numPr>
          <w:ilvl w:val="0"/>
          <w:numId w:val="4"/>
        </w:numPr>
        <w:bidi w:val="0"/>
      </w:pPr>
      <w:r w:rsidRPr="00A176BA">
        <w:rPr>
          <w:b/>
          <w:bCs/>
        </w:rPr>
        <w:t>Focus on Expanding Televisions and Treadmills Offerings</w:t>
      </w:r>
    </w:p>
    <w:p w14:paraId="3DA18C79" w14:textId="77777777" w:rsidR="00A176BA" w:rsidRPr="00A176BA" w:rsidRDefault="00A176BA" w:rsidP="00A176BA">
      <w:pPr>
        <w:numPr>
          <w:ilvl w:val="1"/>
          <w:numId w:val="4"/>
        </w:numPr>
        <w:bidi w:val="0"/>
      </w:pPr>
      <w:r w:rsidRPr="00A176BA">
        <w:lastRenderedPageBreak/>
        <w:t xml:space="preserve">Since </w:t>
      </w:r>
      <w:r w:rsidRPr="00A176BA">
        <w:rPr>
          <w:b/>
          <w:bCs/>
        </w:rPr>
        <w:t>televisions</w:t>
      </w:r>
      <w:r w:rsidRPr="00A176BA">
        <w:t xml:space="preserve"> and </w:t>
      </w:r>
      <w:r w:rsidRPr="00A176BA">
        <w:rPr>
          <w:b/>
          <w:bCs/>
        </w:rPr>
        <w:t>treadmills</w:t>
      </w:r>
      <w:r w:rsidRPr="00A176BA">
        <w:t xml:space="preserve"> are the best-performing products, it’s worth focusing on expanding the product line or offering bundles to increase average order value (AOV). Additionally, promotions or loyalty programs centered around these products could drive repeat purchases, while better inventory management would ensure high availability to meet demand in key regions like </w:t>
      </w:r>
      <w:r w:rsidRPr="00A176BA">
        <w:rPr>
          <w:b/>
          <w:bCs/>
        </w:rPr>
        <w:t>Brăila</w:t>
      </w:r>
      <w:r w:rsidRPr="00A176BA">
        <w:t xml:space="preserve"> and </w:t>
      </w:r>
      <w:r w:rsidRPr="00A176BA">
        <w:rPr>
          <w:b/>
          <w:bCs/>
        </w:rPr>
        <w:t>Craiova</w:t>
      </w:r>
      <w:r w:rsidRPr="00A176BA">
        <w:t>.</w:t>
      </w:r>
    </w:p>
    <w:p w14:paraId="749E197F" w14:textId="77777777" w:rsidR="00A64F03" w:rsidRDefault="00A64F03" w:rsidP="00A176BA">
      <w:pPr>
        <w:bidi w:val="0"/>
      </w:pPr>
    </w:p>
    <w:sectPr w:rsidR="00A64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57576"/>
    <w:multiLevelType w:val="multilevel"/>
    <w:tmpl w:val="120EFC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D470E4"/>
    <w:multiLevelType w:val="multilevel"/>
    <w:tmpl w:val="5AA00B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BF7B47"/>
    <w:multiLevelType w:val="multilevel"/>
    <w:tmpl w:val="43FEF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9D5C5A"/>
    <w:multiLevelType w:val="multilevel"/>
    <w:tmpl w:val="887EF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6500553">
    <w:abstractNumId w:val="3"/>
  </w:num>
  <w:num w:numId="2" w16cid:durableId="797726261">
    <w:abstractNumId w:val="1"/>
  </w:num>
  <w:num w:numId="3" w16cid:durableId="1813935934">
    <w:abstractNumId w:val="0"/>
  </w:num>
  <w:num w:numId="4" w16cid:durableId="5357774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42729"/>
    <w:rsid w:val="00004E46"/>
    <w:rsid w:val="001D395A"/>
    <w:rsid w:val="00294084"/>
    <w:rsid w:val="002F6844"/>
    <w:rsid w:val="00442729"/>
    <w:rsid w:val="004907B2"/>
    <w:rsid w:val="00491D1A"/>
    <w:rsid w:val="00580028"/>
    <w:rsid w:val="005E4D00"/>
    <w:rsid w:val="007F7A4A"/>
    <w:rsid w:val="008A4EE2"/>
    <w:rsid w:val="0090133D"/>
    <w:rsid w:val="009A722D"/>
    <w:rsid w:val="00A04DC4"/>
    <w:rsid w:val="00A176BA"/>
    <w:rsid w:val="00A64F03"/>
    <w:rsid w:val="00BB0DD3"/>
    <w:rsid w:val="00BD4C6F"/>
    <w:rsid w:val="00C2302C"/>
    <w:rsid w:val="00C31898"/>
    <w:rsid w:val="00D046BC"/>
    <w:rsid w:val="00D11739"/>
    <w:rsid w:val="00D97FCC"/>
    <w:rsid w:val="00E62649"/>
    <w:rsid w:val="00ED6D9A"/>
    <w:rsid w:val="00F22CDB"/>
    <w:rsid w:val="00F32C86"/>
    <w:rsid w:val="00FC39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87316"/>
  <w15:chartTrackingRefBased/>
  <w15:docId w15:val="{5135418F-F6C9-44BD-9F3E-03487D427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bidi/>
        <w:spacing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D9A"/>
    <w:rPr>
      <w:rFonts w:asciiTheme="majorBidi" w:hAnsiTheme="majorBidi" w:cs="Simplified Arabic"/>
      <w:sz w:val="28"/>
      <w:szCs w:val="32"/>
    </w:rPr>
  </w:style>
  <w:style w:type="paragraph" w:styleId="Heading1">
    <w:name w:val="heading 1"/>
    <w:basedOn w:val="Normal"/>
    <w:next w:val="Normal"/>
    <w:link w:val="Heading1Char"/>
    <w:autoRedefine/>
    <w:uiPriority w:val="9"/>
    <w:qFormat/>
    <w:rsid w:val="00BD4C6F"/>
    <w:pPr>
      <w:keepNext/>
      <w:keepLines/>
      <w:spacing w:before="240" w:after="0"/>
      <w:outlineLvl w:val="0"/>
    </w:pPr>
    <w:rPr>
      <w:rFonts w:ascii="Simplified Arabic" w:eastAsiaTheme="majorEastAsia" w:hAnsi="Simplified Arabic"/>
      <w:b/>
      <w:bCs/>
      <w:color w:val="C00000"/>
      <w:sz w:val="40"/>
      <w:szCs w:val="36"/>
      <w:lang w:bidi="ar-EG"/>
    </w:rPr>
  </w:style>
  <w:style w:type="paragraph" w:styleId="Heading2">
    <w:name w:val="heading 2"/>
    <w:basedOn w:val="Normal"/>
    <w:next w:val="Normal"/>
    <w:link w:val="Heading2Char"/>
    <w:autoRedefine/>
    <w:uiPriority w:val="9"/>
    <w:unhideWhenUsed/>
    <w:qFormat/>
    <w:rsid w:val="00BD4C6F"/>
    <w:pPr>
      <w:keepNext/>
      <w:keepLines/>
      <w:spacing w:before="40" w:after="0"/>
      <w:outlineLvl w:val="1"/>
    </w:pPr>
    <w:rPr>
      <w:rFonts w:eastAsiaTheme="majorEastAsia"/>
      <w:b/>
      <w:bCs/>
    </w:rPr>
  </w:style>
  <w:style w:type="paragraph" w:styleId="Heading3">
    <w:name w:val="heading 3"/>
    <w:basedOn w:val="Normal"/>
    <w:next w:val="Normal"/>
    <w:link w:val="Heading3Char"/>
    <w:autoRedefine/>
    <w:uiPriority w:val="9"/>
    <w:unhideWhenUsed/>
    <w:qFormat/>
    <w:rsid w:val="00BD4C6F"/>
    <w:pPr>
      <w:keepNext/>
      <w:keepLines/>
      <w:spacing w:before="40" w:after="0"/>
      <w:outlineLvl w:val="2"/>
    </w:pPr>
    <w:rPr>
      <w:rFonts w:eastAsiaTheme="majorEastAsia"/>
      <w:b/>
      <w:bCs/>
      <w:color w:val="FF0000"/>
      <w:sz w:val="32"/>
    </w:rPr>
  </w:style>
  <w:style w:type="paragraph" w:styleId="Heading4">
    <w:name w:val="heading 4"/>
    <w:basedOn w:val="Normal"/>
    <w:next w:val="Normal"/>
    <w:link w:val="Heading4Char"/>
    <w:autoRedefine/>
    <w:uiPriority w:val="9"/>
    <w:unhideWhenUsed/>
    <w:qFormat/>
    <w:rsid w:val="00BD4C6F"/>
    <w:pPr>
      <w:keepNext/>
      <w:keepLines/>
      <w:spacing w:before="40" w:after="0"/>
      <w:outlineLvl w:val="3"/>
    </w:pPr>
    <w:rPr>
      <w:rFonts w:eastAsiaTheme="majorEastAsia"/>
      <w:b/>
      <w:bCs/>
      <w:color w:val="2F5496" w:themeColor="accent1" w:themeShade="BF"/>
      <w:lang w:bidi="ar-EG"/>
    </w:rPr>
  </w:style>
  <w:style w:type="paragraph" w:styleId="Heading5">
    <w:name w:val="heading 5"/>
    <w:basedOn w:val="Normal"/>
    <w:next w:val="Normal"/>
    <w:link w:val="Heading5Char"/>
    <w:autoRedefine/>
    <w:uiPriority w:val="9"/>
    <w:unhideWhenUsed/>
    <w:qFormat/>
    <w:rsid w:val="00BD4C6F"/>
    <w:pPr>
      <w:keepNext/>
      <w:keepLines/>
      <w:spacing w:before="40" w:after="0"/>
      <w:outlineLvl w:val="4"/>
    </w:pPr>
    <w:rPr>
      <w:rFonts w:asciiTheme="majorHAnsi" w:eastAsiaTheme="majorEastAsia" w:hAnsiTheme="majorHAnsi"/>
      <w:bCs/>
      <w:color w:val="1F4E79" w:themeColor="accent5" w:themeShade="8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4C6F"/>
    <w:rPr>
      <w:rFonts w:asciiTheme="majorBidi" w:eastAsiaTheme="majorEastAsia" w:hAnsiTheme="majorBidi" w:cs="Simplified Arabic"/>
      <w:b/>
      <w:bCs/>
      <w:color w:val="FF0000"/>
      <w:sz w:val="32"/>
      <w:szCs w:val="32"/>
    </w:rPr>
  </w:style>
  <w:style w:type="character" w:customStyle="1" w:styleId="Heading4Char">
    <w:name w:val="Heading 4 Char"/>
    <w:basedOn w:val="DefaultParagraphFont"/>
    <w:link w:val="Heading4"/>
    <w:uiPriority w:val="9"/>
    <w:rsid w:val="00BD4C6F"/>
    <w:rPr>
      <w:rFonts w:asciiTheme="majorBidi" w:eastAsiaTheme="majorEastAsia" w:hAnsiTheme="majorBidi" w:cs="Simplified Arabic"/>
      <w:b/>
      <w:bCs/>
      <w:color w:val="2F5496" w:themeColor="accent1" w:themeShade="BF"/>
      <w:sz w:val="28"/>
      <w:szCs w:val="32"/>
      <w:lang w:bidi="ar-EG"/>
    </w:rPr>
  </w:style>
  <w:style w:type="paragraph" w:styleId="NoSpacing">
    <w:name w:val="No Spacing"/>
    <w:autoRedefine/>
    <w:uiPriority w:val="1"/>
    <w:qFormat/>
    <w:rsid w:val="00BD4C6F"/>
    <w:pPr>
      <w:spacing w:after="0" w:line="360" w:lineRule="auto"/>
      <w:jc w:val="center"/>
    </w:pPr>
    <w:rPr>
      <w:rFonts w:asciiTheme="majorBidi" w:hAnsiTheme="majorBidi" w:cs="Simplified Arabic"/>
      <w:bCs/>
      <w:sz w:val="28"/>
      <w:szCs w:val="64"/>
      <w:lang w:bidi="ar-EG"/>
    </w:rPr>
  </w:style>
  <w:style w:type="character" w:customStyle="1" w:styleId="Heading1Char">
    <w:name w:val="Heading 1 Char"/>
    <w:basedOn w:val="DefaultParagraphFont"/>
    <w:link w:val="Heading1"/>
    <w:uiPriority w:val="9"/>
    <w:rsid w:val="00BD4C6F"/>
    <w:rPr>
      <w:rFonts w:ascii="Simplified Arabic" w:eastAsiaTheme="majorEastAsia" w:hAnsi="Simplified Arabic" w:cs="Simplified Arabic"/>
      <w:b/>
      <w:bCs/>
      <w:color w:val="C00000"/>
      <w:sz w:val="40"/>
      <w:szCs w:val="36"/>
      <w:lang w:bidi="ar-EG"/>
    </w:rPr>
  </w:style>
  <w:style w:type="character" w:customStyle="1" w:styleId="Heading2Char">
    <w:name w:val="Heading 2 Char"/>
    <w:basedOn w:val="DefaultParagraphFont"/>
    <w:link w:val="Heading2"/>
    <w:uiPriority w:val="9"/>
    <w:rsid w:val="00BD4C6F"/>
    <w:rPr>
      <w:rFonts w:asciiTheme="majorBidi" w:eastAsiaTheme="majorEastAsia" w:hAnsiTheme="majorBidi" w:cs="Simplified Arabic"/>
      <w:b/>
      <w:bCs/>
      <w:sz w:val="28"/>
      <w:szCs w:val="32"/>
    </w:rPr>
  </w:style>
  <w:style w:type="character" w:customStyle="1" w:styleId="Heading5Char">
    <w:name w:val="Heading 5 Char"/>
    <w:basedOn w:val="DefaultParagraphFont"/>
    <w:link w:val="Heading5"/>
    <w:uiPriority w:val="9"/>
    <w:rsid w:val="00BD4C6F"/>
    <w:rPr>
      <w:rFonts w:asciiTheme="majorHAnsi" w:eastAsiaTheme="majorEastAsia" w:hAnsiTheme="majorHAnsi" w:cs="Simplified Arabic"/>
      <w:bCs/>
      <w:color w:val="1F4E79" w:themeColor="accent5" w:themeShade="80"/>
      <w:sz w:val="28"/>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367241">
      <w:bodyDiv w:val="1"/>
      <w:marLeft w:val="0"/>
      <w:marRight w:val="0"/>
      <w:marTop w:val="0"/>
      <w:marBottom w:val="0"/>
      <w:divBdr>
        <w:top w:val="none" w:sz="0" w:space="0" w:color="auto"/>
        <w:left w:val="none" w:sz="0" w:space="0" w:color="auto"/>
        <w:bottom w:val="none" w:sz="0" w:space="0" w:color="auto"/>
        <w:right w:val="none" w:sz="0" w:space="0" w:color="auto"/>
      </w:divBdr>
    </w:div>
    <w:div w:id="630789246">
      <w:bodyDiv w:val="1"/>
      <w:marLeft w:val="0"/>
      <w:marRight w:val="0"/>
      <w:marTop w:val="0"/>
      <w:marBottom w:val="0"/>
      <w:divBdr>
        <w:top w:val="none" w:sz="0" w:space="0" w:color="auto"/>
        <w:left w:val="none" w:sz="0" w:space="0" w:color="auto"/>
        <w:bottom w:val="none" w:sz="0" w:space="0" w:color="auto"/>
        <w:right w:val="none" w:sz="0" w:space="0" w:color="auto"/>
      </w:divBdr>
    </w:div>
    <w:div w:id="198404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319</Words>
  <Characters>1823</Characters>
  <Application>Microsoft Office Word</Application>
  <DocSecurity>0</DocSecurity>
  <Lines>15</Lines>
  <Paragraphs>4</Paragraphs>
  <ScaleCrop>false</ScaleCrop>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dc:creator>
  <cp:keywords/>
  <dc:description/>
  <cp:lastModifiedBy>king</cp:lastModifiedBy>
  <cp:revision>4</cp:revision>
  <dcterms:created xsi:type="dcterms:W3CDTF">2024-11-10T11:03:00Z</dcterms:created>
  <dcterms:modified xsi:type="dcterms:W3CDTF">2024-11-15T19:01:00Z</dcterms:modified>
</cp:coreProperties>
</file>