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51" w:rsidRDefault="00C45151" w:rsidP="008A10BA">
      <w:pPr>
        <w:bidi/>
        <w:rPr>
          <w:rFonts w:cs="Traditional Arabic"/>
          <w:sz w:val="18"/>
          <w:szCs w:val="18"/>
          <w:lang w:bidi="ar-DZ"/>
        </w:rPr>
      </w:pPr>
      <w:r>
        <w:rPr>
          <w:rFonts w:cs="Traditional Arabic" w:hint="cs"/>
          <w:sz w:val="18"/>
          <w:szCs w:val="18"/>
          <w:rtl/>
          <w:lang w:bidi="ar-DZ"/>
        </w:rPr>
        <w:t>-م</w:t>
      </w:r>
      <w:r w:rsidRPr="003C2818">
        <w:rPr>
          <w:rFonts w:cs="Traditional Arabic" w:hint="cs"/>
          <w:sz w:val="18"/>
          <w:szCs w:val="18"/>
          <w:rtl/>
          <w:lang w:bidi="ar-DZ"/>
        </w:rPr>
        <w:t xml:space="preserve">علومات المؤلف1: </w:t>
      </w:r>
      <w:r w:rsidR="008A10BA" w:rsidRPr="003C2818">
        <w:rPr>
          <w:rFonts w:cs="Traditional Arabic" w:hint="cs"/>
          <w:sz w:val="18"/>
          <w:szCs w:val="18"/>
          <w:rtl/>
          <w:lang w:bidi="ar-DZ"/>
        </w:rPr>
        <w:t xml:space="preserve">خدومة </w:t>
      </w:r>
      <w:r w:rsidRPr="003C2818">
        <w:rPr>
          <w:rFonts w:cs="Traditional Arabic" w:hint="cs"/>
          <w:sz w:val="18"/>
          <w:szCs w:val="18"/>
          <w:rtl/>
          <w:lang w:bidi="ar-DZ"/>
        </w:rPr>
        <w:t>عبد القادر أستاذ محاضر (ب)، مؤسسة الانتماء جامعة وهران 2 محمد بن أحمد كلية الحقوق والعلوم السياسية، قسم القانون العام، عضو في وحدة بحث، القانون الدولة والمجتمع، العنوان</w:t>
      </w:r>
      <w:r>
        <w:rPr>
          <w:rFonts w:cs="Traditional Arabic" w:hint="cs"/>
          <w:sz w:val="18"/>
          <w:szCs w:val="18"/>
          <w:rtl/>
          <w:lang w:bidi="ar-DZ"/>
        </w:rPr>
        <w:t>:</w:t>
      </w:r>
      <w:r w:rsidRPr="003C2818">
        <w:rPr>
          <w:rFonts w:cs="Traditional Arabic" w:hint="cs"/>
          <w:sz w:val="18"/>
          <w:szCs w:val="18"/>
          <w:rtl/>
          <w:lang w:bidi="ar-DZ"/>
        </w:rPr>
        <w:t xml:space="preserve"> مستغانم ، الجزائر، رقم الهاتف: </w:t>
      </w:r>
      <w:r w:rsidRPr="003C2818">
        <w:rPr>
          <w:rFonts w:cs="Traditional Arabic"/>
          <w:sz w:val="18"/>
          <w:szCs w:val="18"/>
          <w:lang w:bidi="ar-DZ"/>
        </w:rPr>
        <w:t>07-99-57-81-37</w:t>
      </w:r>
      <w:r w:rsidRPr="003C2818">
        <w:rPr>
          <w:rFonts w:cs="Traditional Arabic" w:hint="cs"/>
          <w:sz w:val="18"/>
          <w:szCs w:val="18"/>
          <w:rtl/>
          <w:lang w:bidi="ar-DZ"/>
        </w:rPr>
        <w:t xml:space="preserve">، البريد الإلكتروني: </w:t>
      </w:r>
      <w:r w:rsidRPr="003C2818">
        <w:rPr>
          <w:rFonts w:asciiTheme="majorBidi" w:hAnsiTheme="majorBidi" w:cstheme="majorBidi"/>
          <w:sz w:val="18"/>
          <w:szCs w:val="18"/>
          <w:lang w:bidi="ar-DZ"/>
        </w:rPr>
        <w:t>khadouma.abdelkader.univ-oran2.dz</w:t>
      </w:r>
      <w:r w:rsidRPr="003C2818">
        <w:rPr>
          <w:rFonts w:cs="Traditional Arabic"/>
          <w:sz w:val="18"/>
          <w:szCs w:val="18"/>
          <w:lang w:bidi="ar-DZ"/>
        </w:rPr>
        <w:t xml:space="preserve"> </w:t>
      </w:r>
    </w:p>
    <w:p w:rsidR="00C45151" w:rsidRPr="00415201" w:rsidRDefault="00C45151" w:rsidP="00C45151">
      <w:pPr>
        <w:bidi/>
        <w:spacing w:after="75" w:line="187" w:lineRule="atLeast"/>
        <w:rPr>
          <w:rFonts w:ascii="Times New Roman" w:eastAsia="Times New Roman" w:hAnsi="Times New Roman" w:cs="Times New Roman"/>
          <w:color w:val="1155CC"/>
          <w:sz w:val="24"/>
          <w:szCs w:val="24"/>
          <w:u w:val="single"/>
        </w:rPr>
      </w:pPr>
      <w:r>
        <w:rPr>
          <w:rFonts w:cs="Traditional Arabic" w:hint="cs"/>
          <w:sz w:val="18"/>
          <w:szCs w:val="18"/>
          <w:rtl/>
          <w:lang w:bidi="ar-DZ"/>
        </w:rPr>
        <w:t xml:space="preserve">-معلومات المؤلف 2: حداد محمد، أستاذ التعليم العالي، </w:t>
      </w:r>
      <w:r w:rsidRPr="003C2818">
        <w:rPr>
          <w:rFonts w:cs="Traditional Arabic" w:hint="cs"/>
          <w:sz w:val="18"/>
          <w:szCs w:val="18"/>
          <w:rtl/>
          <w:lang w:bidi="ar-DZ"/>
        </w:rPr>
        <w:t>مؤسسة الانتماء جامعة وهران 2 محمد بن أحمد كلية الحقوق والعلوم السياسية، قسم القانون العام، عضو في وحدة بحث، القانون الدولة والمجتمع، العنوان</w:t>
      </w:r>
      <w:r>
        <w:rPr>
          <w:rFonts w:cs="Traditional Arabic" w:hint="cs"/>
          <w:sz w:val="18"/>
          <w:szCs w:val="18"/>
          <w:rtl/>
          <w:lang w:bidi="ar-DZ"/>
        </w:rPr>
        <w:t xml:space="preserve">: وهران، </w:t>
      </w:r>
      <w:r w:rsidRPr="003C2818">
        <w:rPr>
          <w:rFonts w:cs="Traditional Arabic" w:hint="cs"/>
          <w:sz w:val="18"/>
          <w:szCs w:val="18"/>
          <w:rtl/>
          <w:lang w:bidi="ar-DZ"/>
        </w:rPr>
        <w:t>الجزائر، البريد الإلكتروني</w:t>
      </w:r>
      <w:r w:rsidRPr="00415201">
        <w:rPr>
          <w:rFonts w:cs="Traditional Arabic" w:hint="cs"/>
          <w:sz w:val="18"/>
          <w:szCs w:val="18"/>
          <w:rtl/>
          <w:lang w:bidi="ar-DZ"/>
        </w:rPr>
        <w:t>:</w:t>
      </w:r>
      <w:r w:rsidRPr="008A10BA">
        <w:rPr>
          <w:rFonts w:ascii="Helvetica" w:eastAsia="Times New Roman" w:hAnsi="Helvetica" w:cs="Times New Roman"/>
          <w:sz w:val="12"/>
          <w:szCs w:val="12"/>
        </w:rPr>
        <w:t xml:space="preserve"> </w:t>
      </w:r>
      <w:hyperlink r:id="rId8" w:history="1">
        <w:r w:rsidRPr="008A10BA">
          <w:rPr>
            <w:rStyle w:val="Lienhypertexte"/>
            <w:rFonts w:asciiTheme="majorBidi" w:eastAsia="Times New Roman" w:hAnsiTheme="majorBidi" w:cstheme="majorBidi"/>
            <w:color w:val="auto"/>
            <w:sz w:val="18"/>
            <w:szCs w:val="18"/>
            <w:u w:val="none"/>
          </w:rPr>
          <w:t>hmohamed662000@yahoo.fr</w:t>
        </w:r>
      </w:hyperlink>
      <w:r>
        <w:rPr>
          <w:rFonts w:asciiTheme="majorBidi" w:eastAsia="Times New Roman" w:hAnsiTheme="majorBidi" w:cstheme="majorBidi"/>
          <w:sz w:val="18"/>
          <w:szCs w:val="18"/>
        </w:rPr>
        <w:t xml:space="preserve"> </w:t>
      </w:r>
    </w:p>
    <w:p w:rsidR="00C45151" w:rsidRPr="004D03AC" w:rsidRDefault="00C45151" w:rsidP="00C45151">
      <w:pPr>
        <w:bidi/>
        <w:jc w:val="center"/>
        <w:rPr>
          <w:rFonts w:cs="Simplified Arabic"/>
          <w:b/>
          <w:bCs/>
          <w:sz w:val="28"/>
          <w:szCs w:val="28"/>
        </w:rPr>
      </w:pPr>
      <w:r w:rsidRPr="005909FE">
        <w:rPr>
          <w:rFonts w:ascii="Arial" w:eastAsia="Times New Roman" w:hAnsi="Arial" w:cs="Simplified Arabic" w:hint="cs"/>
          <w:color w:val="222222"/>
          <w:sz w:val="28"/>
          <w:szCs w:val="28"/>
          <w:shd w:val="clear" w:color="auto" w:fill="FFFFFF"/>
          <w:rtl/>
        </w:rPr>
        <w:t>عنوان المداخلة باللغة العربية</w:t>
      </w:r>
      <w:r>
        <w:rPr>
          <w:rFonts w:ascii="Arial" w:eastAsia="Times New Roman" w:hAnsi="Arial" w:cs="Simplified Arabic" w:hint="cs"/>
          <w:b/>
          <w:bCs/>
          <w:color w:val="222222"/>
          <w:sz w:val="28"/>
          <w:szCs w:val="28"/>
          <w:shd w:val="clear" w:color="auto" w:fill="FFFFFF"/>
          <w:rtl/>
        </w:rPr>
        <w:t>: (</w:t>
      </w:r>
      <w:r w:rsidRPr="0013769E">
        <w:rPr>
          <w:rFonts w:ascii="Arial" w:eastAsia="Times New Roman" w:hAnsi="Arial" w:cs="Simplified Arabic"/>
          <w:b/>
          <w:bCs/>
          <w:color w:val="FF0000"/>
          <w:sz w:val="28"/>
          <w:szCs w:val="28"/>
          <w:shd w:val="clear" w:color="auto" w:fill="FFFFFF"/>
          <w:rtl/>
        </w:rPr>
        <w:t>معضلة الاختصاص القضائي في مساءلة الشركات متعددة الجنسيات على انتهاكاتها لحقوق</w:t>
      </w:r>
      <w:r w:rsidRPr="0013769E">
        <w:rPr>
          <w:rFonts w:ascii="Arial" w:eastAsia="Times New Roman" w:hAnsi="Arial" w:cs="Simplified Arabic" w:hint="cs"/>
          <w:b/>
          <w:bCs/>
          <w:color w:val="FF0000"/>
          <w:sz w:val="28"/>
          <w:szCs w:val="28"/>
          <w:shd w:val="clear" w:color="auto" w:fill="FFFFFF"/>
          <w:rtl/>
        </w:rPr>
        <w:t xml:space="preserve"> </w:t>
      </w:r>
      <w:r w:rsidRPr="0013769E">
        <w:rPr>
          <w:rFonts w:ascii="Arial" w:eastAsia="Times New Roman" w:hAnsi="Arial" w:cs="Simplified Arabic"/>
          <w:b/>
          <w:bCs/>
          <w:color w:val="FF0000"/>
          <w:sz w:val="28"/>
          <w:szCs w:val="28"/>
          <w:rtl/>
        </w:rPr>
        <w:t>الإنسان في البلدان النامية</w:t>
      </w:r>
      <w:r>
        <w:rPr>
          <w:rFonts w:cs="Simplified Arabic" w:hint="cs"/>
          <w:b/>
          <w:bCs/>
          <w:sz w:val="28"/>
          <w:szCs w:val="28"/>
          <w:rtl/>
        </w:rPr>
        <w:t>)</w:t>
      </w:r>
    </w:p>
    <w:p w:rsidR="00C45151" w:rsidRPr="0013769E" w:rsidRDefault="00C45151" w:rsidP="00C45151">
      <w:pPr>
        <w:shd w:val="clear" w:color="auto" w:fill="FFFFFF"/>
        <w:bidi/>
        <w:ind w:hanging="2"/>
        <w:jc w:val="both"/>
        <w:rPr>
          <w:rFonts w:ascii="Arial" w:eastAsia="Times New Roman" w:hAnsi="Arial" w:cs="Simplified Arabic"/>
          <w:color w:val="222222"/>
          <w:sz w:val="28"/>
          <w:szCs w:val="28"/>
          <w:rtl/>
          <w:lang w:val="en-US" w:bidi="ar-DZ"/>
        </w:rPr>
      </w:pPr>
      <w:r>
        <w:rPr>
          <w:rFonts w:ascii="Arial" w:eastAsia="Times New Roman" w:hAnsi="Arial" w:cs="Simplified Arabic" w:hint="cs"/>
          <w:color w:val="222222"/>
          <w:sz w:val="28"/>
          <w:szCs w:val="28"/>
          <w:rtl/>
        </w:rPr>
        <w:t>عنوان المداخلة باللغة الإنجليزية: (</w:t>
      </w:r>
      <w:r w:rsidRPr="00D57273">
        <w:rPr>
          <w:rFonts w:ascii="Times New Roman" w:eastAsia="Times New Roman" w:hAnsi="Times New Roman" w:cs="Times New Roman"/>
          <w:b/>
          <w:bCs/>
          <w:sz w:val="24"/>
          <w:szCs w:val="24"/>
          <w:lang w:val="en-US"/>
        </w:rPr>
        <w:t>The dilemma of jurisdiction in holding multinational companies accountable for their human rights violations in developing countries</w:t>
      </w:r>
      <w:r>
        <w:rPr>
          <w:rFonts w:ascii="Times New Roman" w:eastAsia="Times New Roman" w:hAnsi="Times New Roman" w:cs="Times New Roman"/>
          <w:b/>
          <w:bCs/>
          <w:sz w:val="24"/>
          <w:szCs w:val="24"/>
          <w:lang w:val="en-US"/>
        </w:rPr>
        <w:t>)</w:t>
      </w:r>
    </w:p>
    <w:p w:rsidR="00C45151" w:rsidRPr="0013769E" w:rsidRDefault="00C45151" w:rsidP="00C45151">
      <w:pPr>
        <w:shd w:val="clear" w:color="auto" w:fill="FFFFFF"/>
        <w:bidi/>
        <w:ind w:firstLine="565"/>
        <w:jc w:val="both"/>
        <w:rPr>
          <w:rFonts w:ascii="Arial" w:eastAsia="Times New Roman" w:hAnsi="Arial" w:cs="Simplified Arabic"/>
          <w:b/>
          <w:bCs/>
          <w:color w:val="222222"/>
          <w:sz w:val="28"/>
          <w:szCs w:val="28"/>
          <w:rtl/>
        </w:rPr>
      </w:pPr>
      <w:r w:rsidRPr="0013769E">
        <w:rPr>
          <w:rFonts w:ascii="Arial" w:eastAsia="Times New Roman" w:hAnsi="Arial" w:cs="Simplified Arabic" w:hint="cs"/>
          <w:b/>
          <w:bCs/>
          <w:color w:val="222222"/>
          <w:sz w:val="28"/>
          <w:szCs w:val="28"/>
          <w:rtl/>
        </w:rPr>
        <w:t>ملخص:</w:t>
      </w:r>
    </w:p>
    <w:p w:rsidR="00C45151" w:rsidRPr="00D57273" w:rsidRDefault="00C45151" w:rsidP="00C45151">
      <w:pPr>
        <w:shd w:val="clear" w:color="auto" w:fill="FFFFFF"/>
        <w:bidi/>
        <w:ind w:firstLine="565"/>
        <w:jc w:val="both"/>
        <w:rPr>
          <w:rFonts w:ascii="Arial" w:eastAsia="Times New Roman" w:hAnsi="Arial" w:cs="Simplified Arabic"/>
          <w:b/>
          <w:bCs/>
          <w:color w:val="222222"/>
          <w:sz w:val="28"/>
          <w:szCs w:val="28"/>
        </w:rPr>
      </w:pPr>
      <w:r w:rsidRPr="004D03AC">
        <w:rPr>
          <w:rFonts w:ascii="Arial" w:eastAsia="Times New Roman" w:hAnsi="Arial" w:cs="Simplified Arabic"/>
          <w:color w:val="222222"/>
          <w:sz w:val="28"/>
          <w:szCs w:val="28"/>
          <w:rtl/>
        </w:rPr>
        <w:t>رغم الدور الكبير الذي تلعبه الشركات متعددة الجنسيات في نمو وزيادة الاقتصاد العالمي، إلا</w:t>
      </w:r>
      <w:r>
        <w:rPr>
          <w:rFonts w:ascii="Arial" w:eastAsia="Times New Roman" w:hAnsi="Arial" w:cs="Simplified Arabic" w:hint="cs"/>
          <w:color w:val="222222"/>
          <w:sz w:val="28"/>
          <w:szCs w:val="28"/>
          <w:rtl/>
        </w:rPr>
        <w:t>ّ</w:t>
      </w:r>
      <w:r w:rsidRPr="004D03AC">
        <w:rPr>
          <w:rFonts w:ascii="Arial" w:eastAsia="Times New Roman" w:hAnsi="Arial" w:cs="Simplified Arabic"/>
          <w:color w:val="222222"/>
          <w:sz w:val="28"/>
          <w:szCs w:val="28"/>
          <w:rtl/>
        </w:rPr>
        <w:t xml:space="preserve"> أن</w:t>
      </w:r>
      <w:r>
        <w:rPr>
          <w:rFonts w:ascii="Arial" w:eastAsia="Times New Roman" w:hAnsi="Arial" w:cs="Simplified Arabic" w:hint="cs"/>
          <w:color w:val="222222"/>
          <w:sz w:val="28"/>
          <w:szCs w:val="28"/>
          <w:rtl/>
        </w:rPr>
        <w:t>ّ</w:t>
      </w:r>
      <w:r w:rsidRPr="004D03AC">
        <w:rPr>
          <w:rFonts w:ascii="Arial" w:eastAsia="Times New Roman" w:hAnsi="Arial" w:cs="Simplified Arabic"/>
          <w:color w:val="222222"/>
          <w:sz w:val="28"/>
          <w:szCs w:val="28"/>
          <w:rtl/>
        </w:rPr>
        <w:t>ها تقوم بانتهاكات حقوق الإنسان خاصة في الدول النامية. مساءلة هذه الشركات قضائيا يعتبر تحد</w:t>
      </w:r>
      <w:r w:rsidR="004C10EF">
        <w:rPr>
          <w:rFonts w:ascii="Arial" w:eastAsia="Times New Roman" w:hAnsi="Arial" w:cs="Simplified Arabic" w:hint="cs"/>
          <w:color w:val="222222"/>
          <w:sz w:val="28"/>
          <w:szCs w:val="28"/>
          <w:rtl/>
        </w:rPr>
        <w:t>ّ</w:t>
      </w:r>
      <w:r w:rsidRPr="004D03AC">
        <w:rPr>
          <w:rFonts w:ascii="Arial" w:eastAsia="Times New Roman" w:hAnsi="Arial" w:cs="Simplified Arabic"/>
          <w:color w:val="222222"/>
          <w:sz w:val="28"/>
          <w:szCs w:val="28"/>
          <w:rtl/>
        </w:rPr>
        <w:t xml:space="preserve"> معقد بسبب تعدد القيود ومحدودية الاختصاص القضائي الدولي. لذلك نتساءل حول </w:t>
      </w:r>
      <w:r w:rsidRPr="00D57273">
        <w:rPr>
          <w:rFonts w:ascii="Arial" w:eastAsia="Times New Roman" w:hAnsi="Arial" w:cs="Simplified Arabic"/>
          <w:b/>
          <w:bCs/>
          <w:color w:val="222222"/>
          <w:sz w:val="28"/>
          <w:szCs w:val="28"/>
          <w:rtl/>
        </w:rPr>
        <w:t>مدى فعالية القضاء</w:t>
      </w:r>
    </w:p>
    <w:p w:rsidR="00C45151" w:rsidRPr="00D57273" w:rsidRDefault="00C45151" w:rsidP="00C45151">
      <w:pPr>
        <w:shd w:val="clear" w:color="auto" w:fill="FFFFFF"/>
        <w:bidi/>
        <w:jc w:val="both"/>
        <w:rPr>
          <w:rFonts w:ascii="Arial" w:eastAsia="Times New Roman" w:hAnsi="Arial" w:cs="Simplified Arabic"/>
          <w:b/>
          <w:bCs/>
          <w:color w:val="222222"/>
          <w:sz w:val="28"/>
          <w:szCs w:val="28"/>
        </w:rPr>
      </w:pPr>
      <w:r w:rsidRPr="00D57273">
        <w:rPr>
          <w:rFonts w:ascii="Arial" w:eastAsia="Times New Roman" w:hAnsi="Arial" w:cs="Simplified Arabic"/>
          <w:b/>
          <w:bCs/>
          <w:color w:val="222222"/>
          <w:sz w:val="28"/>
          <w:szCs w:val="28"/>
          <w:rtl/>
        </w:rPr>
        <w:t>الوطني والدولي في وقف هذه الانتهاكات؟</w:t>
      </w:r>
      <w:r w:rsidRPr="00D57273">
        <w:rPr>
          <w:rFonts w:ascii="Arial" w:eastAsia="Times New Roman" w:hAnsi="Arial" w:cs="Simplified Arabic" w:hint="cs"/>
          <w:b/>
          <w:bCs/>
          <w:color w:val="222222"/>
          <w:sz w:val="28"/>
          <w:szCs w:val="28"/>
          <w:rtl/>
        </w:rPr>
        <w:t>.</w:t>
      </w:r>
    </w:p>
    <w:p w:rsidR="00C45151" w:rsidRPr="004D03AC" w:rsidRDefault="00C45151" w:rsidP="00C45151">
      <w:pPr>
        <w:bidi/>
        <w:spacing w:before="240"/>
        <w:ind w:firstLine="565"/>
        <w:jc w:val="both"/>
        <w:rPr>
          <w:rFonts w:cs="Simplified Arabic"/>
          <w:sz w:val="28"/>
          <w:szCs w:val="28"/>
          <w:lang w:bidi="ar-DZ"/>
        </w:rPr>
      </w:pPr>
      <w:r w:rsidRPr="004D03AC">
        <w:rPr>
          <w:rFonts w:ascii="Arial" w:eastAsia="Times New Roman" w:hAnsi="Arial" w:cs="Simplified Arabic"/>
          <w:color w:val="222222"/>
          <w:sz w:val="28"/>
          <w:szCs w:val="28"/>
          <w:rtl/>
        </w:rPr>
        <w:t>وجدير بالذكر أن</w:t>
      </w:r>
      <w:r>
        <w:rPr>
          <w:rFonts w:ascii="Arial" w:eastAsia="Times New Roman" w:hAnsi="Arial" w:cs="Simplified Arabic" w:hint="cs"/>
          <w:color w:val="222222"/>
          <w:sz w:val="28"/>
          <w:szCs w:val="28"/>
          <w:rtl/>
        </w:rPr>
        <w:t>ّ</w:t>
      </w:r>
      <w:r w:rsidRPr="004D03AC">
        <w:rPr>
          <w:rFonts w:ascii="Arial" w:eastAsia="Times New Roman" w:hAnsi="Arial" w:cs="Simplified Arabic"/>
          <w:color w:val="222222"/>
          <w:sz w:val="28"/>
          <w:szCs w:val="28"/>
          <w:rtl/>
        </w:rPr>
        <w:t xml:space="preserve"> هذه الدراسة تسعى للكشف عن بعض الأهداف أبرزها تبيان جهود القضاء الوطني والدولي الرامية لوقف انتهاكات حقوق الإنسان من طرف الشركات، وعرض ال</w:t>
      </w:r>
      <w:r>
        <w:rPr>
          <w:rFonts w:ascii="Arial" w:eastAsia="Times New Roman" w:hAnsi="Arial" w:cs="Simplified Arabic" w:hint="cs"/>
          <w:color w:val="222222"/>
          <w:sz w:val="28"/>
          <w:szCs w:val="28"/>
          <w:rtl/>
        </w:rPr>
        <w:t xml:space="preserve">قيود والعقبات </w:t>
      </w:r>
      <w:r w:rsidRPr="004D03AC">
        <w:rPr>
          <w:rFonts w:ascii="Arial" w:eastAsia="Times New Roman" w:hAnsi="Arial" w:cs="Simplified Arabic"/>
          <w:color w:val="222222"/>
          <w:sz w:val="28"/>
          <w:szCs w:val="28"/>
          <w:rtl/>
        </w:rPr>
        <w:t>التي تواجه هذه الجهود، مقسمينا بذلك الدراسة إلى محوريين رئيسيين دور القضاء الوطني وال</w:t>
      </w:r>
      <w:r>
        <w:rPr>
          <w:rFonts w:ascii="Arial" w:eastAsia="Times New Roman" w:hAnsi="Arial" w:cs="Simplified Arabic" w:hint="cs"/>
          <w:color w:val="222222"/>
          <w:sz w:val="28"/>
          <w:szCs w:val="28"/>
          <w:rtl/>
        </w:rPr>
        <w:t xml:space="preserve">قيود </w:t>
      </w:r>
      <w:r w:rsidRPr="004D03AC">
        <w:rPr>
          <w:rFonts w:ascii="Arial" w:eastAsia="Times New Roman" w:hAnsi="Arial" w:cs="Simplified Arabic"/>
          <w:color w:val="222222"/>
          <w:sz w:val="28"/>
          <w:szCs w:val="28"/>
          <w:rtl/>
        </w:rPr>
        <w:t>التي تواجهه في مساءلة الشركات متعددة الجنسيات، ثم محدودية اختصاص القضاء الدولي في مساءلة هذه الشركات، لنصل في ختام هذه الورقة البحثية إلى خاتمة تتضمن أهم النتائج والمقترحات</w:t>
      </w:r>
      <w:r>
        <w:rPr>
          <w:rFonts w:ascii="Arial" w:eastAsia="Times New Roman" w:hAnsi="Arial" w:cs="Simplified Arabic" w:hint="cs"/>
          <w:color w:val="222222"/>
          <w:sz w:val="28"/>
          <w:szCs w:val="28"/>
          <w:rtl/>
        </w:rPr>
        <w:t>.</w:t>
      </w:r>
      <w:r w:rsidRPr="004D03AC">
        <w:rPr>
          <w:rFonts w:cs="Simplified Arabic" w:hint="cs"/>
          <w:sz w:val="28"/>
          <w:szCs w:val="28"/>
          <w:rtl/>
          <w:lang w:bidi="ar-DZ"/>
        </w:rPr>
        <w:t xml:space="preserve"> </w:t>
      </w:r>
    </w:p>
    <w:p w:rsidR="004C10EF" w:rsidRDefault="004C10EF" w:rsidP="00C45151">
      <w:pPr>
        <w:shd w:val="clear" w:color="auto" w:fill="FFFFFF"/>
        <w:rPr>
          <w:rFonts w:asciiTheme="majorBidi" w:hAnsiTheme="majorBidi" w:cstheme="majorBidi"/>
          <w:b/>
          <w:bCs/>
          <w:sz w:val="24"/>
          <w:szCs w:val="24"/>
        </w:rPr>
      </w:pPr>
    </w:p>
    <w:p w:rsidR="00C45151" w:rsidRPr="00012796" w:rsidRDefault="00C45151" w:rsidP="004C10EF">
      <w:pPr>
        <w:shd w:val="clear" w:color="auto" w:fill="FFFFFF"/>
        <w:jc w:val="left"/>
        <w:rPr>
          <w:rFonts w:asciiTheme="majorBidi" w:eastAsia="Times New Roman" w:hAnsiTheme="majorBidi" w:cstheme="majorBidi"/>
          <w:b/>
          <w:bCs/>
          <w:color w:val="222222"/>
          <w:sz w:val="24"/>
          <w:szCs w:val="24"/>
        </w:rPr>
      </w:pPr>
      <w:r w:rsidRPr="00012796">
        <w:rPr>
          <w:rFonts w:asciiTheme="majorBidi" w:hAnsiTheme="majorBidi" w:cstheme="majorBidi"/>
          <w:b/>
          <w:bCs/>
          <w:sz w:val="24"/>
          <w:szCs w:val="24"/>
        </w:rPr>
        <w:t>Abstract:</w:t>
      </w:r>
    </w:p>
    <w:p w:rsidR="00C45151" w:rsidRDefault="00C45151" w:rsidP="00C45151">
      <w:pPr>
        <w:ind w:firstLine="567"/>
        <w:jc w:val="both"/>
        <w:rPr>
          <w:rFonts w:ascii="Times New Roman" w:eastAsia="Times New Roman" w:hAnsi="Times New Roman" w:cs="Times New Roman"/>
          <w:sz w:val="24"/>
          <w:szCs w:val="24"/>
          <w:rtl/>
          <w:lang w:val="en-US"/>
        </w:rPr>
      </w:pPr>
      <w:r w:rsidRPr="00D57273">
        <w:rPr>
          <w:rFonts w:ascii="Times New Roman" w:eastAsia="Times New Roman" w:hAnsi="Times New Roman" w:cs="Times New Roman"/>
          <w:sz w:val="24"/>
          <w:szCs w:val="24"/>
          <w:lang w:val="en-US"/>
        </w:rPr>
        <w:t>Despite the significant role that multinational companies play in the growth and increase of the global economy, they commit human rights violations, especially in developing countries. Holding these companies accountable in court is a complex challenge due to numerous restrictions and the limited jurisdiction of international courts. Therefore, we wonder about the effectiveness of the judiciary.</w:t>
      </w:r>
      <w:r>
        <w:rPr>
          <w:rFonts w:ascii="Times New Roman" w:eastAsia="Times New Roman" w:hAnsi="Times New Roman" w:cs="Times New Roman" w:hint="cs"/>
          <w:sz w:val="24"/>
          <w:szCs w:val="24"/>
          <w:rtl/>
          <w:lang w:val="en-US"/>
        </w:rPr>
        <w:t xml:space="preserve"> </w:t>
      </w:r>
      <w:r w:rsidRPr="00D57273">
        <w:rPr>
          <w:rFonts w:ascii="Times New Roman" w:eastAsia="Times New Roman" w:hAnsi="Times New Roman" w:cs="Times New Roman"/>
          <w:sz w:val="24"/>
          <w:szCs w:val="24"/>
          <w:lang w:val="en-US"/>
        </w:rPr>
        <w:t>National and international efforts to stop these violations?</w:t>
      </w:r>
    </w:p>
    <w:p w:rsidR="00C45151" w:rsidRPr="00415201" w:rsidRDefault="00C45151" w:rsidP="00C45151">
      <w:pPr>
        <w:spacing w:before="240"/>
        <w:ind w:firstLine="567"/>
        <w:jc w:val="both"/>
        <w:rPr>
          <w:rFonts w:cs="Traditional Arabic"/>
          <w:sz w:val="18"/>
          <w:szCs w:val="18"/>
          <w:lang w:bidi="ar-DZ"/>
        </w:rPr>
      </w:pPr>
      <w:r w:rsidRPr="00D57273">
        <w:rPr>
          <w:rFonts w:ascii="Times New Roman" w:eastAsia="Times New Roman" w:hAnsi="Times New Roman" w:cs="Times New Roman"/>
          <w:sz w:val="24"/>
          <w:szCs w:val="24"/>
          <w:lang w:val="en-US"/>
        </w:rPr>
        <w:t>It is worth mentioning that this study aims to reveal some objectives, the most prominent of which are to clarify the efforts of national and international judiciary aimed at stopping human rights violations by companies, and to present the constraints and obstacles facing these efforts. Thus, we divide the study into two main axes: the role of the national judiciary and the constraints it faces in holding multinational companies accountable, and then the limited jurisdiction of the international judiciary in holding these companies accountable, leading us to conclude this research paper with a conclusion that includes the most important findings and recommendations.</w:t>
      </w:r>
    </w:p>
    <w:p w:rsidR="006E347B" w:rsidRDefault="006E347B" w:rsidP="00C45151">
      <w:pPr>
        <w:pStyle w:val="NormalWeb"/>
        <w:bidi/>
        <w:spacing w:before="0" w:beforeAutospacing="0" w:after="0" w:afterAutospacing="0" w:line="360" w:lineRule="auto"/>
        <w:ind w:firstLine="567"/>
        <w:jc w:val="both"/>
        <w:rPr>
          <w:rFonts w:cs="Simplified Arabic"/>
          <w:b/>
          <w:bCs/>
          <w:sz w:val="28"/>
          <w:szCs w:val="28"/>
          <w:rtl/>
        </w:rPr>
      </w:pPr>
    </w:p>
    <w:p w:rsidR="006E347B" w:rsidRDefault="006E347B" w:rsidP="006E347B">
      <w:pPr>
        <w:pStyle w:val="NormalWeb"/>
        <w:bidi/>
        <w:spacing w:before="0" w:beforeAutospacing="0" w:after="0" w:afterAutospacing="0" w:line="360" w:lineRule="auto"/>
        <w:ind w:firstLine="567"/>
        <w:jc w:val="both"/>
        <w:rPr>
          <w:rFonts w:cs="Simplified Arabic"/>
          <w:b/>
          <w:bCs/>
          <w:sz w:val="28"/>
          <w:szCs w:val="28"/>
          <w:rtl/>
        </w:rPr>
      </w:pPr>
    </w:p>
    <w:p w:rsidR="00C45151" w:rsidRPr="00C45151" w:rsidRDefault="00C45151" w:rsidP="006E347B">
      <w:pPr>
        <w:pStyle w:val="NormalWeb"/>
        <w:bidi/>
        <w:spacing w:before="0" w:beforeAutospacing="0" w:after="0" w:afterAutospacing="0" w:line="360" w:lineRule="auto"/>
        <w:ind w:firstLine="567"/>
        <w:jc w:val="both"/>
        <w:rPr>
          <w:rFonts w:cs="Simplified Arabic"/>
          <w:b/>
          <w:bCs/>
          <w:sz w:val="28"/>
          <w:szCs w:val="28"/>
          <w:rtl/>
        </w:rPr>
      </w:pPr>
      <w:r w:rsidRPr="00C45151">
        <w:rPr>
          <w:rFonts w:cs="Simplified Arabic" w:hint="cs"/>
          <w:b/>
          <w:bCs/>
          <w:sz w:val="28"/>
          <w:szCs w:val="28"/>
          <w:rtl/>
        </w:rPr>
        <w:lastRenderedPageBreak/>
        <w:t>مقدمة</w:t>
      </w:r>
    </w:p>
    <w:p w:rsidR="00241939" w:rsidRPr="00827209" w:rsidRDefault="00241939" w:rsidP="0067271C">
      <w:pPr>
        <w:pStyle w:val="NormalWeb"/>
        <w:bidi/>
        <w:spacing w:before="0" w:beforeAutospacing="0" w:after="0" w:afterAutospacing="0" w:line="360" w:lineRule="auto"/>
        <w:ind w:firstLine="567"/>
        <w:jc w:val="both"/>
        <w:rPr>
          <w:rFonts w:cs="Simplified Arabic"/>
          <w:sz w:val="28"/>
          <w:szCs w:val="28"/>
          <w:rtl/>
          <w:lang w:bidi="ar-DZ"/>
        </w:rPr>
      </w:pPr>
      <w:r w:rsidRPr="00827209">
        <w:rPr>
          <w:rFonts w:cs="Simplified Arabic" w:hint="cs"/>
          <w:sz w:val="28"/>
          <w:szCs w:val="28"/>
          <w:rtl/>
        </w:rPr>
        <w:t xml:space="preserve">خلال العقود الأخيرة </w:t>
      </w:r>
      <w:r w:rsidR="007F2C01" w:rsidRPr="00827209">
        <w:rPr>
          <w:rFonts w:cs="Simplified Arabic" w:hint="cs"/>
          <w:sz w:val="28"/>
          <w:szCs w:val="28"/>
          <w:rtl/>
        </w:rPr>
        <w:t xml:space="preserve">أدّى </w:t>
      </w:r>
      <w:r w:rsidRPr="00827209">
        <w:rPr>
          <w:rFonts w:cs="Simplified Arabic" w:hint="cs"/>
          <w:sz w:val="28"/>
          <w:szCs w:val="28"/>
          <w:rtl/>
        </w:rPr>
        <w:t>ا</w:t>
      </w:r>
      <w:r w:rsidR="007F2C01" w:rsidRPr="00827209">
        <w:rPr>
          <w:rFonts w:cs="Simplified Arabic" w:hint="cs"/>
          <w:sz w:val="28"/>
          <w:szCs w:val="28"/>
          <w:rtl/>
        </w:rPr>
        <w:t>لنشاط</w:t>
      </w:r>
      <w:r w:rsidRPr="00827209">
        <w:rPr>
          <w:rFonts w:cs="Simplified Arabic" w:hint="cs"/>
          <w:sz w:val="28"/>
          <w:szCs w:val="28"/>
          <w:rtl/>
        </w:rPr>
        <w:t xml:space="preserve"> المكثف</w:t>
      </w:r>
      <w:r w:rsidR="007F2C01" w:rsidRPr="00827209">
        <w:rPr>
          <w:rFonts w:cs="Simplified Arabic" w:hint="cs"/>
          <w:sz w:val="28"/>
          <w:szCs w:val="28"/>
          <w:rtl/>
        </w:rPr>
        <w:t xml:space="preserve"> </w:t>
      </w:r>
      <w:r w:rsidRPr="00827209">
        <w:rPr>
          <w:rFonts w:cs="Simplified Arabic" w:hint="cs"/>
          <w:sz w:val="28"/>
          <w:szCs w:val="28"/>
          <w:rtl/>
        </w:rPr>
        <w:t>ل</w:t>
      </w:r>
      <w:r w:rsidR="007F2C01" w:rsidRPr="00827209">
        <w:rPr>
          <w:rFonts w:cs="Simplified Arabic" w:hint="cs"/>
          <w:sz w:val="28"/>
          <w:szCs w:val="28"/>
          <w:rtl/>
        </w:rPr>
        <w:t>لشركات متعددة الجنسيات</w:t>
      </w:r>
      <w:r w:rsidR="0067271C">
        <w:rPr>
          <w:rStyle w:val="Appelnotedebasdep"/>
          <w:rFonts w:cs="Simplified Arabic"/>
          <w:sz w:val="28"/>
          <w:szCs w:val="28"/>
          <w:rtl/>
        </w:rPr>
        <w:footnoteReference w:id="2"/>
      </w:r>
      <w:r w:rsidR="007F2C01" w:rsidRPr="00827209">
        <w:rPr>
          <w:rFonts w:cs="Simplified Arabic" w:hint="cs"/>
          <w:sz w:val="28"/>
          <w:szCs w:val="28"/>
          <w:rtl/>
        </w:rPr>
        <w:t xml:space="preserve"> في العديد من </w:t>
      </w:r>
      <w:r w:rsidR="00640F6E">
        <w:rPr>
          <w:rFonts w:cs="Simplified Arabic" w:hint="cs"/>
          <w:sz w:val="28"/>
          <w:szCs w:val="28"/>
          <w:rtl/>
        </w:rPr>
        <w:t>ال</w:t>
      </w:r>
      <w:r w:rsidR="007F2C01" w:rsidRPr="00827209">
        <w:rPr>
          <w:rFonts w:cs="Simplified Arabic" w:hint="cs"/>
          <w:sz w:val="28"/>
          <w:szCs w:val="28"/>
          <w:rtl/>
        </w:rPr>
        <w:t>دول ال</w:t>
      </w:r>
      <w:r w:rsidR="0067271C">
        <w:rPr>
          <w:rFonts w:cs="Simplified Arabic" w:hint="cs"/>
          <w:sz w:val="28"/>
          <w:szCs w:val="28"/>
          <w:rtl/>
        </w:rPr>
        <w:t xml:space="preserve">نامية </w:t>
      </w:r>
      <w:r w:rsidR="007F2C01" w:rsidRPr="00827209">
        <w:rPr>
          <w:rFonts w:cs="Simplified Arabic" w:hint="cs"/>
          <w:sz w:val="28"/>
          <w:szCs w:val="28"/>
          <w:rtl/>
        </w:rPr>
        <w:t xml:space="preserve">إلى المساس بحقوق الإنسان لا سيما </w:t>
      </w:r>
      <w:r w:rsidRPr="00827209">
        <w:rPr>
          <w:rFonts w:cs="Simplified Arabic" w:hint="cs"/>
          <w:sz w:val="28"/>
          <w:szCs w:val="28"/>
          <w:rtl/>
        </w:rPr>
        <w:t xml:space="preserve">منها </w:t>
      </w:r>
      <w:r w:rsidR="005A3F18" w:rsidRPr="00827209">
        <w:rPr>
          <w:rFonts w:cs="Simplified Arabic" w:hint="cs"/>
          <w:sz w:val="28"/>
          <w:szCs w:val="28"/>
          <w:rtl/>
        </w:rPr>
        <w:t>الحقوق الاقتصادية والاجتماعية</w:t>
      </w:r>
      <w:r w:rsidRPr="00827209">
        <w:rPr>
          <w:rFonts w:cs="Simplified Arabic" w:hint="cs"/>
          <w:sz w:val="28"/>
          <w:szCs w:val="28"/>
          <w:rtl/>
        </w:rPr>
        <w:t xml:space="preserve">؛ </w:t>
      </w:r>
      <w:r w:rsidR="00773EFB">
        <w:rPr>
          <w:rFonts w:cs="Simplified Arabic" w:hint="cs"/>
          <w:sz w:val="28"/>
          <w:szCs w:val="28"/>
          <w:rtl/>
        </w:rPr>
        <w:t xml:space="preserve">من خلال </w:t>
      </w:r>
      <w:r w:rsidRPr="00827209">
        <w:rPr>
          <w:rFonts w:cs="Simplified Arabic" w:hint="cs"/>
          <w:sz w:val="28"/>
          <w:szCs w:val="28"/>
          <w:rtl/>
        </w:rPr>
        <w:t xml:space="preserve">فرض </w:t>
      </w:r>
      <w:r w:rsidRPr="00827209">
        <w:rPr>
          <w:rFonts w:cs="Simplified Arabic"/>
          <w:sz w:val="28"/>
          <w:szCs w:val="28"/>
          <w:rtl/>
        </w:rPr>
        <w:t>شروط عمل غير عادلة</w:t>
      </w:r>
      <w:r w:rsidRPr="00827209">
        <w:rPr>
          <w:rFonts w:cs="Simplified Arabic" w:hint="cs"/>
          <w:sz w:val="28"/>
          <w:szCs w:val="28"/>
          <w:rtl/>
        </w:rPr>
        <w:t xml:space="preserve"> على العمال</w:t>
      </w:r>
      <w:r w:rsidRPr="00827209">
        <w:rPr>
          <w:rFonts w:cs="Simplified Arabic"/>
          <w:sz w:val="28"/>
          <w:szCs w:val="28"/>
          <w:rtl/>
        </w:rPr>
        <w:t xml:space="preserve"> و</w:t>
      </w:r>
      <w:r w:rsidRPr="00827209">
        <w:rPr>
          <w:rFonts w:cs="Simplified Arabic" w:hint="cs"/>
          <w:sz w:val="28"/>
          <w:szCs w:val="28"/>
          <w:rtl/>
        </w:rPr>
        <w:t>ا</w:t>
      </w:r>
      <w:r w:rsidRPr="00827209">
        <w:rPr>
          <w:rFonts w:cs="Simplified Arabic"/>
          <w:sz w:val="28"/>
          <w:szCs w:val="28"/>
          <w:rtl/>
        </w:rPr>
        <w:t>ستغل</w:t>
      </w:r>
      <w:r w:rsidRPr="00827209">
        <w:rPr>
          <w:rFonts w:cs="Simplified Arabic" w:hint="cs"/>
          <w:sz w:val="28"/>
          <w:szCs w:val="28"/>
          <w:rtl/>
        </w:rPr>
        <w:t>ال</w:t>
      </w:r>
      <w:r w:rsidRPr="00827209">
        <w:rPr>
          <w:rFonts w:cs="Simplified Arabic"/>
          <w:sz w:val="28"/>
          <w:szCs w:val="28"/>
          <w:rtl/>
        </w:rPr>
        <w:t xml:space="preserve"> الموارد الطبيعية بشكل مفرط </w:t>
      </w:r>
      <w:r w:rsidR="00C45151">
        <w:rPr>
          <w:rFonts w:cs="Simplified Arabic" w:hint="cs"/>
          <w:sz w:val="28"/>
          <w:szCs w:val="28"/>
          <w:rtl/>
        </w:rPr>
        <w:t>فضلا عن أ</w:t>
      </w:r>
      <w:r w:rsidR="00773EFB">
        <w:rPr>
          <w:rFonts w:cs="Simplified Arabic" w:hint="cs"/>
          <w:sz w:val="28"/>
          <w:szCs w:val="28"/>
          <w:rtl/>
        </w:rPr>
        <w:t>خط</w:t>
      </w:r>
      <w:r w:rsidR="00740DCC">
        <w:rPr>
          <w:rFonts w:cs="Simplified Arabic" w:hint="cs"/>
          <w:sz w:val="28"/>
          <w:szCs w:val="28"/>
          <w:rtl/>
        </w:rPr>
        <w:t>ا</w:t>
      </w:r>
      <w:r w:rsidR="00773EFB">
        <w:rPr>
          <w:rFonts w:cs="Simplified Arabic" w:hint="cs"/>
          <w:sz w:val="28"/>
          <w:szCs w:val="28"/>
          <w:rtl/>
        </w:rPr>
        <w:t xml:space="preserve">ر </w:t>
      </w:r>
      <w:r w:rsidR="00C21BD3" w:rsidRPr="00827209">
        <w:rPr>
          <w:rFonts w:cs="Simplified Arabic" w:hint="cs"/>
          <w:sz w:val="28"/>
          <w:szCs w:val="28"/>
          <w:rtl/>
        </w:rPr>
        <w:t xml:space="preserve">نفايات </w:t>
      </w:r>
      <w:r w:rsidR="00740DCC">
        <w:rPr>
          <w:rFonts w:cs="Simplified Arabic" w:hint="cs"/>
          <w:sz w:val="28"/>
          <w:szCs w:val="28"/>
          <w:rtl/>
        </w:rPr>
        <w:t>أن</w:t>
      </w:r>
      <w:r w:rsidRPr="00827209">
        <w:rPr>
          <w:rFonts w:cs="Simplified Arabic" w:hint="cs"/>
          <w:sz w:val="28"/>
          <w:szCs w:val="28"/>
          <w:rtl/>
        </w:rPr>
        <w:t>شط</w:t>
      </w:r>
      <w:r w:rsidR="00740DCC">
        <w:rPr>
          <w:rFonts w:cs="Simplified Arabic" w:hint="cs"/>
          <w:sz w:val="28"/>
          <w:szCs w:val="28"/>
          <w:rtl/>
        </w:rPr>
        <w:t>ت</w:t>
      </w:r>
      <w:r w:rsidRPr="00827209">
        <w:rPr>
          <w:rFonts w:cs="Simplified Arabic" w:hint="cs"/>
          <w:sz w:val="28"/>
          <w:szCs w:val="28"/>
          <w:rtl/>
        </w:rPr>
        <w:t xml:space="preserve">ها </w:t>
      </w:r>
      <w:r w:rsidR="00740DCC">
        <w:rPr>
          <w:rFonts w:cs="Simplified Arabic" w:hint="cs"/>
          <w:sz w:val="28"/>
          <w:szCs w:val="28"/>
          <w:rtl/>
        </w:rPr>
        <w:t xml:space="preserve">الصناعية </w:t>
      </w:r>
      <w:r w:rsidRPr="00827209">
        <w:rPr>
          <w:rFonts w:cs="Simplified Arabic"/>
          <w:sz w:val="28"/>
          <w:szCs w:val="28"/>
          <w:rtl/>
        </w:rPr>
        <w:t>في تدهور البيئة</w:t>
      </w:r>
      <w:r w:rsidR="00B638D5">
        <w:rPr>
          <w:rFonts w:cs="Simplified Arabic" w:hint="cs"/>
          <w:sz w:val="28"/>
          <w:szCs w:val="28"/>
          <w:rtl/>
          <w:lang w:bidi="ar-DZ"/>
        </w:rPr>
        <w:t>،</w:t>
      </w:r>
      <w:r w:rsidR="0067271C">
        <w:rPr>
          <w:rFonts w:cs="Simplified Arabic" w:hint="cs"/>
          <w:sz w:val="28"/>
          <w:szCs w:val="28"/>
          <w:rtl/>
          <w:lang w:bidi="ar-DZ"/>
        </w:rPr>
        <w:t xml:space="preserve"> والانتهاكات الجسيمة لحقوق الإنسان أثناء النزاعات المسلحة</w:t>
      </w:r>
      <w:r w:rsidR="00EC2451">
        <w:rPr>
          <w:rFonts w:cs="Simplified Arabic" w:hint="cs"/>
          <w:sz w:val="28"/>
          <w:szCs w:val="28"/>
          <w:rtl/>
          <w:lang w:bidi="ar-DZ"/>
        </w:rPr>
        <w:t>.</w:t>
      </w:r>
    </w:p>
    <w:p w:rsidR="00827209" w:rsidRPr="00827209" w:rsidRDefault="00C21BD3" w:rsidP="00B638D5">
      <w:pPr>
        <w:bidi/>
        <w:spacing w:before="100" w:beforeAutospacing="1" w:after="100" w:afterAutospacing="1" w:line="360" w:lineRule="auto"/>
        <w:ind w:firstLine="566"/>
        <w:jc w:val="both"/>
        <w:outlineLvl w:val="2"/>
        <w:rPr>
          <w:rFonts w:ascii="Times New Roman" w:eastAsia="Times New Roman" w:hAnsi="Times New Roman" w:cs="Simplified Arabic"/>
          <w:sz w:val="28"/>
          <w:szCs w:val="28"/>
          <w:rtl/>
          <w:lang w:bidi="ar-DZ"/>
        </w:rPr>
      </w:pPr>
      <w:r w:rsidRPr="00C21BD3">
        <w:rPr>
          <w:rFonts w:cs="Simplified Arabic"/>
          <w:sz w:val="28"/>
          <w:szCs w:val="28"/>
          <w:rtl/>
        </w:rPr>
        <w:t>الشركات متعددة الجنسيات</w:t>
      </w:r>
      <w:r w:rsidRPr="00C21BD3">
        <w:rPr>
          <w:rFonts w:cs="Simplified Arabic"/>
          <w:sz w:val="28"/>
          <w:szCs w:val="28"/>
        </w:rPr>
        <w:t xml:space="preserve"> </w:t>
      </w:r>
      <w:r w:rsidRPr="00827209">
        <w:rPr>
          <w:rFonts w:cs="Simplified Arabic"/>
          <w:sz w:val="28"/>
          <w:szCs w:val="28"/>
        </w:rPr>
        <w:t>(</w:t>
      </w:r>
      <w:r w:rsidRPr="00C21BD3">
        <w:rPr>
          <w:rFonts w:asciiTheme="majorBidi" w:hAnsiTheme="majorBidi" w:cs="Simplified Arabic"/>
          <w:sz w:val="24"/>
          <w:szCs w:val="24"/>
        </w:rPr>
        <w:t>Multinational Corporations - MNCs</w:t>
      </w:r>
      <w:r w:rsidRPr="00827209">
        <w:rPr>
          <w:rFonts w:cs="Simplified Arabic"/>
          <w:sz w:val="28"/>
          <w:szCs w:val="28"/>
        </w:rPr>
        <w:t>)</w:t>
      </w:r>
      <w:r w:rsidRPr="00C21BD3">
        <w:rPr>
          <w:rFonts w:cs="Simplified Arabic"/>
          <w:sz w:val="28"/>
          <w:szCs w:val="28"/>
        </w:rPr>
        <w:t xml:space="preserve"> </w:t>
      </w:r>
      <w:r w:rsidRPr="00827209">
        <w:rPr>
          <w:rFonts w:cs="Simplified Arabic"/>
          <w:sz w:val="28"/>
          <w:szCs w:val="28"/>
          <w:rtl/>
        </w:rPr>
        <w:t>هي شركات تدير عملياتها في أكثر من دولة واحدة، وتتواجد بفروع أو شركات تابعة لها في بلدان متعددة. تتمي</w:t>
      </w:r>
      <w:r w:rsidR="00827209" w:rsidRPr="00827209">
        <w:rPr>
          <w:rFonts w:cs="Simplified Arabic" w:hint="cs"/>
          <w:sz w:val="28"/>
          <w:szCs w:val="28"/>
          <w:rtl/>
        </w:rPr>
        <w:t>ّ</w:t>
      </w:r>
      <w:r w:rsidRPr="00827209">
        <w:rPr>
          <w:rFonts w:cs="Simplified Arabic"/>
          <w:sz w:val="28"/>
          <w:szCs w:val="28"/>
          <w:rtl/>
        </w:rPr>
        <w:t xml:space="preserve">ز هذه الشركات بقدرتها على نقل رؤوس الأموال، الموارد، التكنولوجيا، والمهارات بين الدول، </w:t>
      </w:r>
      <w:r w:rsidR="00827209" w:rsidRPr="00827209">
        <w:rPr>
          <w:rFonts w:cs="Simplified Arabic" w:hint="cs"/>
          <w:sz w:val="28"/>
          <w:szCs w:val="28"/>
          <w:rtl/>
        </w:rPr>
        <w:t xml:space="preserve">وتعود على الدول المضيفة </w:t>
      </w:r>
      <w:r w:rsidR="00827209" w:rsidRPr="00773EFB">
        <w:rPr>
          <w:rFonts w:cs="Simplified Arabic" w:hint="cs"/>
          <w:sz w:val="28"/>
          <w:szCs w:val="28"/>
          <w:rtl/>
        </w:rPr>
        <w:t>ب</w:t>
      </w:r>
      <w:r w:rsidR="00773EFB" w:rsidRPr="00773EFB">
        <w:rPr>
          <w:rFonts w:cs="Simplified Arabic" w:hint="cs"/>
          <w:sz w:val="28"/>
          <w:szCs w:val="28"/>
          <w:rtl/>
        </w:rPr>
        <w:t xml:space="preserve">عديد </w:t>
      </w:r>
      <w:r w:rsidR="00827209" w:rsidRPr="00827209">
        <w:rPr>
          <w:rFonts w:cs="Simplified Arabic" w:hint="cs"/>
          <w:sz w:val="28"/>
          <w:szCs w:val="28"/>
          <w:rtl/>
        </w:rPr>
        <w:t>الفوائد</w:t>
      </w:r>
      <w:r w:rsidR="00640F6E">
        <w:rPr>
          <w:rFonts w:cs="Simplified Arabic" w:hint="cs"/>
          <w:sz w:val="28"/>
          <w:szCs w:val="28"/>
          <w:rtl/>
        </w:rPr>
        <w:t>،</w:t>
      </w:r>
      <w:r w:rsidR="00827209" w:rsidRPr="00827209">
        <w:rPr>
          <w:rFonts w:cs="Simplified Arabic" w:hint="cs"/>
          <w:sz w:val="28"/>
          <w:szCs w:val="28"/>
          <w:rtl/>
        </w:rPr>
        <w:t xml:space="preserve"> بالمقابل فإنّها </w:t>
      </w:r>
      <w:r w:rsidR="00827209" w:rsidRPr="00827209">
        <w:rPr>
          <w:rFonts w:cs="Simplified Arabic"/>
          <w:sz w:val="28"/>
          <w:szCs w:val="28"/>
          <w:rtl/>
        </w:rPr>
        <w:t>تتسبب في مشكلات اجتماعية وبيئية، خاصة إذا لم تلتزم بالمعايير الدولية لحقوق الإنسان</w:t>
      </w:r>
      <w:r w:rsidR="00827209" w:rsidRPr="00827209">
        <w:rPr>
          <w:rFonts w:ascii="Times New Roman" w:eastAsia="Times New Roman" w:hAnsi="Times New Roman" w:cs="Simplified Arabic" w:hint="cs"/>
          <w:sz w:val="28"/>
          <w:szCs w:val="28"/>
          <w:rtl/>
          <w:lang w:bidi="ar-DZ"/>
        </w:rPr>
        <w:t>.</w:t>
      </w:r>
    </w:p>
    <w:p w:rsidR="003F1AF5" w:rsidRPr="003F1AF5" w:rsidRDefault="00827209" w:rsidP="00B638D5">
      <w:pPr>
        <w:pStyle w:val="NormalWeb"/>
        <w:bidi/>
        <w:spacing w:line="360" w:lineRule="auto"/>
        <w:ind w:firstLine="566"/>
        <w:jc w:val="both"/>
        <w:rPr>
          <w:rFonts w:cs="Simplified Arabic"/>
          <w:sz w:val="28"/>
          <w:szCs w:val="28"/>
          <w:rtl/>
        </w:rPr>
      </w:pPr>
      <w:r w:rsidRPr="00360418">
        <w:rPr>
          <w:rFonts w:cs="Simplified Arabic"/>
          <w:sz w:val="28"/>
          <w:szCs w:val="28"/>
          <w:rtl/>
        </w:rPr>
        <w:t>انتهاك</w:t>
      </w:r>
      <w:r w:rsidRPr="00360418">
        <w:rPr>
          <w:rFonts w:cs="Simplified Arabic" w:hint="cs"/>
          <w:sz w:val="28"/>
          <w:szCs w:val="28"/>
          <w:rtl/>
        </w:rPr>
        <w:t xml:space="preserve"> الشركات لحقوق الإنسان في الدول النامية </w:t>
      </w:r>
      <w:r w:rsidRPr="00360418">
        <w:rPr>
          <w:rFonts w:cs="Simplified Arabic"/>
          <w:sz w:val="28"/>
          <w:szCs w:val="28"/>
          <w:rtl/>
        </w:rPr>
        <w:t xml:space="preserve">أثار استياء عالميا </w:t>
      </w:r>
      <w:r w:rsidR="00640F6E">
        <w:rPr>
          <w:rFonts w:cs="Simplified Arabic" w:hint="cs"/>
          <w:sz w:val="28"/>
          <w:szCs w:val="28"/>
          <w:rtl/>
        </w:rPr>
        <w:t xml:space="preserve">ممّا </w:t>
      </w:r>
      <w:r w:rsidRPr="00360418">
        <w:rPr>
          <w:rFonts w:cs="Simplified Arabic"/>
          <w:sz w:val="28"/>
          <w:szCs w:val="28"/>
          <w:rtl/>
        </w:rPr>
        <w:t xml:space="preserve">دفع المجتمع الدولي إلى التحرك من أجل وضع حد لهذه </w:t>
      </w:r>
      <w:r w:rsidR="00B638D5">
        <w:rPr>
          <w:rFonts w:cs="Simplified Arabic" w:hint="cs"/>
          <w:sz w:val="28"/>
          <w:szCs w:val="28"/>
          <w:rtl/>
        </w:rPr>
        <w:t>ال</w:t>
      </w:r>
      <w:r w:rsidR="00B638D5" w:rsidRPr="00360418">
        <w:rPr>
          <w:rFonts w:cs="Simplified Arabic"/>
          <w:sz w:val="28"/>
          <w:szCs w:val="28"/>
          <w:rtl/>
        </w:rPr>
        <w:t>انتهاك</w:t>
      </w:r>
      <w:r w:rsidR="00B638D5">
        <w:rPr>
          <w:rFonts w:cs="Simplified Arabic" w:hint="cs"/>
          <w:sz w:val="28"/>
          <w:szCs w:val="28"/>
          <w:rtl/>
        </w:rPr>
        <w:t>ات</w:t>
      </w:r>
      <w:r w:rsidR="00360418" w:rsidRPr="00360418">
        <w:rPr>
          <w:rFonts w:cs="Simplified Arabic" w:hint="cs"/>
          <w:sz w:val="28"/>
          <w:szCs w:val="28"/>
          <w:rtl/>
        </w:rPr>
        <w:t xml:space="preserve">؛ </w:t>
      </w:r>
      <w:r w:rsidR="00360418">
        <w:rPr>
          <w:rFonts w:cs="Simplified Arabic" w:hint="cs"/>
          <w:sz w:val="28"/>
          <w:szCs w:val="28"/>
          <w:rtl/>
        </w:rPr>
        <w:t xml:space="preserve">سواء من خلال إصدار بعض الأطر القانونية على مستوى المنظمات الدولية الحكومية في مسعى </w:t>
      </w:r>
      <w:r w:rsidR="00340049">
        <w:rPr>
          <w:rFonts w:cs="Simplified Arabic" w:hint="cs"/>
          <w:sz w:val="28"/>
          <w:szCs w:val="28"/>
          <w:rtl/>
        </w:rPr>
        <w:t>لت</w:t>
      </w:r>
      <w:r w:rsidR="00360418" w:rsidRPr="00360418">
        <w:rPr>
          <w:rFonts w:cs="Simplified Arabic"/>
          <w:sz w:val="28"/>
          <w:szCs w:val="28"/>
          <w:rtl/>
        </w:rPr>
        <w:t>حد</w:t>
      </w:r>
      <w:r w:rsidR="00340049">
        <w:rPr>
          <w:rFonts w:cs="Simplified Arabic" w:hint="cs"/>
          <w:sz w:val="28"/>
          <w:szCs w:val="28"/>
          <w:rtl/>
        </w:rPr>
        <w:t>ي</w:t>
      </w:r>
      <w:r w:rsidR="00360418" w:rsidRPr="00360418">
        <w:rPr>
          <w:rFonts w:cs="Simplified Arabic"/>
          <w:sz w:val="28"/>
          <w:szCs w:val="28"/>
          <w:rtl/>
        </w:rPr>
        <w:t xml:space="preserve">د مسؤوليات الدول </w:t>
      </w:r>
      <w:r w:rsidR="00340049">
        <w:rPr>
          <w:rFonts w:cs="Simplified Arabic" w:hint="cs"/>
          <w:sz w:val="28"/>
          <w:szCs w:val="28"/>
          <w:rtl/>
        </w:rPr>
        <w:t>و</w:t>
      </w:r>
      <w:r w:rsidR="00340049" w:rsidRPr="00360418">
        <w:rPr>
          <w:rFonts w:cs="Simplified Arabic"/>
          <w:sz w:val="28"/>
          <w:szCs w:val="28"/>
          <w:rtl/>
        </w:rPr>
        <w:t xml:space="preserve">الشركات </w:t>
      </w:r>
      <w:r w:rsidR="00360418" w:rsidRPr="00360418">
        <w:rPr>
          <w:rFonts w:cs="Simplified Arabic"/>
          <w:sz w:val="28"/>
          <w:szCs w:val="28"/>
          <w:rtl/>
        </w:rPr>
        <w:t>في حماية حقوق الإنسان</w:t>
      </w:r>
      <w:r w:rsidR="00C45151">
        <w:rPr>
          <w:rFonts w:cs="Simplified Arabic" w:hint="cs"/>
          <w:sz w:val="28"/>
          <w:szCs w:val="28"/>
          <w:rtl/>
        </w:rPr>
        <w:t>، أو من خلال مقاضا</w:t>
      </w:r>
      <w:r w:rsidR="00C45151">
        <w:rPr>
          <w:rFonts w:cs="Simplified Arabic" w:hint="eastAsia"/>
          <w:sz w:val="28"/>
          <w:szCs w:val="28"/>
          <w:rtl/>
        </w:rPr>
        <w:t>ة</w:t>
      </w:r>
      <w:r w:rsidR="00C45151">
        <w:rPr>
          <w:rFonts w:cs="Simplified Arabic" w:hint="cs"/>
          <w:sz w:val="28"/>
          <w:szCs w:val="28"/>
          <w:rtl/>
        </w:rPr>
        <w:t xml:space="preserve"> هذه الشركات عن أعمالها المضرة بالغير</w:t>
      </w:r>
      <w:r w:rsidR="00340049">
        <w:rPr>
          <w:rFonts w:cs="Simplified Arabic" w:hint="cs"/>
          <w:sz w:val="28"/>
          <w:szCs w:val="28"/>
          <w:rtl/>
        </w:rPr>
        <w:t xml:space="preserve">. </w:t>
      </w:r>
    </w:p>
    <w:p w:rsidR="009F3A9B" w:rsidRPr="0067271C" w:rsidRDefault="0067271C" w:rsidP="0067271C">
      <w:pPr>
        <w:bidi/>
        <w:spacing w:line="360" w:lineRule="auto"/>
        <w:ind w:firstLine="566"/>
        <w:jc w:val="both"/>
        <w:rPr>
          <w:rFonts w:cs="Simplified Arabic"/>
          <w:sz w:val="28"/>
          <w:szCs w:val="28"/>
          <w:rtl/>
        </w:rPr>
      </w:pPr>
      <w:r>
        <w:rPr>
          <w:rFonts w:cs="Simplified Arabic" w:hint="cs"/>
          <w:sz w:val="28"/>
          <w:szCs w:val="28"/>
          <w:rtl/>
        </w:rPr>
        <w:t xml:space="preserve">ازدياد الانتهاكات </w:t>
      </w:r>
      <w:r w:rsidR="009F3A9B" w:rsidRPr="0067271C">
        <w:rPr>
          <w:rFonts w:cs="Simplified Arabic" w:hint="cs"/>
          <w:sz w:val="28"/>
          <w:szCs w:val="28"/>
          <w:rtl/>
        </w:rPr>
        <w:t>أدّى ببعض ال</w:t>
      </w:r>
      <w:r w:rsidRPr="0067271C">
        <w:rPr>
          <w:rFonts w:cs="Simplified Arabic" w:hint="cs"/>
          <w:sz w:val="28"/>
          <w:szCs w:val="28"/>
          <w:rtl/>
        </w:rPr>
        <w:t xml:space="preserve">ضحايا للجوء إلى </w:t>
      </w:r>
      <w:r w:rsidR="001167A7" w:rsidRPr="0067271C">
        <w:rPr>
          <w:rFonts w:cs="Simplified Arabic"/>
          <w:sz w:val="28"/>
          <w:szCs w:val="28"/>
          <w:rtl/>
        </w:rPr>
        <w:t>ال</w:t>
      </w:r>
      <w:r w:rsidR="008E095A" w:rsidRPr="0067271C">
        <w:rPr>
          <w:rFonts w:cs="Simplified Arabic" w:hint="cs"/>
          <w:sz w:val="28"/>
          <w:szCs w:val="28"/>
          <w:rtl/>
        </w:rPr>
        <w:t xml:space="preserve">قضاء </w:t>
      </w:r>
      <w:r w:rsidR="001167A7" w:rsidRPr="0067271C">
        <w:rPr>
          <w:rFonts w:cs="Simplified Arabic"/>
          <w:sz w:val="28"/>
          <w:szCs w:val="28"/>
          <w:rtl/>
        </w:rPr>
        <w:t>الوطني</w:t>
      </w:r>
      <w:r w:rsidR="008E095A" w:rsidRPr="0067271C">
        <w:rPr>
          <w:rFonts w:cs="Simplified Arabic" w:hint="cs"/>
          <w:sz w:val="28"/>
          <w:szCs w:val="28"/>
          <w:rtl/>
        </w:rPr>
        <w:t xml:space="preserve"> </w:t>
      </w:r>
      <w:r w:rsidR="009F3A9B" w:rsidRPr="0067271C">
        <w:rPr>
          <w:rFonts w:cs="Simplified Arabic" w:hint="cs"/>
          <w:sz w:val="28"/>
          <w:szCs w:val="28"/>
          <w:rtl/>
        </w:rPr>
        <w:t>أ</w:t>
      </w:r>
      <w:r w:rsidR="008E095A" w:rsidRPr="0067271C">
        <w:rPr>
          <w:rFonts w:cs="Simplified Arabic" w:hint="cs"/>
          <w:sz w:val="28"/>
          <w:szCs w:val="28"/>
          <w:rtl/>
        </w:rPr>
        <w:t>و</w:t>
      </w:r>
      <w:r w:rsidR="009F3A9B" w:rsidRPr="0067271C">
        <w:rPr>
          <w:rFonts w:cs="Simplified Arabic" w:hint="cs"/>
          <w:sz w:val="28"/>
          <w:szCs w:val="28"/>
          <w:rtl/>
        </w:rPr>
        <w:t xml:space="preserve"> </w:t>
      </w:r>
      <w:r w:rsidR="008E095A" w:rsidRPr="0067271C">
        <w:rPr>
          <w:rFonts w:cs="Simplified Arabic" w:hint="cs"/>
          <w:sz w:val="28"/>
          <w:szCs w:val="28"/>
          <w:rtl/>
        </w:rPr>
        <w:t xml:space="preserve">العالمي </w:t>
      </w:r>
      <w:r w:rsidR="001167A7" w:rsidRPr="0067271C">
        <w:rPr>
          <w:rFonts w:cs="Simplified Arabic"/>
          <w:sz w:val="28"/>
          <w:szCs w:val="28"/>
          <w:rtl/>
        </w:rPr>
        <w:t>لمقاضاة الشركات على الانتهاكات التي ترتكبها في الخارج</w:t>
      </w:r>
      <w:r w:rsidR="001167A7" w:rsidRPr="0067271C">
        <w:rPr>
          <w:rFonts w:cs="Simplified Arabic" w:hint="cs"/>
          <w:sz w:val="28"/>
          <w:szCs w:val="28"/>
          <w:rtl/>
        </w:rPr>
        <w:t xml:space="preserve"> كالدعاوى ال</w:t>
      </w:r>
      <w:r w:rsidR="001167A7" w:rsidRPr="0067271C">
        <w:rPr>
          <w:rFonts w:cs="Simplified Arabic"/>
          <w:sz w:val="28"/>
          <w:szCs w:val="28"/>
          <w:rtl/>
        </w:rPr>
        <w:t>قضائية</w:t>
      </w:r>
      <w:r w:rsidR="001167A7" w:rsidRPr="0067271C">
        <w:rPr>
          <w:rFonts w:cs="Simplified Arabic" w:hint="cs"/>
          <w:sz w:val="28"/>
          <w:szCs w:val="28"/>
          <w:rtl/>
        </w:rPr>
        <w:t xml:space="preserve"> التي تمّ رفعها </w:t>
      </w:r>
      <w:r w:rsidR="001167A7" w:rsidRPr="0067271C">
        <w:rPr>
          <w:rFonts w:cs="Simplified Arabic"/>
          <w:sz w:val="28"/>
          <w:szCs w:val="28"/>
          <w:rtl/>
        </w:rPr>
        <w:t>في الولايات المتحدة وأوروبا ضد شركات بتهم انتهاكات حقوق الإنسان في الدول النامية</w:t>
      </w:r>
      <w:r w:rsidR="001167A7" w:rsidRPr="0067271C">
        <w:rPr>
          <w:rFonts w:cs="Simplified Arabic"/>
          <w:sz w:val="28"/>
          <w:szCs w:val="28"/>
        </w:rPr>
        <w:t>.</w:t>
      </w:r>
    </w:p>
    <w:p w:rsidR="00360418" w:rsidRPr="009F3A9B" w:rsidRDefault="006E4915" w:rsidP="00B638D5">
      <w:pPr>
        <w:bidi/>
        <w:spacing w:before="240" w:line="360" w:lineRule="auto"/>
        <w:ind w:firstLine="566"/>
        <w:jc w:val="both"/>
        <w:rPr>
          <w:rFonts w:cs="Simplified Arabic"/>
          <w:sz w:val="28"/>
          <w:szCs w:val="28"/>
          <w:rtl/>
        </w:rPr>
      </w:pPr>
      <w:r w:rsidRPr="009F3A9B">
        <w:rPr>
          <w:rFonts w:cs="Simplified Arabic" w:hint="cs"/>
          <w:sz w:val="28"/>
          <w:szCs w:val="28"/>
          <w:rtl/>
        </w:rPr>
        <w:lastRenderedPageBreak/>
        <w:t xml:space="preserve">أمّا </w:t>
      </w:r>
      <w:r w:rsidR="009F3A9B" w:rsidRPr="009F3A9B">
        <w:rPr>
          <w:rFonts w:cs="Simplified Arabic" w:hint="cs"/>
          <w:sz w:val="28"/>
          <w:szCs w:val="28"/>
          <w:rtl/>
        </w:rPr>
        <w:t xml:space="preserve">مقاضاة الشركات </w:t>
      </w:r>
      <w:r w:rsidRPr="009F3A9B">
        <w:rPr>
          <w:rFonts w:cs="Simplified Arabic" w:hint="cs"/>
          <w:sz w:val="28"/>
          <w:szCs w:val="28"/>
          <w:rtl/>
        </w:rPr>
        <w:t>على مستوى القضاء الدولي</w:t>
      </w:r>
      <w:r w:rsidR="009F3A9B" w:rsidRPr="009F3A9B">
        <w:rPr>
          <w:rFonts w:cs="Simplified Arabic" w:hint="cs"/>
          <w:sz w:val="28"/>
          <w:szCs w:val="28"/>
          <w:rtl/>
        </w:rPr>
        <w:t xml:space="preserve"> فهو أمر محدود جدّا أو مفصول فيه مسبقا، فعلى مستوى محكمة العدل الدولية اختصاصها الشخصي ينطبق على الدول فقط دون </w:t>
      </w:r>
      <w:r w:rsidR="00B638D5">
        <w:rPr>
          <w:rFonts w:cs="Simplified Arabic" w:hint="cs"/>
          <w:sz w:val="28"/>
          <w:szCs w:val="28"/>
          <w:rtl/>
        </w:rPr>
        <w:t xml:space="preserve">بقية </w:t>
      </w:r>
      <w:r w:rsidR="009F3A9B" w:rsidRPr="009F3A9B">
        <w:rPr>
          <w:rFonts w:cs="Simplified Arabic" w:hint="cs"/>
          <w:sz w:val="28"/>
          <w:szCs w:val="28"/>
          <w:rtl/>
        </w:rPr>
        <w:t>أشخاص المجتمع الدولي، كما أنّ المحكمة الجنائية الدولية تختص بمحاكمة الأفراد المرتكبين لإحدى الجرائم المنصوص عليها في نص المادة 5 من نظام روما.</w:t>
      </w:r>
      <w:r w:rsidR="00312764" w:rsidRPr="009F3A9B">
        <w:rPr>
          <w:rFonts w:cs="Simplified Arabic" w:hint="cs"/>
          <w:sz w:val="28"/>
          <w:szCs w:val="28"/>
          <w:rtl/>
        </w:rPr>
        <w:t xml:space="preserve">  </w:t>
      </w:r>
    </w:p>
    <w:p w:rsidR="00AC6F21" w:rsidRPr="00D57273" w:rsidRDefault="00D704DC" w:rsidP="00B638D5">
      <w:pPr>
        <w:shd w:val="clear" w:color="auto" w:fill="FFFFFF"/>
        <w:bidi/>
        <w:spacing w:before="240" w:line="360" w:lineRule="auto"/>
        <w:ind w:firstLine="565"/>
        <w:jc w:val="both"/>
        <w:rPr>
          <w:rFonts w:ascii="Arial" w:eastAsia="Times New Roman" w:hAnsi="Arial" w:cs="Simplified Arabic"/>
          <w:b/>
          <w:bCs/>
          <w:color w:val="222222"/>
          <w:sz w:val="28"/>
          <w:szCs w:val="28"/>
        </w:rPr>
      </w:pPr>
      <w:r w:rsidRPr="00366205">
        <w:rPr>
          <w:rFonts w:cs="Simplified Arabic" w:hint="cs"/>
          <w:sz w:val="28"/>
          <w:szCs w:val="28"/>
          <w:rtl/>
        </w:rPr>
        <w:t xml:space="preserve">رغم الجهود الدولية </w:t>
      </w:r>
      <w:r w:rsidR="009F3A9B" w:rsidRPr="00366205">
        <w:rPr>
          <w:rFonts w:cs="Simplified Arabic" w:hint="cs"/>
          <w:sz w:val="28"/>
          <w:szCs w:val="28"/>
          <w:rtl/>
        </w:rPr>
        <w:t xml:space="preserve">المبذولة </w:t>
      </w:r>
      <w:r w:rsidR="009F3A9B">
        <w:rPr>
          <w:rFonts w:cs="Simplified Arabic" w:hint="cs"/>
          <w:sz w:val="28"/>
          <w:szCs w:val="28"/>
          <w:rtl/>
        </w:rPr>
        <w:t xml:space="preserve">وخاصة القضائية منها </w:t>
      </w:r>
      <w:r w:rsidR="00366205" w:rsidRPr="00366205">
        <w:rPr>
          <w:rFonts w:cs="Simplified Arabic" w:hint="cs"/>
          <w:sz w:val="28"/>
          <w:szCs w:val="28"/>
          <w:rtl/>
        </w:rPr>
        <w:t xml:space="preserve">من أجل </w:t>
      </w:r>
      <w:r w:rsidR="00F9698F" w:rsidRPr="00366205">
        <w:rPr>
          <w:rFonts w:cs="Simplified Arabic" w:hint="cs"/>
          <w:sz w:val="28"/>
          <w:szCs w:val="28"/>
          <w:rtl/>
        </w:rPr>
        <w:t xml:space="preserve">وقف </w:t>
      </w:r>
      <w:r w:rsidRPr="00366205">
        <w:rPr>
          <w:rFonts w:cs="Simplified Arabic" w:hint="cs"/>
          <w:sz w:val="28"/>
          <w:szCs w:val="28"/>
          <w:rtl/>
        </w:rPr>
        <w:t xml:space="preserve">انتهاكات </w:t>
      </w:r>
      <w:r w:rsidR="00B638D5" w:rsidRPr="00366205">
        <w:rPr>
          <w:rFonts w:cs="Simplified Arabic" w:hint="cs"/>
          <w:sz w:val="28"/>
          <w:szCs w:val="28"/>
          <w:rtl/>
        </w:rPr>
        <w:t xml:space="preserve">الشركات </w:t>
      </w:r>
      <w:r w:rsidR="00B638D5">
        <w:rPr>
          <w:rFonts w:cs="Simplified Arabic" w:hint="cs"/>
          <w:sz w:val="28"/>
          <w:szCs w:val="28"/>
          <w:rtl/>
        </w:rPr>
        <w:t>ل</w:t>
      </w:r>
      <w:r w:rsidRPr="00366205">
        <w:rPr>
          <w:rFonts w:cs="Simplified Arabic" w:hint="cs"/>
          <w:sz w:val="28"/>
          <w:szCs w:val="28"/>
          <w:rtl/>
        </w:rPr>
        <w:t>حقوق الإنسان فإنّ</w:t>
      </w:r>
      <w:r w:rsidR="00366205" w:rsidRPr="00366205">
        <w:rPr>
          <w:rFonts w:cs="Simplified Arabic" w:hint="cs"/>
          <w:sz w:val="28"/>
          <w:szCs w:val="28"/>
          <w:rtl/>
        </w:rPr>
        <w:t xml:space="preserve"> هذه الجهود تعترضها تحديات ك</w:t>
      </w:r>
      <w:r w:rsidR="00366205" w:rsidRPr="00366205">
        <w:rPr>
          <w:rFonts w:cs="Simplified Arabic"/>
          <w:sz w:val="28"/>
          <w:szCs w:val="28"/>
          <w:rtl/>
        </w:rPr>
        <w:t>ضعف إنفاذ القوانين في بعض الدول النامية</w:t>
      </w:r>
      <w:r w:rsidR="00366205" w:rsidRPr="00366205">
        <w:rPr>
          <w:rFonts w:cs="Simplified Arabic" w:hint="cs"/>
          <w:sz w:val="28"/>
          <w:szCs w:val="28"/>
          <w:rtl/>
        </w:rPr>
        <w:t xml:space="preserve"> و</w:t>
      </w:r>
      <w:r w:rsidR="00366205" w:rsidRPr="00366205">
        <w:rPr>
          <w:rFonts w:cs="Simplified Arabic"/>
          <w:sz w:val="28"/>
          <w:szCs w:val="28"/>
          <w:rtl/>
        </w:rPr>
        <w:t>الفساد</w:t>
      </w:r>
      <w:r w:rsidR="00B638D5">
        <w:rPr>
          <w:rFonts w:cs="Simplified Arabic" w:hint="cs"/>
          <w:sz w:val="28"/>
          <w:szCs w:val="28"/>
          <w:rtl/>
        </w:rPr>
        <w:t xml:space="preserve"> الحكومي</w:t>
      </w:r>
      <w:r w:rsidR="00366205" w:rsidRPr="00366205">
        <w:rPr>
          <w:rFonts w:cs="Simplified Arabic"/>
          <w:sz w:val="28"/>
          <w:szCs w:val="28"/>
          <w:rtl/>
        </w:rPr>
        <w:t>،</w:t>
      </w:r>
      <w:r w:rsidR="00366205" w:rsidRPr="00366205">
        <w:rPr>
          <w:rFonts w:cs="Simplified Arabic" w:hint="cs"/>
          <w:sz w:val="28"/>
          <w:szCs w:val="28"/>
          <w:rtl/>
        </w:rPr>
        <w:t xml:space="preserve"> لذلك</w:t>
      </w:r>
      <w:r w:rsidR="00AC6F21" w:rsidRPr="004D03AC">
        <w:rPr>
          <w:rFonts w:ascii="Arial" w:eastAsia="Times New Roman" w:hAnsi="Arial" w:cs="Simplified Arabic"/>
          <w:color w:val="222222"/>
          <w:sz w:val="28"/>
          <w:szCs w:val="28"/>
          <w:rtl/>
        </w:rPr>
        <w:t xml:space="preserve"> نتساءل حول </w:t>
      </w:r>
      <w:r w:rsidR="00AC6F21" w:rsidRPr="00D57273">
        <w:rPr>
          <w:rFonts w:ascii="Arial" w:eastAsia="Times New Roman" w:hAnsi="Arial" w:cs="Simplified Arabic"/>
          <w:b/>
          <w:bCs/>
          <w:color w:val="222222"/>
          <w:sz w:val="28"/>
          <w:szCs w:val="28"/>
          <w:rtl/>
        </w:rPr>
        <w:t>مدى فعالية القضاء</w:t>
      </w:r>
      <w:r w:rsidR="00AC6F21">
        <w:rPr>
          <w:rFonts w:ascii="Arial" w:eastAsia="Times New Roman" w:hAnsi="Arial" w:cs="Simplified Arabic" w:hint="cs"/>
          <w:b/>
          <w:bCs/>
          <w:color w:val="222222"/>
          <w:sz w:val="28"/>
          <w:szCs w:val="28"/>
          <w:rtl/>
        </w:rPr>
        <w:t xml:space="preserve"> </w:t>
      </w:r>
      <w:r w:rsidR="00AC6F21" w:rsidRPr="00D57273">
        <w:rPr>
          <w:rFonts w:ascii="Arial" w:eastAsia="Times New Roman" w:hAnsi="Arial" w:cs="Simplified Arabic"/>
          <w:b/>
          <w:bCs/>
          <w:color w:val="222222"/>
          <w:sz w:val="28"/>
          <w:szCs w:val="28"/>
          <w:rtl/>
        </w:rPr>
        <w:t>الوطني والدولي في وقف هذه الانتهاكات؟</w:t>
      </w:r>
      <w:r w:rsidR="00AC6F21" w:rsidRPr="00D57273">
        <w:rPr>
          <w:rFonts w:ascii="Arial" w:eastAsia="Times New Roman" w:hAnsi="Arial" w:cs="Simplified Arabic" w:hint="cs"/>
          <w:b/>
          <w:bCs/>
          <w:color w:val="222222"/>
          <w:sz w:val="28"/>
          <w:szCs w:val="28"/>
          <w:rtl/>
        </w:rPr>
        <w:t>.</w:t>
      </w:r>
    </w:p>
    <w:p w:rsidR="00B6414F" w:rsidRDefault="00B6414F" w:rsidP="00B6414F">
      <w:pPr>
        <w:bidi/>
        <w:spacing w:before="240" w:line="360" w:lineRule="auto"/>
        <w:ind w:firstLine="565"/>
        <w:jc w:val="both"/>
        <w:rPr>
          <w:rFonts w:ascii="Arial" w:eastAsia="Times New Roman" w:hAnsi="Arial" w:cs="Simplified Arabic"/>
          <w:color w:val="222222"/>
          <w:sz w:val="28"/>
          <w:szCs w:val="28"/>
          <w:rtl/>
        </w:rPr>
      </w:pPr>
      <w:r w:rsidRPr="004D03AC">
        <w:rPr>
          <w:rFonts w:ascii="Arial" w:eastAsia="Times New Roman" w:hAnsi="Arial" w:cs="Simplified Arabic"/>
          <w:color w:val="222222"/>
          <w:sz w:val="28"/>
          <w:szCs w:val="28"/>
          <w:rtl/>
        </w:rPr>
        <w:t>وجدير بالذكر أن</w:t>
      </w:r>
      <w:r>
        <w:rPr>
          <w:rFonts w:ascii="Arial" w:eastAsia="Times New Roman" w:hAnsi="Arial" w:cs="Simplified Arabic" w:hint="cs"/>
          <w:color w:val="222222"/>
          <w:sz w:val="28"/>
          <w:szCs w:val="28"/>
          <w:rtl/>
        </w:rPr>
        <w:t>ّ</w:t>
      </w:r>
      <w:r w:rsidRPr="004D03AC">
        <w:rPr>
          <w:rFonts w:ascii="Arial" w:eastAsia="Times New Roman" w:hAnsi="Arial" w:cs="Simplified Arabic"/>
          <w:color w:val="222222"/>
          <w:sz w:val="28"/>
          <w:szCs w:val="28"/>
          <w:rtl/>
        </w:rPr>
        <w:t xml:space="preserve"> هذه الدراسة تسعى للكشف عن بعض الأهداف أبرزها </w:t>
      </w:r>
      <w:r>
        <w:rPr>
          <w:rFonts w:ascii="Arial" w:eastAsia="Times New Roman" w:hAnsi="Arial" w:cs="Simplified Arabic" w:hint="cs"/>
          <w:color w:val="222222"/>
          <w:sz w:val="28"/>
          <w:szCs w:val="28"/>
          <w:rtl/>
        </w:rPr>
        <w:t xml:space="preserve">عرض وتوضيح </w:t>
      </w:r>
      <w:r w:rsidRPr="004D03AC">
        <w:rPr>
          <w:rFonts w:ascii="Arial" w:eastAsia="Times New Roman" w:hAnsi="Arial" w:cs="Simplified Arabic"/>
          <w:color w:val="222222"/>
          <w:sz w:val="28"/>
          <w:szCs w:val="28"/>
          <w:rtl/>
        </w:rPr>
        <w:t xml:space="preserve">جهود القضاء الوطني والدولي الرامية لوقف انتهاكات حقوق الإنسان من طرف الشركات، </w:t>
      </w:r>
      <w:r>
        <w:rPr>
          <w:rFonts w:ascii="Arial" w:eastAsia="Times New Roman" w:hAnsi="Arial" w:cs="Simplified Arabic" w:hint="cs"/>
          <w:color w:val="222222"/>
          <w:sz w:val="28"/>
          <w:szCs w:val="28"/>
          <w:rtl/>
        </w:rPr>
        <w:t xml:space="preserve">والوقوف على </w:t>
      </w:r>
      <w:r w:rsidRPr="004D03AC">
        <w:rPr>
          <w:rFonts w:ascii="Arial" w:eastAsia="Times New Roman" w:hAnsi="Arial" w:cs="Simplified Arabic"/>
          <w:color w:val="222222"/>
          <w:sz w:val="28"/>
          <w:szCs w:val="28"/>
          <w:rtl/>
        </w:rPr>
        <w:t>ال</w:t>
      </w:r>
      <w:r>
        <w:rPr>
          <w:rFonts w:ascii="Arial" w:eastAsia="Times New Roman" w:hAnsi="Arial" w:cs="Simplified Arabic" w:hint="cs"/>
          <w:color w:val="222222"/>
          <w:sz w:val="28"/>
          <w:szCs w:val="28"/>
          <w:rtl/>
        </w:rPr>
        <w:t xml:space="preserve">قيود والعقبات </w:t>
      </w:r>
      <w:r w:rsidRPr="004D03AC">
        <w:rPr>
          <w:rFonts w:ascii="Arial" w:eastAsia="Times New Roman" w:hAnsi="Arial" w:cs="Simplified Arabic"/>
          <w:color w:val="222222"/>
          <w:sz w:val="28"/>
          <w:szCs w:val="28"/>
          <w:rtl/>
        </w:rPr>
        <w:t>التي تواجه هذه الجهود</w:t>
      </w:r>
      <w:r>
        <w:rPr>
          <w:rFonts w:ascii="Arial" w:eastAsia="Times New Roman" w:hAnsi="Arial" w:cs="Simplified Arabic" w:hint="cs"/>
          <w:color w:val="222222"/>
          <w:sz w:val="28"/>
          <w:szCs w:val="28"/>
          <w:rtl/>
        </w:rPr>
        <w:t>.</w:t>
      </w:r>
    </w:p>
    <w:p w:rsidR="008A1ADB" w:rsidRDefault="0058143A" w:rsidP="004C10EF">
      <w:pPr>
        <w:bidi/>
        <w:spacing w:before="240" w:line="360" w:lineRule="auto"/>
        <w:ind w:firstLine="565"/>
        <w:jc w:val="both"/>
        <w:rPr>
          <w:rFonts w:cs="Simplified Arabic"/>
          <w:sz w:val="28"/>
          <w:szCs w:val="28"/>
          <w:rtl/>
          <w:lang w:bidi="ar-DZ"/>
        </w:rPr>
      </w:pPr>
      <w:r w:rsidRPr="00907863">
        <w:rPr>
          <w:rFonts w:ascii="Traditional Arabic" w:hAnsi="Traditional Arabic" w:cs="Simplified Arabic" w:hint="cs"/>
          <w:sz w:val="28"/>
          <w:szCs w:val="28"/>
          <w:rtl/>
          <w:lang w:bidi="ar-DZ"/>
        </w:rPr>
        <w:t xml:space="preserve">ولمعالجة هذا الموضوع فقد اعتمدنا على المنهج الوصفي والتحليلي أحيانا </w:t>
      </w:r>
      <w:r w:rsidRPr="00AB2F8A">
        <w:rPr>
          <w:rFonts w:ascii="Traditional Arabic" w:hAnsi="Traditional Arabic" w:cs="Simplified Arabic" w:hint="cs"/>
          <w:sz w:val="28"/>
          <w:szCs w:val="28"/>
          <w:rtl/>
          <w:lang w:bidi="ar-DZ"/>
        </w:rPr>
        <w:t>والمنهج المقارن أحيانا أخرى، وذلك من خلال معالجة المحور</w:t>
      </w:r>
      <w:r w:rsidR="00AC6F21" w:rsidRPr="00AB2F8A">
        <w:rPr>
          <w:rFonts w:ascii="Traditional Arabic" w:hAnsi="Traditional Arabic" w:cs="Simplified Arabic" w:hint="cs"/>
          <w:sz w:val="28"/>
          <w:szCs w:val="28"/>
          <w:rtl/>
          <w:lang w:bidi="ar-DZ"/>
        </w:rPr>
        <w:t>ين</w:t>
      </w:r>
      <w:r w:rsidRPr="00AB2F8A">
        <w:rPr>
          <w:rFonts w:ascii="Traditional Arabic" w:hAnsi="Traditional Arabic" w:cs="Simplified Arabic" w:hint="cs"/>
          <w:sz w:val="28"/>
          <w:szCs w:val="28"/>
          <w:rtl/>
          <w:lang w:bidi="ar-DZ"/>
        </w:rPr>
        <w:t xml:space="preserve"> الرئيسي</w:t>
      </w:r>
      <w:r w:rsidR="00AC6F21" w:rsidRPr="00AB2F8A">
        <w:rPr>
          <w:rFonts w:ascii="Traditional Arabic" w:hAnsi="Traditional Arabic" w:cs="Simplified Arabic" w:hint="cs"/>
          <w:sz w:val="28"/>
          <w:szCs w:val="28"/>
          <w:rtl/>
          <w:lang w:bidi="ar-DZ"/>
        </w:rPr>
        <w:t xml:space="preserve">ين </w:t>
      </w:r>
      <w:r w:rsidRPr="00AB2F8A">
        <w:rPr>
          <w:rFonts w:ascii="Traditional Arabic" w:hAnsi="Traditional Arabic" w:cs="Simplified Arabic" w:hint="cs"/>
          <w:sz w:val="28"/>
          <w:szCs w:val="28"/>
          <w:rtl/>
          <w:lang w:bidi="ar-DZ"/>
        </w:rPr>
        <w:t>الآتي</w:t>
      </w:r>
      <w:r w:rsidR="00AC6F21" w:rsidRPr="00AB2F8A">
        <w:rPr>
          <w:rFonts w:ascii="Traditional Arabic" w:hAnsi="Traditional Arabic" w:cs="Simplified Arabic" w:hint="cs"/>
          <w:sz w:val="28"/>
          <w:szCs w:val="28"/>
          <w:rtl/>
          <w:lang w:bidi="ar-DZ"/>
        </w:rPr>
        <w:t>ين</w:t>
      </w:r>
      <w:r w:rsidRPr="00AB2F8A">
        <w:rPr>
          <w:rFonts w:ascii="Traditional Arabic" w:hAnsi="Traditional Arabic" w:cs="Simplified Arabic" w:hint="cs"/>
          <w:sz w:val="28"/>
          <w:szCs w:val="28"/>
          <w:rtl/>
          <w:lang w:bidi="ar-DZ"/>
        </w:rPr>
        <w:t xml:space="preserve">: </w:t>
      </w:r>
      <w:r w:rsidR="00907863" w:rsidRPr="00AB2F8A">
        <w:rPr>
          <w:rFonts w:ascii="Traditional Arabic" w:hAnsi="Traditional Arabic" w:cs="Simplified Arabic" w:hint="cs"/>
          <w:sz w:val="28"/>
          <w:szCs w:val="28"/>
          <w:rtl/>
          <w:lang w:bidi="ar-DZ"/>
        </w:rPr>
        <w:t xml:space="preserve">دور </w:t>
      </w:r>
      <w:r w:rsidRPr="00AB2F8A">
        <w:rPr>
          <w:rStyle w:val="lev"/>
          <w:rFonts w:cs="Simplified Arabic"/>
          <w:b w:val="0"/>
          <w:bCs w:val="0"/>
          <w:sz w:val="28"/>
          <w:szCs w:val="28"/>
          <w:rtl/>
        </w:rPr>
        <w:t>القضا</w:t>
      </w:r>
      <w:r w:rsidR="00907863" w:rsidRPr="00AB2F8A">
        <w:rPr>
          <w:rStyle w:val="lev"/>
          <w:rFonts w:cs="Simplified Arabic" w:hint="cs"/>
          <w:b w:val="0"/>
          <w:bCs w:val="0"/>
          <w:sz w:val="28"/>
          <w:szCs w:val="28"/>
          <w:rtl/>
        </w:rPr>
        <w:t>ء ال</w:t>
      </w:r>
      <w:r w:rsidR="00563A37" w:rsidRPr="00AB2F8A">
        <w:rPr>
          <w:rStyle w:val="lev"/>
          <w:rFonts w:cs="Simplified Arabic" w:hint="cs"/>
          <w:b w:val="0"/>
          <w:bCs w:val="0"/>
          <w:sz w:val="28"/>
          <w:szCs w:val="28"/>
          <w:rtl/>
        </w:rPr>
        <w:t>وط</w:t>
      </w:r>
      <w:r w:rsidR="00563A37">
        <w:rPr>
          <w:rStyle w:val="lev"/>
          <w:rFonts w:cs="Simplified Arabic" w:hint="cs"/>
          <w:b w:val="0"/>
          <w:bCs w:val="0"/>
          <w:sz w:val="28"/>
          <w:szCs w:val="28"/>
          <w:rtl/>
        </w:rPr>
        <w:t xml:space="preserve">ني </w:t>
      </w:r>
      <w:r w:rsidR="00907863">
        <w:rPr>
          <w:rStyle w:val="lev"/>
          <w:rFonts w:cs="Simplified Arabic" w:hint="cs"/>
          <w:b w:val="0"/>
          <w:bCs w:val="0"/>
          <w:sz w:val="28"/>
          <w:szCs w:val="28"/>
          <w:rtl/>
        </w:rPr>
        <w:t>و</w:t>
      </w:r>
      <w:r w:rsidR="00AC6F21">
        <w:rPr>
          <w:rStyle w:val="lev"/>
          <w:rFonts w:cs="Simplified Arabic" w:hint="cs"/>
          <w:b w:val="0"/>
          <w:bCs w:val="0"/>
          <w:sz w:val="28"/>
          <w:szCs w:val="28"/>
          <w:rtl/>
        </w:rPr>
        <w:t>العالمي</w:t>
      </w:r>
      <w:r w:rsidR="00907863">
        <w:rPr>
          <w:rStyle w:val="lev"/>
          <w:rFonts w:cs="Simplified Arabic" w:hint="cs"/>
          <w:b w:val="0"/>
          <w:bCs w:val="0"/>
          <w:sz w:val="28"/>
          <w:szCs w:val="28"/>
          <w:rtl/>
        </w:rPr>
        <w:t xml:space="preserve"> </w:t>
      </w:r>
      <w:r w:rsidR="00907863">
        <w:rPr>
          <w:rFonts w:ascii="Traditional Arabic" w:hAnsi="Traditional Arabic" w:cs="Simplified Arabic" w:hint="cs"/>
          <w:sz w:val="28"/>
          <w:szCs w:val="28"/>
          <w:rtl/>
          <w:lang w:bidi="ar-DZ"/>
        </w:rPr>
        <w:t xml:space="preserve">في </w:t>
      </w:r>
      <w:r w:rsidRPr="00907863">
        <w:rPr>
          <w:rFonts w:ascii="Traditional Arabic" w:hAnsi="Traditional Arabic" w:cs="Simplified Arabic" w:hint="cs"/>
          <w:sz w:val="28"/>
          <w:szCs w:val="28"/>
          <w:rtl/>
          <w:lang w:bidi="ar-DZ"/>
        </w:rPr>
        <w:t>مساءلة</w:t>
      </w:r>
      <w:r w:rsidRPr="00907863">
        <w:rPr>
          <w:rFonts w:ascii="Arabic Transparent" w:hAnsi="Arabic Transparent" w:cs="Simplified Arabic" w:hint="cs"/>
          <w:sz w:val="28"/>
          <w:szCs w:val="28"/>
          <w:rtl/>
          <w:lang w:bidi="ar-DZ"/>
        </w:rPr>
        <w:t xml:space="preserve"> الشركات متعددة الجنسيات</w:t>
      </w:r>
      <w:r w:rsidRPr="00907863">
        <w:rPr>
          <w:rFonts w:ascii="Traditional Arabic" w:hAnsi="Traditional Arabic" w:cs="Simplified Arabic" w:hint="cs"/>
          <w:sz w:val="28"/>
          <w:szCs w:val="28"/>
          <w:rtl/>
          <w:lang w:bidi="ar-DZ"/>
        </w:rPr>
        <w:t xml:space="preserve"> حول انتهاكها لحقوق الإنسان في الدول النامية </w:t>
      </w:r>
      <w:r w:rsidR="00AC6F21" w:rsidRPr="00907863">
        <w:rPr>
          <w:rFonts w:ascii="Traditional Arabic" w:hAnsi="Traditional Arabic" w:cs="Simplified Arabic" w:hint="cs"/>
          <w:sz w:val="28"/>
          <w:szCs w:val="28"/>
          <w:rtl/>
          <w:lang w:bidi="ar-DZ"/>
        </w:rPr>
        <w:t xml:space="preserve">(أولا)، </w:t>
      </w:r>
      <w:r w:rsidR="00AC6F21">
        <w:rPr>
          <w:rFonts w:ascii="Traditional Arabic" w:hAnsi="Traditional Arabic" w:cs="Simplified Arabic" w:hint="cs"/>
          <w:sz w:val="28"/>
          <w:szCs w:val="28"/>
          <w:rtl/>
          <w:lang w:bidi="ar-DZ"/>
        </w:rPr>
        <w:t xml:space="preserve">ومحدودية القضاء الدولي في مساءلة ومقاضاة الشركات متعددة الجنسيات </w:t>
      </w:r>
      <w:r w:rsidR="00AC6F21" w:rsidRPr="00907863">
        <w:rPr>
          <w:rFonts w:ascii="Traditional Arabic" w:hAnsi="Traditional Arabic" w:cs="Simplified Arabic" w:hint="cs"/>
          <w:sz w:val="28"/>
          <w:szCs w:val="28"/>
          <w:rtl/>
          <w:lang w:bidi="ar-DZ"/>
        </w:rPr>
        <w:t xml:space="preserve">(ثانيا). </w:t>
      </w:r>
      <w:r w:rsidRPr="00907863">
        <w:rPr>
          <w:rFonts w:ascii="Traditional Arabic" w:hAnsi="Traditional Arabic" w:cs="Simplified Arabic" w:hint="cs"/>
          <w:sz w:val="28"/>
          <w:szCs w:val="28"/>
          <w:rtl/>
          <w:lang w:bidi="ar-DZ"/>
        </w:rPr>
        <w:t>لنصل في ختام هذه الورقة البحثية إلى خاتمة تتضمن أهم النتائج والت</w:t>
      </w:r>
      <w:r w:rsidR="004C10EF">
        <w:rPr>
          <w:rFonts w:ascii="Traditional Arabic" w:hAnsi="Traditional Arabic" w:cs="Simplified Arabic" w:hint="cs"/>
          <w:sz w:val="28"/>
          <w:szCs w:val="28"/>
          <w:rtl/>
          <w:lang w:bidi="ar-DZ"/>
        </w:rPr>
        <w:t>وصي</w:t>
      </w:r>
      <w:r w:rsidRPr="00907863">
        <w:rPr>
          <w:rFonts w:ascii="Traditional Arabic" w:hAnsi="Traditional Arabic" w:cs="Simplified Arabic" w:hint="cs"/>
          <w:sz w:val="28"/>
          <w:szCs w:val="28"/>
          <w:rtl/>
          <w:lang w:bidi="ar-DZ"/>
        </w:rPr>
        <w:t>ات</w:t>
      </w:r>
      <w:r w:rsidR="00740DCC">
        <w:rPr>
          <w:rFonts w:ascii="Traditional Arabic" w:hAnsi="Traditional Arabic" w:cs="Simplified Arabic" w:hint="cs"/>
          <w:sz w:val="28"/>
          <w:szCs w:val="28"/>
          <w:rtl/>
          <w:lang w:bidi="ar-DZ"/>
        </w:rPr>
        <w:t>.</w:t>
      </w:r>
      <w:r w:rsidRPr="00A701D0">
        <w:rPr>
          <w:rFonts w:ascii="Traditional Arabic" w:hAnsi="Traditional Arabic" w:hint="cs"/>
          <w:sz w:val="30"/>
          <w:szCs w:val="30"/>
          <w:rtl/>
          <w:lang w:bidi="ar-DZ"/>
        </w:rPr>
        <w:t xml:space="preserve"> </w:t>
      </w:r>
    </w:p>
    <w:p w:rsidR="008A1ADB" w:rsidRPr="008A1ADB" w:rsidRDefault="008A1ADB" w:rsidP="006E347B">
      <w:pPr>
        <w:bidi/>
        <w:spacing w:before="240" w:line="360" w:lineRule="auto"/>
        <w:jc w:val="both"/>
        <w:rPr>
          <w:rFonts w:cs="Simplified Arabic"/>
          <w:b/>
          <w:bCs/>
          <w:sz w:val="28"/>
          <w:szCs w:val="28"/>
          <w:rtl/>
          <w:lang w:bidi="ar-DZ"/>
        </w:rPr>
      </w:pPr>
      <w:r w:rsidRPr="008A1ADB">
        <w:rPr>
          <w:rFonts w:ascii="Traditional Arabic" w:hAnsi="Traditional Arabic" w:cs="Simplified Arabic" w:hint="cs"/>
          <w:b/>
          <w:bCs/>
          <w:sz w:val="28"/>
          <w:szCs w:val="28"/>
          <w:rtl/>
          <w:lang w:bidi="ar-DZ"/>
        </w:rPr>
        <w:t xml:space="preserve">المبحث الأول: دور </w:t>
      </w:r>
      <w:r w:rsidRPr="00BD2088">
        <w:rPr>
          <w:rStyle w:val="lev"/>
          <w:rFonts w:cs="Simplified Arabic"/>
          <w:sz w:val="28"/>
          <w:szCs w:val="28"/>
          <w:rtl/>
        </w:rPr>
        <w:t>القضا</w:t>
      </w:r>
      <w:r w:rsidRPr="00BD2088">
        <w:rPr>
          <w:rStyle w:val="lev"/>
          <w:rFonts w:cs="Simplified Arabic" w:hint="cs"/>
          <w:sz w:val="28"/>
          <w:szCs w:val="28"/>
          <w:rtl/>
        </w:rPr>
        <w:t>ء الوطني والعالمي</w:t>
      </w:r>
      <w:r w:rsidRPr="008A1ADB">
        <w:rPr>
          <w:rStyle w:val="lev"/>
          <w:rFonts w:cs="Simplified Arabic" w:hint="cs"/>
          <w:b w:val="0"/>
          <w:bCs w:val="0"/>
          <w:sz w:val="28"/>
          <w:szCs w:val="28"/>
          <w:rtl/>
        </w:rPr>
        <w:t xml:space="preserve"> </w:t>
      </w:r>
      <w:r w:rsidRPr="008A1ADB">
        <w:rPr>
          <w:rFonts w:ascii="Traditional Arabic" w:hAnsi="Traditional Arabic" w:cs="Simplified Arabic" w:hint="cs"/>
          <w:b/>
          <w:bCs/>
          <w:sz w:val="28"/>
          <w:szCs w:val="28"/>
          <w:rtl/>
          <w:lang w:bidi="ar-DZ"/>
        </w:rPr>
        <w:t>في مساءلة</w:t>
      </w:r>
      <w:r w:rsidRPr="008A1ADB">
        <w:rPr>
          <w:rFonts w:ascii="Arabic Transparent" w:hAnsi="Arabic Transparent" w:cs="Simplified Arabic" w:hint="cs"/>
          <w:b/>
          <w:bCs/>
          <w:sz w:val="28"/>
          <w:szCs w:val="28"/>
          <w:rtl/>
          <w:lang w:bidi="ar-DZ"/>
        </w:rPr>
        <w:t xml:space="preserve"> </w:t>
      </w:r>
      <w:r w:rsidR="006E347B">
        <w:rPr>
          <w:rFonts w:ascii="Arabic Transparent" w:hAnsi="Arabic Transparent" w:cs="Simplified Arabic" w:hint="cs"/>
          <w:b/>
          <w:bCs/>
          <w:sz w:val="28"/>
          <w:szCs w:val="28"/>
          <w:rtl/>
          <w:lang w:bidi="ar-DZ"/>
        </w:rPr>
        <w:t xml:space="preserve">الشركات </w:t>
      </w:r>
      <w:r w:rsidR="00576326" w:rsidRPr="00576326">
        <w:rPr>
          <w:rFonts w:ascii="Traditional Arabic" w:hAnsi="Traditional Arabic" w:cs="Simplified Arabic" w:hint="cs"/>
          <w:b/>
          <w:bCs/>
          <w:sz w:val="28"/>
          <w:szCs w:val="28"/>
          <w:rtl/>
          <w:lang w:bidi="ar-DZ"/>
        </w:rPr>
        <w:t>متعددة الجنسيات</w:t>
      </w:r>
      <w:r w:rsidR="00576326">
        <w:rPr>
          <w:rFonts w:ascii="Traditional Arabic" w:hAnsi="Traditional Arabic" w:cs="Simplified Arabic" w:hint="cs"/>
          <w:sz w:val="28"/>
          <w:szCs w:val="28"/>
          <w:rtl/>
          <w:lang w:bidi="ar-DZ"/>
        </w:rPr>
        <w:t xml:space="preserve"> </w:t>
      </w:r>
      <w:r w:rsidR="006E347B">
        <w:rPr>
          <w:rFonts w:ascii="Traditional Arabic" w:hAnsi="Traditional Arabic" w:cs="Simplified Arabic" w:hint="cs"/>
          <w:b/>
          <w:bCs/>
          <w:sz w:val="28"/>
          <w:szCs w:val="28"/>
          <w:rtl/>
          <w:lang w:bidi="ar-DZ"/>
        </w:rPr>
        <w:t>ل</w:t>
      </w:r>
      <w:r w:rsidRPr="008A1ADB">
        <w:rPr>
          <w:rFonts w:ascii="Traditional Arabic" w:hAnsi="Traditional Arabic" w:cs="Simplified Arabic" w:hint="cs"/>
          <w:b/>
          <w:bCs/>
          <w:sz w:val="28"/>
          <w:szCs w:val="28"/>
          <w:rtl/>
          <w:lang w:bidi="ar-DZ"/>
        </w:rPr>
        <w:t>انتهاك</w:t>
      </w:r>
      <w:r w:rsidR="00640F6E">
        <w:rPr>
          <w:rFonts w:ascii="Traditional Arabic" w:hAnsi="Traditional Arabic" w:cs="Simplified Arabic" w:hint="cs"/>
          <w:b/>
          <w:bCs/>
          <w:sz w:val="28"/>
          <w:szCs w:val="28"/>
          <w:rtl/>
          <w:lang w:bidi="ar-DZ"/>
        </w:rPr>
        <w:t>ات</w:t>
      </w:r>
      <w:r w:rsidRPr="008A1ADB">
        <w:rPr>
          <w:rFonts w:ascii="Traditional Arabic" w:hAnsi="Traditional Arabic" w:cs="Simplified Arabic" w:hint="cs"/>
          <w:b/>
          <w:bCs/>
          <w:sz w:val="28"/>
          <w:szCs w:val="28"/>
          <w:rtl/>
          <w:lang w:bidi="ar-DZ"/>
        </w:rPr>
        <w:t>ها حقوق الإنسان في الدول النامية</w:t>
      </w:r>
    </w:p>
    <w:p w:rsidR="006E347B" w:rsidRPr="00877C76" w:rsidRDefault="006E347B" w:rsidP="008A10BA">
      <w:pPr>
        <w:bidi/>
        <w:spacing w:line="360" w:lineRule="auto"/>
        <w:ind w:firstLine="565"/>
        <w:jc w:val="both"/>
        <w:rPr>
          <w:rFonts w:cs="Simplified Arabic"/>
          <w:sz w:val="28"/>
          <w:szCs w:val="28"/>
          <w:lang w:bidi="ar-DZ"/>
        </w:rPr>
      </w:pPr>
      <w:r>
        <w:rPr>
          <w:rFonts w:cs="Simplified Arabic" w:hint="cs"/>
          <w:sz w:val="28"/>
          <w:szCs w:val="28"/>
          <w:rtl/>
          <w:lang w:bidi="ar-DZ"/>
        </w:rPr>
        <w:t xml:space="preserve">في الغالب يترتب عن أنشطة الشركات </w:t>
      </w:r>
      <w:r w:rsidR="0007052C">
        <w:rPr>
          <w:rFonts w:cs="Simplified Arabic" w:hint="cs"/>
          <w:sz w:val="28"/>
          <w:szCs w:val="28"/>
          <w:rtl/>
          <w:lang w:bidi="ar-DZ"/>
        </w:rPr>
        <w:t xml:space="preserve">في البلدان النامية </w:t>
      </w:r>
      <w:r>
        <w:rPr>
          <w:rFonts w:cs="Simplified Arabic" w:hint="cs"/>
          <w:sz w:val="28"/>
          <w:szCs w:val="28"/>
          <w:rtl/>
          <w:lang w:bidi="ar-DZ"/>
        </w:rPr>
        <w:t xml:space="preserve">أضرارا تمس الأفراد والجماعات </w:t>
      </w:r>
      <w:r w:rsidR="0007052C">
        <w:rPr>
          <w:rFonts w:cs="Simplified Arabic" w:hint="cs"/>
          <w:sz w:val="28"/>
          <w:szCs w:val="28"/>
          <w:rtl/>
          <w:lang w:bidi="ar-DZ"/>
        </w:rPr>
        <w:t xml:space="preserve">ممّا يدفعهم إلى المطالبة بالتعويض أمام قضاء بلدانهم، إلاّ أنّ هذا الأخير يكون </w:t>
      </w:r>
      <w:r w:rsidRPr="006E347B">
        <w:rPr>
          <w:rFonts w:cs="Simplified Arabic" w:hint="cs"/>
          <w:sz w:val="28"/>
          <w:szCs w:val="28"/>
          <w:rtl/>
        </w:rPr>
        <w:t>ق</w:t>
      </w:r>
      <w:r w:rsidR="0007052C">
        <w:rPr>
          <w:rFonts w:cs="Simplified Arabic" w:hint="cs"/>
          <w:sz w:val="28"/>
          <w:szCs w:val="28"/>
          <w:rtl/>
        </w:rPr>
        <w:t>ا</w:t>
      </w:r>
      <w:r w:rsidRPr="006E347B">
        <w:rPr>
          <w:rFonts w:cs="Simplified Arabic" w:hint="cs"/>
          <w:sz w:val="28"/>
          <w:szCs w:val="28"/>
          <w:rtl/>
        </w:rPr>
        <w:t>صر</w:t>
      </w:r>
      <w:r w:rsidR="0007052C">
        <w:rPr>
          <w:rFonts w:cs="Simplified Arabic" w:hint="cs"/>
          <w:sz w:val="28"/>
          <w:szCs w:val="28"/>
          <w:rtl/>
        </w:rPr>
        <w:t>ا</w:t>
      </w:r>
      <w:r w:rsidRPr="006E347B">
        <w:rPr>
          <w:rFonts w:cs="Simplified Arabic" w:hint="cs"/>
          <w:sz w:val="28"/>
          <w:szCs w:val="28"/>
          <w:rtl/>
        </w:rPr>
        <w:t xml:space="preserve"> </w:t>
      </w:r>
      <w:r w:rsidR="0007052C">
        <w:rPr>
          <w:rFonts w:cs="Simplified Arabic" w:hint="cs"/>
          <w:sz w:val="28"/>
          <w:szCs w:val="28"/>
          <w:rtl/>
        </w:rPr>
        <w:t>في</w:t>
      </w:r>
      <w:r w:rsidRPr="006E347B">
        <w:rPr>
          <w:rFonts w:cs="Simplified Arabic" w:hint="cs"/>
          <w:sz w:val="28"/>
          <w:szCs w:val="28"/>
          <w:rtl/>
        </w:rPr>
        <w:t xml:space="preserve"> مساءلة </w:t>
      </w:r>
      <w:r w:rsidRPr="006E347B">
        <w:rPr>
          <w:rFonts w:cs="Simplified Arabic" w:hint="cs"/>
          <w:sz w:val="28"/>
          <w:szCs w:val="28"/>
          <w:rtl/>
        </w:rPr>
        <w:lastRenderedPageBreak/>
        <w:t>الشركات على انتهاكاتها لحقوق الإنسان</w:t>
      </w:r>
      <w:r>
        <w:rPr>
          <w:rFonts w:cs="Simplified Arabic" w:hint="cs"/>
          <w:sz w:val="28"/>
          <w:szCs w:val="28"/>
          <w:rtl/>
        </w:rPr>
        <w:t xml:space="preserve"> (أولا</w:t>
      </w:r>
      <w:r w:rsidRPr="00877C76">
        <w:rPr>
          <w:rFonts w:cs="Simplified Arabic" w:hint="cs"/>
          <w:sz w:val="28"/>
          <w:szCs w:val="28"/>
          <w:rtl/>
        </w:rPr>
        <w:t>)</w:t>
      </w:r>
      <w:r w:rsidR="00877C76" w:rsidRPr="00877C76">
        <w:rPr>
          <w:rFonts w:cs="Simplified Arabic" w:hint="cs"/>
          <w:sz w:val="28"/>
          <w:szCs w:val="28"/>
          <w:rtl/>
        </w:rPr>
        <w:t xml:space="preserve">، وأمام فشل وقصور القضاء الوطني يرفعون دعاواهم أمام </w:t>
      </w:r>
      <w:r w:rsidRPr="00877C76">
        <w:rPr>
          <w:rFonts w:cs="Simplified Arabic"/>
          <w:sz w:val="28"/>
          <w:szCs w:val="28"/>
          <w:rtl/>
        </w:rPr>
        <w:t>اختصاص القضائي العالمي</w:t>
      </w:r>
      <w:r w:rsidR="00877C76" w:rsidRPr="00877C76">
        <w:rPr>
          <w:rFonts w:cs="Simplified Arabic" w:hint="cs"/>
          <w:sz w:val="28"/>
          <w:szCs w:val="28"/>
          <w:rtl/>
        </w:rPr>
        <w:t xml:space="preserve"> (ثانيا).</w:t>
      </w:r>
    </w:p>
    <w:p w:rsidR="008A1ADB" w:rsidRDefault="008A1ADB" w:rsidP="00877C76">
      <w:pPr>
        <w:bidi/>
        <w:spacing w:before="240" w:line="360" w:lineRule="auto"/>
        <w:jc w:val="both"/>
        <w:rPr>
          <w:rFonts w:cs="Simplified Arabic"/>
          <w:b/>
          <w:bCs/>
          <w:sz w:val="28"/>
          <w:szCs w:val="28"/>
          <w:rtl/>
        </w:rPr>
      </w:pPr>
      <w:r w:rsidRPr="008A1ADB">
        <w:rPr>
          <w:rFonts w:cs="Simplified Arabic" w:hint="cs"/>
          <w:b/>
          <w:bCs/>
          <w:sz w:val="28"/>
          <w:szCs w:val="28"/>
          <w:rtl/>
        </w:rPr>
        <w:t xml:space="preserve">المطلب الأول: </w:t>
      </w:r>
      <w:r w:rsidR="008B43F7">
        <w:rPr>
          <w:rFonts w:cs="Simplified Arabic" w:hint="cs"/>
          <w:b/>
          <w:bCs/>
          <w:sz w:val="28"/>
          <w:szCs w:val="28"/>
          <w:rtl/>
        </w:rPr>
        <w:t xml:space="preserve">قصور </w:t>
      </w:r>
      <w:r w:rsidRPr="008A1ADB">
        <w:rPr>
          <w:rFonts w:cs="Simplified Arabic" w:hint="cs"/>
          <w:b/>
          <w:bCs/>
          <w:sz w:val="28"/>
          <w:szCs w:val="28"/>
          <w:rtl/>
        </w:rPr>
        <w:t xml:space="preserve">قضاء </w:t>
      </w:r>
      <w:r w:rsidR="006B31A3">
        <w:rPr>
          <w:rFonts w:cs="Simplified Arabic" w:hint="cs"/>
          <w:b/>
          <w:bCs/>
          <w:sz w:val="28"/>
          <w:szCs w:val="28"/>
          <w:rtl/>
        </w:rPr>
        <w:t>ا</w:t>
      </w:r>
      <w:r w:rsidRPr="008A1ADB">
        <w:rPr>
          <w:rFonts w:cs="Simplified Arabic" w:hint="cs"/>
          <w:b/>
          <w:bCs/>
          <w:sz w:val="28"/>
          <w:szCs w:val="28"/>
          <w:rtl/>
        </w:rPr>
        <w:t>لدول النامية في م</w:t>
      </w:r>
      <w:r w:rsidR="006E347B">
        <w:rPr>
          <w:rFonts w:cs="Simplified Arabic" w:hint="cs"/>
          <w:b/>
          <w:bCs/>
          <w:sz w:val="28"/>
          <w:szCs w:val="28"/>
          <w:rtl/>
        </w:rPr>
        <w:t>ساءلة</w:t>
      </w:r>
      <w:r w:rsidRPr="008A1ADB">
        <w:rPr>
          <w:rFonts w:cs="Simplified Arabic" w:hint="cs"/>
          <w:b/>
          <w:bCs/>
          <w:sz w:val="28"/>
          <w:szCs w:val="28"/>
          <w:rtl/>
        </w:rPr>
        <w:t xml:space="preserve"> الشركات على انتهاك</w:t>
      </w:r>
      <w:r w:rsidR="006B31A3">
        <w:rPr>
          <w:rFonts w:cs="Simplified Arabic" w:hint="cs"/>
          <w:b/>
          <w:bCs/>
          <w:sz w:val="28"/>
          <w:szCs w:val="28"/>
          <w:rtl/>
        </w:rPr>
        <w:t>ات</w:t>
      </w:r>
      <w:r w:rsidRPr="008A1ADB">
        <w:rPr>
          <w:rFonts w:cs="Simplified Arabic" w:hint="cs"/>
          <w:b/>
          <w:bCs/>
          <w:sz w:val="28"/>
          <w:szCs w:val="28"/>
          <w:rtl/>
        </w:rPr>
        <w:t>ها لحقوق الإنسان</w:t>
      </w:r>
    </w:p>
    <w:p w:rsidR="00113387" w:rsidRDefault="008A1ADB" w:rsidP="008A10BA">
      <w:pPr>
        <w:tabs>
          <w:tab w:val="right" w:pos="565"/>
        </w:tabs>
        <w:bidi/>
        <w:spacing w:line="360" w:lineRule="auto"/>
        <w:jc w:val="both"/>
        <w:rPr>
          <w:rFonts w:cs="Simplified Arabic"/>
          <w:sz w:val="28"/>
          <w:szCs w:val="28"/>
          <w:rtl/>
        </w:rPr>
      </w:pPr>
      <w:r>
        <w:rPr>
          <w:rFonts w:cs="Simplified Arabic" w:hint="cs"/>
          <w:b/>
          <w:bCs/>
          <w:sz w:val="28"/>
          <w:szCs w:val="28"/>
          <w:rtl/>
        </w:rPr>
        <w:tab/>
      </w:r>
      <w:r w:rsidR="00877C76">
        <w:rPr>
          <w:rFonts w:cs="Simplified Arabic" w:hint="cs"/>
          <w:sz w:val="28"/>
          <w:szCs w:val="28"/>
          <w:rtl/>
        </w:rPr>
        <w:tab/>
      </w:r>
      <w:r w:rsidRPr="008A1ADB">
        <w:rPr>
          <w:rFonts w:cs="Simplified Arabic" w:hint="cs"/>
          <w:sz w:val="28"/>
          <w:szCs w:val="28"/>
          <w:rtl/>
        </w:rPr>
        <w:t>سبقت الإشارة في المقدمة أنّ نشاط الشركات متعددة الجنسيات يترتب عنه انتهاك</w:t>
      </w:r>
      <w:r w:rsidR="00640F6E">
        <w:rPr>
          <w:rFonts w:cs="Simplified Arabic" w:hint="cs"/>
          <w:sz w:val="28"/>
          <w:szCs w:val="28"/>
          <w:rtl/>
        </w:rPr>
        <w:t>ات</w:t>
      </w:r>
      <w:r w:rsidRPr="008A1ADB">
        <w:rPr>
          <w:rFonts w:cs="Simplified Arabic" w:hint="cs"/>
          <w:sz w:val="28"/>
          <w:szCs w:val="28"/>
          <w:rtl/>
        </w:rPr>
        <w:t xml:space="preserve"> لحقوق الإنسان خاصة في الدول النامية سواء </w:t>
      </w:r>
      <w:r w:rsidR="00640F6E">
        <w:rPr>
          <w:rFonts w:cs="Simplified Arabic" w:hint="cs"/>
          <w:sz w:val="28"/>
          <w:szCs w:val="28"/>
          <w:rtl/>
        </w:rPr>
        <w:t xml:space="preserve">تلك </w:t>
      </w:r>
      <w:r w:rsidRPr="008A1ADB">
        <w:rPr>
          <w:rFonts w:cs="Simplified Arabic" w:hint="cs"/>
          <w:sz w:val="28"/>
          <w:szCs w:val="28"/>
          <w:rtl/>
        </w:rPr>
        <w:t>المتعلقة بالبيئة أو الماسة بحقوق العمال</w:t>
      </w:r>
      <w:r w:rsidR="00FB1989">
        <w:rPr>
          <w:rFonts w:cs="Simplified Arabic" w:hint="cs"/>
          <w:sz w:val="28"/>
          <w:szCs w:val="28"/>
          <w:rtl/>
        </w:rPr>
        <w:t xml:space="preserve"> أو انتهاكات حقوق الإنسان الجسيمة في حالة النزاعات المسلحة</w:t>
      </w:r>
      <w:r>
        <w:rPr>
          <w:rFonts w:cs="Simplified Arabic" w:hint="cs"/>
          <w:sz w:val="28"/>
          <w:szCs w:val="28"/>
          <w:rtl/>
        </w:rPr>
        <w:t xml:space="preserve">، </w:t>
      </w:r>
      <w:r w:rsidR="00534618" w:rsidRPr="0088500C">
        <w:rPr>
          <w:rFonts w:cs="Simplified Arabic" w:hint="cs"/>
          <w:sz w:val="28"/>
          <w:szCs w:val="28"/>
          <w:rtl/>
        </w:rPr>
        <w:t>قصور</w:t>
      </w:r>
      <w:r w:rsidR="00534618">
        <w:rPr>
          <w:rFonts w:cs="Simplified Arabic" w:hint="cs"/>
          <w:sz w:val="28"/>
          <w:szCs w:val="28"/>
          <w:rtl/>
        </w:rPr>
        <w:t xml:space="preserve"> أو ضعف </w:t>
      </w:r>
      <w:r>
        <w:rPr>
          <w:rFonts w:cs="Simplified Arabic" w:hint="cs"/>
          <w:sz w:val="28"/>
          <w:szCs w:val="28"/>
          <w:rtl/>
        </w:rPr>
        <w:t xml:space="preserve">القانون في هذه البلدان </w:t>
      </w:r>
      <w:r w:rsidR="00534618">
        <w:rPr>
          <w:rFonts w:cs="Simplified Arabic" w:hint="cs"/>
          <w:sz w:val="28"/>
          <w:szCs w:val="28"/>
          <w:rtl/>
        </w:rPr>
        <w:t xml:space="preserve">يؤدي بالنتيجة إلى عدم القدرة </w:t>
      </w:r>
      <w:r>
        <w:rPr>
          <w:rFonts w:cs="Simplified Arabic" w:hint="cs"/>
          <w:sz w:val="28"/>
          <w:szCs w:val="28"/>
          <w:rtl/>
        </w:rPr>
        <w:t>ع</w:t>
      </w:r>
      <w:r w:rsidR="00534618">
        <w:rPr>
          <w:rFonts w:cs="Simplified Arabic" w:hint="cs"/>
          <w:sz w:val="28"/>
          <w:szCs w:val="28"/>
          <w:rtl/>
        </w:rPr>
        <w:t xml:space="preserve">لى </w:t>
      </w:r>
      <w:r>
        <w:rPr>
          <w:rFonts w:cs="Simplified Arabic" w:hint="cs"/>
          <w:sz w:val="28"/>
          <w:szCs w:val="28"/>
          <w:rtl/>
        </w:rPr>
        <w:t xml:space="preserve">مساءلة هذه الشركات، </w:t>
      </w:r>
      <w:r w:rsidR="00534618">
        <w:rPr>
          <w:rFonts w:cs="Simplified Arabic" w:hint="cs"/>
          <w:sz w:val="28"/>
          <w:szCs w:val="28"/>
          <w:rtl/>
        </w:rPr>
        <w:t xml:space="preserve">ممّا ينتج عن ذلك </w:t>
      </w:r>
      <w:r w:rsidR="00922A27">
        <w:rPr>
          <w:rFonts w:cs="Simplified Arabic" w:hint="cs"/>
          <w:sz w:val="28"/>
          <w:szCs w:val="28"/>
          <w:rtl/>
        </w:rPr>
        <w:t xml:space="preserve">رفض </w:t>
      </w:r>
      <w:r>
        <w:rPr>
          <w:rFonts w:cs="Simplified Arabic" w:hint="cs"/>
          <w:sz w:val="28"/>
          <w:szCs w:val="28"/>
          <w:rtl/>
        </w:rPr>
        <w:t xml:space="preserve">هذه الشركات أو الدولة المضيفة عن </w:t>
      </w:r>
      <w:r w:rsidR="00922A27">
        <w:rPr>
          <w:rFonts w:cs="Simplified Arabic" w:hint="cs"/>
          <w:sz w:val="28"/>
          <w:szCs w:val="28"/>
          <w:rtl/>
        </w:rPr>
        <w:t>قيامها ب</w:t>
      </w:r>
      <w:r>
        <w:rPr>
          <w:rFonts w:cs="Simplified Arabic" w:hint="cs"/>
          <w:sz w:val="28"/>
          <w:szCs w:val="28"/>
          <w:rtl/>
        </w:rPr>
        <w:t xml:space="preserve">تعويض </w:t>
      </w:r>
      <w:r w:rsidR="00922A27">
        <w:rPr>
          <w:rFonts w:cs="Simplified Arabic" w:hint="cs"/>
          <w:sz w:val="28"/>
          <w:szCs w:val="28"/>
          <w:rtl/>
        </w:rPr>
        <w:t>للمتضررين</w:t>
      </w:r>
      <w:r>
        <w:rPr>
          <w:rFonts w:cs="Simplified Arabic" w:hint="cs"/>
          <w:sz w:val="28"/>
          <w:szCs w:val="28"/>
          <w:rtl/>
        </w:rPr>
        <w:t xml:space="preserve"> نتيجة انتهاكات حقوقهم</w:t>
      </w:r>
      <w:r w:rsidR="00BD2088">
        <w:rPr>
          <w:rFonts w:cs="Simplified Arabic" w:hint="cs"/>
          <w:sz w:val="28"/>
          <w:szCs w:val="28"/>
          <w:rtl/>
        </w:rPr>
        <w:t xml:space="preserve"> بحجة عدم الاختصاص الموضوعي للقضاء الوطني عموما</w:t>
      </w:r>
      <w:r w:rsidR="00922A27">
        <w:rPr>
          <w:rFonts w:cs="Simplified Arabic" w:hint="cs"/>
          <w:sz w:val="28"/>
          <w:szCs w:val="28"/>
          <w:rtl/>
        </w:rPr>
        <w:t>.</w:t>
      </w:r>
      <w:r w:rsidR="00113387">
        <w:rPr>
          <w:rFonts w:cs="Simplified Arabic" w:hint="cs"/>
          <w:sz w:val="28"/>
          <w:szCs w:val="28"/>
          <w:rtl/>
        </w:rPr>
        <w:t xml:space="preserve"> أو أنّ احتمال تقديم تعويضات عادلة للمتضررين </w:t>
      </w:r>
      <w:r w:rsidR="00113387" w:rsidRPr="005502A4">
        <w:rPr>
          <w:rFonts w:cs="Simplified Arabic" w:hint="cs"/>
          <w:sz w:val="28"/>
          <w:szCs w:val="28"/>
          <w:rtl/>
        </w:rPr>
        <w:t xml:space="preserve">يكون </w:t>
      </w:r>
      <w:r w:rsidR="009832A3">
        <w:rPr>
          <w:rFonts w:cs="Simplified Arabic" w:hint="cs"/>
          <w:sz w:val="28"/>
          <w:szCs w:val="28"/>
          <w:rtl/>
        </w:rPr>
        <w:t xml:space="preserve">شبه مستحيل </w:t>
      </w:r>
      <w:r w:rsidR="00BE5EC6" w:rsidRPr="005502A4">
        <w:rPr>
          <w:rFonts w:cs="Simplified Arabic" w:hint="cs"/>
          <w:sz w:val="28"/>
          <w:szCs w:val="28"/>
          <w:rtl/>
        </w:rPr>
        <w:t xml:space="preserve">لأنّ الدولة المضيفة غير قادرة على توفير سبل الانتصاف للضحايا. </w:t>
      </w:r>
    </w:p>
    <w:p w:rsidR="00F376FB" w:rsidRDefault="00BE5EC6" w:rsidP="008A10BA">
      <w:pPr>
        <w:bidi/>
        <w:spacing w:before="240" w:line="360" w:lineRule="auto"/>
        <w:ind w:firstLine="565"/>
        <w:jc w:val="both"/>
        <w:rPr>
          <w:rFonts w:cs="Simplified Arabic"/>
          <w:b/>
          <w:bCs/>
          <w:sz w:val="28"/>
          <w:szCs w:val="28"/>
          <w:rtl/>
        </w:rPr>
      </w:pPr>
      <w:r w:rsidRPr="005502A4">
        <w:rPr>
          <w:rFonts w:cs="Simplified Arabic" w:hint="cs"/>
          <w:sz w:val="28"/>
          <w:szCs w:val="28"/>
          <w:rtl/>
        </w:rPr>
        <w:t xml:space="preserve">غالبا ما يعود الضحايا على دول المنشأ لهذه الشركات بطلب تعويضات قضائية عادلة. </w:t>
      </w:r>
      <w:r w:rsidR="00F376FB">
        <w:rPr>
          <w:rFonts w:cs="Simplified Arabic" w:hint="cs"/>
          <w:sz w:val="28"/>
          <w:szCs w:val="28"/>
          <w:rtl/>
        </w:rPr>
        <w:t xml:space="preserve">إلاّ أنّ </w:t>
      </w:r>
      <w:r w:rsidRPr="005502A4">
        <w:rPr>
          <w:rFonts w:cs="Simplified Arabic" w:hint="cs"/>
          <w:sz w:val="28"/>
          <w:szCs w:val="28"/>
          <w:rtl/>
        </w:rPr>
        <w:t xml:space="preserve">القضاء في بلد المنشأ يواجه </w:t>
      </w:r>
      <w:r w:rsidRPr="00F376FB">
        <w:rPr>
          <w:rFonts w:cs="Simplified Arabic" w:hint="cs"/>
          <w:sz w:val="28"/>
          <w:szCs w:val="28"/>
          <w:rtl/>
        </w:rPr>
        <w:t>عقب</w:t>
      </w:r>
      <w:r w:rsidR="00064A5D" w:rsidRPr="00F376FB">
        <w:rPr>
          <w:rFonts w:cs="Simplified Arabic" w:hint="cs"/>
          <w:sz w:val="28"/>
          <w:szCs w:val="28"/>
          <w:rtl/>
        </w:rPr>
        <w:t>ات تتعلق بالاختصاص القضائي (أولا)، وعقبات أخرى</w:t>
      </w:r>
      <w:r w:rsidR="00F376FB" w:rsidRPr="00F376FB">
        <w:rPr>
          <w:rFonts w:cs="Simplified Arabic" w:hint="cs"/>
          <w:sz w:val="28"/>
          <w:szCs w:val="28"/>
          <w:rtl/>
        </w:rPr>
        <w:t xml:space="preserve"> تقف</w:t>
      </w:r>
      <w:r w:rsidR="00064A5D" w:rsidRPr="00F376FB">
        <w:rPr>
          <w:rFonts w:cs="Simplified Arabic" w:hint="cs"/>
          <w:sz w:val="28"/>
          <w:szCs w:val="28"/>
          <w:rtl/>
        </w:rPr>
        <w:t xml:space="preserve"> أمام ضحايا الشركات</w:t>
      </w:r>
      <w:r w:rsidR="00F376FB" w:rsidRPr="00F376FB">
        <w:rPr>
          <w:rFonts w:cs="Simplified Arabic" w:hint="cs"/>
          <w:sz w:val="28"/>
          <w:szCs w:val="28"/>
          <w:rtl/>
        </w:rPr>
        <w:t xml:space="preserve"> (ثانيا).</w:t>
      </w:r>
    </w:p>
    <w:p w:rsidR="00F376FB" w:rsidRPr="00877C76" w:rsidRDefault="00F376FB" w:rsidP="00F376FB">
      <w:pPr>
        <w:bidi/>
        <w:spacing w:before="240" w:line="360" w:lineRule="auto"/>
        <w:ind w:hanging="2"/>
        <w:jc w:val="both"/>
        <w:rPr>
          <w:rFonts w:cs="Simplified Arabic"/>
          <w:b/>
          <w:bCs/>
          <w:sz w:val="28"/>
          <w:szCs w:val="28"/>
          <w:rtl/>
        </w:rPr>
      </w:pPr>
      <w:r w:rsidRPr="00877C76">
        <w:rPr>
          <w:rFonts w:cs="Simplified Arabic" w:hint="cs"/>
          <w:b/>
          <w:bCs/>
          <w:sz w:val="28"/>
          <w:szCs w:val="28"/>
          <w:rtl/>
        </w:rPr>
        <w:t>الفرع الأول: العقبات المتعلقة بالاختصاص القضائي</w:t>
      </w:r>
    </w:p>
    <w:p w:rsidR="00970938" w:rsidRPr="00970938" w:rsidRDefault="00970938" w:rsidP="008A10BA">
      <w:pPr>
        <w:bidi/>
        <w:spacing w:line="360" w:lineRule="auto"/>
        <w:ind w:firstLine="565"/>
        <w:jc w:val="both"/>
        <w:rPr>
          <w:rFonts w:cs="Simplified Arabic"/>
          <w:sz w:val="28"/>
          <w:szCs w:val="28"/>
          <w:rtl/>
        </w:rPr>
      </w:pPr>
      <w:r w:rsidRPr="00970938">
        <w:rPr>
          <w:rFonts w:cs="Simplified Arabic" w:hint="cs"/>
          <w:sz w:val="28"/>
          <w:szCs w:val="28"/>
          <w:rtl/>
        </w:rPr>
        <w:t>إنّ مسألة مقاضا</w:t>
      </w:r>
      <w:r w:rsidRPr="00970938">
        <w:rPr>
          <w:rFonts w:cs="Simplified Arabic" w:hint="eastAsia"/>
          <w:sz w:val="28"/>
          <w:szCs w:val="28"/>
          <w:rtl/>
        </w:rPr>
        <w:t>ة</w:t>
      </w:r>
      <w:r w:rsidRPr="00970938">
        <w:rPr>
          <w:rFonts w:cs="Simplified Arabic" w:hint="cs"/>
          <w:sz w:val="28"/>
          <w:szCs w:val="28"/>
          <w:rtl/>
        </w:rPr>
        <w:t xml:space="preserve"> ضحايا انتهاكات حقوق الإنسان للشركات أمر في غاية التعقيد حيث ت</w:t>
      </w:r>
      <w:r w:rsidR="006253C8">
        <w:rPr>
          <w:rFonts w:cs="Simplified Arabic" w:hint="cs"/>
          <w:sz w:val="28"/>
          <w:szCs w:val="28"/>
          <w:rtl/>
        </w:rPr>
        <w:t>ت</w:t>
      </w:r>
      <w:r w:rsidRPr="00970938">
        <w:rPr>
          <w:rFonts w:cs="Simplified Arabic" w:hint="cs"/>
          <w:sz w:val="28"/>
          <w:szCs w:val="28"/>
          <w:rtl/>
        </w:rPr>
        <w:t xml:space="preserve">عرض </w:t>
      </w:r>
      <w:r w:rsidR="006253C8">
        <w:rPr>
          <w:rFonts w:cs="Simplified Arabic" w:hint="cs"/>
          <w:sz w:val="28"/>
          <w:szCs w:val="28"/>
          <w:rtl/>
        </w:rPr>
        <w:t xml:space="preserve">دعاوى </w:t>
      </w:r>
      <w:r w:rsidRPr="00970938">
        <w:rPr>
          <w:rFonts w:cs="Simplified Arabic" w:hint="cs"/>
          <w:sz w:val="28"/>
          <w:szCs w:val="28"/>
          <w:rtl/>
        </w:rPr>
        <w:t xml:space="preserve">الضحايا </w:t>
      </w:r>
      <w:r w:rsidR="0095615E">
        <w:rPr>
          <w:rFonts w:cs="Simplified Arabic" w:hint="cs"/>
          <w:sz w:val="28"/>
          <w:szCs w:val="28"/>
          <w:rtl/>
        </w:rPr>
        <w:t>ل</w:t>
      </w:r>
      <w:r w:rsidRPr="00970938">
        <w:rPr>
          <w:rFonts w:cs="Simplified Arabic" w:hint="cs"/>
          <w:sz w:val="28"/>
          <w:szCs w:val="28"/>
          <w:rtl/>
        </w:rPr>
        <w:t xml:space="preserve">عدة عقبات </w:t>
      </w:r>
      <w:r w:rsidR="0008087E">
        <w:rPr>
          <w:rFonts w:cs="Simplified Arabic" w:hint="cs"/>
          <w:sz w:val="28"/>
          <w:szCs w:val="28"/>
          <w:rtl/>
        </w:rPr>
        <w:t xml:space="preserve">تتعلق بالاختصاص </w:t>
      </w:r>
      <w:r w:rsidR="0095615E">
        <w:rPr>
          <w:rFonts w:cs="Simplified Arabic" w:hint="cs"/>
          <w:sz w:val="28"/>
          <w:szCs w:val="28"/>
          <w:rtl/>
        </w:rPr>
        <w:t xml:space="preserve">الشخصي </w:t>
      </w:r>
      <w:r w:rsidR="0013291C">
        <w:rPr>
          <w:rFonts w:cs="Simplified Arabic" w:hint="cs"/>
          <w:sz w:val="28"/>
          <w:szCs w:val="28"/>
          <w:rtl/>
        </w:rPr>
        <w:t xml:space="preserve">أي </w:t>
      </w:r>
      <w:r w:rsidR="0095615E">
        <w:rPr>
          <w:rFonts w:cs="Simplified Arabic" w:hint="cs"/>
          <w:sz w:val="28"/>
          <w:szCs w:val="28"/>
          <w:rtl/>
        </w:rPr>
        <w:t xml:space="preserve">الولاية القضائية على الأشخاص (أولا)، </w:t>
      </w:r>
      <w:r w:rsidR="006253C8" w:rsidRPr="00B00F53">
        <w:rPr>
          <w:rFonts w:cs="Simplified Arabic" w:hint="cs"/>
          <w:sz w:val="28"/>
          <w:szCs w:val="28"/>
          <w:rtl/>
        </w:rPr>
        <w:t>"عدم ملاءمة الهيئة"</w:t>
      </w:r>
      <w:r w:rsidR="006253C8">
        <w:rPr>
          <w:rFonts w:cs="Simplified Arabic" w:hint="cs"/>
          <w:sz w:val="28"/>
          <w:szCs w:val="28"/>
          <w:rtl/>
        </w:rPr>
        <w:t xml:space="preserve"> أي عدم ملاءمة المحكمة (</w:t>
      </w:r>
      <w:r w:rsidR="0095615E">
        <w:rPr>
          <w:rFonts w:cs="Simplified Arabic" w:hint="cs"/>
          <w:sz w:val="28"/>
          <w:szCs w:val="28"/>
          <w:rtl/>
        </w:rPr>
        <w:t>ثانيا</w:t>
      </w:r>
      <w:r w:rsidR="006253C8">
        <w:rPr>
          <w:rFonts w:cs="Simplified Arabic" w:hint="cs"/>
          <w:sz w:val="28"/>
          <w:szCs w:val="28"/>
          <w:rtl/>
        </w:rPr>
        <w:t>)،</w:t>
      </w:r>
      <w:r w:rsidR="0095615E">
        <w:rPr>
          <w:rFonts w:cs="Simplified Arabic" w:hint="cs"/>
          <w:sz w:val="28"/>
          <w:szCs w:val="28"/>
          <w:rtl/>
        </w:rPr>
        <w:t xml:space="preserve"> </w:t>
      </w:r>
      <w:r w:rsidR="0013291C">
        <w:rPr>
          <w:rFonts w:cs="Simplified Arabic" w:hint="cs"/>
          <w:sz w:val="28"/>
          <w:szCs w:val="28"/>
          <w:rtl/>
        </w:rPr>
        <w:t>مبدأ سيادة الدولة (</w:t>
      </w:r>
      <w:r w:rsidR="005B0F32">
        <w:rPr>
          <w:rFonts w:cs="Simplified Arabic" w:hint="cs"/>
          <w:sz w:val="28"/>
          <w:szCs w:val="28"/>
          <w:rtl/>
        </w:rPr>
        <w:t>ثالثا</w:t>
      </w:r>
      <w:r w:rsidR="0013291C">
        <w:rPr>
          <w:rFonts w:cs="Simplified Arabic" w:hint="cs"/>
          <w:sz w:val="28"/>
          <w:szCs w:val="28"/>
          <w:rtl/>
        </w:rPr>
        <w:t>)</w:t>
      </w:r>
      <w:r w:rsidR="005B0F32">
        <w:rPr>
          <w:rFonts w:cs="Simplified Arabic" w:hint="cs"/>
          <w:sz w:val="28"/>
          <w:szCs w:val="28"/>
          <w:rtl/>
        </w:rPr>
        <w:t>.</w:t>
      </w:r>
      <w:r w:rsidR="0013291C">
        <w:rPr>
          <w:rFonts w:cs="Simplified Arabic" w:hint="cs"/>
          <w:sz w:val="28"/>
          <w:szCs w:val="28"/>
          <w:rtl/>
        </w:rPr>
        <w:t xml:space="preserve"> </w:t>
      </w:r>
    </w:p>
    <w:p w:rsidR="00877C76" w:rsidRDefault="00877C76" w:rsidP="00640F6E">
      <w:pPr>
        <w:tabs>
          <w:tab w:val="right" w:pos="281"/>
        </w:tabs>
        <w:bidi/>
        <w:spacing w:before="240" w:line="360" w:lineRule="auto"/>
        <w:ind w:hanging="2"/>
        <w:jc w:val="both"/>
        <w:rPr>
          <w:rFonts w:cs="Simplified Arabic"/>
          <w:b/>
          <w:bCs/>
          <w:sz w:val="28"/>
          <w:szCs w:val="28"/>
          <w:rtl/>
        </w:rPr>
      </w:pPr>
    </w:p>
    <w:p w:rsidR="0013291C" w:rsidRPr="0013291C" w:rsidRDefault="0013291C" w:rsidP="00877C76">
      <w:pPr>
        <w:tabs>
          <w:tab w:val="right" w:pos="281"/>
        </w:tabs>
        <w:bidi/>
        <w:spacing w:before="240" w:line="360" w:lineRule="auto"/>
        <w:ind w:hanging="2"/>
        <w:jc w:val="both"/>
        <w:rPr>
          <w:rFonts w:cs="Simplified Arabic"/>
          <w:b/>
          <w:bCs/>
          <w:sz w:val="28"/>
          <w:szCs w:val="28"/>
          <w:rtl/>
        </w:rPr>
      </w:pPr>
      <w:r w:rsidRPr="0013291C">
        <w:rPr>
          <w:rFonts w:cs="Simplified Arabic" w:hint="cs"/>
          <w:b/>
          <w:bCs/>
          <w:sz w:val="28"/>
          <w:szCs w:val="28"/>
          <w:rtl/>
        </w:rPr>
        <w:lastRenderedPageBreak/>
        <w:t>أولا: الاختصاص الشخصي</w:t>
      </w:r>
    </w:p>
    <w:p w:rsidR="0013291C" w:rsidRDefault="0013291C" w:rsidP="008A10BA">
      <w:pPr>
        <w:bidi/>
        <w:spacing w:line="360" w:lineRule="auto"/>
        <w:ind w:firstLine="565"/>
        <w:jc w:val="both"/>
        <w:rPr>
          <w:rFonts w:cs="Simplified Arabic"/>
          <w:sz w:val="28"/>
          <w:szCs w:val="28"/>
          <w:rtl/>
        </w:rPr>
      </w:pPr>
      <w:r w:rsidRPr="0013291C">
        <w:rPr>
          <w:rFonts w:cs="Simplified Arabic" w:hint="cs"/>
          <w:sz w:val="28"/>
          <w:szCs w:val="28"/>
          <w:rtl/>
        </w:rPr>
        <w:t>تنشأ عدة عقبات قانونية في عملية مقاضاة الشركات متعددة الجنسيات التي تنتهك حقوق الإنسان، من خلال الموطن</w:t>
      </w:r>
      <w:r w:rsidR="00052D6D">
        <w:rPr>
          <w:rFonts w:cs="Simplified Arabic" w:hint="cs"/>
          <w:sz w:val="28"/>
          <w:szCs w:val="28"/>
          <w:rtl/>
        </w:rPr>
        <w:t xml:space="preserve"> </w:t>
      </w:r>
      <w:r w:rsidRPr="0013291C">
        <w:rPr>
          <w:rFonts w:cs="Simplified Arabic" w:hint="cs"/>
          <w:sz w:val="28"/>
          <w:szCs w:val="28"/>
          <w:rtl/>
        </w:rPr>
        <w:t xml:space="preserve">(أولا)، مسؤولية الشركة الأم (ثانيا)، </w:t>
      </w:r>
      <w:r w:rsidR="005B0F32" w:rsidRPr="005B0F32">
        <w:rPr>
          <w:rFonts w:cs="Simplified Arabic" w:hint="cs"/>
          <w:sz w:val="28"/>
          <w:szCs w:val="28"/>
          <w:rtl/>
          <w:lang w:bidi="ar-DZ"/>
        </w:rPr>
        <w:t>مسؤولية</w:t>
      </w:r>
      <w:r w:rsidR="005B0F32" w:rsidRPr="005B0F32">
        <w:rPr>
          <w:rFonts w:cs="Simplified Arabic" w:hint="cs"/>
          <w:sz w:val="28"/>
          <w:szCs w:val="28"/>
          <w:rtl/>
        </w:rPr>
        <w:t xml:space="preserve"> الشركة الفرعية أو التابعة والستار المؤسسي</w:t>
      </w:r>
      <w:r w:rsidRPr="0013291C">
        <w:rPr>
          <w:rFonts w:cs="Simplified Arabic" w:hint="cs"/>
          <w:sz w:val="28"/>
          <w:szCs w:val="28"/>
          <w:rtl/>
        </w:rPr>
        <w:t xml:space="preserve"> (ثالثا).</w:t>
      </w:r>
    </w:p>
    <w:p w:rsidR="0013291C" w:rsidRPr="0013291C" w:rsidRDefault="0013291C" w:rsidP="00640F6E">
      <w:pPr>
        <w:bidi/>
        <w:spacing w:before="240"/>
        <w:jc w:val="left"/>
        <w:rPr>
          <w:rFonts w:cs="Simplified Arabic"/>
          <w:sz w:val="28"/>
          <w:szCs w:val="28"/>
          <w:rtl/>
          <w:lang w:bidi="ar-DZ"/>
        </w:rPr>
      </w:pPr>
      <w:r w:rsidRPr="0013291C">
        <w:rPr>
          <w:rFonts w:asciiTheme="majorBidi" w:hAnsiTheme="majorBidi" w:cstheme="majorBidi"/>
          <w:sz w:val="24"/>
          <w:szCs w:val="24"/>
        </w:rPr>
        <w:t>I</w:t>
      </w:r>
      <w:r w:rsidRPr="0013291C">
        <w:rPr>
          <w:rFonts w:cs="Simplified Arabic" w:hint="cs"/>
          <w:b/>
          <w:bCs/>
          <w:sz w:val="28"/>
          <w:szCs w:val="28"/>
          <w:rtl/>
          <w:lang w:bidi="ar-DZ"/>
        </w:rPr>
        <w:t>-</w:t>
      </w:r>
      <w:r w:rsidR="00052D6D" w:rsidRPr="00052D6D">
        <w:rPr>
          <w:rFonts w:cs="Simplified Arabic" w:hint="cs"/>
          <w:b/>
          <w:bCs/>
          <w:sz w:val="28"/>
          <w:szCs w:val="28"/>
          <w:rtl/>
        </w:rPr>
        <w:t xml:space="preserve"> الموطن</w:t>
      </w:r>
    </w:p>
    <w:p w:rsidR="00052D6D" w:rsidRPr="00052D6D" w:rsidRDefault="00052D6D" w:rsidP="008A10BA">
      <w:pPr>
        <w:bidi/>
        <w:spacing w:line="360" w:lineRule="auto"/>
        <w:ind w:firstLine="565"/>
        <w:jc w:val="both"/>
        <w:rPr>
          <w:rFonts w:cs="Simplified Arabic"/>
          <w:sz w:val="28"/>
          <w:szCs w:val="28"/>
          <w:rtl/>
        </w:rPr>
      </w:pPr>
      <w:r w:rsidRPr="00052D6D">
        <w:rPr>
          <w:rFonts w:cs="Simplified Arabic" w:hint="cs"/>
          <w:sz w:val="28"/>
          <w:szCs w:val="28"/>
          <w:rtl/>
        </w:rPr>
        <w:t>يقتضي قانون بعض الدول لا سيما منها الفيدرالية كالولايات المتحدة وألمانيا</w:t>
      </w:r>
      <w:r>
        <w:rPr>
          <w:rFonts w:cs="Simplified Arabic" w:hint="cs"/>
          <w:sz w:val="28"/>
          <w:szCs w:val="28"/>
          <w:rtl/>
        </w:rPr>
        <w:t xml:space="preserve"> أنّ انعقاد الولاية القضائية على الأشخاص يتبع قانون الولاية التي يقيم فيها الضحية (المدعي) أو مكان وقوع الأفعال محل الدعوى، أو في المكان الذي كان فيه الضحايا حاضرين فعليا، كما يمكن مقاضاة الشركة فعليا في موطن المقر الرئيسي لها، </w:t>
      </w:r>
      <w:r w:rsidR="009C5CC7">
        <w:rPr>
          <w:rFonts w:cs="Simplified Arabic" w:hint="cs"/>
          <w:sz w:val="28"/>
          <w:szCs w:val="28"/>
          <w:rtl/>
        </w:rPr>
        <w:t xml:space="preserve">أو </w:t>
      </w:r>
      <w:r>
        <w:rPr>
          <w:rFonts w:cs="Simplified Arabic" w:hint="cs"/>
          <w:sz w:val="28"/>
          <w:szCs w:val="28"/>
          <w:rtl/>
        </w:rPr>
        <w:t>في موطن النشاط المطرد والمنتظم للشركة</w:t>
      </w:r>
      <w:r w:rsidR="009C5CC7">
        <w:rPr>
          <w:rFonts w:cs="Simplified Arabic" w:hint="cs"/>
          <w:sz w:val="28"/>
          <w:szCs w:val="28"/>
          <w:rtl/>
        </w:rPr>
        <w:t>.</w:t>
      </w:r>
      <w:r w:rsidR="00DC4FC6">
        <w:rPr>
          <w:rFonts w:cs="Simplified Arabic" w:hint="cs"/>
          <w:sz w:val="28"/>
          <w:szCs w:val="28"/>
          <w:rtl/>
        </w:rPr>
        <w:t xml:space="preserve"> وإذا </w:t>
      </w:r>
      <w:r w:rsidR="009C5CC7">
        <w:rPr>
          <w:rFonts w:cs="Simplified Arabic" w:hint="cs"/>
          <w:sz w:val="28"/>
          <w:szCs w:val="28"/>
          <w:rtl/>
        </w:rPr>
        <w:t>ما وجدت المحكمة ا</w:t>
      </w:r>
      <w:r w:rsidR="00DC4FC6">
        <w:rPr>
          <w:rFonts w:cs="Simplified Arabic" w:hint="cs"/>
          <w:sz w:val="28"/>
          <w:szCs w:val="28"/>
          <w:rtl/>
        </w:rPr>
        <w:t>لمدع</w:t>
      </w:r>
      <w:r w:rsidR="00640F6E">
        <w:rPr>
          <w:rFonts w:cs="Simplified Arabic" w:hint="cs"/>
          <w:sz w:val="28"/>
          <w:szCs w:val="28"/>
          <w:rtl/>
        </w:rPr>
        <w:t>ى</w:t>
      </w:r>
      <w:r w:rsidR="00DC4FC6">
        <w:rPr>
          <w:rFonts w:cs="Simplified Arabic" w:hint="cs"/>
          <w:sz w:val="28"/>
          <w:szCs w:val="28"/>
          <w:rtl/>
        </w:rPr>
        <w:t xml:space="preserve"> </w:t>
      </w:r>
      <w:r w:rsidR="009C5CC7">
        <w:rPr>
          <w:rFonts w:cs="Simplified Arabic" w:hint="cs"/>
          <w:sz w:val="28"/>
          <w:szCs w:val="28"/>
          <w:rtl/>
        </w:rPr>
        <w:t>عليه متواجدا في أكثر من موطن فإنّها تفرض عليه ولايتها القضائية إذا كان ذلك منصفا</w:t>
      </w:r>
      <w:r w:rsidR="009C5CC7">
        <w:rPr>
          <w:rStyle w:val="Appelnotedebasdep"/>
          <w:rFonts w:cs="Simplified Arabic"/>
          <w:sz w:val="28"/>
          <w:szCs w:val="28"/>
          <w:rtl/>
        </w:rPr>
        <w:footnoteReference w:id="3"/>
      </w:r>
      <w:r w:rsidR="009C5CC7">
        <w:rPr>
          <w:rFonts w:cs="Simplified Arabic" w:hint="cs"/>
          <w:sz w:val="28"/>
          <w:szCs w:val="28"/>
          <w:rtl/>
        </w:rPr>
        <w:t>.</w:t>
      </w:r>
      <w:r>
        <w:rPr>
          <w:rFonts w:cs="Simplified Arabic" w:hint="cs"/>
          <w:sz w:val="28"/>
          <w:szCs w:val="28"/>
          <w:rtl/>
        </w:rPr>
        <w:t xml:space="preserve">    </w:t>
      </w:r>
    </w:p>
    <w:p w:rsidR="008876A5" w:rsidRDefault="00FB1989" w:rsidP="003A4EC6">
      <w:pPr>
        <w:autoSpaceDE w:val="0"/>
        <w:autoSpaceDN w:val="0"/>
        <w:bidi/>
        <w:adjustRightInd w:val="0"/>
        <w:spacing w:before="240" w:line="360" w:lineRule="auto"/>
        <w:ind w:hanging="2"/>
        <w:jc w:val="both"/>
        <w:rPr>
          <w:rFonts w:cs="Simplified Arabic"/>
          <w:b/>
          <w:bCs/>
          <w:sz w:val="28"/>
          <w:szCs w:val="28"/>
          <w:rtl/>
          <w:lang w:bidi="ar-DZ"/>
        </w:rPr>
      </w:pPr>
      <w:r w:rsidRPr="008876A5">
        <w:rPr>
          <w:rFonts w:asciiTheme="majorBidi" w:hAnsiTheme="majorBidi" w:cstheme="majorBidi"/>
          <w:b/>
          <w:bCs/>
          <w:sz w:val="24"/>
          <w:szCs w:val="24"/>
        </w:rPr>
        <w:t>II</w:t>
      </w:r>
      <w:r w:rsidRPr="0013291C">
        <w:rPr>
          <w:rFonts w:cs="Simplified Arabic" w:hint="cs"/>
          <w:b/>
          <w:bCs/>
          <w:sz w:val="28"/>
          <w:szCs w:val="28"/>
          <w:rtl/>
          <w:lang w:bidi="ar-DZ"/>
        </w:rPr>
        <w:t>-</w:t>
      </w:r>
      <w:r w:rsidRPr="00052D6D">
        <w:rPr>
          <w:rFonts w:cs="Simplified Arabic" w:hint="cs"/>
          <w:b/>
          <w:bCs/>
          <w:sz w:val="28"/>
          <w:szCs w:val="28"/>
          <w:rtl/>
        </w:rPr>
        <w:t xml:space="preserve"> </w:t>
      </w:r>
      <w:r w:rsidR="008876A5">
        <w:rPr>
          <w:rFonts w:cs="Simplified Arabic" w:hint="cs"/>
          <w:b/>
          <w:bCs/>
          <w:sz w:val="28"/>
          <w:szCs w:val="28"/>
          <w:rtl/>
          <w:lang w:bidi="ar-DZ"/>
        </w:rPr>
        <w:t>مسؤولية الشركة الأم القابضة</w:t>
      </w:r>
    </w:p>
    <w:p w:rsidR="00FB1989" w:rsidRPr="00E2278B" w:rsidRDefault="00FB1989" w:rsidP="008A10BA">
      <w:pPr>
        <w:autoSpaceDE w:val="0"/>
        <w:autoSpaceDN w:val="0"/>
        <w:bidi/>
        <w:adjustRightInd w:val="0"/>
        <w:spacing w:line="360" w:lineRule="auto"/>
        <w:ind w:firstLine="565"/>
        <w:jc w:val="both"/>
        <w:rPr>
          <w:rFonts w:cs="Simplified Arabic"/>
          <w:sz w:val="28"/>
          <w:szCs w:val="28"/>
          <w:rtl/>
        </w:rPr>
      </w:pPr>
      <w:r>
        <w:rPr>
          <w:rFonts w:ascii="SamiLight" w:cs="Simplified Arabic" w:hint="cs"/>
          <w:sz w:val="28"/>
          <w:szCs w:val="28"/>
          <w:rtl/>
        </w:rPr>
        <w:t xml:space="preserve">لمّا يتعذر على الضحايا الانتصاف في البلد الذي وقعت فيه انتهاكات حقوق الإنسان يلجأون إلى </w:t>
      </w:r>
      <w:r w:rsidRPr="00E2278B">
        <w:rPr>
          <w:rFonts w:ascii="SamiLight" w:cs="Simplified Arabic" w:hint="cs"/>
          <w:sz w:val="28"/>
          <w:szCs w:val="28"/>
          <w:rtl/>
        </w:rPr>
        <w:t>تجاوز</w:t>
      </w:r>
      <w:r w:rsidRPr="00E2278B">
        <w:rPr>
          <w:rFonts w:ascii="SamiLight" w:cs="Simplified Arabic"/>
          <w:sz w:val="28"/>
          <w:szCs w:val="28"/>
        </w:rPr>
        <w:t xml:space="preserve"> </w:t>
      </w:r>
      <w:r w:rsidRPr="00E2278B">
        <w:rPr>
          <w:rFonts w:ascii="SamiLight" w:cs="Simplified Arabic" w:hint="cs"/>
          <w:sz w:val="28"/>
          <w:szCs w:val="28"/>
          <w:rtl/>
        </w:rPr>
        <w:t>الشركات</w:t>
      </w:r>
      <w:r w:rsidRPr="00E2278B">
        <w:rPr>
          <w:rFonts w:ascii="SamiLight" w:cs="Simplified Arabic"/>
          <w:sz w:val="28"/>
          <w:szCs w:val="28"/>
        </w:rPr>
        <w:t xml:space="preserve"> </w:t>
      </w:r>
      <w:r w:rsidRPr="00E2278B">
        <w:rPr>
          <w:rFonts w:ascii="SamiLight" w:cs="Simplified Arabic" w:hint="cs"/>
          <w:sz w:val="28"/>
          <w:szCs w:val="28"/>
          <w:rtl/>
        </w:rPr>
        <w:t>ال</w:t>
      </w:r>
      <w:r>
        <w:rPr>
          <w:rFonts w:ascii="SamiLight" w:cs="Simplified Arabic" w:hint="cs"/>
          <w:sz w:val="28"/>
          <w:szCs w:val="28"/>
          <w:rtl/>
        </w:rPr>
        <w:t xml:space="preserve">فرعية </w:t>
      </w:r>
      <w:r w:rsidRPr="00E2278B">
        <w:rPr>
          <w:rFonts w:ascii="SamiLight" w:cs="Simplified Arabic" w:hint="cs"/>
          <w:sz w:val="28"/>
          <w:szCs w:val="28"/>
          <w:rtl/>
        </w:rPr>
        <w:t>التي</w:t>
      </w:r>
      <w:r w:rsidRPr="00E2278B">
        <w:rPr>
          <w:rFonts w:ascii="SamiLight" w:cs="Simplified Arabic"/>
          <w:sz w:val="28"/>
          <w:szCs w:val="28"/>
        </w:rPr>
        <w:t xml:space="preserve"> </w:t>
      </w:r>
      <w:r w:rsidRPr="00E2278B">
        <w:rPr>
          <w:rFonts w:ascii="SamiLight" w:cs="Simplified Arabic" w:hint="cs"/>
          <w:sz w:val="28"/>
          <w:szCs w:val="28"/>
          <w:rtl/>
        </w:rPr>
        <w:t>تسببت</w:t>
      </w:r>
      <w:r w:rsidRPr="00E2278B">
        <w:rPr>
          <w:rFonts w:ascii="SamiLight" w:cs="Simplified Arabic"/>
          <w:sz w:val="28"/>
          <w:szCs w:val="28"/>
        </w:rPr>
        <w:t xml:space="preserve"> </w:t>
      </w:r>
      <w:r w:rsidRPr="00E2278B">
        <w:rPr>
          <w:rFonts w:ascii="SamiLight" w:cs="Simplified Arabic" w:hint="cs"/>
          <w:sz w:val="28"/>
          <w:szCs w:val="28"/>
          <w:rtl/>
        </w:rPr>
        <w:t>في</w:t>
      </w:r>
      <w:r w:rsidRPr="00E2278B">
        <w:rPr>
          <w:rFonts w:ascii="SamiLight" w:cs="Simplified Arabic"/>
          <w:sz w:val="28"/>
          <w:szCs w:val="28"/>
        </w:rPr>
        <w:t xml:space="preserve"> </w:t>
      </w:r>
      <w:r w:rsidRPr="00E2278B">
        <w:rPr>
          <w:rFonts w:ascii="SamiLight" w:cs="Simplified Arabic" w:hint="cs"/>
          <w:sz w:val="28"/>
          <w:szCs w:val="28"/>
          <w:rtl/>
        </w:rPr>
        <w:t>الأ</w:t>
      </w:r>
      <w:r>
        <w:rPr>
          <w:rFonts w:ascii="SamiLight" w:cs="Simplified Arabic" w:hint="cs"/>
          <w:sz w:val="28"/>
          <w:szCs w:val="28"/>
          <w:rtl/>
        </w:rPr>
        <w:t xml:space="preserve">ضرار التي لحقت بهم </w:t>
      </w:r>
      <w:r w:rsidRPr="00E2278B">
        <w:rPr>
          <w:rFonts w:ascii="SamiLight" w:cs="Simplified Arabic" w:hint="cs"/>
          <w:sz w:val="28"/>
          <w:szCs w:val="28"/>
          <w:rtl/>
        </w:rPr>
        <w:t>إلى</w:t>
      </w:r>
      <w:r w:rsidRPr="00E2278B">
        <w:rPr>
          <w:rFonts w:ascii="SamiLight" w:cs="Simplified Arabic"/>
          <w:sz w:val="28"/>
          <w:szCs w:val="28"/>
        </w:rPr>
        <w:t xml:space="preserve"> </w:t>
      </w:r>
      <w:r w:rsidRPr="00E2278B">
        <w:rPr>
          <w:rFonts w:ascii="SamiLight" w:cs="Simplified Arabic" w:hint="cs"/>
          <w:sz w:val="28"/>
          <w:szCs w:val="28"/>
          <w:rtl/>
        </w:rPr>
        <w:t>مقاضاة</w:t>
      </w:r>
      <w:r w:rsidRPr="00E2278B">
        <w:rPr>
          <w:rFonts w:ascii="SamiLight" w:cs="Simplified Arabic"/>
          <w:sz w:val="28"/>
          <w:szCs w:val="28"/>
        </w:rPr>
        <w:t xml:space="preserve"> </w:t>
      </w:r>
      <w:r w:rsidRPr="00E2278B">
        <w:rPr>
          <w:rFonts w:ascii="SamiLight" w:cs="Simplified Arabic" w:hint="cs"/>
          <w:sz w:val="28"/>
          <w:szCs w:val="28"/>
          <w:rtl/>
        </w:rPr>
        <w:t>الشركة</w:t>
      </w:r>
      <w:r w:rsidRPr="00E2278B">
        <w:rPr>
          <w:rFonts w:ascii="SamiLight" w:cs="Simplified Arabic"/>
          <w:sz w:val="28"/>
          <w:szCs w:val="28"/>
        </w:rPr>
        <w:t xml:space="preserve"> </w:t>
      </w:r>
      <w:r w:rsidRPr="00E2278B">
        <w:rPr>
          <w:rFonts w:ascii="SamiLight" w:cs="Simplified Arabic" w:hint="cs"/>
          <w:sz w:val="28"/>
          <w:szCs w:val="28"/>
          <w:rtl/>
        </w:rPr>
        <w:t>الأم</w:t>
      </w:r>
      <w:r w:rsidRPr="00E2278B">
        <w:rPr>
          <w:rFonts w:ascii="SamiLight" w:cs="Simplified Arabic"/>
          <w:sz w:val="28"/>
          <w:szCs w:val="28"/>
        </w:rPr>
        <w:t xml:space="preserve"> </w:t>
      </w:r>
      <w:r w:rsidRPr="00E2278B">
        <w:rPr>
          <w:rFonts w:ascii="SamiLight" w:cs="Simplified Arabic" w:hint="cs"/>
          <w:sz w:val="28"/>
          <w:szCs w:val="28"/>
          <w:rtl/>
        </w:rPr>
        <w:t>أو</w:t>
      </w:r>
      <w:r w:rsidRPr="00E2278B">
        <w:rPr>
          <w:rFonts w:ascii="SamiLight" w:cs="Simplified Arabic"/>
          <w:sz w:val="28"/>
          <w:szCs w:val="28"/>
        </w:rPr>
        <w:t xml:space="preserve"> </w:t>
      </w:r>
      <w:r w:rsidRPr="00E2278B">
        <w:rPr>
          <w:rFonts w:ascii="SamiLight" w:cs="Simplified Arabic" w:hint="cs"/>
          <w:sz w:val="28"/>
          <w:szCs w:val="28"/>
          <w:rtl/>
        </w:rPr>
        <w:t>القابضة</w:t>
      </w:r>
      <w:r w:rsidR="001F043A">
        <w:rPr>
          <w:rStyle w:val="Appelnotedebasdep"/>
          <w:rFonts w:cs="Simplified Arabic"/>
          <w:sz w:val="28"/>
          <w:szCs w:val="28"/>
          <w:rtl/>
        </w:rPr>
        <w:footnoteReference w:id="4"/>
      </w:r>
      <w:r>
        <w:rPr>
          <w:rFonts w:cs="Simplified Arabic" w:hint="cs"/>
          <w:sz w:val="28"/>
          <w:szCs w:val="28"/>
          <w:rtl/>
        </w:rPr>
        <w:t xml:space="preserve"> مع الشركة الفرعية مرتكبة الانتهاكات، لكن الضحايا يصطدمون بقانون الشركات الذي يجعل من مطلب الضحايا أمرا </w:t>
      </w:r>
      <w:r w:rsidR="00B638D5">
        <w:rPr>
          <w:rFonts w:cs="Simplified Arabic" w:hint="cs"/>
          <w:sz w:val="28"/>
          <w:szCs w:val="28"/>
          <w:rtl/>
        </w:rPr>
        <w:t>معقدا</w:t>
      </w:r>
      <w:r>
        <w:rPr>
          <w:rFonts w:cs="Simplified Arabic" w:hint="cs"/>
          <w:sz w:val="28"/>
          <w:szCs w:val="28"/>
          <w:rtl/>
        </w:rPr>
        <w:t xml:space="preserve">، حيث تستقل الشركة الأم عن الشركة الفرعية استقلالا تاما إلاّ إذا كانت الشركتين معا لهما نفس الشخصية القانونية، أو أنّ الشركة الفرعية وكيل للشركة الأم. </w:t>
      </w:r>
    </w:p>
    <w:p w:rsidR="008876A5" w:rsidRPr="005B0F32" w:rsidRDefault="008876A5" w:rsidP="005B0F32">
      <w:pPr>
        <w:bidi/>
        <w:spacing w:before="240" w:line="360" w:lineRule="auto"/>
        <w:ind w:hanging="2"/>
        <w:jc w:val="both"/>
        <w:rPr>
          <w:rFonts w:cs="Simplified Arabic"/>
          <w:b/>
          <w:bCs/>
          <w:sz w:val="28"/>
          <w:szCs w:val="28"/>
          <w:rtl/>
        </w:rPr>
      </w:pPr>
      <w:r w:rsidRPr="005B0F32">
        <w:rPr>
          <w:rFonts w:asciiTheme="majorBidi" w:hAnsiTheme="majorBidi" w:cstheme="majorBidi"/>
          <w:b/>
          <w:bCs/>
          <w:sz w:val="24"/>
          <w:szCs w:val="24"/>
        </w:rPr>
        <w:lastRenderedPageBreak/>
        <w:t>III</w:t>
      </w:r>
      <w:r w:rsidRPr="005B0F32">
        <w:rPr>
          <w:rFonts w:cs="Simplified Arabic" w:hint="cs"/>
          <w:b/>
          <w:bCs/>
          <w:sz w:val="28"/>
          <w:szCs w:val="28"/>
          <w:rtl/>
          <w:lang w:bidi="ar-DZ"/>
        </w:rPr>
        <w:t>-</w:t>
      </w:r>
      <w:r w:rsidRPr="005B0F32">
        <w:rPr>
          <w:rFonts w:cs="Simplified Arabic" w:hint="cs"/>
          <w:b/>
          <w:bCs/>
          <w:sz w:val="28"/>
          <w:szCs w:val="28"/>
          <w:rtl/>
        </w:rPr>
        <w:t xml:space="preserve"> </w:t>
      </w:r>
      <w:r w:rsidR="005B0F32">
        <w:rPr>
          <w:rFonts w:cs="Simplified Arabic" w:hint="cs"/>
          <w:b/>
          <w:bCs/>
          <w:sz w:val="28"/>
          <w:szCs w:val="28"/>
          <w:rtl/>
          <w:lang w:bidi="ar-DZ"/>
        </w:rPr>
        <w:t>مسؤولية</w:t>
      </w:r>
      <w:r w:rsidR="005B0F32" w:rsidRPr="005B0F32">
        <w:rPr>
          <w:rFonts w:cs="Simplified Arabic" w:hint="cs"/>
          <w:b/>
          <w:bCs/>
          <w:sz w:val="28"/>
          <w:szCs w:val="28"/>
          <w:rtl/>
        </w:rPr>
        <w:t xml:space="preserve"> الشركة الفرعية أو التابعة </w:t>
      </w:r>
      <w:r w:rsidR="005B0F32">
        <w:rPr>
          <w:rFonts w:cs="Simplified Arabic" w:hint="cs"/>
          <w:b/>
          <w:bCs/>
          <w:sz w:val="28"/>
          <w:szCs w:val="28"/>
          <w:rtl/>
        </w:rPr>
        <w:t>و</w:t>
      </w:r>
      <w:r w:rsidR="00D06C92" w:rsidRPr="005B0F32">
        <w:rPr>
          <w:rFonts w:cs="Simplified Arabic" w:hint="cs"/>
          <w:b/>
          <w:bCs/>
          <w:sz w:val="28"/>
          <w:szCs w:val="28"/>
          <w:rtl/>
        </w:rPr>
        <w:t>ال</w:t>
      </w:r>
      <w:r w:rsidRPr="005B0F32">
        <w:rPr>
          <w:rFonts w:cs="Simplified Arabic" w:hint="cs"/>
          <w:b/>
          <w:bCs/>
          <w:sz w:val="28"/>
          <w:szCs w:val="28"/>
          <w:rtl/>
        </w:rPr>
        <w:t>ستار المؤسسي</w:t>
      </w:r>
    </w:p>
    <w:p w:rsidR="008876A5" w:rsidRPr="0087507D" w:rsidRDefault="008876A5" w:rsidP="00301617">
      <w:pPr>
        <w:bidi/>
        <w:spacing w:line="360" w:lineRule="auto"/>
        <w:ind w:firstLine="565"/>
        <w:jc w:val="both"/>
        <w:rPr>
          <w:rFonts w:cs="Simplified Arabic"/>
          <w:sz w:val="28"/>
          <w:szCs w:val="28"/>
        </w:rPr>
      </w:pPr>
      <w:r w:rsidRPr="0087507D">
        <w:rPr>
          <w:rFonts w:cs="Simplified Arabic"/>
          <w:sz w:val="28"/>
          <w:szCs w:val="28"/>
          <w:rtl/>
        </w:rPr>
        <w:t xml:space="preserve">غالبا ما تستخدم الشركات هياكل مؤسسية </w:t>
      </w:r>
      <w:r w:rsidRPr="0087507D">
        <w:rPr>
          <w:rFonts w:cs="Simplified Arabic" w:hint="cs"/>
          <w:sz w:val="28"/>
          <w:szCs w:val="28"/>
          <w:rtl/>
        </w:rPr>
        <w:t xml:space="preserve">أو حواجز </w:t>
      </w:r>
      <w:r w:rsidRPr="0087507D">
        <w:rPr>
          <w:rFonts w:cs="Simplified Arabic"/>
          <w:sz w:val="28"/>
          <w:szCs w:val="28"/>
          <w:rtl/>
        </w:rPr>
        <w:t>معقدة لحماية نفسها من المسؤولية</w:t>
      </w:r>
      <w:r w:rsidRPr="0087507D">
        <w:rPr>
          <w:rFonts w:cs="Simplified Arabic" w:hint="cs"/>
          <w:sz w:val="28"/>
          <w:szCs w:val="28"/>
          <w:rtl/>
        </w:rPr>
        <w:t xml:space="preserve"> تسمى بـ</w:t>
      </w:r>
      <w:r w:rsidRPr="0087507D">
        <w:rPr>
          <w:rFonts w:cs="Simplified Arabic"/>
          <w:sz w:val="28"/>
          <w:szCs w:val="28"/>
          <w:rtl/>
        </w:rPr>
        <w:t>"</w:t>
      </w:r>
      <w:r w:rsidR="00D06C92" w:rsidRPr="0087507D">
        <w:rPr>
          <w:rFonts w:cs="Simplified Arabic" w:hint="cs"/>
          <w:sz w:val="28"/>
          <w:szCs w:val="28"/>
          <w:rtl/>
        </w:rPr>
        <w:t xml:space="preserve">الستار </w:t>
      </w:r>
      <w:r w:rsidRPr="0087507D">
        <w:rPr>
          <w:rFonts w:cs="Simplified Arabic"/>
          <w:sz w:val="28"/>
          <w:szCs w:val="28"/>
          <w:rtl/>
        </w:rPr>
        <w:t>المؤسسي"</w:t>
      </w:r>
      <w:r w:rsidRPr="0087507D">
        <w:rPr>
          <w:rFonts w:cs="Simplified Arabic" w:hint="cs"/>
          <w:sz w:val="28"/>
          <w:szCs w:val="28"/>
          <w:rtl/>
        </w:rPr>
        <w:t xml:space="preserve">، هذا الأخير </w:t>
      </w:r>
      <w:r w:rsidRPr="0087507D">
        <w:rPr>
          <w:rFonts w:cs="Simplified Arabic"/>
          <w:sz w:val="28"/>
          <w:szCs w:val="28"/>
          <w:rtl/>
        </w:rPr>
        <w:t>يفصل بين الشركة الأم وفروعها</w:t>
      </w:r>
      <w:r w:rsidR="00D06C92" w:rsidRPr="0087507D">
        <w:rPr>
          <w:rFonts w:cs="Simplified Arabic" w:hint="cs"/>
          <w:sz w:val="28"/>
          <w:szCs w:val="28"/>
          <w:rtl/>
        </w:rPr>
        <w:t xml:space="preserve"> وتعد هذه الأخيرة الدرع الواقي لحماية الشركة الأم من انتهاكات حقوق الإنسان التي قامت بها الشركة الفرعية</w:t>
      </w:r>
      <w:r w:rsidRPr="0087507D">
        <w:rPr>
          <w:rFonts w:cs="Simplified Arabic"/>
          <w:sz w:val="28"/>
          <w:szCs w:val="28"/>
          <w:rtl/>
        </w:rPr>
        <w:t>، مم</w:t>
      </w:r>
      <w:r w:rsidRPr="0087507D">
        <w:rPr>
          <w:rFonts w:cs="Simplified Arabic" w:hint="cs"/>
          <w:sz w:val="28"/>
          <w:szCs w:val="28"/>
          <w:rtl/>
        </w:rPr>
        <w:t>ّ</w:t>
      </w:r>
      <w:r w:rsidRPr="0087507D">
        <w:rPr>
          <w:rFonts w:cs="Simplified Arabic"/>
          <w:sz w:val="28"/>
          <w:szCs w:val="28"/>
          <w:rtl/>
        </w:rPr>
        <w:t>ا يجعل من الصعب تحميل الشركة الأم مسؤولي</w:t>
      </w:r>
      <w:r w:rsidR="001F043A" w:rsidRPr="0087507D">
        <w:rPr>
          <w:rFonts w:cs="Simplified Arabic" w:hint="cs"/>
          <w:sz w:val="28"/>
          <w:szCs w:val="28"/>
          <w:rtl/>
        </w:rPr>
        <w:t xml:space="preserve">تها في </w:t>
      </w:r>
      <w:r w:rsidRPr="0087507D">
        <w:rPr>
          <w:rFonts w:cs="Simplified Arabic"/>
          <w:sz w:val="28"/>
          <w:szCs w:val="28"/>
          <w:rtl/>
        </w:rPr>
        <w:t xml:space="preserve">انتهاكات حقوق الإنسان. بالإضافة إلى ذلك تسمح الثغرات القانونية في القوانين الدولية والمحلية للشركات بالتملص </w:t>
      </w:r>
      <w:r w:rsidRPr="0087507D">
        <w:rPr>
          <w:rFonts w:cs="Simplified Arabic" w:hint="cs"/>
          <w:sz w:val="28"/>
          <w:szCs w:val="28"/>
          <w:rtl/>
        </w:rPr>
        <w:t xml:space="preserve">أو التنصل </w:t>
      </w:r>
      <w:r w:rsidRPr="0087507D">
        <w:rPr>
          <w:rFonts w:cs="Simplified Arabic"/>
          <w:sz w:val="28"/>
          <w:szCs w:val="28"/>
          <w:rtl/>
        </w:rPr>
        <w:t>من المساءلة</w:t>
      </w:r>
      <w:r w:rsidRPr="0087507D">
        <w:rPr>
          <w:rFonts w:cs="Simplified Arabic" w:hint="cs"/>
          <w:sz w:val="28"/>
          <w:szCs w:val="28"/>
          <w:rtl/>
        </w:rPr>
        <w:t xml:space="preserve"> القانونية</w:t>
      </w:r>
      <w:r w:rsidR="005C2220">
        <w:rPr>
          <w:rStyle w:val="Appelnotedebasdep"/>
          <w:rFonts w:cs="Simplified Arabic"/>
          <w:sz w:val="28"/>
          <w:szCs w:val="28"/>
          <w:rtl/>
        </w:rPr>
        <w:footnoteReference w:id="5"/>
      </w:r>
      <w:r w:rsidR="0087507D" w:rsidRPr="0087507D">
        <w:rPr>
          <w:rFonts w:cs="Simplified Arabic" w:hint="cs"/>
          <w:sz w:val="28"/>
          <w:szCs w:val="28"/>
          <w:rtl/>
        </w:rPr>
        <w:t>.</w:t>
      </w:r>
    </w:p>
    <w:p w:rsidR="00FB1989" w:rsidRPr="0087507D" w:rsidRDefault="0087507D" w:rsidP="00B638D5">
      <w:pPr>
        <w:bidi/>
        <w:spacing w:before="240" w:line="360" w:lineRule="auto"/>
        <w:ind w:firstLine="565"/>
        <w:jc w:val="both"/>
        <w:rPr>
          <w:rFonts w:cs="Simplified Arabic"/>
          <w:sz w:val="24"/>
          <w:szCs w:val="24"/>
        </w:rPr>
      </w:pPr>
      <w:r w:rsidRPr="0087507D">
        <w:rPr>
          <w:rFonts w:cs="Simplified Arabic" w:hint="cs"/>
          <w:sz w:val="28"/>
          <w:szCs w:val="28"/>
          <w:rtl/>
        </w:rPr>
        <w:t xml:space="preserve">إنّ مسألة </w:t>
      </w:r>
      <w:r w:rsidR="008876A5" w:rsidRPr="0087507D">
        <w:rPr>
          <w:rFonts w:cs="Simplified Arabic"/>
          <w:sz w:val="28"/>
          <w:szCs w:val="28"/>
          <w:rtl/>
        </w:rPr>
        <w:t xml:space="preserve">اختراق </w:t>
      </w:r>
      <w:r w:rsidR="00076476" w:rsidRPr="0087507D">
        <w:rPr>
          <w:rFonts w:cs="Simplified Arabic" w:hint="cs"/>
          <w:sz w:val="28"/>
          <w:szCs w:val="28"/>
          <w:rtl/>
        </w:rPr>
        <w:t xml:space="preserve">"الستار </w:t>
      </w:r>
      <w:r w:rsidR="00076476" w:rsidRPr="0087507D">
        <w:rPr>
          <w:rFonts w:cs="Simplified Arabic"/>
          <w:sz w:val="28"/>
          <w:szCs w:val="28"/>
          <w:rtl/>
        </w:rPr>
        <w:t>المؤسسي</w:t>
      </w:r>
      <w:r w:rsidR="008876A5" w:rsidRPr="0087507D">
        <w:rPr>
          <w:rFonts w:cs="Simplified Arabic" w:hint="cs"/>
          <w:sz w:val="28"/>
          <w:szCs w:val="28"/>
          <w:rtl/>
        </w:rPr>
        <w:t>"</w:t>
      </w:r>
      <w:r w:rsidR="008876A5" w:rsidRPr="0087507D">
        <w:rPr>
          <w:rFonts w:cs="Simplified Arabic"/>
          <w:sz w:val="28"/>
          <w:szCs w:val="28"/>
          <w:rtl/>
        </w:rPr>
        <w:t xml:space="preserve"> </w:t>
      </w:r>
      <w:r w:rsidRPr="0087507D">
        <w:rPr>
          <w:rFonts w:cs="Simplified Arabic" w:hint="cs"/>
          <w:sz w:val="28"/>
          <w:szCs w:val="28"/>
          <w:rtl/>
        </w:rPr>
        <w:t xml:space="preserve">للشركات يشكّل </w:t>
      </w:r>
      <w:r w:rsidR="008876A5" w:rsidRPr="0087507D">
        <w:rPr>
          <w:rFonts w:cs="Simplified Arabic"/>
          <w:sz w:val="28"/>
          <w:szCs w:val="28"/>
          <w:rtl/>
        </w:rPr>
        <w:t xml:space="preserve">عقبة قانونية في عملية التحقيق وتحديد مسؤوليات الشركات الأم. </w:t>
      </w:r>
      <w:r w:rsidR="008876A5" w:rsidRPr="0087507D">
        <w:rPr>
          <w:rFonts w:cs="Simplified Arabic" w:hint="cs"/>
          <w:sz w:val="28"/>
          <w:szCs w:val="28"/>
          <w:rtl/>
        </w:rPr>
        <w:t>"</w:t>
      </w:r>
      <w:r w:rsidR="00D06C92" w:rsidRPr="0087507D">
        <w:rPr>
          <w:rFonts w:cs="Simplified Arabic" w:hint="cs"/>
          <w:sz w:val="28"/>
          <w:szCs w:val="28"/>
          <w:rtl/>
        </w:rPr>
        <w:t xml:space="preserve">الستار </w:t>
      </w:r>
      <w:r w:rsidR="00D06C92" w:rsidRPr="0087507D">
        <w:rPr>
          <w:rFonts w:cs="Simplified Arabic"/>
          <w:sz w:val="28"/>
          <w:szCs w:val="28"/>
          <w:rtl/>
        </w:rPr>
        <w:t>المؤسسي</w:t>
      </w:r>
      <w:r w:rsidR="008876A5" w:rsidRPr="0087507D">
        <w:rPr>
          <w:rFonts w:cs="Simplified Arabic" w:hint="cs"/>
          <w:sz w:val="28"/>
          <w:szCs w:val="28"/>
          <w:rtl/>
        </w:rPr>
        <w:t>"</w:t>
      </w:r>
      <w:r w:rsidR="008876A5" w:rsidRPr="0087507D">
        <w:rPr>
          <w:rFonts w:cs="Simplified Arabic"/>
          <w:sz w:val="28"/>
          <w:szCs w:val="28"/>
          <w:rtl/>
        </w:rPr>
        <w:t xml:space="preserve"> يحدد قاعدة الشخصية القانونية المستقلة والمسؤولية المحدودة للشركة، وبالتالي يفصل بين </w:t>
      </w:r>
      <w:r w:rsidRPr="0087507D">
        <w:rPr>
          <w:rFonts w:cs="Simplified Arabic" w:hint="cs"/>
          <w:sz w:val="28"/>
          <w:szCs w:val="28"/>
          <w:rtl/>
        </w:rPr>
        <w:t xml:space="preserve">الشركتين الأم والفرع كما يفصل بين </w:t>
      </w:r>
      <w:r w:rsidR="008876A5" w:rsidRPr="0087507D">
        <w:rPr>
          <w:rFonts w:cs="Simplified Arabic"/>
          <w:sz w:val="28"/>
          <w:szCs w:val="28"/>
          <w:rtl/>
        </w:rPr>
        <w:t>المساهمين في الشركة والمسؤولية القانونية للشركة.</w:t>
      </w:r>
    </w:p>
    <w:p w:rsidR="002E6004" w:rsidRPr="0087507D" w:rsidRDefault="00336870" w:rsidP="008A10BA">
      <w:pPr>
        <w:bidi/>
        <w:spacing w:before="240" w:line="360" w:lineRule="auto"/>
        <w:ind w:firstLine="565"/>
        <w:jc w:val="both"/>
        <w:rPr>
          <w:rFonts w:cs="Simplified Arabic"/>
          <w:sz w:val="28"/>
          <w:szCs w:val="28"/>
          <w:rtl/>
        </w:rPr>
      </w:pPr>
      <w:r w:rsidRPr="0087507D">
        <w:rPr>
          <w:rFonts w:cs="Simplified Arabic" w:hint="cs"/>
          <w:sz w:val="28"/>
          <w:szCs w:val="28"/>
          <w:rtl/>
        </w:rPr>
        <w:t xml:space="preserve">في حالات نادرة تتمكن المحاكم من </w:t>
      </w:r>
      <w:r w:rsidR="00DC350E" w:rsidRPr="0087507D">
        <w:rPr>
          <w:rFonts w:cs="Simplified Arabic" w:hint="cs"/>
          <w:sz w:val="28"/>
          <w:szCs w:val="28"/>
          <w:rtl/>
        </w:rPr>
        <w:t>اختراق "</w:t>
      </w:r>
      <w:r w:rsidR="00D06C92" w:rsidRPr="0087507D">
        <w:rPr>
          <w:rFonts w:cs="Simplified Arabic" w:hint="cs"/>
          <w:sz w:val="28"/>
          <w:szCs w:val="28"/>
          <w:rtl/>
        </w:rPr>
        <w:t xml:space="preserve">الستار </w:t>
      </w:r>
      <w:r w:rsidR="00D06C92" w:rsidRPr="0087507D">
        <w:rPr>
          <w:rFonts w:cs="Simplified Arabic"/>
          <w:sz w:val="28"/>
          <w:szCs w:val="28"/>
          <w:rtl/>
        </w:rPr>
        <w:t>المؤسسي</w:t>
      </w:r>
      <w:r w:rsidR="00DC350E" w:rsidRPr="0087507D">
        <w:rPr>
          <w:rFonts w:cs="Simplified Arabic" w:hint="cs"/>
          <w:sz w:val="28"/>
          <w:szCs w:val="28"/>
          <w:rtl/>
        </w:rPr>
        <w:t>"</w:t>
      </w:r>
      <w:r w:rsidR="00DC350E" w:rsidRPr="0087507D">
        <w:rPr>
          <w:rFonts w:cs="Simplified Arabic"/>
          <w:sz w:val="28"/>
          <w:szCs w:val="28"/>
          <w:rtl/>
        </w:rPr>
        <w:t xml:space="preserve"> </w:t>
      </w:r>
      <w:r w:rsidRPr="0087507D">
        <w:rPr>
          <w:rFonts w:cs="Simplified Arabic" w:hint="cs"/>
          <w:sz w:val="28"/>
          <w:szCs w:val="28"/>
          <w:rtl/>
        </w:rPr>
        <w:t xml:space="preserve">وذلك </w:t>
      </w:r>
      <w:r w:rsidR="002578A3" w:rsidRPr="0087507D">
        <w:rPr>
          <w:rFonts w:cs="Simplified Arabic" w:hint="cs"/>
          <w:sz w:val="28"/>
          <w:szCs w:val="28"/>
          <w:rtl/>
        </w:rPr>
        <w:t xml:space="preserve">حينما تكتشف أنّ الشركة التابعة هي وجه آخر للشركة الأم (القابضة)، وبالتالي </w:t>
      </w:r>
      <w:r w:rsidR="002E6004" w:rsidRPr="0087507D">
        <w:rPr>
          <w:rFonts w:cs="Simplified Arabic" w:hint="cs"/>
          <w:sz w:val="28"/>
          <w:szCs w:val="28"/>
          <w:rtl/>
        </w:rPr>
        <w:t xml:space="preserve">تتوصل المحكمة بأنّ الشركة الأم مسؤولة مسؤولية المتبوع عن أفعال تابعه، </w:t>
      </w:r>
      <w:r w:rsidR="004A0A8D" w:rsidRPr="0087507D">
        <w:rPr>
          <w:rFonts w:cs="Simplified Arabic" w:hint="cs"/>
          <w:sz w:val="28"/>
          <w:szCs w:val="28"/>
          <w:rtl/>
        </w:rPr>
        <w:t xml:space="preserve">في حالة وجود وحدة في المصالح والملكية بين الشركتين وأنّ الفصل بينهما لا يستقيم </w:t>
      </w:r>
      <w:r w:rsidR="0087507D" w:rsidRPr="0087507D">
        <w:rPr>
          <w:rFonts w:cs="Simplified Arabic" w:hint="cs"/>
          <w:sz w:val="28"/>
          <w:szCs w:val="28"/>
          <w:rtl/>
        </w:rPr>
        <w:t xml:space="preserve">كما </w:t>
      </w:r>
      <w:r w:rsidR="004A0A8D" w:rsidRPr="0087507D">
        <w:rPr>
          <w:rFonts w:cs="Simplified Arabic" w:hint="cs"/>
          <w:sz w:val="28"/>
          <w:szCs w:val="28"/>
          <w:rtl/>
        </w:rPr>
        <w:t>أنّ الأخذ بشخصيتهما المنفصلة يؤدي إلى الغش والظلم. و</w:t>
      </w:r>
      <w:r w:rsidR="0087507D" w:rsidRPr="0087507D">
        <w:rPr>
          <w:rFonts w:cs="Simplified Arabic" w:hint="cs"/>
          <w:sz w:val="28"/>
          <w:szCs w:val="28"/>
          <w:rtl/>
        </w:rPr>
        <w:t>تنتهج الشركة هذا الغش ل</w:t>
      </w:r>
      <w:r w:rsidR="004A0A8D" w:rsidRPr="0087507D">
        <w:rPr>
          <w:rFonts w:cs="Simplified Arabic" w:hint="cs"/>
          <w:sz w:val="28"/>
          <w:szCs w:val="28"/>
          <w:rtl/>
        </w:rPr>
        <w:t>لتنصل من دفع التعويضات التي تفرضها المحاكم على الشركة الأم بحجة عدم كفاءة الشركة الفرع</w:t>
      </w:r>
      <w:r w:rsidR="0087507D" w:rsidRPr="0087507D">
        <w:rPr>
          <w:rStyle w:val="Appelnotedebasdep"/>
          <w:rFonts w:cs="Simplified Arabic"/>
          <w:sz w:val="28"/>
          <w:szCs w:val="28"/>
          <w:rtl/>
        </w:rPr>
        <w:footnoteReference w:id="6"/>
      </w:r>
      <w:r w:rsidR="00D26498">
        <w:rPr>
          <w:rFonts w:cs="Simplified Arabic" w:hint="cs"/>
          <w:sz w:val="28"/>
          <w:szCs w:val="28"/>
          <w:rtl/>
        </w:rPr>
        <w:t>، كما تبسط المحاكم ولايتها القضائية على الشركة الفرع أو الوكالة</w:t>
      </w:r>
      <w:r w:rsidR="00D26498">
        <w:rPr>
          <w:rStyle w:val="Appelnotedebasdep"/>
          <w:rFonts w:cs="Simplified Arabic"/>
          <w:sz w:val="28"/>
          <w:szCs w:val="28"/>
          <w:rtl/>
        </w:rPr>
        <w:footnoteReference w:id="7"/>
      </w:r>
      <w:r w:rsidR="00D26498" w:rsidRPr="00D26498">
        <w:rPr>
          <w:rFonts w:cs="Simplified Arabic" w:hint="cs"/>
          <w:sz w:val="28"/>
          <w:szCs w:val="28"/>
          <w:rtl/>
        </w:rPr>
        <w:t>.</w:t>
      </w:r>
    </w:p>
    <w:p w:rsidR="00DC350E" w:rsidRPr="0087507D" w:rsidRDefault="00DC350E" w:rsidP="008A10BA">
      <w:pPr>
        <w:bidi/>
        <w:spacing w:before="240" w:line="360" w:lineRule="auto"/>
        <w:ind w:firstLine="565"/>
        <w:jc w:val="both"/>
        <w:rPr>
          <w:rFonts w:cs="Simplified Arabic"/>
          <w:sz w:val="28"/>
          <w:szCs w:val="28"/>
          <w:rtl/>
        </w:rPr>
      </w:pPr>
      <w:r w:rsidRPr="0087507D">
        <w:rPr>
          <w:rFonts w:cs="Simplified Arabic"/>
          <w:sz w:val="28"/>
          <w:szCs w:val="28"/>
          <w:rtl/>
        </w:rPr>
        <w:lastRenderedPageBreak/>
        <w:t>على سبيل المثال، على الرغم من أن</w:t>
      </w:r>
      <w:r w:rsidRPr="0087507D">
        <w:rPr>
          <w:rFonts w:cs="Simplified Arabic" w:hint="cs"/>
          <w:sz w:val="28"/>
          <w:szCs w:val="28"/>
          <w:rtl/>
        </w:rPr>
        <w:t>ّ</w:t>
      </w:r>
      <w:r w:rsidRPr="0087507D">
        <w:rPr>
          <w:rFonts w:cs="Simplified Arabic"/>
          <w:sz w:val="28"/>
          <w:szCs w:val="28"/>
          <w:rtl/>
        </w:rPr>
        <w:t xml:space="preserve"> مجموعة من العمال الذين كانت حقوقهم في الصحة معطلة قد فازوا بالدعوى في </w:t>
      </w:r>
      <w:r w:rsidR="00693CE3">
        <w:rPr>
          <w:rFonts w:cs="Simplified Arabic" w:hint="cs"/>
          <w:sz w:val="28"/>
          <w:szCs w:val="28"/>
          <w:rtl/>
        </w:rPr>
        <w:t xml:space="preserve">إقليم </w:t>
      </w:r>
      <w:r w:rsidRPr="0087507D">
        <w:rPr>
          <w:rFonts w:cs="Simplified Arabic"/>
          <w:sz w:val="28"/>
          <w:szCs w:val="28"/>
          <w:rtl/>
        </w:rPr>
        <w:t xml:space="preserve">محكمة </w:t>
      </w:r>
      <w:r w:rsidR="00693CE3">
        <w:rPr>
          <w:rFonts w:cs="Simplified Arabic" w:hint="cs"/>
          <w:sz w:val="28"/>
          <w:szCs w:val="28"/>
          <w:rtl/>
        </w:rPr>
        <w:t xml:space="preserve">تواجد </w:t>
      </w:r>
      <w:r w:rsidRPr="0087507D">
        <w:rPr>
          <w:rFonts w:cs="Simplified Arabic"/>
          <w:sz w:val="28"/>
          <w:szCs w:val="28"/>
          <w:rtl/>
        </w:rPr>
        <w:t>الشركة الفرعية</w:t>
      </w:r>
      <w:r w:rsidRPr="0087507D">
        <w:rPr>
          <w:rFonts w:cs="Simplified Arabic" w:hint="cs"/>
          <w:sz w:val="28"/>
          <w:szCs w:val="28"/>
          <w:rtl/>
        </w:rPr>
        <w:t>،</w:t>
      </w:r>
      <w:r w:rsidRPr="0087507D">
        <w:rPr>
          <w:rFonts w:cs="Simplified Arabic"/>
          <w:sz w:val="28"/>
          <w:szCs w:val="28"/>
          <w:rtl/>
        </w:rPr>
        <w:t xml:space="preserve"> إلا</w:t>
      </w:r>
      <w:r w:rsidRPr="0087507D">
        <w:rPr>
          <w:rFonts w:cs="Simplified Arabic" w:hint="cs"/>
          <w:sz w:val="28"/>
          <w:szCs w:val="28"/>
          <w:rtl/>
        </w:rPr>
        <w:t>ّ</w:t>
      </w:r>
      <w:r w:rsidRPr="0087507D">
        <w:rPr>
          <w:rFonts w:cs="Simplified Arabic"/>
          <w:sz w:val="28"/>
          <w:szCs w:val="28"/>
          <w:rtl/>
        </w:rPr>
        <w:t xml:space="preserve"> أن</w:t>
      </w:r>
      <w:r w:rsidRPr="0087507D">
        <w:rPr>
          <w:rFonts w:cs="Simplified Arabic" w:hint="cs"/>
          <w:sz w:val="28"/>
          <w:szCs w:val="28"/>
          <w:rtl/>
        </w:rPr>
        <w:t>ّ</w:t>
      </w:r>
      <w:r w:rsidRPr="0087507D">
        <w:rPr>
          <w:rFonts w:cs="Simplified Arabic"/>
          <w:sz w:val="28"/>
          <w:szCs w:val="28"/>
          <w:rtl/>
        </w:rPr>
        <w:t>ه مع دخول الشركة الفرعية في التصفية، حاول العمال تحديد مسؤوليات الشركة الأم و</w:t>
      </w:r>
      <w:r w:rsidRPr="0087507D">
        <w:rPr>
          <w:rFonts w:cs="Simplified Arabic" w:hint="cs"/>
          <w:sz w:val="28"/>
          <w:szCs w:val="28"/>
          <w:rtl/>
        </w:rPr>
        <w:t>ا</w:t>
      </w:r>
      <w:r w:rsidRPr="0087507D">
        <w:rPr>
          <w:rFonts w:cs="Simplified Arabic"/>
          <w:sz w:val="28"/>
          <w:szCs w:val="28"/>
          <w:rtl/>
        </w:rPr>
        <w:t>د</w:t>
      </w:r>
      <w:r w:rsidRPr="0087507D">
        <w:rPr>
          <w:rFonts w:cs="Simplified Arabic" w:hint="cs"/>
          <w:sz w:val="28"/>
          <w:szCs w:val="28"/>
          <w:rtl/>
        </w:rPr>
        <w:t>ّ</w:t>
      </w:r>
      <w:r w:rsidRPr="0087507D">
        <w:rPr>
          <w:rFonts w:cs="Simplified Arabic"/>
          <w:sz w:val="28"/>
          <w:szCs w:val="28"/>
          <w:rtl/>
        </w:rPr>
        <w:t xml:space="preserve">عوا إلى معاملة الشركة الأم والفرعية ككيان واحد، وبالتالي اختراق </w:t>
      </w:r>
      <w:r w:rsidRPr="0087507D">
        <w:rPr>
          <w:rFonts w:cs="Simplified Arabic" w:hint="cs"/>
          <w:sz w:val="28"/>
          <w:szCs w:val="28"/>
          <w:rtl/>
        </w:rPr>
        <w:t>"</w:t>
      </w:r>
      <w:r w:rsidR="00D06C92" w:rsidRPr="0087507D">
        <w:rPr>
          <w:rFonts w:cs="Simplified Arabic" w:hint="cs"/>
          <w:sz w:val="28"/>
          <w:szCs w:val="28"/>
          <w:rtl/>
        </w:rPr>
        <w:t xml:space="preserve">الستار </w:t>
      </w:r>
      <w:r w:rsidR="00D06C92" w:rsidRPr="0087507D">
        <w:rPr>
          <w:rFonts w:cs="Simplified Arabic"/>
          <w:sz w:val="28"/>
          <w:szCs w:val="28"/>
          <w:rtl/>
        </w:rPr>
        <w:t>المؤسسي</w:t>
      </w:r>
      <w:r w:rsidRPr="0087507D">
        <w:rPr>
          <w:rFonts w:cs="Simplified Arabic" w:hint="cs"/>
          <w:sz w:val="28"/>
          <w:szCs w:val="28"/>
          <w:rtl/>
        </w:rPr>
        <w:t>"،</w:t>
      </w:r>
      <w:r w:rsidRPr="0087507D">
        <w:rPr>
          <w:rFonts w:cs="Simplified Arabic"/>
          <w:sz w:val="28"/>
          <w:szCs w:val="28"/>
          <w:rtl/>
        </w:rPr>
        <w:t xml:space="preserve"> </w:t>
      </w:r>
      <w:r w:rsidRPr="0087507D">
        <w:rPr>
          <w:rFonts w:cs="Simplified Arabic" w:hint="cs"/>
          <w:sz w:val="28"/>
          <w:szCs w:val="28"/>
          <w:rtl/>
        </w:rPr>
        <w:t xml:space="preserve">إلاّ أنّ </w:t>
      </w:r>
      <w:r w:rsidRPr="0087507D">
        <w:rPr>
          <w:rFonts w:cs="Simplified Arabic"/>
          <w:sz w:val="28"/>
          <w:szCs w:val="28"/>
          <w:rtl/>
        </w:rPr>
        <w:t>المحكمة رفضت الطلب وأكدت أن</w:t>
      </w:r>
      <w:r w:rsidRPr="0087507D">
        <w:rPr>
          <w:rFonts w:cs="Simplified Arabic" w:hint="cs"/>
          <w:sz w:val="28"/>
          <w:szCs w:val="28"/>
          <w:rtl/>
        </w:rPr>
        <w:t>ّ</w:t>
      </w:r>
      <w:r w:rsidRPr="0087507D">
        <w:rPr>
          <w:rFonts w:cs="Simplified Arabic"/>
          <w:sz w:val="28"/>
          <w:szCs w:val="28"/>
          <w:rtl/>
        </w:rPr>
        <w:t xml:space="preserve"> قاعدة المسؤولية المحدودة كانت تقليدا من تقاليد قانون الشركات. تظهر هذه القضية أن</w:t>
      </w:r>
      <w:r w:rsidRPr="0087507D">
        <w:rPr>
          <w:rFonts w:cs="Simplified Arabic" w:hint="cs"/>
          <w:sz w:val="28"/>
          <w:szCs w:val="28"/>
          <w:rtl/>
        </w:rPr>
        <w:t>ّ</w:t>
      </w:r>
      <w:r w:rsidRPr="0087507D">
        <w:rPr>
          <w:rFonts w:cs="Simplified Arabic"/>
          <w:sz w:val="28"/>
          <w:szCs w:val="28"/>
          <w:rtl/>
        </w:rPr>
        <w:t xml:space="preserve"> المبدأ التقليدي لاختراق </w:t>
      </w:r>
      <w:r w:rsidRPr="0087507D">
        <w:rPr>
          <w:rFonts w:cs="Simplified Arabic" w:hint="cs"/>
          <w:sz w:val="28"/>
          <w:szCs w:val="28"/>
          <w:rtl/>
        </w:rPr>
        <w:t>"</w:t>
      </w:r>
      <w:r w:rsidR="007318A5" w:rsidRPr="0087507D">
        <w:rPr>
          <w:rFonts w:cs="Simplified Arabic" w:hint="cs"/>
          <w:sz w:val="28"/>
          <w:szCs w:val="28"/>
          <w:rtl/>
        </w:rPr>
        <w:t xml:space="preserve">الستار </w:t>
      </w:r>
      <w:r w:rsidR="007318A5" w:rsidRPr="0087507D">
        <w:rPr>
          <w:rFonts w:cs="Simplified Arabic"/>
          <w:sz w:val="28"/>
          <w:szCs w:val="28"/>
          <w:rtl/>
        </w:rPr>
        <w:t>المؤسسي</w:t>
      </w:r>
      <w:r w:rsidRPr="0087507D">
        <w:rPr>
          <w:rFonts w:cs="Simplified Arabic" w:hint="cs"/>
          <w:sz w:val="28"/>
          <w:szCs w:val="28"/>
          <w:rtl/>
        </w:rPr>
        <w:t>"</w:t>
      </w:r>
      <w:r w:rsidRPr="0087507D">
        <w:rPr>
          <w:rFonts w:cs="Simplified Arabic"/>
          <w:sz w:val="28"/>
          <w:szCs w:val="28"/>
          <w:rtl/>
        </w:rPr>
        <w:t xml:space="preserve"> يحمي مصالح الشركة الأم بينما يعيق </w:t>
      </w:r>
      <w:r w:rsidRPr="0087507D">
        <w:rPr>
          <w:rFonts w:cs="Simplified Arabic" w:hint="cs"/>
          <w:sz w:val="28"/>
          <w:szCs w:val="28"/>
          <w:rtl/>
        </w:rPr>
        <w:t>مطالبة الضحايا بحقوقهم أمام القضاء</w:t>
      </w:r>
      <w:r w:rsidRPr="0087507D">
        <w:rPr>
          <w:rStyle w:val="Appelnotedebasdep"/>
          <w:rFonts w:cs="Simplified Arabic"/>
          <w:sz w:val="28"/>
          <w:szCs w:val="28"/>
          <w:rtl/>
        </w:rPr>
        <w:footnoteReference w:id="8"/>
      </w:r>
      <w:r w:rsidRPr="0087507D">
        <w:rPr>
          <w:rFonts w:cs="Simplified Arabic" w:hint="cs"/>
          <w:sz w:val="28"/>
          <w:szCs w:val="28"/>
          <w:rtl/>
        </w:rPr>
        <w:t>.</w:t>
      </w:r>
    </w:p>
    <w:p w:rsidR="00DC350E" w:rsidRPr="0087507D" w:rsidRDefault="00693CE3" w:rsidP="00693CE3">
      <w:pPr>
        <w:bidi/>
        <w:spacing w:before="240" w:line="360" w:lineRule="auto"/>
        <w:ind w:firstLine="565"/>
        <w:jc w:val="both"/>
        <w:rPr>
          <w:rFonts w:cs="Simplified Arabic"/>
          <w:sz w:val="28"/>
          <w:szCs w:val="28"/>
          <w:rtl/>
        </w:rPr>
      </w:pPr>
      <w:r>
        <w:rPr>
          <w:rFonts w:cs="Simplified Arabic" w:hint="cs"/>
          <w:sz w:val="28"/>
          <w:szCs w:val="28"/>
          <w:rtl/>
        </w:rPr>
        <w:t xml:space="preserve">كي </w:t>
      </w:r>
      <w:r w:rsidR="00DC350E" w:rsidRPr="0087507D">
        <w:rPr>
          <w:rFonts w:cs="Simplified Arabic" w:hint="cs"/>
          <w:sz w:val="28"/>
          <w:szCs w:val="28"/>
          <w:rtl/>
        </w:rPr>
        <w:t xml:space="preserve">لا يكون </w:t>
      </w:r>
      <w:r w:rsidR="00DC350E" w:rsidRPr="0087507D">
        <w:rPr>
          <w:rFonts w:cs="Simplified Arabic"/>
          <w:sz w:val="28"/>
          <w:szCs w:val="28"/>
          <w:rtl/>
        </w:rPr>
        <w:t xml:space="preserve">مبدأ اختراق </w:t>
      </w:r>
      <w:r w:rsidR="00DC350E" w:rsidRPr="0087507D">
        <w:rPr>
          <w:rFonts w:cs="Simplified Arabic" w:hint="cs"/>
          <w:sz w:val="28"/>
          <w:szCs w:val="28"/>
          <w:rtl/>
        </w:rPr>
        <w:t>"</w:t>
      </w:r>
      <w:r w:rsidR="007318A5" w:rsidRPr="0087507D">
        <w:rPr>
          <w:rFonts w:cs="Simplified Arabic" w:hint="cs"/>
          <w:sz w:val="28"/>
          <w:szCs w:val="28"/>
          <w:rtl/>
        </w:rPr>
        <w:t xml:space="preserve">الستار </w:t>
      </w:r>
      <w:r w:rsidR="007318A5" w:rsidRPr="0087507D">
        <w:rPr>
          <w:rFonts w:cs="Simplified Arabic"/>
          <w:sz w:val="28"/>
          <w:szCs w:val="28"/>
          <w:rtl/>
        </w:rPr>
        <w:t>المؤسسي</w:t>
      </w:r>
      <w:r w:rsidR="00DC350E" w:rsidRPr="0087507D">
        <w:rPr>
          <w:rFonts w:cs="Simplified Arabic" w:hint="cs"/>
          <w:sz w:val="28"/>
          <w:szCs w:val="28"/>
          <w:rtl/>
        </w:rPr>
        <w:t>"</w:t>
      </w:r>
      <w:r w:rsidR="00DC350E" w:rsidRPr="0087507D">
        <w:rPr>
          <w:rFonts w:cs="Simplified Arabic"/>
          <w:sz w:val="28"/>
          <w:szCs w:val="28"/>
          <w:rtl/>
        </w:rPr>
        <w:t xml:space="preserve"> عقبة قانونية أمام مسؤولية الشركات </w:t>
      </w:r>
      <w:r w:rsidR="00DC350E" w:rsidRPr="0087507D">
        <w:rPr>
          <w:rFonts w:cs="Simplified Arabic" w:hint="cs"/>
          <w:sz w:val="28"/>
          <w:szCs w:val="28"/>
          <w:rtl/>
        </w:rPr>
        <w:t>عن انتهاكاتها لحقوق الإنسان</w:t>
      </w:r>
      <w:r w:rsidR="00DC350E" w:rsidRPr="0087507D">
        <w:rPr>
          <w:rFonts w:cs="Simplified Arabic"/>
          <w:sz w:val="28"/>
          <w:szCs w:val="28"/>
          <w:rtl/>
        </w:rPr>
        <w:t xml:space="preserve"> يجب </w:t>
      </w:r>
      <w:r w:rsidR="00DC350E" w:rsidRPr="0087507D">
        <w:rPr>
          <w:rFonts w:cs="Simplified Arabic" w:hint="cs"/>
          <w:sz w:val="28"/>
          <w:szCs w:val="28"/>
          <w:rtl/>
        </w:rPr>
        <w:t>القيام ب</w:t>
      </w:r>
      <w:r w:rsidR="00DC350E" w:rsidRPr="0087507D">
        <w:rPr>
          <w:rFonts w:cs="Simplified Arabic"/>
          <w:sz w:val="28"/>
          <w:szCs w:val="28"/>
          <w:rtl/>
        </w:rPr>
        <w:t xml:space="preserve">إصلاحات قانونية مستقبلية </w:t>
      </w:r>
      <w:r w:rsidR="00DC350E" w:rsidRPr="0087507D">
        <w:rPr>
          <w:rFonts w:cs="Simplified Arabic" w:hint="cs"/>
          <w:sz w:val="28"/>
          <w:szCs w:val="28"/>
          <w:rtl/>
        </w:rPr>
        <w:t>ك</w:t>
      </w:r>
      <w:r w:rsidR="00DC350E" w:rsidRPr="0087507D">
        <w:rPr>
          <w:rFonts w:cs="Simplified Arabic"/>
          <w:sz w:val="28"/>
          <w:szCs w:val="28"/>
          <w:rtl/>
        </w:rPr>
        <w:t>إجراء استثناءات قانونية</w:t>
      </w:r>
      <w:r w:rsidR="00DC350E" w:rsidRPr="0087507D">
        <w:rPr>
          <w:rFonts w:cs="Simplified Arabic" w:hint="cs"/>
          <w:sz w:val="28"/>
          <w:szCs w:val="28"/>
          <w:rtl/>
        </w:rPr>
        <w:t xml:space="preserve"> مثلا </w:t>
      </w:r>
      <w:r w:rsidR="00DC350E" w:rsidRPr="0087507D">
        <w:rPr>
          <w:rFonts w:cs="Simplified Arabic"/>
          <w:sz w:val="28"/>
          <w:szCs w:val="28"/>
          <w:rtl/>
        </w:rPr>
        <w:t xml:space="preserve">لقواعد اختراق </w:t>
      </w:r>
      <w:r w:rsidR="00DC350E" w:rsidRPr="0087507D">
        <w:rPr>
          <w:rFonts w:cs="Simplified Arabic" w:hint="cs"/>
          <w:sz w:val="28"/>
          <w:szCs w:val="28"/>
          <w:rtl/>
        </w:rPr>
        <w:t>"</w:t>
      </w:r>
      <w:r w:rsidR="007318A5" w:rsidRPr="0087507D">
        <w:rPr>
          <w:rFonts w:cs="Simplified Arabic" w:hint="cs"/>
          <w:sz w:val="28"/>
          <w:szCs w:val="28"/>
          <w:rtl/>
        </w:rPr>
        <w:t xml:space="preserve">الستار </w:t>
      </w:r>
      <w:r w:rsidR="007318A5" w:rsidRPr="0087507D">
        <w:rPr>
          <w:rFonts w:cs="Simplified Arabic"/>
          <w:sz w:val="28"/>
          <w:szCs w:val="28"/>
          <w:rtl/>
        </w:rPr>
        <w:t>المؤسسي</w:t>
      </w:r>
      <w:r w:rsidR="00DC350E" w:rsidRPr="0087507D">
        <w:rPr>
          <w:rFonts w:cs="Simplified Arabic" w:hint="cs"/>
          <w:sz w:val="28"/>
          <w:szCs w:val="28"/>
          <w:rtl/>
        </w:rPr>
        <w:t>"</w:t>
      </w:r>
      <w:r w:rsidR="00DC350E" w:rsidRPr="0087507D">
        <w:rPr>
          <w:rFonts w:cs="Simplified Arabic"/>
          <w:sz w:val="28"/>
          <w:szCs w:val="28"/>
          <w:rtl/>
        </w:rPr>
        <w:t xml:space="preserve"> في مجالات محددة، مم</w:t>
      </w:r>
      <w:r w:rsidR="00DC350E" w:rsidRPr="0087507D">
        <w:rPr>
          <w:rFonts w:cs="Simplified Arabic" w:hint="cs"/>
          <w:sz w:val="28"/>
          <w:szCs w:val="28"/>
          <w:rtl/>
        </w:rPr>
        <w:t>ّ</w:t>
      </w:r>
      <w:r w:rsidR="00DC350E" w:rsidRPr="0087507D">
        <w:rPr>
          <w:rFonts w:cs="Simplified Arabic"/>
          <w:sz w:val="28"/>
          <w:szCs w:val="28"/>
          <w:rtl/>
        </w:rPr>
        <w:t xml:space="preserve">ا يزيد من </w:t>
      </w:r>
      <w:r w:rsidR="00DC350E" w:rsidRPr="0087507D">
        <w:rPr>
          <w:rFonts w:cs="Simplified Arabic" w:hint="cs"/>
          <w:sz w:val="28"/>
          <w:szCs w:val="28"/>
          <w:rtl/>
        </w:rPr>
        <w:t xml:space="preserve">فرصة </w:t>
      </w:r>
      <w:r w:rsidR="00DC350E" w:rsidRPr="0087507D">
        <w:rPr>
          <w:rFonts w:cs="Simplified Arabic"/>
          <w:sz w:val="28"/>
          <w:szCs w:val="28"/>
          <w:rtl/>
        </w:rPr>
        <w:t>حصول ضحايا انتهاكات حقوق الإنسان على تعويض قضائي.</w:t>
      </w:r>
    </w:p>
    <w:p w:rsidR="00FB1989" w:rsidRPr="00815595" w:rsidRDefault="00815595" w:rsidP="00FB1989">
      <w:pPr>
        <w:bidi/>
        <w:spacing w:before="240" w:line="360" w:lineRule="auto"/>
        <w:ind w:hanging="2"/>
        <w:jc w:val="both"/>
        <w:rPr>
          <w:rFonts w:asciiTheme="majorBidi" w:hAnsiTheme="majorBidi" w:cs="Simplified Arabic"/>
          <w:b/>
          <w:bCs/>
          <w:sz w:val="28"/>
          <w:szCs w:val="28"/>
          <w:rtl/>
          <w:lang w:bidi="ar-DZ"/>
        </w:rPr>
      </w:pPr>
      <w:r w:rsidRPr="00815595">
        <w:rPr>
          <w:rFonts w:asciiTheme="majorBidi" w:hAnsiTheme="majorBidi" w:cs="Simplified Arabic" w:hint="cs"/>
          <w:b/>
          <w:bCs/>
          <w:sz w:val="28"/>
          <w:szCs w:val="28"/>
          <w:rtl/>
        </w:rPr>
        <w:t>ثانيا: عدم ملاءمة الهيئة (المحكمة)</w:t>
      </w:r>
    </w:p>
    <w:p w:rsidR="00B00F53" w:rsidRPr="00B00F53" w:rsidRDefault="00815595" w:rsidP="008A10BA">
      <w:pPr>
        <w:bidi/>
        <w:spacing w:line="360" w:lineRule="auto"/>
        <w:ind w:firstLine="565"/>
        <w:jc w:val="both"/>
        <w:rPr>
          <w:rFonts w:cs="Simplified Arabic"/>
          <w:sz w:val="28"/>
          <w:szCs w:val="28"/>
          <w:rtl/>
        </w:rPr>
      </w:pPr>
      <w:r w:rsidRPr="00815595">
        <w:rPr>
          <w:rFonts w:cs="Simplified Arabic" w:hint="cs"/>
          <w:sz w:val="28"/>
          <w:szCs w:val="28"/>
          <w:rtl/>
        </w:rPr>
        <w:t>المقصود</w:t>
      </w:r>
      <w:r>
        <w:rPr>
          <w:rFonts w:cs="Simplified Arabic" w:hint="cs"/>
          <w:color w:val="FF0000"/>
          <w:sz w:val="28"/>
          <w:szCs w:val="28"/>
          <w:rtl/>
        </w:rPr>
        <w:t xml:space="preserve"> </w:t>
      </w:r>
      <w:r>
        <w:rPr>
          <w:rFonts w:cs="Simplified Arabic" w:hint="cs"/>
          <w:sz w:val="28"/>
          <w:szCs w:val="28"/>
          <w:rtl/>
        </w:rPr>
        <w:t>بم</w:t>
      </w:r>
      <w:r w:rsidR="00970938" w:rsidRPr="00B00F53">
        <w:rPr>
          <w:rFonts w:cs="Simplified Arabic" w:hint="cs"/>
          <w:sz w:val="28"/>
          <w:szCs w:val="28"/>
          <w:rtl/>
        </w:rPr>
        <w:t>بدأ "</w:t>
      </w:r>
      <w:r w:rsidR="00BE5EC6" w:rsidRPr="00B00F53">
        <w:rPr>
          <w:rFonts w:cs="Simplified Arabic" w:hint="cs"/>
          <w:sz w:val="28"/>
          <w:szCs w:val="28"/>
          <w:rtl/>
        </w:rPr>
        <w:t xml:space="preserve">عدم </w:t>
      </w:r>
      <w:r w:rsidR="006119E8" w:rsidRPr="00B00F53">
        <w:rPr>
          <w:rFonts w:cs="Simplified Arabic" w:hint="cs"/>
          <w:sz w:val="28"/>
          <w:szCs w:val="28"/>
          <w:rtl/>
        </w:rPr>
        <w:t>ملاءمة</w:t>
      </w:r>
      <w:r w:rsidR="00B00F53" w:rsidRPr="00B00F53">
        <w:rPr>
          <w:rFonts w:cs="Simplified Arabic" w:hint="cs"/>
          <w:sz w:val="28"/>
          <w:szCs w:val="28"/>
          <w:rtl/>
        </w:rPr>
        <w:t xml:space="preserve"> الهيئة</w:t>
      </w:r>
      <w:r w:rsidR="006119E8" w:rsidRPr="00B00F53">
        <w:rPr>
          <w:rFonts w:cs="Simplified Arabic" w:hint="cs"/>
          <w:sz w:val="28"/>
          <w:szCs w:val="28"/>
          <w:rtl/>
        </w:rPr>
        <w:t>"</w:t>
      </w:r>
      <w:r w:rsidR="00B00F53">
        <w:rPr>
          <w:rFonts w:cs="Simplified Arabic" w:hint="cs"/>
          <w:sz w:val="28"/>
          <w:szCs w:val="28"/>
          <w:rtl/>
        </w:rPr>
        <w:t xml:space="preserve"> أي عدم ملاءمة المحكمة</w:t>
      </w:r>
      <w:r w:rsidR="00BE5EC6" w:rsidRPr="00B00F53">
        <w:rPr>
          <w:rFonts w:cs="Simplified Arabic" w:hint="cs"/>
          <w:sz w:val="28"/>
          <w:szCs w:val="28"/>
          <w:rtl/>
        </w:rPr>
        <w:t>،</w:t>
      </w:r>
      <w:r w:rsidR="00B00F53" w:rsidRPr="00B00F53">
        <w:rPr>
          <w:rFonts w:cs="Simplified Arabic" w:hint="cs"/>
          <w:sz w:val="28"/>
          <w:szCs w:val="28"/>
          <w:rtl/>
        </w:rPr>
        <w:t xml:space="preserve"> </w:t>
      </w:r>
      <w:r>
        <w:rPr>
          <w:rFonts w:cs="Simplified Arabic" w:hint="cs"/>
          <w:sz w:val="28"/>
          <w:szCs w:val="28"/>
          <w:rtl/>
        </w:rPr>
        <w:t xml:space="preserve">أنّه </w:t>
      </w:r>
      <w:r w:rsidR="00B00F53" w:rsidRPr="00B00F53">
        <w:rPr>
          <w:rFonts w:cs="Simplified Arabic" w:hint="cs"/>
          <w:sz w:val="28"/>
          <w:szCs w:val="28"/>
          <w:rtl/>
        </w:rPr>
        <w:t>بموجب</w:t>
      </w:r>
      <w:r>
        <w:rPr>
          <w:rFonts w:cs="Simplified Arabic" w:hint="cs"/>
          <w:sz w:val="28"/>
          <w:szCs w:val="28"/>
          <w:rtl/>
        </w:rPr>
        <w:t>ه</w:t>
      </w:r>
      <w:r w:rsidR="00B00F53" w:rsidRPr="00B00F53">
        <w:rPr>
          <w:rFonts w:cs="Simplified Arabic" w:hint="cs"/>
          <w:sz w:val="28"/>
          <w:szCs w:val="28"/>
          <w:rtl/>
        </w:rPr>
        <w:t xml:space="preserve"> تستطيع المحكمة إصدار قرار من شأنه أن يسقط دعاوى مرفوعة </w:t>
      </w:r>
      <w:r w:rsidR="00693CE3">
        <w:rPr>
          <w:rFonts w:cs="Simplified Arabic" w:hint="cs"/>
          <w:sz w:val="28"/>
          <w:szCs w:val="28"/>
          <w:rtl/>
        </w:rPr>
        <w:t>أمامها</w:t>
      </w:r>
      <w:r w:rsidR="00B00F53" w:rsidRPr="00B00F53">
        <w:rPr>
          <w:rFonts w:cs="Simplified Arabic" w:hint="cs"/>
          <w:sz w:val="28"/>
          <w:szCs w:val="28"/>
          <w:rtl/>
        </w:rPr>
        <w:t xml:space="preserve"> تقع ضمن ولاياتها واستنادا إلى قانون الأضرار الأجنبية، وذلك عندما تشكّل الدعوى </w:t>
      </w:r>
      <w:r w:rsidR="00700C6C" w:rsidRPr="00700C6C">
        <w:rPr>
          <w:rFonts w:cs="Simplified Arabic" w:hint="cs"/>
          <w:sz w:val="28"/>
          <w:szCs w:val="28"/>
          <w:rtl/>
        </w:rPr>
        <w:t>ضغطا</w:t>
      </w:r>
      <w:r w:rsidR="00B00F53" w:rsidRPr="00B00F53">
        <w:rPr>
          <w:rFonts w:cs="Simplified Arabic" w:hint="cs"/>
          <w:sz w:val="28"/>
          <w:szCs w:val="28"/>
          <w:rtl/>
        </w:rPr>
        <w:t xml:space="preserve"> كبيرا </w:t>
      </w:r>
      <w:r w:rsidR="00700C6C">
        <w:rPr>
          <w:rFonts w:cs="Simplified Arabic" w:hint="cs"/>
          <w:sz w:val="28"/>
          <w:szCs w:val="28"/>
          <w:rtl/>
        </w:rPr>
        <w:t>ل</w:t>
      </w:r>
      <w:r w:rsidR="00B00F53" w:rsidRPr="00B00F53">
        <w:rPr>
          <w:rFonts w:cs="Simplified Arabic" w:hint="cs"/>
          <w:sz w:val="28"/>
          <w:szCs w:val="28"/>
          <w:rtl/>
        </w:rPr>
        <w:t xml:space="preserve">لشركة </w:t>
      </w:r>
      <w:r w:rsidR="00700C6C">
        <w:rPr>
          <w:rFonts w:cs="Simplified Arabic" w:hint="cs"/>
          <w:sz w:val="28"/>
          <w:szCs w:val="28"/>
          <w:rtl/>
        </w:rPr>
        <w:t>باعتبارها ا</w:t>
      </w:r>
      <w:r w:rsidR="00B00F53" w:rsidRPr="00B00F53">
        <w:rPr>
          <w:rFonts w:cs="Simplified Arabic" w:hint="cs"/>
          <w:sz w:val="28"/>
          <w:szCs w:val="28"/>
          <w:rtl/>
        </w:rPr>
        <w:t xml:space="preserve">لمدعى عليه أو للنظام القضائي أو لكليهما معا، ولكي تتخذ المحكمة قرارها بشكل صحيح تقوم أولا: </w:t>
      </w:r>
      <w:r w:rsidR="00B00F53">
        <w:rPr>
          <w:rFonts w:cs="Simplified Arabic" w:hint="cs"/>
          <w:sz w:val="28"/>
          <w:szCs w:val="28"/>
          <w:rtl/>
        </w:rPr>
        <w:t>ب</w:t>
      </w:r>
      <w:r w:rsidR="00B00F53" w:rsidRPr="00B00F53">
        <w:rPr>
          <w:rFonts w:cs="Simplified Arabic" w:hint="cs"/>
          <w:sz w:val="28"/>
          <w:szCs w:val="28"/>
          <w:rtl/>
        </w:rPr>
        <w:t>التحقق من وجود هيئة أي محكمة أخرى ملائمة، وثانيا: الموازنة بين المصالح الخاصة والعامة</w:t>
      </w:r>
      <w:r w:rsidR="00E00A12">
        <w:rPr>
          <w:rStyle w:val="Appelnotedebasdep"/>
          <w:rFonts w:cs="Simplified Arabic"/>
          <w:sz w:val="28"/>
          <w:szCs w:val="28"/>
          <w:rtl/>
        </w:rPr>
        <w:footnoteReference w:id="9"/>
      </w:r>
      <w:r w:rsidR="00B00F53" w:rsidRPr="00B00F53">
        <w:rPr>
          <w:rFonts w:cs="Simplified Arabic" w:hint="cs"/>
          <w:sz w:val="28"/>
          <w:szCs w:val="28"/>
          <w:rtl/>
        </w:rPr>
        <w:t>.</w:t>
      </w:r>
      <w:r w:rsidR="00B00F53">
        <w:rPr>
          <w:rFonts w:cs="Simplified Arabic" w:hint="cs"/>
          <w:sz w:val="24"/>
          <w:szCs w:val="24"/>
          <w:rtl/>
        </w:rPr>
        <w:t xml:space="preserve">  </w:t>
      </w:r>
    </w:p>
    <w:p w:rsidR="00693CE3" w:rsidRDefault="00693CE3" w:rsidP="00700C6C">
      <w:pPr>
        <w:bidi/>
        <w:spacing w:before="240" w:line="360" w:lineRule="auto"/>
        <w:ind w:hanging="2"/>
        <w:jc w:val="both"/>
        <w:rPr>
          <w:rFonts w:cs="Simplified Arabic" w:hint="cs"/>
          <w:b/>
          <w:bCs/>
          <w:sz w:val="28"/>
          <w:szCs w:val="28"/>
          <w:rtl/>
        </w:rPr>
      </w:pPr>
    </w:p>
    <w:p w:rsidR="008D3ED3" w:rsidRDefault="00815595" w:rsidP="00693CE3">
      <w:pPr>
        <w:bidi/>
        <w:spacing w:before="240" w:line="360" w:lineRule="auto"/>
        <w:ind w:hanging="2"/>
        <w:jc w:val="both"/>
        <w:rPr>
          <w:rFonts w:cs="Simplified Arabic"/>
          <w:b/>
          <w:bCs/>
          <w:sz w:val="28"/>
          <w:szCs w:val="28"/>
          <w:rtl/>
        </w:rPr>
      </w:pPr>
      <w:r w:rsidRPr="00815595">
        <w:rPr>
          <w:rFonts w:cs="Simplified Arabic" w:hint="cs"/>
          <w:b/>
          <w:bCs/>
          <w:sz w:val="28"/>
          <w:szCs w:val="28"/>
          <w:rtl/>
        </w:rPr>
        <w:lastRenderedPageBreak/>
        <w:t>ثالثا:مبد</w:t>
      </w:r>
      <w:r>
        <w:rPr>
          <w:rFonts w:cs="Simplified Arabic" w:hint="cs"/>
          <w:b/>
          <w:bCs/>
          <w:sz w:val="28"/>
          <w:szCs w:val="28"/>
          <w:rtl/>
        </w:rPr>
        <w:t>أ</w:t>
      </w:r>
      <w:r w:rsidRPr="00815595">
        <w:rPr>
          <w:rFonts w:cs="Simplified Arabic" w:hint="cs"/>
          <w:b/>
          <w:bCs/>
          <w:sz w:val="28"/>
          <w:szCs w:val="28"/>
          <w:rtl/>
        </w:rPr>
        <w:t xml:space="preserve"> سيادة الدولة على إقليمها</w:t>
      </w:r>
    </w:p>
    <w:p w:rsidR="004756DA" w:rsidRPr="008D3ED3" w:rsidRDefault="008D3ED3" w:rsidP="008A10BA">
      <w:pPr>
        <w:tabs>
          <w:tab w:val="left" w:pos="565"/>
        </w:tabs>
        <w:bidi/>
        <w:spacing w:line="360" w:lineRule="auto"/>
        <w:jc w:val="both"/>
        <w:rPr>
          <w:rFonts w:cs="Simplified Arabic"/>
          <w:b/>
          <w:bCs/>
          <w:sz w:val="28"/>
          <w:szCs w:val="28"/>
          <w:rtl/>
        </w:rPr>
      </w:pPr>
      <w:r>
        <w:rPr>
          <w:rFonts w:cs="Simplified Arabic"/>
          <w:sz w:val="28"/>
          <w:szCs w:val="28"/>
          <w:rtl/>
        </w:rPr>
        <w:tab/>
      </w:r>
      <w:r w:rsidR="00BE5EC6" w:rsidRPr="008D3ED3">
        <w:rPr>
          <w:rFonts w:cs="Simplified Arabic"/>
          <w:sz w:val="28"/>
          <w:szCs w:val="28"/>
          <w:rtl/>
        </w:rPr>
        <w:t xml:space="preserve">الاختصاص القضائي خارج الحدود يثير تساؤلات </w:t>
      </w:r>
      <w:r>
        <w:rPr>
          <w:rFonts w:cs="Simplified Arabic" w:hint="cs"/>
          <w:sz w:val="28"/>
          <w:szCs w:val="28"/>
          <w:rtl/>
        </w:rPr>
        <w:t>تتعلق بال</w:t>
      </w:r>
      <w:r w:rsidR="00BE5EC6" w:rsidRPr="008D3ED3">
        <w:rPr>
          <w:rFonts w:cs="Simplified Arabic"/>
          <w:sz w:val="28"/>
          <w:szCs w:val="28"/>
          <w:rtl/>
        </w:rPr>
        <w:t>ممارسة</w:t>
      </w:r>
      <w:r w:rsidR="00AA32A1" w:rsidRPr="008D3ED3">
        <w:rPr>
          <w:rStyle w:val="Appelnotedebasdep"/>
          <w:rFonts w:cs="Simplified Arabic"/>
          <w:sz w:val="28"/>
          <w:szCs w:val="28"/>
          <w:rtl/>
        </w:rPr>
        <w:footnoteReference w:id="10"/>
      </w:r>
      <w:r w:rsidR="00B00F53" w:rsidRPr="008D3ED3">
        <w:rPr>
          <w:rFonts w:cs="Simplified Arabic" w:hint="cs"/>
          <w:sz w:val="28"/>
          <w:szCs w:val="28"/>
          <w:rtl/>
        </w:rPr>
        <w:t xml:space="preserve"> </w:t>
      </w:r>
      <w:r w:rsidR="00815595" w:rsidRPr="008D3ED3">
        <w:rPr>
          <w:rFonts w:cs="Simplified Arabic" w:hint="cs"/>
          <w:sz w:val="28"/>
          <w:szCs w:val="28"/>
          <w:rtl/>
        </w:rPr>
        <w:t>و</w:t>
      </w:r>
      <w:r w:rsidR="00B53E21" w:rsidRPr="008D3ED3">
        <w:rPr>
          <w:rFonts w:cs="Simplified Arabic" w:hint="cs"/>
          <w:sz w:val="28"/>
          <w:szCs w:val="28"/>
          <w:rtl/>
        </w:rPr>
        <w:t xml:space="preserve">يطرح إشكالات </w:t>
      </w:r>
      <w:r w:rsidR="00B53E21" w:rsidRPr="008D3ED3">
        <w:rPr>
          <w:rFonts w:cs="Simplified Arabic"/>
          <w:sz w:val="28"/>
          <w:szCs w:val="28"/>
          <w:rtl/>
        </w:rPr>
        <w:t>في كل من النظرية والممارسة</w:t>
      </w:r>
      <w:r w:rsidR="00815595" w:rsidRPr="008D3ED3">
        <w:rPr>
          <w:rFonts w:cs="Simplified Arabic" w:hint="cs"/>
          <w:sz w:val="28"/>
          <w:szCs w:val="28"/>
          <w:rtl/>
        </w:rPr>
        <w:t>،</w:t>
      </w:r>
      <w:r w:rsidR="00B53E21" w:rsidRPr="008D3ED3">
        <w:rPr>
          <w:rFonts w:cs="Simplified Arabic"/>
          <w:sz w:val="28"/>
          <w:szCs w:val="28"/>
          <w:rtl/>
        </w:rPr>
        <w:t xml:space="preserve"> </w:t>
      </w:r>
      <w:r w:rsidR="00B53E21" w:rsidRPr="008D3ED3">
        <w:rPr>
          <w:rFonts w:cs="Simplified Arabic" w:hint="cs"/>
          <w:sz w:val="28"/>
          <w:szCs w:val="28"/>
          <w:rtl/>
        </w:rPr>
        <w:t>حيث نجد</w:t>
      </w:r>
      <w:r w:rsidR="00B53E21" w:rsidRPr="008D3ED3">
        <w:rPr>
          <w:rFonts w:cs="Simplified Arabic"/>
          <w:sz w:val="28"/>
          <w:szCs w:val="28"/>
          <w:rtl/>
        </w:rPr>
        <w:t xml:space="preserve"> العديد من المعاهدات الدولية لحقوق الإنسان ت</w:t>
      </w:r>
      <w:r w:rsidR="00B53E21" w:rsidRPr="008D3ED3">
        <w:rPr>
          <w:rFonts w:cs="Simplified Arabic" w:hint="cs"/>
          <w:sz w:val="28"/>
          <w:szCs w:val="28"/>
          <w:rtl/>
        </w:rPr>
        <w:t>شير إ</w:t>
      </w:r>
      <w:r w:rsidR="00B53E21" w:rsidRPr="008D3ED3">
        <w:rPr>
          <w:rFonts w:cs="Simplified Arabic"/>
          <w:sz w:val="28"/>
          <w:szCs w:val="28"/>
          <w:rtl/>
        </w:rPr>
        <w:t>لى أن</w:t>
      </w:r>
      <w:r w:rsidR="00B53E21" w:rsidRPr="008D3ED3">
        <w:rPr>
          <w:rFonts w:cs="Simplified Arabic" w:hint="cs"/>
          <w:sz w:val="28"/>
          <w:szCs w:val="28"/>
          <w:rtl/>
        </w:rPr>
        <w:t>ّ</w:t>
      </w:r>
      <w:r w:rsidR="00B53E21" w:rsidRPr="008D3ED3">
        <w:rPr>
          <w:rFonts w:cs="Simplified Arabic"/>
          <w:sz w:val="28"/>
          <w:szCs w:val="28"/>
          <w:rtl/>
        </w:rPr>
        <w:t xml:space="preserve"> التزامات الدول ل</w:t>
      </w:r>
      <w:r w:rsidR="006208E2" w:rsidRPr="008D3ED3">
        <w:rPr>
          <w:rFonts w:cs="Simplified Arabic" w:hint="cs"/>
          <w:sz w:val="28"/>
          <w:szCs w:val="28"/>
          <w:rtl/>
        </w:rPr>
        <w:t xml:space="preserve">ا تقتصر على </w:t>
      </w:r>
      <w:r w:rsidR="00B53E21" w:rsidRPr="008D3ED3">
        <w:rPr>
          <w:rFonts w:cs="Simplified Arabic"/>
          <w:sz w:val="28"/>
          <w:szCs w:val="28"/>
          <w:rtl/>
        </w:rPr>
        <w:t>أراضيها</w:t>
      </w:r>
      <w:r w:rsidR="0008087E" w:rsidRPr="008D3ED3">
        <w:rPr>
          <w:rFonts w:cs="Simplified Arabic" w:hint="cs"/>
          <w:sz w:val="28"/>
          <w:szCs w:val="28"/>
          <w:rtl/>
        </w:rPr>
        <w:t xml:space="preserve"> فقط</w:t>
      </w:r>
      <w:r w:rsidR="00B53E21" w:rsidRPr="008D3ED3">
        <w:rPr>
          <w:rFonts w:cs="Simplified Arabic"/>
          <w:sz w:val="28"/>
          <w:szCs w:val="28"/>
          <w:rtl/>
        </w:rPr>
        <w:t xml:space="preserve">، </w:t>
      </w:r>
      <w:r w:rsidR="00B53E21" w:rsidRPr="008D3ED3">
        <w:rPr>
          <w:rFonts w:cs="Simplified Arabic" w:hint="cs"/>
          <w:sz w:val="28"/>
          <w:szCs w:val="28"/>
          <w:rtl/>
        </w:rPr>
        <w:t xml:space="preserve">وتؤكّد ذلك </w:t>
      </w:r>
      <w:r w:rsidR="00D1190B" w:rsidRPr="008D3ED3">
        <w:rPr>
          <w:rFonts w:cs="Simplified Arabic" w:hint="cs"/>
          <w:sz w:val="28"/>
          <w:szCs w:val="28"/>
          <w:rtl/>
        </w:rPr>
        <w:t xml:space="preserve">الآليات التعاهدية لحماية </w:t>
      </w:r>
      <w:r w:rsidR="00B53E21" w:rsidRPr="008D3ED3">
        <w:rPr>
          <w:rFonts w:cs="Simplified Arabic"/>
          <w:sz w:val="28"/>
          <w:szCs w:val="28"/>
          <w:rtl/>
        </w:rPr>
        <w:t>حقوق الإنسان التابعة للأمم المتحدة</w:t>
      </w:r>
      <w:r w:rsidR="00D1190B" w:rsidRPr="008D3ED3">
        <w:rPr>
          <w:rStyle w:val="Appelnotedebasdep"/>
          <w:rFonts w:cs="Simplified Arabic"/>
          <w:sz w:val="28"/>
          <w:szCs w:val="28"/>
          <w:rtl/>
        </w:rPr>
        <w:footnoteReference w:id="11"/>
      </w:r>
      <w:r w:rsidR="00B53E21" w:rsidRPr="008D3ED3">
        <w:rPr>
          <w:rFonts w:cs="Simplified Arabic"/>
          <w:sz w:val="28"/>
          <w:szCs w:val="28"/>
          <w:rtl/>
        </w:rPr>
        <w:t xml:space="preserve"> في تعليقاتها العامة على هذه المعاهدات، </w:t>
      </w:r>
      <w:r w:rsidR="0016691E" w:rsidRPr="008D3ED3">
        <w:rPr>
          <w:rFonts w:cs="Simplified Arabic" w:hint="cs"/>
          <w:sz w:val="28"/>
          <w:szCs w:val="28"/>
          <w:rtl/>
        </w:rPr>
        <w:t xml:space="preserve">بأنّ </w:t>
      </w:r>
      <w:r w:rsidR="00B53E21" w:rsidRPr="008D3ED3">
        <w:rPr>
          <w:rFonts w:cs="Simplified Arabic"/>
          <w:sz w:val="28"/>
          <w:szCs w:val="28"/>
          <w:rtl/>
        </w:rPr>
        <w:t xml:space="preserve">التزامات حقوق الإنسان </w:t>
      </w:r>
      <w:r w:rsidR="0016691E" w:rsidRPr="008D3ED3">
        <w:rPr>
          <w:rFonts w:cs="Simplified Arabic" w:hint="cs"/>
          <w:sz w:val="28"/>
          <w:szCs w:val="28"/>
          <w:rtl/>
        </w:rPr>
        <w:t xml:space="preserve">تمتد إلى </w:t>
      </w:r>
      <w:r w:rsidR="00B53E21" w:rsidRPr="008D3ED3">
        <w:rPr>
          <w:rFonts w:cs="Simplified Arabic"/>
          <w:sz w:val="28"/>
          <w:szCs w:val="28"/>
          <w:rtl/>
        </w:rPr>
        <w:t xml:space="preserve">خارج إقليم </w:t>
      </w:r>
      <w:r w:rsidR="0008087E" w:rsidRPr="008D3ED3">
        <w:rPr>
          <w:rFonts w:cs="Simplified Arabic" w:hint="cs"/>
          <w:sz w:val="28"/>
          <w:szCs w:val="28"/>
          <w:rtl/>
        </w:rPr>
        <w:t>ا</w:t>
      </w:r>
      <w:r w:rsidR="00B53E21" w:rsidRPr="008D3ED3">
        <w:rPr>
          <w:rFonts w:cs="Simplified Arabic"/>
          <w:sz w:val="28"/>
          <w:szCs w:val="28"/>
          <w:rtl/>
        </w:rPr>
        <w:t>لدولة، مم</w:t>
      </w:r>
      <w:r w:rsidR="006208E2" w:rsidRPr="008D3ED3">
        <w:rPr>
          <w:rFonts w:cs="Simplified Arabic" w:hint="cs"/>
          <w:sz w:val="28"/>
          <w:szCs w:val="28"/>
          <w:rtl/>
        </w:rPr>
        <w:t>ّ</w:t>
      </w:r>
      <w:r w:rsidR="00B53E21" w:rsidRPr="008D3ED3">
        <w:rPr>
          <w:rFonts w:cs="Simplified Arabic"/>
          <w:sz w:val="28"/>
          <w:szCs w:val="28"/>
          <w:rtl/>
        </w:rPr>
        <w:t xml:space="preserve">ا يوفر بذلك أساسا لممارسة الولاية القضائية خارج إقليم </w:t>
      </w:r>
      <w:r w:rsidR="0008087E" w:rsidRPr="008D3ED3">
        <w:rPr>
          <w:rFonts w:cs="Simplified Arabic" w:hint="cs"/>
          <w:sz w:val="28"/>
          <w:szCs w:val="28"/>
          <w:rtl/>
        </w:rPr>
        <w:t>ا</w:t>
      </w:r>
      <w:r w:rsidR="00B53E21" w:rsidRPr="008D3ED3">
        <w:rPr>
          <w:rFonts w:cs="Simplified Arabic"/>
          <w:sz w:val="28"/>
          <w:szCs w:val="28"/>
          <w:rtl/>
        </w:rPr>
        <w:t xml:space="preserve">لدول. </w:t>
      </w:r>
      <w:r w:rsidR="006208E2" w:rsidRPr="008D3ED3">
        <w:rPr>
          <w:rFonts w:cs="Simplified Arabic" w:hint="cs"/>
          <w:sz w:val="28"/>
          <w:szCs w:val="28"/>
          <w:rtl/>
        </w:rPr>
        <w:t xml:space="preserve">بالمقابل أو من جهة معاكسة </w:t>
      </w:r>
      <w:r w:rsidR="00B53E21" w:rsidRPr="008D3ED3">
        <w:rPr>
          <w:rFonts w:cs="Simplified Arabic"/>
          <w:sz w:val="28"/>
          <w:szCs w:val="28"/>
          <w:rtl/>
        </w:rPr>
        <w:t>فإن</w:t>
      </w:r>
      <w:r w:rsidR="006208E2" w:rsidRPr="008D3ED3">
        <w:rPr>
          <w:rFonts w:cs="Simplified Arabic" w:hint="cs"/>
          <w:sz w:val="28"/>
          <w:szCs w:val="28"/>
          <w:rtl/>
        </w:rPr>
        <w:t>ّ</w:t>
      </w:r>
      <w:r w:rsidR="00B53E21" w:rsidRPr="008D3ED3">
        <w:rPr>
          <w:rFonts w:cs="Simplified Arabic"/>
          <w:sz w:val="28"/>
          <w:szCs w:val="28"/>
          <w:rtl/>
        </w:rPr>
        <w:t xml:space="preserve"> الالتزامات المتعلقة بحقوق الإنسان خارج حدود </w:t>
      </w:r>
      <w:r w:rsidR="006208E2" w:rsidRPr="008D3ED3">
        <w:rPr>
          <w:rFonts w:cs="Simplified Arabic" w:hint="cs"/>
          <w:sz w:val="28"/>
          <w:szCs w:val="28"/>
          <w:rtl/>
        </w:rPr>
        <w:t>ا</w:t>
      </w:r>
      <w:r w:rsidR="00B53E21" w:rsidRPr="008D3ED3">
        <w:rPr>
          <w:rFonts w:cs="Simplified Arabic"/>
          <w:sz w:val="28"/>
          <w:szCs w:val="28"/>
          <w:rtl/>
        </w:rPr>
        <w:t>لدول لا ت</w:t>
      </w:r>
      <w:r w:rsidR="006208E2" w:rsidRPr="008D3ED3">
        <w:rPr>
          <w:rFonts w:cs="Simplified Arabic" w:hint="cs"/>
          <w:sz w:val="28"/>
          <w:szCs w:val="28"/>
          <w:rtl/>
        </w:rPr>
        <w:t>جيز ت</w:t>
      </w:r>
      <w:r w:rsidR="00B53E21" w:rsidRPr="008D3ED3">
        <w:rPr>
          <w:rFonts w:cs="Simplified Arabic"/>
          <w:sz w:val="28"/>
          <w:szCs w:val="28"/>
          <w:rtl/>
        </w:rPr>
        <w:t>لقائيا الولاية القضائية خارج الحدود</w:t>
      </w:r>
      <w:r w:rsidR="006208E2" w:rsidRPr="008D3ED3">
        <w:rPr>
          <w:rFonts w:cs="Simplified Arabic" w:hint="cs"/>
          <w:sz w:val="28"/>
          <w:szCs w:val="28"/>
          <w:rtl/>
        </w:rPr>
        <w:t xml:space="preserve">؛ ذلك </w:t>
      </w:r>
      <w:r w:rsidR="00B53E21" w:rsidRPr="008D3ED3">
        <w:rPr>
          <w:rFonts w:cs="Simplified Arabic"/>
          <w:sz w:val="28"/>
          <w:szCs w:val="28"/>
          <w:rtl/>
        </w:rPr>
        <w:t>لأن</w:t>
      </w:r>
      <w:r w:rsidR="006208E2" w:rsidRPr="008D3ED3">
        <w:rPr>
          <w:rFonts w:cs="Simplified Arabic" w:hint="cs"/>
          <w:sz w:val="28"/>
          <w:szCs w:val="28"/>
          <w:rtl/>
        </w:rPr>
        <w:t>ّ</w:t>
      </w:r>
      <w:r w:rsidR="00B53E21" w:rsidRPr="008D3ED3">
        <w:rPr>
          <w:rFonts w:cs="Simplified Arabic"/>
          <w:sz w:val="28"/>
          <w:szCs w:val="28"/>
          <w:rtl/>
        </w:rPr>
        <w:t xml:space="preserve"> ممارسة الولاية ال</w:t>
      </w:r>
      <w:r w:rsidR="006208E2" w:rsidRPr="008D3ED3">
        <w:rPr>
          <w:rFonts w:cs="Simplified Arabic" w:hint="cs"/>
          <w:sz w:val="28"/>
          <w:szCs w:val="28"/>
          <w:rtl/>
        </w:rPr>
        <w:t xml:space="preserve">قضائية </w:t>
      </w:r>
      <w:r w:rsidR="00B53E21" w:rsidRPr="008D3ED3">
        <w:rPr>
          <w:rFonts w:cs="Simplified Arabic"/>
          <w:sz w:val="28"/>
          <w:szCs w:val="28"/>
          <w:rtl/>
        </w:rPr>
        <w:t>م</w:t>
      </w:r>
      <w:r w:rsidR="006208E2" w:rsidRPr="008D3ED3">
        <w:rPr>
          <w:rFonts w:cs="Simplified Arabic" w:hint="cs"/>
          <w:sz w:val="28"/>
          <w:szCs w:val="28"/>
          <w:rtl/>
        </w:rPr>
        <w:t xml:space="preserve">رتبطة </w:t>
      </w:r>
      <w:r w:rsidR="00B53E21" w:rsidRPr="008D3ED3">
        <w:rPr>
          <w:rFonts w:cs="Simplified Arabic"/>
          <w:sz w:val="28"/>
          <w:szCs w:val="28"/>
          <w:rtl/>
        </w:rPr>
        <w:t xml:space="preserve">بمبادئ </w:t>
      </w:r>
      <w:r w:rsidR="006208E2" w:rsidRPr="008D3ED3">
        <w:rPr>
          <w:rFonts w:cs="Simplified Arabic" w:hint="cs"/>
          <w:sz w:val="28"/>
          <w:szCs w:val="28"/>
          <w:rtl/>
        </w:rPr>
        <w:t>السيادة و</w:t>
      </w:r>
      <w:r w:rsidR="00B53E21" w:rsidRPr="008D3ED3">
        <w:rPr>
          <w:rFonts w:cs="Simplified Arabic"/>
          <w:sz w:val="28"/>
          <w:szCs w:val="28"/>
          <w:rtl/>
        </w:rPr>
        <w:t xml:space="preserve">المساواة </w:t>
      </w:r>
      <w:r w:rsidR="006208E2" w:rsidRPr="008D3ED3">
        <w:rPr>
          <w:rFonts w:cs="Simplified Arabic" w:hint="cs"/>
          <w:sz w:val="28"/>
          <w:szCs w:val="28"/>
          <w:rtl/>
        </w:rPr>
        <w:t>بين ا</w:t>
      </w:r>
      <w:r w:rsidR="00B53E21" w:rsidRPr="008D3ED3">
        <w:rPr>
          <w:rFonts w:cs="Simplified Arabic"/>
          <w:sz w:val="28"/>
          <w:szCs w:val="28"/>
          <w:rtl/>
        </w:rPr>
        <w:t xml:space="preserve">لدول وعدم التدخل في الشؤون الداخلية للدول في القانون الدولي، وبالتالي يمكن أن تقتصر </w:t>
      </w:r>
      <w:r w:rsidR="0008087E" w:rsidRPr="008D3ED3">
        <w:rPr>
          <w:rFonts w:cs="Simplified Arabic" w:hint="cs"/>
          <w:sz w:val="28"/>
          <w:szCs w:val="28"/>
          <w:rtl/>
        </w:rPr>
        <w:t>ع</w:t>
      </w:r>
      <w:r w:rsidR="00B53E21" w:rsidRPr="008D3ED3">
        <w:rPr>
          <w:rFonts w:cs="Simplified Arabic"/>
          <w:sz w:val="28"/>
          <w:szCs w:val="28"/>
          <w:rtl/>
        </w:rPr>
        <w:t>لى المبادئ التقليدية للولاية التي تم تأسيسها بموجب العرف</w:t>
      </w:r>
      <w:r>
        <w:rPr>
          <w:rFonts w:cs="Simplified Arabic" w:hint="cs"/>
          <w:sz w:val="28"/>
          <w:szCs w:val="28"/>
          <w:rtl/>
        </w:rPr>
        <w:t>.</w:t>
      </w:r>
      <w:r w:rsidR="006208E2" w:rsidRPr="008D3ED3">
        <w:rPr>
          <w:rFonts w:cs="Simplified Arabic" w:hint="cs"/>
          <w:sz w:val="28"/>
          <w:szCs w:val="28"/>
          <w:rtl/>
        </w:rPr>
        <w:t xml:space="preserve"> أو اللجوء إلى القضاء العالمي من أجل الانتصاف للضحايا</w:t>
      </w:r>
      <w:r w:rsidR="00A27082" w:rsidRPr="008D3ED3">
        <w:rPr>
          <w:rStyle w:val="Appelnotedebasdep"/>
          <w:rFonts w:cs="Simplified Arabic"/>
          <w:sz w:val="28"/>
          <w:szCs w:val="28"/>
          <w:rtl/>
        </w:rPr>
        <w:footnoteReference w:id="12"/>
      </w:r>
      <w:r w:rsidR="006208E2" w:rsidRPr="008D3ED3">
        <w:rPr>
          <w:rFonts w:cs="Simplified Arabic" w:hint="cs"/>
          <w:sz w:val="28"/>
          <w:szCs w:val="28"/>
          <w:rtl/>
        </w:rPr>
        <w:t>.</w:t>
      </w:r>
      <w:r w:rsidR="006208E2" w:rsidRPr="008D3ED3">
        <w:rPr>
          <w:rFonts w:cs="Simplified Arabic"/>
          <w:sz w:val="28"/>
          <w:szCs w:val="28"/>
        </w:rPr>
        <w:t xml:space="preserve"> </w:t>
      </w:r>
    </w:p>
    <w:p w:rsidR="00A27082" w:rsidRPr="003B5076" w:rsidRDefault="004756DA" w:rsidP="008A10BA">
      <w:pPr>
        <w:bidi/>
        <w:spacing w:before="240" w:line="360" w:lineRule="auto"/>
        <w:ind w:firstLine="565"/>
        <w:jc w:val="both"/>
        <w:rPr>
          <w:rFonts w:cs="Simplified Arabic"/>
          <w:sz w:val="28"/>
          <w:szCs w:val="28"/>
          <w:rtl/>
        </w:rPr>
      </w:pPr>
      <w:r w:rsidRPr="004756DA">
        <w:rPr>
          <w:rFonts w:cs="Simplified Arabic"/>
          <w:sz w:val="28"/>
          <w:szCs w:val="28"/>
          <w:rtl/>
        </w:rPr>
        <w:t>من الناحية العملية</w:t>
      </w:r>
      <w:r w:rsidR="00A27082">
        <w:rPr>
          <w:rFonts w:cs="Simplified Arabic" w:hint="cs"/>
          <w:sz w:val="28"/>
          <w:szCs w:val="28"/>
          <w:rtl/>
        </w:rPr>
        <w:t xml:space="preserve"> وأثناء القيام بممارسة الولاية القضائية خارج الحدود</w:t>
      </w:r>
      <w:r w:rsidRPr="004756DA">
        <w:rPr>
          <w:rFonts w:cs="Simplified Arabic"/>
          <w:sz w:val="28"/>
          <w:szCs w:val="28"/>
          <w:rtl/>
        </w:rPr>
        <w:t xml:space="preserve">، يجب تجنب النزاع مع </w:t>
      </w:r>
      <w:r w:rsidRPr="003B5076">
        <w:rPr>
          <w:rFonts w:cs="Simplified Arabic"/>
          <w:sz w:val="28"/>
          <w:szCs w:val="28"/>
          <w:rtl/>
        </w:rPr>
        <w:t xml:space="preserve">سيادة الدول </w:t>
      </w:r>
      <w:r w:rsidR="003B5076" w:rsidRPr="003B5076">
        <w:rPr>
          <w:rFonts w:cs="Simplified Arabic" w:hint="cs"/>
          <w:sz w:val="28"/>
          <w:szCs w:val="28"/>
          <w:rtl/>
        </w:rPr>
        <w:t>ذات الصلة بالقضية</w:t>
      </w:r>
      <w:r w:rsidR="00A27082">
        <w:rPr>
          <w:rFonts w:cs="Simplified Arabic" w:hint="cs"/>
          <w:sz w:val="28"/>
          <w:szCs w:val="28"/>
          <w:rtl/>
        </w:rPr>
        <w:t xml:space="preserve">، كما يجب </w:t>
      </w:r>
      <w:r w:rsidRPr="004756DA">
        <w:rPr>
          <w:rFonts w:cs="Simplified Arabic"/>
          <w:sz w:val="28"/>
          <w:szCs w:val="28"/>
          <w:rtl/>
        </w:rPr>
        <w:t>توخي الحذر الشديد</w:t>
      </w:r>
      <w:r w:rsidR="008D3ED3">
        <w:rPr>
          <w:rFonts w:cs="Simplified Arabic" w:hint="cs"/>
          <w:sz w:val="28"/>
          <w:szCs w:val="28"/>
          <w:rtl/>
        </w:rPr>
        <w:t>؛</w:t>
      </w:r>
      <w:r w:rsidRPr="004756DA">
        <w:rPr>
          <w:rFonts w:cs="Simplified Arabic"/>
          <w:sz w:val="28"/>
          <w:szCs w:val="28"/>
          <w:rtl/>
        </w:rPr>
        <w:t xml:space="preserve"> في هذا الصدد فإن</w:t>
      </w:r>
      <w:r w:rsidR="00F01F4E">
        <w:rPr>
          <w:rFonts w:cs="Simplified Arabic" w:hint="cs"/>
          <w:sz w:val="28"/>
          <w:szCs w:val="28"/>
          <w:rtl/>
        </w:rPr>
        <w:t>ّ</w:t>
      </w:r>
      <w:r w:rsidRPr="004756DA">
        <w:rPr>
          <w:rFonts w:cs="Simplified Arabic"/>
          <w:sz w:val="28"/>
          <w:szCs w:val="28"/>
          <w:rtl/>
        </w:rPr>
        <w:t xml:space="preserve"> مبدأ </w:t>
      </w:r>
      <w:r w:rsidR="00A27082" w:rsidRPr="003B5076">
        <w:rPr>
          <w:rFonts w:cs="Simplified Arabic" w:hint="cs"/>
          <w:sz w:val="28"/>
          <w:szCs w:val="28"/>
          <w:rtl/>
        </w:rPr>
        <w:t>"</w:t>
      </w:r>
      <w:r w:rsidRPr="003B5076">
        <w:rPr>
          <w:rFonts w:cs="Simplified Arabic"/>
          <w:sz w:val="28"/>
          <w:szCs w:val="28"/>
          <w:rtl/>
        </w:rPr>
        <w:t>الروابط الأقرب</w:t>
      </w:r>
      <w:r w:rsidR="00A27082" w:rsidRPr="003B5076">
        <w:rPr>
          <w:rFonts w:cs="Simplified Arabic" w:hint="cs"/>
          <w:sz w:val="28"/>
          <w:szCs w:val="28"/>
          <w:rtl/>
        </w:rPr>
        <w:t>"</w:t>
      </w:r>
      <w:r w:rsidRPr="003B5076">
        <w:rPr>
          <w:rFonts w:cs="Simplified Arabic"/>
          <w:sz w:val="28"/>
          <w:szCs w:val="28"/>
          <w:rtl/>
        </w:rPr>
        <w:t xml:space="preserve"> له قيمة كبيرة في إقامة الولاية القضائية خارج الإقليم. </w:t>
      </w:r>
    </w:p>
    <w:p w:rsidR="00B53E21" w:rsidRDefault="003B5076" w:rsidP="008A10BA">
      <w:pPr>
        <w:bidi/>
        <w:spacing w:before="240" w:line="360" w:lineRule="auto"/>
        <w:ind w:firstLine="565"/>
        <w:jc w:val="both"/>
        <w:rPr>
          <w:rFonts w:cs="Simplified Arabic"/>
          <w:sz w:val="28"/>
          <w:szCs w:val="28"/>
          <w:rtl/>
        </w:rPr>
      </w:pPr>
      <w:r>
        <w:rPr>
          <w:rFonts w:cs="Simplified Arabic" w:hint="cs"/>
          <w:sz w:val="28"/>
          <w:szCs w:val="28"/>
          <w:rtl/>
        </w:rPr>
        <w:t xml:space="preserve">إنّ </w:t>
      </w:r>
      <w:r w:rsidR="004756DA" w:rsidRPr="003B5076">
        <w:rPr>
          <w:rFonts w:cs="Simplified Arabic"/>
          <w:sz w:val="28"/>
          <w:szCs w:val="28"/>
          <w:rtl/>
        </w:rPr>
        <w:t xml:space="preserve">مبدأ </w:t>
      </w:r>
      <w:r w:rsidRPr="003B5076">
        <w:rPr>
          <w:rFonts w:cs="Simplified Arabic" w:hint="cs"/>
          <w:sz w:val="28"/>
          <w:szCs w:val="28"/>
          <w:rtl/>
        </w:rPr>
        <w:t>"</w:t>
      </w:r>
      <w:r w:rsidR="004756DA" w:rsidRPr="003B5076">
        <w:rPr>
          <w:rFonts w:cs="Simplified Arabic"/>
          <w:sz w:val="28"/>
          <w:szCs w:val="28"/>
          <w:rtl/>
        </w:rPr>
        <w:t>الروابط</w:t>
      </w:r>
      <w:r w:rsidRPr="003B5076">
        <w:rPr>
          <w:rFonts w:cs="Simplified Arabic"/>
          <w:sz w:val="28"/>
          <w:szCs w:val="28"/>
          <w:rtl/>
        </w:rPr>
        <w:t xml:space="preserve"> </w:t>
      </w:r>
      <w:r>
        <w:rPr>
          <w:rFonts w:cs="Simplified Arabic" w:hint="cs"/>
          <w:sz w:val="28"/>
          <w:szCs w:val="28"/>
          <w:rtl/>
        </w:rPr>
        <w:t>ال</w:t>
      </w:r>
      <w:r w:rsidRPr="003B5076">
        <w:rPr>
          <w:rFonts w:cs="Simplified Arabic"/>
          <w:sz w:val="28"/>
          <w:szCs w:val="28"/>
          <w:rtl/>
        </w:rPr>
        <w:t>أقرب</w:t>
      </w:r>
      <w:r w:rsidRPr="003B5076">
        <w:rPr>
          <w:rFonts w:cs="Simplified Arabic" w:hint="cs"/>
          <w:sz w:val="28"/>
          <w:szCs w:val="28"/>
          <w:rtl/>
        </w:rPr>
        <w:t>"</w:t>
      </w:r>
      <w:r w:rsidR="004756DA" w:rsidRPr="004756DA">
        <w:rPr>
          <w:rFonts w:cs="Simplified Arabic"/>
          <w:sz w:val="28"/>
          <w:szCs w:val="28"/>
          <w:rtl/>
        </w:rPr>
        <w:t xml:space="preserve"> يتطلب أن</w:t>
      </w:r>
      <w:r w:rsidR="002018B4">
        <w:rPr>
          <w:rFonts w:cs="Simplified Arabic" w:hint="cs"/>
          <w:sz w:val="28"/>
          <w:szCs w:val="28"/>
          <w:rtl/>
        </w:rPr>
        <w:t>ّ</w:t>
      </w:r>
      <w:r w:rsidR="004756DA" w:rsidRPr="004756DA">
        <w:rPr>
          <w:rFonts w:cs="Simplified Arabic"/>
          <w:sz w:val="28"/>
          <w:szCs w:val="28"/>
          <w:rtl/>
        </w:rPr>
        <w:t xml:space="preserve">ه عند ممارسة </w:t>
      </w:r>
      <w:r w:rsidR="002018B4">
        <w:rPr>
          <w:rFonts w:cs="Simplified Arabic" w:hint="cs"/>
          <w:sz w:val="28"/>
          <w:szCs w:val="28"/>
          <w:rtl/>
        </w:rPr>
        <w:t>المحكمة ل</w:t>
      </w:r>
      <w:r w:rsidR="004756DA" w:rsidRPr="004756DA">
        <w:rPr>
          <w:rFonts w:cs="Simplified Arabic"/>
          <w:sz w:val="28"/>
          <w:szCs w:val="28"/>
          <w:rtl/>
        </w:rPr>
        <w:t>اختصاصها، يجب عل</w:t>
      </w:r>
      <w:r w:rsidR="002018B4">
        <w:rPr>
          <w:rFonts w:cs="Simplified Arabic" w:hint="cs"/>
          <w:sz w:val="28"/>
          <w:szCs w:val="28"/>
          <w:rtl/>
        </w:rPr>
        <w:t xml:space="preserve">يها </w:t>
      </w:r>
      <w:r w:rsidR="004756DA" w:rsidRPr="004756DA">
        <w:rPr>
          <w:rFonts w:cs="Simplified Arabic"/>
          <w:sz w:val="28"/>
          <w:szCs w:val="28"/>
          <w:rtl/>
        </w:rPr>
        <w:t xml:space="preserve">التأكد من وجود رابط أو صلة وثيقة بما فيه الكفاية بين المحكمة أو القانون المعمول به والقضية. ومع ذلك ليس </w:t>
      </w:r>
      <w:r w:rsidR="004756DA" w:rsidRPr="004756DA">
        <w:rPr>
          <w:rFonts w:cs="Simplified Arabic"/>
          <w:sz w:val="28"/>
          <w:szCs w:val="28"/>
          <w:rtl/>
        </w:rPr>
        <w:lastRenderedPageBreak/>
        <w:t xml:space="preserve">من السهل الحكم على هذه العلاقات أو الروابط بشكل </w:t>
      </w:r>
      <w:r w:rsidR="00D6723E" w:rsidRPr="00D6723E">
        <w:rPr>
          <w:rFonts w:cs="Simplified Arabic" w:hint="cs"/>
          <w:sz w:val="28"/>
          <w:szCs w:val="28"/>
          <w:rtl/>
        </w:rPr>
        <w:t>تلقائي</w:t>
      </w:r>
      <w:r w:rsidR="004756DA" w:rsidRPr="004756DA">
        <w:rPr>
          <w:rFonts w:cs="Simplified Arabic"/>
          <w:sz w:val="28"/>
          <w:szCs w:val="28"/>
          <w:rtl/>
        </w:rPr>
        <w:t>. خاصة ف</w:t>
      </w:r>
      <w:r w:rsidR="00F01F4E">
        <w:rPr>
          <w:rFonts w:cs="Simplified Arabic" w:hint="cs"/>
          <w:sz w:val="28"/>
          <w:szCs w:val="28"/>
          <w:rtl/>
        </w:rPr>
        <w:t xml:space="preserve">ي ظل </w:t>
      </w:r>
      <w:r w:rsidR="004756DA" w:rsidRPr="004756DA">
        <w:rPr>
          <w:rFonts w:cs="Simplified Arabic"/>
          <w:sz w:val="28"/>
          <w:szCs w:val="28"/>
          <w:rtl/>
        </w:rPr>
        <w:t xml:space="preserve">تنويع المعاملات مع الأطراف ذات العلاقة والسيطرة على الأطراف ذات العلاقة من قبل الشركات </w:t>
      </w:r>
      <w:r w:rsidR="00F01F4E">
        <w:rPr>
          <w:rFonts w:cs="Simplified Arabic" w:hint="cs"/>
          <w:sz w:val="28"/>
          <w:szCs w:val="28"/>
          <w:rtl/>
        </w:rPr>
        <w:t>لأنّ ذ</w:t>
      </w:r>
      <w:r w:rsidR="003B3B13">
        <w:rPr>
          <w:rFonts w:cs="Simplified Arabic" w:hint="cs"/>
          <w:sz w:val="28"/>
          <w:szCs w:val="28"/>
          <w:rtl/>
        </w:rPr>
        <w:t>لك</w:t>
      </w:r>
      <w:r w:rsidR="00F01F4E">
        <w:rPr>
          <w:rFonts w:cs="Simplified Arabic" w:hint="cs"/>
          <w:sz w:val="28"/>
          <w:szCs w:val="28"/>
          <w:rtl/>
        </w:rPr>
        <w:t xml:space="preserve"> </w:t>
      </w:r>
      <w:r w:rsidR="004756DA" w:rsidRPr="004756DA">
        <w:rPr>
          <w:rFonts w:cs="Simplified Arabic"/>
          <w:sz w:val="28"/>
          <w:szCs w:val="28"/>
          <w:rtl/>
        </w:rPr>
        <w:t xml:space="preserve">يجعل الحكم </w:t>
      </w:r>
      <w:r w:rsidR="009E09CC">
        <w:rPr>
          <w:rFonts w:cs="Simplified Arabic" w:hint="cs"/>
          <w:sz w:val="28"/>
          <w:szCs w:val="28"/>
          <w:rtl/>
        </w:rPr>
        <w:t xml:space="preserve">القضائي </w:t>
      </w:r>
      <w:r w:rsidR="002018B4">
        <w:rPr>
          <w:rFonts w:cs="Simplified Arabic" w:hint="cs"/>
          <w:sz w:val="28"/>
          <w:szCs w:val="28"/>
          <w:rtl/>
        </w:rPr>
        <w:t>غير نزيه وشفاف</w:t>
      </w:r>
      <w:r w:rsidR="004756DA" w:rsidRPr="004756DA">
        <w:rPr>
          <w:rFonts w:cs="Simplified Arabic"/>
          <w:sz w:val="28"/>
          <w:szCs w:val="28"/>
          <w:rtl/>
        </w:rPr>
        <w:t>، مم</w:t>
      </w:r>
      <w:r w:rsidR="00BE6A7B">
        <w:rPr>
          <w:rFonts w:cs="Simplified Arabic" w:hint="cs"/>
          <w:sz w:val="28"/>
          <w:szCs w:val="28"/>
          <w:rtl/>
        </w:rPr>
        <w:t>ّ</w:t>
      </w:r>
      <w:r w:rsidR="004756DA" w:rsidRPr="004756DA">
        <w:rPr>
          <w:rFonts w:cs="Simplified Arabic"/>
          <w:sz w:val="28"/>
          <w:szCs w:val="28"/>
          <w:rtl/>
        </w:rPr>
        <w:t>ا ي</w:t>
      </w:r>
      <w:r w:rsidR="002018B4">
        <w:rPr>
          <w:rFonts w:cs="Simplified Arabic" w:hint="cs"/>
          <w:sz w:val="28"/>
          <w:szCs w:val="28"/>
          <w:rtl/>
        </w:rPr>
        <w:t xml:space="preserve">طرح أيضا </w:t>
      </w:r>
      <w:r w:rsidR="004756DA" w:rsidRPr="004756DA">
        <w:rPr>
          <w:rFonts w:cs="Simplified Arabic"/>
          <w:sz w:val="28"/>
          <w:szCs w:val="28"/>
          <w:rtl/>
        </w:rPr>
        <w:t>تحديات عملية في تطبيق الولاية القضائية الخارجية</w:t>
      </w:r>
      <w:r w:rsidR="002018B4">
        <w:rPr>
          <w:rStyle w:val="Appelnotedebasdep"/>
          <w:rFonts w:cs="Simplified Arabic"/>
          <w:sz w:val="28"/>
          <w:szCs w:val="28"/>
          <w:rtl/>
        </w:rPr>
        <w:footnoteReference w:id="13"/>
      </w:r>
      <w:r w:rsidR="004756DA" w:rsidRPr="004756DA">
        <w:rPr>
          <w:rFonts w:cs="Simplified Arabic"/>
          <w:sz w:val="28"/>
          <w:szCs w:val="28"/>
          <w:rtl/>
        </w:rPr>
        <w:t>.</w:t>
      </w:r>
    </w:p>
    <w:p w:rsidR="00650FCD" w:rsidRPr="00650FCD" w:rsidRDefault="00530FAA" w:rsidP="008A10BA">
      <w:pPr>
        <w:bidi/>
        <w:spacing w:before="240" w:line="360" w:lineRule="auto"/>
        <w:ind w:firstLine="565"/>
        <w:jc w:val="both"/>
        <w:rPr>
          <w:rFonts w:cs="Simplified Arabic"/>
          <w:sz w:val="28"/>
          <w:szCs w:val="28"/>
          <w:rtl/>
        </w:rPr>
      </w:pPr>
      <w:r w:rsidRPr="00530FAA">
        <w:rPr>
          <w:rFonts w:cs="Simplified Arabic"/>
          <w:sz w:val="28"/>
          <w:szCs w:val="28"/>
          <w:rtl/>
        </w:rPr>
        <w:t xml:space="preserve"> </w:t>
      </w:r>
      <w:r w:rsidR="00650FCD" w:rsidRPr="00650FCD">
        <w:rPr>
          <w:rFonts w:cs="Simplified Arabic" w:hint="cs"/>
          <w:sz w:val="28"/>
          <w:szCs w:val="28"/>
          <w:rtl/>
        </w:rPr>
        <w:t xml:space="preserve">وكحلول للمعضلات أو العقبات التي تمّ تقديمها في هذا الفرع نشير أنّه في الوقت الذي يفتقر فيه القضاء في الدولة المضيفة إلى إمكانية مساءلة ومتابعة الشركات قضائيا، يتعيّن على قضاء بلد المنشأ للشركة تطبيق مبدأ </w:t>
      </w:r>
      <w:r w:rsidR="00650FCD" w:rsidRPr="00650FCD">
        <w:rPr>
          <w:rFonts w:cs="Simplified Arabic"/>
          <w:sz w:val="28"/>
          <w:szCs w:val="28"/>
          <w:rtl/>
        </w:rPr>
        <w:t>"ضرورة المنتدى</w:t>
      </w:r>
      <w:r w:rsidR="00650FCD" w:rsidRPr="00650FCD">
        <w:rPr>
          <w:rFonts w:cs="Simplified Arabic" w:hint="cs"/>
          <w:sz w:val="28"/>
          <w:szCs w:val="28"/>
          <w:rtl/>
        </w:rPr>
        <w:t>"</w:t>
      </w:r>
      <w:r w:rsidR="00650FCD" w:rsidRPr="00650FCD">
        <w:rPr>
          <w:rFonts w:cs="Simplified Arabic"/>
          <w:sz w:val="28"/>
          <w:szCs w:val="28"/>
          <w:rtl/>
        </w:rPr>
        <w:t xml:space="preserve"> </w:t>
      </w:r>
      <w:r w:rsidR="00650FCD" w:rsidRPr="00650FCD">
        <w:rPr>
          <w:rFonts w:cs="Simplified Arabic" w:hint="cs"/>
          <w:sz w:val="28"/>
          <w:szCs w:val="28"/>
          <w:rtl/>
        </w:rPr>
        <w:t xml:space="preserve">أي انعقاد الاختصاص القضائي </w:t>
      </w:r>
      <w:r w:rsidR="00650FCD" w:rsidRPr="00650FCD">
        <w:rPr>
          <w:rFonts w:cs="Simplified Arabic"/>
          <w:sz w:val="28"/>
          <w:szCs w:val="28"/>
          <w:rtl/>
        </w:rPr>
        <w:t>لمنع الشركات من التهرب من الولاية القضائية</w:t>
      </w:r>
      <w:r w:rsidR="00D6723E">
        <w:rPr>
          <w:rFonts w:cs="Simplified Arabic" w:hint="cs"/>
          <w:sz w:val="28"/>
          <w:szCs w:val="28"/>
          <w:rtl/>
        </w:rPr>
        <w:t>،</w:t>
      </w:r>
      <w:r w:rsidR="00650FCD" w:rsidRPr="00650FCD">
        <w:rPr>
          <w:rFonts w:cs="Simplified Arabic" w:hint="cs"/>
          <w:sz w:val="28"/>
          <w:szCs w:val="28"/>
          <w:rtl/>
        </w:rPr>
        <w:t xml:space="preserve"> </w:t>
      </w:r>
      <w:r w:rsidR="00D6723E">
        <w:rPr>
          <w:rFonts w:cs="Simplified Arabic" w:hint="cs"/>
          <w:sz w:val="28"/>
          <w:szCs w:val="28"/>
          <w:rtl/>
        </w:rPr>
        <w:t xml:space="preserve">خاصة في ظل الاعتراف به </w:t>
      </w:r>
      <w:r w:rsidR="00650FCD" w:rsidRPr="00650FCD">
        <w:rPr>
          <w:rFonts w:cs="Simplified Arabic"/>
          <w:sz w:val="28"/>
          <w:szCs w:val="28"/>
          <w:rtl/>
        </w:rPr>
        <w:t xml:space="preserve">من قبل </w:t>
      </w:r>
      <w:r w:rsidR="00693CE3">
        <w:rPr>
          <w:rFonts w:cs="Simplified Arabic" w:hint="cs"/>
          <w:sz w:val="28"/>
          <w:szCs w:val="28"/>
          <w:rtl/>
        </w:rPr>
        <w:t xml:space="preserve">بعض </w:t>
      </w:r>
      <w:r w:rsidR="00650FCD" w:rsidRPr="00650FCD">
        <w:rPr>
          <w:rFonts w:cs="Simplified Arabic"/>
          <w:sz w:val="28"/>
          <w:szCs w:val="28"/>
          <w:rtl/>
        </w:rPr>
        <w:t>الدول الأوروبية مثل ألمانيا وفرنسا، مم</w:t>
      </w:r>
      <w:r w:rsidR="00650FCD" w:rsidRPr="00650FCD">
        <w:rPr>
          <w:rFonts w:cs="Simplified Arabic" w:hint="cs"/>
          <w:sz w:val="28"/>
          <w:szCs w:val="28"/>
          <w:rtl/>
        </w:rPr>
        <w:t>ّ</w:t>
      </w:r>
      <w:r w:rsidR="00650FCD" w:rsidRPr="00650FCD">
        <w:rPr>
          <w:rFonts w:cs="Simplified Arabic"/>
          <w:sz w:val="28"/>
          <w:szCs w:val="28"/>
          <w:rtl/>
        </w:rPr>
        <w:t xml:space="preserve">ا يحد من نطاق تطبيق مبدأ </w:t>
      </w:r>
      <w:r w:rsidR="00650FCD" w:rsidRPr="00650FCD">
        <w:rPr>
          <w:rFonts w:cs="Simplified Arabic" w:hint="cs"/>
          <w:sz w:val="28"/>
          <w:szCs w:val="28"/>
          <w:rtl/>
        </w:rPr>
        <w:t>عدم الاختصاص القضائي "</w:t>
      </w:r>
      <w:r w:rsidR="00650FCD" w:rsidRPr="00650FCD">
        <w:rPr>
          <w:rFonts w:cs="Simplified Arabic"/>
          <w:sz w:val="28"/>
          <w:szCs w:val="28"/>
          <w:rtl/>
        </w:rPr>
        <w:t>عدم الملاءمة للمنتدى</w:t>
      </w:r>
      <w:r w:rsidR="00650FCD" w:rsidRPr="00650FCD">
        <w:rPr>
          <w:rFonts w:cs="Simplified Arabic" w:hint="cs"/>
          <w:sz w:val="28"/>
          <w:szCs w:val="28"/>
          <w:rtl/>
        </w:rPr>
        <w:t>"</w:t>
      </w:r>
      <w:r w:rsidR="00650FCD" w:rsidRPr="00650FCD">
        <w:rPr>
          <w:rFonts w:cs="Simplified Arabic"/>
          <w:sz w:val="28"/>
          <w:szCs w:val="28"/>
          <w:rtl/>
        </w:rPr>
        <w:t xml:space="preserve"> وله د</w:t>
      </w:r>
      <w:r w:rsidR="003B3B13">
        <w:rPr>
          <w:rFonts w:cs="Simplified Arabic" w:hint="cs"/>
          <w:sz w:val="28"/>
          <w:szCs w:val="28"/>
          <w:rtl/>
        </w:rPr>
        <w:t xml:space="preserve">ور </w:t>
      </w:r>
      <w:r w:rsidR="00650FCD" w:rsidRPr="00650FCD">
        <w:rPr>
          <w:rFonts w:cs="Simplified Arabic"/>
          <w:sz w:val="28"/>
          <w:szCs w:val="28"/>
          <w:rtl/>
        </w:rPr>
        <w:t>إيجابي في إزالة العقبات القضائية إلى حد</w:t>
      </w:r>
      <w:r w:rsidR="00650FCD" w:rsidRPr="00650FCD">
        <w:rPr>
          <w:rFonts w:cs="Simplified Arabic" w:hint="cs"/>
          <w:sz w:val="28"/>
          <w:szCs w:val="28"/>
          <w:rtl/>
        </w:rPr>
        <w:t>ّ</w:t>
      </w:r>
      <w:r w:rsidR="00650FCD" w:rsidRPr="00650FCD">
        <w:rPr>
          <w:rFonts w:cs="Simplified Arabic"/>
          <w:sz w:val="28"/>
          <w:szCs w:val="28"/>
          <w:rtl/>
        </w:rPr>
        <w:t xml:space="preserve"> ما</w:t>
      </w:r>
      <w:r w:rsidR="00650FCD" w:rsidRPr="00650FCD">
        <w:rPr>
          <w:rFonts w:cs="Simplified Arabic" w:hint="cs"/>
          <w:sz w:val="28"/>
          <w:szCs w:val="28"/>
          <w:rtl/>
        </w:rPr>
        <w:t>.</w:t>
      </w:r>
    </w:p>
    <w:p w:rsidR="00C72034" w:rsidRPr="00C72034" w:rsidRDefault="006E1873" w:rsidP="005B0F32">
      <w:pPr>
        <w:bidi/>
        <w:spacing w:before="240" w:line="360" w:lineRule="auto"/>
        <w:ind w:hanging="2"/>
        <w:jc w:val="both"/>
        <w:rPr>
          <w:rFonts w:cs="Simplified Arabic"/>
          <w:b/>
          <w:bCs/>
          <w:sz w:val="28"/>
          <w:szCs w:val="28"/>
          <w:rtl/>
        </w:rPr>
      </w:pPr>
      <w:r>
        <w:rPr>
          <w:rFonts w:cs="Simplified Arabic" w:hint="cs"/>
          <w:b/>
          <w:bCs/>
          <w:sz w:val="28"/>
          <w:szCs w:val="28"/>
          <w:rtl/>
        </w:rPr>
        <w:t>الفرع الثاني</w:t>
      </w:r>
      <w:r w:rsidR="00C72034" w:rsidRPr="00C72034">
        <w:rPr>
          <w:rFonts w:cs="Simplified Arabic" w:hint="cs"/>
          <w:b/>
          <w:bCs/>
          <w:sz w:val="28"/>
          <w:szCs w:val="28"/>
          <w:rtl/>
        </w:rPr>
        <w:t>:</w:t>
      </w:r>
      <w:r>
        <w:rPr>
          <w:rFonts w:cs="Simplified Arabic" w:hint="cs"/>
          <w:b/>
          <w:bCs/>
          <w:sz w:val="28"/>
          <w:szCs w:val="28"/>
          <w:rtl/>
        </w:rPr>
        <w:t xml:space="preserve"> </w:t>
      </w:r>
      <w:r w:rsidR="00C72034" w:rsidRPr="00C72034">
        <w:rPr>
          <w:rFonts w:cs="Simplified Arabic" w:hint="cs"/>
          <w:b/>
          <w:bCs/>
          <w:sz w:val="28"/>
          <w:szCs w:val="28"/>
          <w:rtl/>
        </w:rPr>
        <w:t xml:space="preserve">عقبات أخرى أمام ضحايا الشركات </w:t>
      </w:r>
    </w:p>
    <w:p w:rsidR="00DD38DE" w:rsidRDefault="00650FCD" w:rsidP="00305D36">
      <w:pPr>
        <w:bidi/>
        <w:spacing w:line="360" w:lineRule="auto"/>
        <w:ind w:firstLine="565"/>
        <w:jc w:val="both"/>
        <w:rPr>
          <w:rFonts w:cs="Simplified Arabic"/>
          <w:sz w:val="28"/>
          <w:szCs w:val="28"/>
          <w:rtl/>
        </w:rPr>
      </w:pPr>
      <w:r>
        <w:rPr>
          <w:rFonts w:cs="Simplified Arabic" w:hint="cs"/>
          <w:sz w:val="28"/>
          <w:szCs w:val="28"/>
          <w:rtl/>
        </w:rPr>
        <w:t>العقبات التي تواجه ضحايا انتهاكات حقوق الإنسان من طرف الشركات لم تقتصر على العقبات القضائية فحسب و</w:t>
      </w:r>
      <w:r w:rsidR="00C72034">
        <w:rPr>
          <w:rFonts w:cs="Simplified Arabic" w:hint="cs"/>
          <w:sz w:val="28"/>
          <w:szCs w:val="28"/>
          <w:rtl/>
        </w:rPr>
        <w:t xml:space="preserve">التي تمّ </w:t>
      </w:r>
      <w:r w:rsidR="008865AF">
        <w:rPr>
          <w:rFonts w:cs="Simplified Arabic" w:hint="cs"/>
          <w:sz w:val="28"/>
          <w:szCs w:val="28"/>
          <w:rtl/>
        </w:rPr>
        <w:t xml:space="preserve">تقديمها </w:t>
      </w:r>
      <w:r w:rsidR="00C72034">
        <w:rPr>
          <w:rFonts w:cs="Simplified Arabic" w:hint="cs"/>
          <w:sz w:val="28"/>
          <w:szCs w:val="28"/>
          <w:rtl/>
        </w:rPr>
        <w:t xml:space="preserve">في </w:t>
      </w:r>
      <w:r w:rsidR="00C72034" w:rsidRPr="006E1873">
        <w:rPr>
          <w:rFonts w:cs="Simplified Arabic" w:hint="cs"/>
          <w:sz w:val="28"/>
          <w:szCs w:val="28"/>
          <w:rtl/>
        </w:rPr>
        <w:t>ال</w:t>
      </w:r>
      <w:r w:rsidR="006E1873" w:rsidRPr="006E1873">
        <w:rPr>
          <w:rFonts w:cs="Simplified Arabic" w:hint="cs"/>
          <w:sz w:val="28"/>
          <w:szCs w:val="28"/>
          <w:rtl/>
        </w:rPr>
        <w:t xml:space="preserve">فرع </w:t>
      </w:r>
      <w:r w:rsidR="00C72034" w:rsidRPr="006E1873">
        <w:rPr>
          <w:rFonts w:cs="Simplified Arabic" w:hint="cs"/>
          <w:sz w:val="28"/>
          <w:szCs w:val="28"/>
          <w:rtl/>
        </w:rPr>
        <w:t>الأول</w:t>
      </w:r>
      <w:r w:rsidR="006E1873" w:rsidRPr="006E1873">
        <w:rPr>
          <w:rFonts w:cs="Simplified Arabic" w:hint="cs"/>
          <w:sz w:val="28"/>
          <w:szCs w:val="28"/>
          <w:rtl/>
        </w:rPr>
        <w:t xml:space="preserve"> من المطلب الأول من هذا المبحث</w:t>
      </w:r>
      <w:r w:rsidR="00C72034">
        <w:rPr>
          <w:rFonts w:cs="Simplified Arabic" w:hint="cs"/>
          <w:sz w:val="28"/>
          <w:szCs w:val="28"/>
          <w:rtl/>
        </w:rPr>
        <w:t xml:space="preserve">، </w:t>
      </w:r>
      <w:r>
        <w:rPr>
          <w:rFonts w:cs="Simplified Arabic" w:hint="cs"/>
          <w:sz w:val="28"/>
          <w:szCs w:val="28"/>
          <w:rtl/>
        </w:rPr>
        <w:t xml:space="preserve">بل </w:t>
      </w:r>
      <w:r w:rsidR="00C72034">
        <w:rPr>
          <w:rFonts w:cs="Simplified Arabic" w:hint="cs"/>
          <w:sz w:val="28"/>
          <w:szCs w:val="28"/>
          <w:rtl/>
        </w:rPr>
        <w:t>هناك عقبات أخرى تواجه الضحايا في استيفاء حقوقهم أمام الشركات</w:t>
      </w:r>
      <w:r w:rsidR="00800501">
        <w:rPr>
          <w:rFonts w:cs="Simplified Arabic" w:hint="cs"/>
          <w:sz w:val="28"/>
          <w:szCs w:val="28"/>
          <w:rtl/>
        </w:rPr>
        <w:t>،</w:t>
      </w:r>
      <w:r w:rsidR="00DD38DE">
        <w:rPr>
          <w:rFonts w:cs="Simplified Arabic" w:hint="cs"/>
          <w:sz w:val="28"/>
          <w:szCs w:val="28"/>
          <w:rtl/>
        </w:rPr>
        <w:t xml:space="preserve"> نقدمه</w:t>
      </w:r>
      <w:r w:rsidR="001B5B55">
        <w:rPr>
          <w:rFonts w:cs="Simplified Arabic" w:hint="cs"/>
          <w:sz w:val="28"/>
          <w:szCs w:val="28"/>
          <w:rtl/>
        </w:rPr>
        <w:t>ا</w:t>
      </w:r>
      <w:r w:rsidR="00DD38DE">
        <w:rPr>
          <w:rFonts w:cs="Simplified Arabic" w:hint="cs"/>
          <w:sz w:val="28"/>
          <w:szCs w:val="28"/>
          <w:rtl/>
        </w:rPr>
        <w:t xml:space="preserve"> في النفوذ السياسي للشركات (أولا)، </w:t>
      </w:r>
      <w:r w:rsidR="001B5B55" w:rsidRPr="001B5B55">
        <w:rPr>
          <w:rFonts w:cs="Simplified Arabic" w:hint="cs"/>
          <w:sz w:val="28"/>
          <w:szCs w:val="28"/>
          <w:rtl/>
        </w:rPr>
        <w:t>صعوبة التقاضي خارج الحدود</w:t>
      </w:r>
      <w:r w:rsidR="001B5B55">
        <w:rPr>
          <w:rFonts w:cs="Simplified Arabic" w:hint="cs"/>
          <w:sz w:val="28"/>
          <w:szCs w:val="28"/>
          <w:rtl/>
        </w:rPr>
        <w:t xml:space="preserve"> (ثانيا)، </w:t>
      </w:r>
      <w:r w:rsidR="00DD38DE">
        <w:rPr>
          <w:rFonts w:cs="Simplified Arabic" w:hint="cs"/>
          <w:sz w:val="28"/>
          <w:szCs w:val="28"/>
          <w:rtl/>
        </w:rPr>
        <w:t>المنحى السياسي لموضوع القضية (ثا</w:t>
      </w:r>
      <w:r w:rsidR="001B5B55">
        <w:rPr>
          <w:rFonts w:cs="Simplified Arabic" w:hint="cs"/>
          <w:sz w:val="28"/>
          <w:szCs w:val="28"/>
          <w:rtl/>
        </w:rPr>
        <w:t>لث</w:t>
      </w:r>
      <w:r w:rsidR="00DD38DE">
        <w:rPr>
          <w:rFonts w:cs="Simplified Arabic" w:hint="cs"/>
          <w:sz w:val="28"/>
          <w:szCs w:val="28"/>
          <w:rtl/>
        </w:rPr>
        <w:t xml:space="preserve">ا)، العقبات الميدانية (اللوجستية) (ثالثا)، </w:t>
      </w:r>
      <w:r w:rsidR="001B5B55" w:rsidRPr="001B5B55">
        <w:rPr>
          <w:rFonts w:cs="Simplified Arabic" w:hint="cs"/>
          <w:sz w:val="28"/>
          <w:szCs w:val="28"/>
          <w:rtl/>
        </w:rPr>
        <w:t>التسويات خارج القضاء</w:t>
      </w:r>
      <w:r w:rsidR="001B5B55">
        <w:rPr>
          <w:rFonts w:cs="Simplified Arabic" w:hint="cs"/>
          <w:b/>
          <w:bCs/>
          <w:sz w:val="28"/>
          <w:szCs w:val="28"/>
          <w:rtl/>
        </w:rPr>
        <w:t xml:space="preserve"> </w:t>
      </w:r>
      <w:r w:rsidR="001B5B55">
        <w:rPr>
          <w:rFonts w:cs="Simplified Arabic" w:hint="cs"/>
          <w:sz w:val="28"/>
          <w:szCs w:val="28"/>
          <w:rtl/>
        </w:rPr>
        <w:t xml:space="preserve"> </w:t>
      </w:r>
      <w:r w:rsidR="00DD38DE">
        <w:rPr>
          <w:rFonts w:cs="Simplified Arabic" w:hint="cs"/>
          <w:sz w:val="28"/>
          <w:szCs w:val="28"/>
          <w:rtl/>
        </w:rPr>
        <w:t>(رابعا).</w:t>
      </w:r>
    </w:p>
    <w:p w:rsidR="00DD38DE" w:rsidRPr="00DD38DE" w:rsidRDefault="00DD38DE" w:rsidP="005C2220">
      <w:pPr>
        <w:bidi/>
        <w:spacing w:before="240" w:line="360" w:lineRule="auto"/>
        <w:ind w:hanging="2"/>
        <w:jc w:val="both"/>
        <w:rPr>
          <w:rFonts w:cs="Simplified Arabic"/>
          <w:b/>
          <w:bCs/>
          <w:sz w:val="28"/>
          <w:szCs w:val="28"/>
          <w:rtl/>
        </w:rPr>
      </w:pPr>
      <w:r w:rsidRPr="00DD38DE">
        <w:rPr>
          <w:rFonts w:cs="Simplified Arabic" w:hint="cs"/>
          <w:b/>
          <w:bCs/>
          <w:sz w:val="28"/>
          <w:szCs w:val="28"/>
          <w:rtl/>
        </w:rPr>
        <w:t xml:space="preserve">أولا: النفوذ السياسي للشركات </w:t>
      </w:r>
    </w:p>
    <w:p w:rsidR="00C72034" w:rsidRDefault="00DD38DE" w:rsidP="008A10BA">
      <w:pPr>
        <w:bidi/>
        <w:spacing w:line="360" w:lineRule="auto"/>
        <w:ind w:firstLine="565"/>
        <w:jc w:val="both"/>
        <w:rPr>
          <w:rFonts w:cs="Simplified Arabic"/>
          <w:sz w:val="28"/>
          <w:szCs w:val="28"/>
          <w:rtl/>
        </w:rPr>
      </w:pPr>
      <w:r>
        <w:rPr>
          <w:rFonts w:cs="Simplified Arabic" w:hint="cs"/>
          <w:sz w:val="28"/>
          <w:szCs w:val="28"/>
          <w:rtl/>
        </w:rPr>
        <w:t>ت</w:t>
      </w:r>
      <w:r w:rsidR="00800501" w:rsidRPr="000A5596">
        <w:rPr>
          <w:rFonts w:cs="Simplified Arabic"/>
          <w:sz w:val="28"/>
          <w:szCs w:val="28"/>
          <w:rtl/>
        </w:rPr>
        <w:t xml:space="preserve">مارس الشركات بفضل تأثيرها الاقتصادي والسياسي والاجتماعي القوي ضغطا أو مخاطر شخصية أو غيرها على المدعين </w:t>
      </w:r>
      <w:r w:rsidR="00C1088A">
        <w:rPr>
          <w:rFonts w:cs="Simplified Arabic" w:hint="cs"/>
          <w:sz w:val="28"/>
          <w:szCs w:val="28"/>
          <w:rtl/>
        </w:rPr>
        <w:t xml:space="preserve">(الضحايا) </w:t>
      </w:r>
      <w:r w:rsidR="00800501" w:rsidRPr="000A5596">
        <w:rPr>
          <w:rFonts w:cs="Simplified Arabic"/>
          <w:sz w:val="28"/>
          <w:szCs w:val="28"/>
          <w:rtl/>
        </w:rPr>
        <w:t>الذين ي</w:t>
      </w:r>
      <w:r w:rsidR="006E1873">
        <w:rPr>
          <w:rFonts w:cs="Simplified Arabic" w:hint="cs"/>
          <w:sz w:val="28"/>
          <w:szCs w:val="28"/>
          <w:rtl/>
        </w:rPr>
        <w:t>رفعون دعواهم أمام القضاء</w:t>
      </w:r>
      <w:r w:rsidR="00800501" w:rsidRPr="000A5596">
        <w:rPr>
          <w:rFonts w:cs="Simplified Arabic"/>
          <w:sz w:val="28"/>
          <w:szCs w:val="28"/>
          <w:rtl/>
        </w:rPr>
        <w:t xml:space="preserve">. </w:t>
      </w:r>
      <w:r w:rsidR="00800501" w:rsidRPr="000A5596">
        <w:rPr>
          <w:rFonts w:cs="Simplified Arabic" w:hint="cs"/>
          <w:sz w:val="28"/>
          <w:szCs w:val="28"/>
          <w:rtl/>
        </w:rPr>
        <w:t xml:space="preserve">خاصة </w:t>
      </w:r>
      <w:r w:rsidR="00800501" w:rsidRPr="000A5596">
        <w:rPr>
          <w:rFonts w:cs="Simplified Arabic"/>
          <w:sz w:val="28"/>
          <w:szCs w:val="28"/>
          <w:rtl/>
        </w:rPr>
        <w:t xml:space="preserve">عندما تكون </w:t>
      </w:r>
      <w:r w:rsidR="00800501" w:rsidRPr="000A5596">
        <w:rPr>
          <w:rFonts w:cs="Simplified Arabic" w:hint="cs"/>
          <w:sz w:val="28"/>
          <w:szCs w:val="28"/>
          <w:rtl/>
        </w:rPr>
        <w:lastRenderedPageBreak/>
        <w:t>لهذه ا</w:t>
      </w:r>
      <w:r w:rsidR="00800501" w:rsidRPr="000A5596">
        <w:rPr>
          <w:rFonts w:cs="Simplified Arabic"/>
          <w:sz w:val="28"/>
          <w:szCs w:val="28"/>
          <w:rtl/>
        </w:rPr>
        <w:t>لشركات مصالح اقتصادية كبيرة مع المؤسسات العامة، أو عندما تكون الدول</w:t>
      </w:r>
      <w:r w:rsidR="00800501" w:rsidRPr="000A5596">
        <w:rPr>
          <w:rFonts w:cs="Simplified Arabic" w:hint="cs"/>
          <w:sz w:val="28"/>
          <w:szCs w:val="28"/>
          <w:rtl/>
        </w:rPr>
        <w:t>ة</w:t>
      </w:r>
      <w:r w:rsidR="00800501" w:rsidRPr="000A5596">
        <w:rPr>
          <w:rFonts w:cs="Simplified Arabic"/>
          <w:sz w:val="28"/>
          <w:szCs w:val="28"/>
          <w:rtl/>
        </w:rPr>
        <w:t xml:space="preserve"> متواطئة في انتهاكات حقوق الإنسان، </w:t>
      </w:r>
      <w:r w:rsidR="000A5596">
        <w:rPr>
          <w:rFonts w:cs="Simplified Arabic" w:hint="cs"/>
          <w:sz w:val="28"/>
          <w:szCs w:val="28"/>
          <w:rtl/>
        </w:rPr>
        <w:t xml:space="preserve">هذا ما يؤدي إلى </w:t>
      </w:r>
      <w:r w:rsidR="00800501" w:rsidRPr="000A5596">
        <w:rPr>
          <w:rFonts w:cs="Simplified Arabic"/>
          <w:sz w:val="28"/>
          <w:szCs w:val="28"/>
          <w:rtl/>
        </w:rPr>
        <w:t>تردد العديد من الضحايا أو محاميهم في بدء الإجراءات خوفا من الانتقام</w:t>
      </w:r>
      <w:r w:rsidR="000A5596">
        <w:rPr>
          <w:rFonts w:cs="Simplified Arabic" w:hint="cs"/>
          <w:sz w:val="28"/>
          <w:szCs w:val="28"/>
          <w:rtl/>
        </w:rPr>
        <w:t>.</w:t>
      </w:r>
      <w:r w:rsidR="00C72034">
        <w:rPr>
          <w:rFonts w:cs="Simplified Arabic" w:hint="cs"/>
          <w:sz w:val="28"/>
          <w:szCs w:val="28"/>
          <w:rtl/>
        </w:rPr>
        <w:t xml:space="preserve"> </w:t>
      </w:r>
    </w:p>
    <w:p w:rsidR="00DD38DE" w:rsidRPr="00DD38DE" w:rsidRDefault="00DD38DE" w:rsidP="00DD38DE">
      <w:pPr>
        <w:bidi/>
        <w:spacing w:before="240" w:line="360" w:lineRule="auto"/>
        <w:ind w:hanging="2"/>
        <w:jc w:val="both"/>
        <w:rPr>
          <w:rFonts w:cs="Simplified Arabic"/>
          <w:b/>
          <w:bCs/>
          <w:sz w:val="28"/>
          <w:szCs w:val="28"/>
          <w:rtl/>
        </w:rPr>
      </w:pPr>
      <w:r w:rsidRPr="00DD38DE">
        <w:rPr>
          <w:rFonts w:cs="Simplified Arabic" w:hint="cs"/>
          <w:b/>
          <w:bCs/>
          <w:sz w:val="28"/>
          <w:szCs w:val="28"/>
          <w:rtl/>
        </w:rPr>
        <w:t>ثانيا: صعوبة التقاضي خارج الحدود</w:t>
      </w:r>
    </w:p>
    <w:p w:rsidR="00DD38DE" w:rsidRDefault="00FA31D4" w:rsidP="008A10BA">
      <w:pPr>
        <w:bidi/>
        <w:spacing w:line="360" w:lineRule="auto"/>
        <w:ind w:firstLine="565"/>
        <w:jc w:val="both"/>
        <w:rPr>
          <w:rFonts w:cs="Simplified Arabic"/>
          <w:sz w:val="28"/>
          <w:szCs w:val="28"/>
          <w:rtl/>
        </w:rPr>
      </w:pPr>
      <w:r w:rsidRPr="00FA31D4">
        <w:rPr>
          <w:rFonts w:cs="Simplified Arabic" w:hint="cs"/>
          <w:sz w:val="28"/>
          <w:szCs w:val="28"/>
          <w:rtl/>
        </w:rPr>
        <w:t xml:space="preserve">العقبة الثانية التي تقف كحجر عثرة أمام الضحايا في المطالبة بحقوقهم هي صعوبة التقاضي </w:t>
      </w:r>
      <w:r w:rsidRPr="00FA31D4">
        <w:rPr>
          <w:rFonts w:cs="Simplified Arabic"/>
          <w:sz w:val="28"/>
          <w:szCs w:val="28"/>
          <w:rtl/>
        </w:rPr>
        <w:t>عبر الوطنية</w:t>
      </w:r>
      <w:r w:rsidRPr="00FA31D4">
        <w:rPr>
          <w:rFonts w:cs="Simplified Arabic" w:hint="cs"/>
          <w:sz w:val="28"/>
          <w:szCs w:val="28"/>
          <w:rtl/>
        </w:rPr>
        <w:t xml:space="preserve">، حيث يكون </w:t>
      </w:r>
      <w:r w:rsidR="008865AF">
        <w:rPr>
          <w:rFonts w:cs="Simplified Arabic" w:hint="cs"/>
          <w:sz w:val="28"/>
          <w:szCs w:val="28"/>
          <w:rtl/>
        </w:rPr>
        <w:t xml:space="preserve">التقاضي خارج الوطن </w:t>
      </w:r>
      <w:r w:rsidRPr="00FA31D4">
        <w:rPr>
          <w:rFonts w:cs="Simplified Arabic"/>
          <w:sz w:val="28"/>
          <w:szCs w:val="28"/>
          <w:rtl/>
        </w:rPr>
        <w:t>مستهلك</w:t>
      </w:r>
      <w:r w:rsidRPr="00FA31D4">
        <w:rPr>
          <w:rFonts w:cs="Simplified Arabic" w:hint="cs"/>
          <w:sz w:val="28"/>
          <w:szCs w:val="28"/>
          <w:rtl/>
        </w:rPr>
        <w:t xml:space="preserve">ا </w:t>
      </w:r>
      <w:r w:rsidRPr="00FA31D4">
        <w:rPr>
          <w:rFonts w:cs="Simplified Arabic"/>
          <w:sz w:val="28"/>
          <w:szCs w:val="28"/>
          <w:rtl/>
        </w:rPr>
        <w:t xml:space="preserve">للوقت </w:t>
      </w:r>
      <w:r w:rsidR="00A20D00">
        <w:rPr>
          <w:rFonts w:cs="Simplified Arabic" w:hint="cs"/>
          <w:sz w:val="28"/>
          <w:szCs w:val="28"/>
          <w:rtl/>
        </w:rPr>
        <w:t xml:space="preserve">إذ تتجاوز الدعوى عشر سنوات، </w:t>
      </w:r>
      <w:r w:rsidRPr="00FA31D4">
        <w:rPr>
          <w:rFonts w:cs="Simplified Arabic"/>
          <w:sz w:val="28"/>
          <w:szCs w:val="28"/>
          <w:rtl/>
        </w:rPr>
        <w:t>ومكلف</w:t>
      </w:r>
      <w:r w:rsidRPr="00FA31D4">
        <w:rPr>
          <w:rFonts w:cs="Simplified Arabic" w:hint="cs"/>
          <w:sz w:val="28"/>
          <w:szCs w:val="28"/>
          <w:rtl/>
        </w:rPr>
        <w:t xml:space="preserve">ا للمال </w:t>
      </w:r>
      <w:r w:rsidR="0084102B">
        <w:rPr>
          <w:rFonts w:cs="Simplified Arabic" w:hint="cs"/>
          <w:sz w:val="28"/>
          <w:szCs w:val="28"/>
          <w:rtl/>
        </w:rPr>
        <w:t>لأنّه</w:t>
      </w:r>
      <w:r w:rsidR="00C1088A">
        <w:rPr>
          <w:rFonts w:cs="Simplified Arabic" w:hint="cs"/>
          <w:sz w:val="28"/>
          <w:szCs w:val="28"/>
          <w:rtl/>
        </w:rPr>
        <w:t xml:space="preserve"> يتطلب أموالا باهظة </w:t>
      </w:r>
      <w:r w:rsidRPr="00FA31D4">
        <w:rPr>
          <w:rFonts w:cs="Simplified Arabic" w:hint="cs"/>
          <w:sz w:val="28"/>
          <w:szCs w:val="28"/>
          <w:rtl/>
        </w:rPr>
        <w:t>وجهد</w:t>
      </w:r>
      <w:r w:rsidR="00C1088A">
        <w:rPr>
          <w:rFonts w:cs="Simplified Arabic" w:hint="cs"/>
          <w:sz w:val="28"/>
          <w:szCs w:val="28"/>
          <w:rtl/>
        </w:rPr>
        <w:t>ا وعناء ماديا كبيرا</w:t>
      </w:r>
      <w:r w:rsidRPr="00FA31D4">
        <w:rPr>
          <w:rFonts w:cs="Simplified Arabic" w:hint="cs"/>
          <w:sz w:val="28"/>
          <w:szCs w:val="28"/>
          <w:rtl/>
        </w:rPr>
        <w:t xml:space="preserve"> </w:t>
      </w:r>
      <w:r w:rsidRPr="00FA31D4">
        <w:rPr>
          <w:rFonts w:cs="Simplified Arabic"/>
          <w:sz w:val="28"/>
          <w:szCs w:val="28"/>
          <w:rtl/>
        </w:rPr>
        <w:t xml:space="preserve">وقد </w:t>
      </w:r>
      <w:r w:rsidRPr="00FA31D4">
        <w:rPr>
          <w:rFonts w:cs="Simplified Arabic" w:hint="cs"/>
          <w:sz w:val="28"/>
          <w:szCs w:val="28"/>
          <w:rtl/>
        </w:rPr>
        <w:t>ي</w:t>
      </w:r>
      <w:r w:rsidRPr="00FA31D4">
        <w:rPr>
          <w:rFonts w:cs="Simplified Arabic"/>
          <w:sz w:val="28"/>
          <w:szCs w:val="28"/>
          <w:rtl/>
        </w:rPr>
        <w:t>تجاوز قدرة الضحية أو المدعي</w:t>
      </w:r>
      <w:r w:rsidR="00960258">
        <w:rPr>
          <w:rFonts w:cs="Simplified Arabic" w:hint="cs"/>
          <w:sz w:val="28"/>
          <w:szCs w:val="28"/>
          <w:rtl/>
        </w:rPr>
        <w:t xml:space="preserve">، </w:t>
      </w:r>
      <w:r w:rsidR="00ED30B7" w:rsidRPr="002363B8">
        <w:rPr>
          <w:rFonts w:ascii="SamiLight" w:cs="Simplified Arabic" w:hint="cs"/>
          <w:sz w:val="28"/>
          <w:szCs w:val="28"/>
          <w:rtl/>
        </w:rPr>
        <w:t>و</w:t>
      </w:r>
      <w:r w:rsidR="001B5B55">
        <w:rPr>
          <w:rFonts w:ascii="SamiLight" w:cs="Simplified Arabic" w:hint="cs"/>
          <w:sz w:val="28"/>
          <w:szCs w:val="28"/>
          <w:rtl/>
        </w:rPr>
        <w:t xml:space="preserve">يمكن </w:t>
      </w:r>
      <w:r w:rsidR="00ED30B7" w:rsidRPr="002363B8">
        <w:rPr>
          <w:rFonts w:ascii="SamiLight" w:cs="Simplified Arabic" w:hint="cs"/>
          <w:sz w:val="28"/>
          <w:szCs w:val="28"/>
          <w:rtl/>
        </w:rPr>
        <w:t>للمسائل اللوجستية</w:t>
      </w:r>
      <w:r w:rsidR="00ED30B7" w:rsidRPr="002363B8">
        <w:rPr>
          <w:rFonts w:ascii="SamiLight" w:cs="Simplified Arabic"/>
          <w:sz w:val="28"/>
          <w:szCs w:val="28"/>
        </w:rPr>
        <w:t xml:space="preserve"> </w:t>
      </w:r>
      <w:r w:rsidR="00ED30B7" w:rsidRPr="002363B8">
        <w:rPr>
          <w:rFonts w:ascii="SamiLight" w:cs="Simplified Arabic" w:hint="cs"/>
          <w:sz w:val="28"/>
          <w:szCs w:val="28"/>
          <w:rtl/>
        </w:rPr>
        <w:t>المتعلقة</w:t>
      </w:r>
      <w:r w:rsidR="00ED30B7" w:rsidRPr="002363B8">
        <w:rPr>
          <w:rFonts w:ascii="SamiLight" w:cs="Simplified Arabic"/>
          <w:sz w:val="28"/>
          <w:szCs w:val="28"/>
        </w:rPr>
        <w:t xml:space="preserve"> </w:t>
      </w:r>
      <w:r w:rsidR="00ED30B7" w:rsidRPr="002363B8">
        <w:rPr>
          <w:rFonts w:ascii="SamiLight" w:cs="Simplified Arabic" w:hint="cs"/>
          <w:sz w:val="28"/>
          <w:szCs w:val="28"/>
          <w:rtl/>
        </w:rPr>
        <w:t>بالسفر</w:t>
      </w:r>
      <w:r w:rsidR="00ED30B7" w:rsidRPr="002363B8">
        <w:rPr>
          <w:rFonts w:ascii="SamiLight" w:cs="Simplified Arabic"/>
          <w:sz w:val="28"/>
          <w:szCs w:val="28"/>
        </w:rPr>
        <w:t xml:space="preserve"> </w:t>
      </w:r>
      <w:r w:rsidR="00ED30B7" w:rsidRPr="002363B8">
        <w:rPr>
          <w:rFonts w:ascii="SamiLight" w:cs="Simplified Arabic" w:hint="cs"/>
          <w:sz w:val="28"/>
          <w:szCs w:val="28"/>
          <w:rtl/>
        </w:rPr>
        <w:t>والاتصالات</w:t>
      </w:r>
      <w:r w:rsidR="00ED30B7" w:rsidRPr="002363B8">
        <w:rPr>
          <w:rFonts w:ascii="SamiLight" w:cs="Simplified Arabic"/>
          <w:sz w:val="28"/>
          <w:szCs w:val="28"/>
        </w:rPr>
        <w:t xml:space="preserve"> </w:t>
      </w:r>
      <w:r w:rsidR="00ED30B7" w:rsidRPr="002363B8">
        <w:rPr>
          <w:rFonts w:ascii="SamiLight" w:cs="Simplified Arabic" w:hint="cs"/>
          <w:sz w:val="28"/>
          <w:szCs w:val="28"/>
          <w:rtl/>
        </w:rPr>
        <w:t>والترجمة</w:t>
      </w:r>
      <w:r w:rsidR="00ED30B7" w:rsidRPr="002363B8">
        <w:rPr>
          <w:rFonts w:ascii="SamiLight" w:cs="Simplified Arabic"/>
          <w:sz w:val="28"/>
          <w:szCs w:val="28"/>
        </w:rPr>
        <w:t xml:space="preserve"> </w:t>
      </w:r>
      <w:r w:rsidR="00ED30B7" w:rsidRPr="002363B8">
        <w:rPr>
          <w:rFonts w:ascii="SamiLight" w:cs="Simplified Arabic" w:hint="cs"/>
          <w:sz w:val="28"/>
          <w:szCs w:val="28"/>
          <w:rtl/>
        </w:rPr>
        <w:t>أن</w:t>
      </w:r>
      <w:r w:rsidR="00ED30B7" w:rsidRPr="002363B8">
        <w:rPr>
          <w:rFonts w:ascii="SamiLight" w:cs="Simplified Arabic"/>
          <w:sz w:val="28"/>
          <w:szCs w:val="28"/>
        </w:rPr>
        <w:t xml:space="preserve"> </w:t>
      </w:r>
      <w:r w:rsidR="00ED30B7" w:rsidRPr="002363B8">
        <w:rPr>
          <w:rFonts w:ascii="SamiLight" w:cs="Simplified Arabic" w:hint="cs"/>
          <w:sz w:val="28"/>
          <w:szCs w:val="28"/>
          <w:rtl/>
        </w:rPr>
        <w:t>تكون</w:t>
      </w:r>
      <w:r w:rsidR="00ED30B7" w:rsidRPr="002363B8">
        <w:rPr>
          <w:rFonts w:ascii="SamiLight" w:cs="Simplified Arabic"/>
          <w:sz w:val="28"/>
          <w:szCs w:val="28"/>
        </w:rPr>
        <w:t xml:space="preserve"> </w:t>
      </w:r>
      <w:r w:rsidR="00ED30B7" w:rsidRPr="002363B8">
        <w:rPr>
          <w:rFonts w:ascii="SamiLight" w:cs="Simplified Arabic" w:hint="cs"/>
          <w:sz w:val="28"/>
          <w:szCs w:val="28"/>
          <w:rtl/>
        </w:rPr>
        <w:t>في</w:t>
      </w:r>
      <w:r w:rsidR="00ED30B7" w:rsidRPr="002363B8">
        <w:rPr>
          <w:rFonts w:ascii="SamiLight" w:cs="Simplified Arabic"/>
          <w:sz w:val="28"/>
          <w:szCs w:val="28"/>
        </w:rPr>
        <w:t xml:space="preserve"> </w:t>
      </w:r>
      <w:r w:rsidR="00ED30B7" w:rsidRPr="002363B8">
        <w:rPr>
          <w:rFonts w:ascii="SamiLight" w:cs="Simplified Arabic" w:hint="cs"/>
          <w:sz w:val="28"/>
          <w:szCs w:val="28"/>
          <w:rtl/>
        </w:rPr>
        <w:t>غاية</w:t>
      </w:r>
      <w:r w:rsidR="00ED30B7" w:rsidRPr="002363B8">
        <w:rPr>
          <w:rFonts w:ascii="SamiLight" w:cs="Simplified Arabic"/>
          <w:sz w:val="28"/>
          <w:szCs w:val="28"/>
        </w:rPr>
        <w:t xml:space="preserve"> </w:t>
      </w:r>
      <w:r w:rsidR="00ED30B7" w:rsidRPr="002363B8">
        <w:rPr>
          <w:rFonts w:ascii="SamiLight" w:cs="Simplified Arabic" w:hint="cs"/>
          <w:sz w:val="28"/>
          <w:szCs w:val="28"/>
          <w:rtl/>
        </w:rPr>
        <w:t>الصعوبة</w:t>
      </w:r>
      <w:r w:rsidR="00DF7976" w:rsidRPr="00DF7976">
        <w:rPr>
          <w:rFonts w:cs="Simplified Arabic" w:hint="cs"/>
          <w:sz w:val="28"/>
          <w:szCs w:val="28"/>
          <w:rtl/>
        </w:rPr>
        <w:t xml:space="preserve"> </w:t>
      </w:r>
      <w:r w:rsidR="00DF7976">
        <w:rPr>
          <w:rFonts w:cs="Simplified Arabic" w:hint="cs"/>
          <w:sz w:val="28"/>
          <w:szCs w:val="28"/>
          <w:rtl/>
        </w:rPr>
        <w:t xml:space="preserve">وحتى ضمانة تقديم المساعدة القانونية للضحايا في قضاء </w:t>
      </w:r>
      <w:r w:rsidR="00DF7976" w:rsidRPr="00FA31D4">
        <w:rPr>
          <w:rFonts w:cs="Simplified Arabic"/>
          <w:sz w:val="28"/>
          <w:szCs w:val="28"/>
          <w:rtl/>
        </w:rPr>
        <w:t>البلدان المتقدمة</w:t>
      </w:r>
      <w:r w:rsidR="00DF7976">
        <w:rPr>
          <w:rFonts w:cs="Simplified Arabic" w:hint="cs"/>
          <w:sz w:val="28"/>
          <w:szCs w:val="28"/>
          <w:rtl/>
        </w:rPr>
        <w:t xml:space="preserve"> غير مضمونة بالكامل. </w:t>
      </w:r>
      <w:r w:rsidR="00960258">
        <w:rPr>
          <w:rFonts w:cs="Simplified Arabic" w:hint="cs"/>
          <w:sz w:val="28"/>
          <w:szCs w:val="28"/>
          <w:rtl/>
        </w:rPr>
        <w:t xml:space="preserve">وقد </w:t>
      </w:r>
      <w:r w:rsidR="00D02AFC">
        <w:rPr>
          <w:rFonts w:cs="Simplified Arabic" w:hint="cs"/>
          <w:sz w:val="28"/>
          <w:szCs w:val="28"/>
          <w:rtl/>
        </w:rPr>
        <w:t xml:space="preserve">يؤدي التأخر في نظر الدعوى لسبب </w:t>
      </w:r>
      <w:r w:rsidR="00DF7976">
        <w:rPr>
          <w:rFonts w:cs="Simplified Arabic" w:hint="cs"/>
          <w:sz w:val="28"/>
          <w:szCs w:val="28"/>
          <w:rtl/>
        </w:rPr>
        <w:t xml:space="preserve">ناتج عن </w:t>
      </w:r>
      <w:r w:rsidR="00D02AFC">
        <w:rPr>
          <w:rFonts w:cs="Simplified Arabic" w:hint="cs"/>
          <w:sz w:val="28"/>
          <w:szCs w:val="28"/>
          <w:rtl/>
        </w:rPr>
        <w:t xml:space="preserve">الدولة </w:t>
      </w:r>
      <w:r w:rsidR="000C2771">
        <w:rPr>
          <w:rFonts w:cs="Simplified Arabic" w:hint="cs"/>
          <w:sz w:val="28"/>
          <w:szCs w:val="28"/>
          <w:rtl/>
        </w:rPr>
        <w:t>أو</w:t>
      </w:r>
      <w:r w:rsidR="00D02AFC">
        <w:rPr>
          <w:rFonts w:cs="Simplified Arabic" w:hint="cs"/>
          <w:sz w:val="28"/>
          <w:szCs w:val="28"/>
          <w:rtl/>
        </w:rPr>
        <w:t xml:space="preserve"> </w:t>
      </w:r>
      <w:r w:rsidR="000C2771">
        <w:rPr>
          <w:rFonts w:cs="Simplified Arabic" w:hint="cs"/>
          <w:sz w:val="28"/>
          <w:szCs w:val="28"/>
          <w:rtl/>
        </w:rPr>
        <w:t>الشرك</w:t>
      </w:r>
      <w:r w:rsidR="00DF7976">
        <w:rPr>
          <w:rFonts w:cs="Simplified Arabic" w:hint="cs"/>
          <w:sz w:val="28"/>
          <w:szCs w:val="28"/>
          <w:rtl/>
        </w:rPr>
        <w:t>ة</w:t>
      </w:r>
      <w:r w:rsidR="000C2771">
        <w:rPr>
          <w:rFonts w:cs="Simplified Arabic" w:hint="cs"/>
          <w:sz w:val="28"/>
          <w:szCs w:val="28"/>
          <w:rtl/>
        </w:rPr>
        <w:t xml:space="preserve"> </w:t>
      </w:r>
      <w:r w:rsidR="004121C0">
        <w:rPr>
          <w:rFonts w:cs="Simplified Arabic" w:hint="cs"/>
          <w:sz w:val="28"/>
          <w:szCs w:val="28"/>
          <w:rtl/>
        </w:rPr>
        <w:t xml:space="preserve">أو </w:t>
      </w:r>
      <w:r w:rsidR="000C2771">
        <w:rPr>
          <w:rFonts w:cs="Simplified Arabic" w:hint="cs"/>
          <w:sz w:val="28"/>
          <w:szCs w:val="28"/>
          <w:rtl/>
        </w:rPr>
        <w:t xml:space="preserve">الضحايا </w:t>
      </w:r>
      <w:r w:rsidR="00D02AFC">
        <w:rPr>
          <w:rFonts w:cs="Simplified Arabic" w:hint="cs"/>
          <w:sz w:val="28"/>
          <w:szCs w:val="28"/>
          <w:rtl/>
        </w:rPr>
        <w:t xml:space="preserve">إلى </w:t>
      </w:r>
      <w:r w:rsidR="00960258">
        <w:rPr>
          <w:rFonts w:cs="Simplified Arabic" w:hint="cs"/>
          <w:sz w:val="28"/>
          <w:szCs w:val="28"/>
          <w:rtl/>
        </w:rPr>
        <w:t>التقادم المسقط ل</w:t>
      </w:r>
      <w:r w:rsidR="000C2771">
        <w:rPr>
          <w:rFonts w:cs="Simplified Arabic" w:hint="cs"/>
          <w:sz w:val="28"/>
          <w:szCs w:val="28"/>
          <w:rtl/>
        </w:rPr>
        <w:t>لدعوى</w:t>
      </w:r>
      <w:r w:rsidR="005C2220">
        <w:rPr>
          <w:rStyle w:val="Appelnotedebasdep"/>
          <w:rFonts w:cs="Simplified Arabic"/>
          <w:sz w:val="28"/>
          <w:szCs w:val="28"/>
          <w:rtl/>
        </w:rPr>
        <w:footnoteReference w:id="14"/>
      </w:r>
      <w:r w:rsidR="00960258">
        <w:rPr>
          <w:rFonts w:cs="Simplified Arabic" w:hint="cs"/>
          <w:sz w:val="28"/>
          <w:szCs w:val="28"/>
          <w:rtl/>
        </w:rPr>
        <w:t>.</w:t>
      </w:r>
    </w:p>
    <w:p w:rsidR="00DD38DE" w:rsidRPr="00DD38DE" w:rsidRDefault="00DD38DE" w:rsidP="00ED30B7">
      <w:pPr>
        <w:bidi/>
        <w:spacing w:before="240" w:line="360" w:lineRule="auto"/>
        <w:ind w:hanging="2"/>
        <w:jc w:val="both"/>
        <w:rPr>
          <w:rFonts w:cs="Simplified Arabic"/>
          <w:b/>
          <w:bCs/>
          <w:sz w:val="28"/>
          <w:szCs w:val="28"/>
          <w:rtl/>
        </w:rPr>
      </w:pPr>
      <w:r w:rsidRPr="00DD38DE">
        <w:rPr>
          <w:rFonts w:cs="Simplified Arabic" w:hint="cs"/>
          <w:b/>
          <w:bCs/>
          <w:sz w:val="28"/>
          <w:szCs w:val="28"/>
          <w:rtl/>
        </w:rPr>
        <w:t>ثالثا: المنحى السياسي للقضية</w:t>
      </w:r>
    </w:p>
    <w:p w:rsidR="00C72034" w:rsidRDefault="00DD38DE" w:rsidP="008A10BA">
      <w:pPr>
        <w:bidi/>
        <w:spacing w:line="360" w:lineRule="auto"/>
        <w:ind w:firstLine="565"/>
        <w:jc w:val="both"/>
        <w:rPr>
          <w:rFonts w:cs="Simplified Arabic"/>
          <w:sz w:val="28"/>
          <w:szCs w:val="28"/>
          <w:rtl/>
        </w:rPr>
      </w:pPr>
      <w:r>
        <w:rPr>
          <w:rFonts w:cs="Simplified Arabic" w:hint="cs"/>
          <w:sz w:val="28"/>
          <w:szCs w:val="28"/>
          <w:rtl/>
        </w:rPr>
        <w:t xml:space="preserve">بإمكان </w:t>
      </w:r>
      <w:r w:rsidR="00837C16">
        <w:rPr>
          <w:rFonts w:cs="Simplified Arabic" w:hint="cs"/>
          <w:sz w:val="28"/>
          <w:szCs w:val="28"/>
          <w:rtl/>
        </w:rPr>
        <w:t xml:space="preserve">المحاكم رفض دعاوى </w:t>
      </w:r>
      <w:r>
        <w:rPr>
          <w:rFonts w:cs="Simplified Arabic" w:hint="cs"/>
          <w:sz w:val="28"/>
          <w:szCs w:val="28"/>
          <w:rtl/>
        </w:rPr>
        <w:t xml:space="preserve">ضحايا انتهاكات حقوق الإنسان الناجمة عن الشركات متعددة الجنسيات </w:t>
      </w:r>
      <w:r w:rsidR="00837C16">
        <w:rPr>
          <w:rFonts w:cs="Simplified Arabic" w:hint="cs"/>
          <w:sz w:val="28"/>
          <w:szCs w:val="28"/>
          <w:rtl/>
        </w:rPr>
        <w:t xml:space="preserve">إذا كانت تنطوي على مسألة سياسية أي موضوع </w:t>
      </w:r>
      <w:r w:rsidR="0084102B">
        <w:rPr>
          <w:rFonts w:cs="Simplified Arabic" w:hint="cs"/>
          <w:sz w:val="28"/>
          <w:szCs w:val="28"/>
          <w:rtl/>
        </w:rPr>
        <w:t>ال</w:t>
      </w:r>
      <w:r w:rsidR="00837C16">
        <w:rPr>
          <w:rFonts w:cs="Simplified Arabic" w:hint="cs"/>
          <w:sz w:val="28"/>
          <w:szCs w:val="28"/>
          <w:rtl/>
        </w:rPr>
        <w:t>دعوى له مسار يقود إ</w:t>
      </w:r>
      <w:r w:rsidR="00837C16">
        <w:rPr>
          <w:rFonts w:cs="Simplified Arabic" w:hint="eastAsia"/>
          <w:sz w:val="28"/>
          <w:szCs w:val="28"/>
          <w:rtl/>
        </w:rPr>
        <w:t>لى</w:t>
      </w:r>
      <w:r w:rsidR="00837C16">
        <w:rPr>
          <w:rFonts w:cs="Simplified Arabic" w:hint="cs"/>
          <w:sz w:val="28"/>
          <w:szCs w:val="28"/>
          <w:rtl/>
        </w:rPr>
        <w:t xml:space="preserve"> التدخل في عمل الحكومة</w:t>
      </w:r>
      <w:r w:rsidR="00ED30B7">
        <w:rPr>
          <w:rFonts w:cs="Simplified Arabic" w:hint="cs"/>
          <w:sz w:val="28"/>
          <w:szCs w:val="28"/>
          <w:rtl/>
        </w:rPr>
        <w:t>، وبالتالي تصبح قضية غير ملائمة للنظر فيها، بل يجب اتخاذ قرار سياسي من قبل السلطات الحكومية بشأنها،</w:t>
      </w:r>
      <w:r w:rsidR="00837C16">
        <w:rPr>
          <w:rFonts w:cs="Simplified Arabic" w:hint="cs"/>
          <w:sz w:val="28"/>
          <w:szCs w:val="28"/>
          <w:rtl/>
        </w:rPr>
        <w:t xml:space="preserve"> </w:t>
      </w:r>
      <w:r w:rsidR="00FA31D4" w:rsidRPr="00FA31D4">
        <w:rPr>
          <w:rFonts w:cs="Simplified Arabic"/>
          <w:sz w:val="28"/>
          <w:szCs w:val="28"/>
          <w:rtl/>
        </w:rPr>
        <w:t>مم</w:t>
      </w:r>
      <w:r w:rsidR="00FA31D4" w:rsidRPr="00FA31D4">
        <w:rPr>
          <w:rFonts w:cs="Simplified Arabic" w:hint="cs"/>
          <w:sz w:val="28"/>
          <w:szCs w:val="28"/>
          <w:rtl/>
        </w:rPr>
        <w:t>ّ</w:t>
      </w:r>
      <w:r w:rsidR="00FA31D4" w:rsidRPr="00FA31D4">
        <w:rPr>
          <w:rFonts w:cs="Simplified Arabic"/>
          <w:sz w:val="28"/>
          <w:szCs w:val="28"/>
          <w:rtl/>
        </w:rPr>
        <w:t xml:space="preserve">ا </w:t>
      </w:r>
      <w:r w:rsidR="00ED30B7">
        <w:rPr>
          <w:rFonts w:cs="Simplified Arabic" w:hint="cs"/>
          <w:sz w:val="28"/>
          <w:szCs w:val="28"/>
          <w:rtl/>
        </w:rPr>
        <w:t>ت</w:t>
      </w:r>
      <w:r w:rsidR="00FA31D4" w:rsidRPr="00FA31D4">
        <w:rPr>
          <w:rFonts w:cs="Simplified Arabic"/>
          <w:sz w:val="28"/>
          <w:szCs w:val="28"/>
          <w:rtl/>
        </w:rPr>
        <w:t xml:space="preserve">صبح </w:t>
      </w:r>
      <w:r w:rsidR="00ED30B7">
        <w:rPr>
          <w:rFonts w:cs="Simplified Arabic" w:hint="cs"/>
          <w:sz w:val="28"/>
          <w:szCs w:val="28"/>
          <w:rtl/>
        </w:rPr>
        <w:t xml:space="preserve">القضية </w:t>
      </w:r>
      <w:r w:rsidR="00FA31D4" w:rsidRPr="00FA31D4">
        <w:rPr>
          <w:rFonts w:cs="Simplified Arabic"/>
          <w:sz w:val="28"/>
          <w:szCs w:val="28"/>
          <w:rtl/>
        </w:rPr>
        <w:t>عقبة أمام بحث الضحية عن تعويض فع</w:t>
      </w:r>
      <w:r w:rsidR="006E1873">
        <w:rPr>
          <w:rFonts w:cs="Simplified Arabic" w:hint="cs"/>
          <w:sz w:val="28"/>
          <w:szCs w:val="28"/>
          <w:rtl/>
        </w:rPr>
        <w:t>ّ</w:t>
      </w:r>
      <w:r w:rsidR="00FA31D4" w:rsidRPr="00FA31D4">
        <w:rPr>
          <w:rFonts w:cs="Simplified Arabic"/>
          <w:sz w:val="28"/>
          <w:szCs w:val="28"/>
          <w:rtl/>
        </w:rPr>
        <w:t>ال</w:t>
      </w:r>
      <w:r w:rsidR="0084102B">
        <w:rPr>
          <w:rStyle w:val="Appelnotedebasdep"/>
          <w:rFonts w:cs="Simplified Arabic"/>
          <w:sz w:val="28"/>
          <w:szCs w:val="28"/>
          <w:rtl/>
        </w:rPr>
        <w:footnoteReference w:id="15"/>
      </w:r>
      <w:r w:rsidR="00FA31D4" w:rsidRPr="00FA31D4">
        <w:rPr>
          <w:rFonts w:cs="Simplified Arabic"/>
          <w:sz w:val="28"/>
          <w:szCs w:val="28"/>
          <w:rtl/>
        </w:rPr>
        <w:t xml:space="preserve">. </w:t>
      </w:r>
    </w:p>
    <w:p w:rsidR="00693CE3" w:rsidRDefault="00693CE3" w:rsidP="006E347B">
      <w:pPr>
        <w:bidi/>
        <w:spacing w:before="240" w:line="360" w:lineRule="auto"/>
        <w:ind w:hanging="2"/>
        <w:jc w:val="both"/>
        <w:rPr>
          <w:rFonts w:cs="Simplified Arabic" w:hint="cs"/>
          <w:b/>
          <w:bCs/>
          <w:sz w:val="28"/>
          <w:szCs w:val="28"/>
          <w:rtl/>
        </w:rPr>
      </w:pPr>
    </w:p>
    <w:p w:rsidR="00693CE3" w:rsidRDefault="00693CE3" w:rsidP="00693CE3">
      <w:pPr>
        <w:bidi/>
        <w:spacing w:before="240" w:line="360" w:lineRule="auto"/>
        <w:ind w:hanging="2"/>
        <w:jc w:val="both"/>
        <w:rPr>
          <w:rFonts w:cs="Simplified Arabic" w:hint="cs"/>
          <w:b/>
          <w:bCs/>
          <w:sz w:val="28"/>
          <w:szCs w:val="28"/>
          <w:rtl/>
        </w:rPr>
      </w:pPr>
    </w:p>
    <w:p w:rsidR="00DD38DE" w:rsidRPr="00DD38DE" w:rsidRDefault="00DD38DE" w:rsidP="00693CE3">
      <w:pPr>
        <w:bidi/>
        <w:spacing w:before="240" w:line="360" w:lineRule="auto"/>
        <w:ind w:hanging="2"/>
        <w:jc w:val="both"/>
        <w:rPr>
          <w:rFonts w:cs="Simplified Arabic"/>
          <w:b/>
          <w:bCs/>
          <w:sz w:val="28"/>
          <w:szCs w:val="28"/>
          <w:rtl/>
        </w:rPr>
      </w:pPr>
      <w:r w:rsidRPr="00DD38DE">
        <w:rPr>
          <w:rFonts w:cs="Simplified Arabic" w:hint="cs"/>
          <w:b/>
          <w:bCs/>
          <w:sz w:val="28"/>
          <w:szCs w:val="28"/>
          <w:rtl/>
        </w:rPr>
        <w:lastRenderedPageBreak/>
        <w:t>رابعا: التسويات خارج القضاء</w:t>
      </w:r>
    </w:p>
    <w:p w:rsidR="004C27D1" w:rsidRDefault="00DD38DE" w:rsidP="008A10BA">
      <w:pPr>
        <w:bidi/>
        <w:spacing w:line="360" w:lineRule="auto"/>
        <w:ind w:firstLine="565"/>
        <w:jc w:val="both"/>
        <w:rPr>
          <w:rFonts w:cs="Simplified Arabic"/>
          <w:b/>
          <w:bCs/>
          <w:sz w:val="28"/>
          <w:szCs w:val="28"/>
          <w:rtl/>
        </w:rPr>
      </w:pPr>
      <w:r>
        <w:rPr>
          <w:rFonts w:cs="Simplified Arabic" w:hint="cs"/>
          <w:sz w:val="28"/>
          <w:szCs w:val="28"/>
          <w:rtl/>
        </w:rPr>
        <w:t xml:space="preserve">في الغالب </w:t>
      </w:r>
      <w:r w:rsidR="007C65DE" w:rsidRPr="007C65DE">
        <w:rPr>
          <w:rFonts w:cs="Simplified Arabic"/>
          <w:sz w:val="28"/>
          <w:szCs w:val="28"/>
          <w:rtl/>
        </w:rPr>
        <w:t>تؤدي التسويات خارج ال</w:t>
      </w:r>
      <w:r w:rsidR="007C65DE">
        <w:rPr>
          <w:rFonts w:cs="Simplified Arabic" w:hint="cs"/>
          <w:sz w:val="28"/>
          <w:szCs w:val="28"/>
          <w:rtl/>
        </w:rPr>
        <w:t xml:space="preserve">محاكم </w:t>
      </w:r>
      <w:r w:rsidR="007C65DE" w:rsidRPr="007C65DE">
        <w:rPr>
          <w:rFonts w:cs="Simplified Arabic"/>
          <w:sz w:val="28"/>
          <w:szCs w:val="28"/>
          <w:rtl/>
        </w:rPr>
        <w:t>إلى تعليق عملية التقاضي، مم</w:t>
      </w:r>
      <w:r w:rsidR="007C65DE">
        <w:rPr>
          <w:rFonts w:cs="Simplified Arabic" w:hint="cs"/>
          <w:sz w:val="28"/>
          <w:szCs w:val="28"/>
          <w:rtl/>
        </w:rPr>
        <w:t>ّ</w:t>
      </w:r>
      <w:r w:rsidR="007C65DE" w:rsidRPr="007C65DE">
        <w:rPr>
          <w:rFonts w:cs="Simplified Arabic"/>
          <w:sz w:val="28"/>
          <w:szCs w:val="28"/>
          <w:rtl/>
        </w:rPr>
        <w:t>ا يسمح للشركات بالهروب من العدالة والمسؤولية القانونية. من ناحية أخرى غالبا ما تفتقر التسويات خارج المحكمة إلى ضمانات التنفيذ ويكون من الصعب ضمان تعويض كاف وفعال</w:t>
      </w:r>
      <w:r w:rsidR="007C65DE">
        <w:rPr>
          <w:rFonts w:cs="Simplified Arabic" w:hint="cs"/>
          <w:sz w:val="28"/>
          <w:szCs w:val="28"/>
          <w:rtl/>
        </w:rPr>
        <w:t xml:space="preserve"> و</w:t>
      </w:r>
      <w:r w:rsidR="007C65DE" w:rsidRPr="007C65DE">
        <w:rPr>
          <w:rFonts w:cs="Simplified Arabic"/>
          <w:sz w:val="28"/>
          <w:szCs w:val="28"/>
          <w:rtl/>
        </w:rPr>
        <w:t xml:space="preserve">في البلدان التي يكون فيها النظام القانوني ضعيفا </w:t>
      </w:r>
      <w:r w:rsidR="007C65DE">
        <w:rPr>
          <w:rFonts w:cs="Simplified Arabic" w:hint="cs"/>
          <w:sz w:val="28"/>
          <w:szCs w:val="28"/>
          <w:rtl/>
        </w:rPr>
        <w:t>و</w:t>
      </w:r>
      <w:r w:rsidR="007C65DE" w:rsidRPr="007C65DE">
        <w:rPr>
          <w:rFonts w:cs="Simplified Arabic"/>
          <w:sz w:val="28"/>
          <w:szCs w:val="28"/>
          <w:rtl/>
        </w:rPr>
        <w:t>القضاء غير ن</w:t>
      </w:r>
      <w:r w:rsidR="004F4950">
        <w:rPr>
          <w:rFonts w:cs="Simplified Arabic" w:hint="cs"/>
          <w:sz w:val="28"/>
          <w:szCs w:val="28"/>
          <w:rtl/>
        </w:rPr>
        <w:t>زيه و</w:t>
      </w:r>
      <w:r w:rsidR="007C65DE" w:rsidRPr="007C65DE">
        <w:rPr>
          <w:rFonts w:cs="Simplified Arabic"/>
          <w:sz w:val="28"/>
          <w:szCs w:val="28"/>
          <w:rtl/>
        </w:rPr>
        <w:t xml:space="preserve">فاسد في إدارة العدالة، </w:t>
      </w:r>
      <w:r w:rsidR="007C65DE">
        <w:rPr>
          <w:rFonts w:cs="Simplified Arabic" w:hint="cs"/>
          <w:sz w:val="28"/>
          <w:szCs w:val="28"/>
          <w:rtl/>
        </w:rPr>
        <w:t>من الطبيعي أن يؤدي ذ</w:t>
      </w:r>
      <w:r w:rsidR="004F4950">
        <w:rPr>
          <w:rFonts w:cs="Simplified Arabic" w:hint="cs"/>
          <w:sz w:val="28"/>
          <w:szCs w:val="28"/>
          <w:rtl/>
        </w:rPr>
        <w:t>لك</w:t>
      </w:r>
      <w:r w:rsidR="007C65DE">
        <w:rPr>
          <w:rFonts w:cs="Simplified Arabic" w:hint="cs"/>
          <w:sz w:val="28"/>
          <w:szCs w:val="28"/>
          <w:rtl/>
        </w:rPr>
        <w:t xml:space="preserve"> </w:t>
      </w:r>
      <w:r w:rsidR="007C65DE" w:rsidRPr="007C65DE">
        <w:rPr>
          <w:rFonts w:cs="Simplified Arabic"/>
          <w:sz w:val="28"/>
          <w:szCs w:val="28"/>
          <w:rtl/>
        </w:rPr>
        <w:t>إلى عدم قدرة ضحايا انتهاكات حقوق الإنسان على الحصول على تعويض في الوقت المناسب</w:t>
      </w:r>
      <w:r w:rsidR="004C27D1">
        <w:rPr>
          <w:rStyle w:val="Appelnotedebasdep"/>
          <w:rFonts w:cs="Simplified Arabic"/>
          <w:sz w:val="28"/>
          <w:szCs w:val="28"/>
          <w:rtl/>
        </w:rPr>
        <w:footnoteReference w:id="16"/>
      </w:r>
      <w:r w:rsidR="00586A7E">
        <w:rPr>
          <w:rFonts w:cs="Simplified Arabic" w:hint="cs"/>
          <w:b/>
          <w:bCs/>
          <w:sz w:val="28"/>
          <w:szCs w:val="28"/>
          <w:rtl/>
        </w:rPr>
        <w:t>.</w:t>
      </w:r>
    </w:p>
    <w:p w:rsidR="008B43F7" w:rsidRPr="00A96F71" w:rsidRDefault="008B43F7" w:rsidP="00877C76">
      <w:pPr>
        <w:bidi/>
        <w:spacing w:before="240" w:line="360" w:lineRule="auto"/>
        <w:ind w:hanging="2"/>
        <w:jc w:val="both"/>
        <w:rPr>
          <w:rFonts w:cs="Simplified Arabic"/>
          <w:b/>
          <w:bCs/>
          <w:sz w:val="28"/>
          <w:szCs w:val="28"/>
          <w:lang w:bidi="ar-DZ"/>
        </w:rPr>
      </w:pPr>
      <w:r w:rsidRPr="0097559E">
        <w:rPr>
          <w:rFonts w:cs="Simplified Arabic" w:hint="cs"/>
          <w:b/>
          <w:bCs/>
          <w:sz w:val="28"/>
          <w:szCs w:val="28"/>
          <w:rtl/>
        </w:rPr>
        <w:t>المطلب الثاني:</w:t>
      </w:r>
      <w:r w:rsidR="0097559E">
        <w:rPr>
          <w:rFonts w:cs="Simplified Arabic" w:hint="cs"/>
          <w:b/>
          <w:bCs/>
          <w:color w:val="FF0000"/>
          <w:sz w:val="28"/>
          <w:szCs w:val="28"/>
          <w:rtl/>
        </w:rPr>
        <w:t xml:space="preserve"> </w:t>
      </w:r>
      <w:r w:rsidRPr="00A96F71">
        <w:rPr>
          <w:rFonts w:cs="Simplified Arabic"/>
          <w:b/>
          <w:bCs/>
          <w:sz w:val="28"/>
          <w:szCs w:val="28"/>
          <w:rtl/>
        </w:rPr>
        <w:t>الاختصاص القضائي العالمي</w:t>
      </w:r>
    </w:p>
    <w:p w:rsidR="008B43F7" w:rsidRDefault="008B43F7" w:rsidP="00877C76">
      <w:pPr>
        <w:tabs>
          <w:tab w:val="right" w:pos="565"/>
        </w:tabs>
        <w:bidi/>
        <w:spacing w:line="360" w:lineRule="auto"/>
        <w:ind w:firstLine="565"/>
        <w:jc w:val="both"/>
        <w:rPr>
          <w:rFonts w:cs="Simplified Arabic"/>
          <w:sz w:val="28"/>
          <w:szCs w:val="28"/>
          <w:rtl/>
          <w:lang w:bidi="ar-DZ"/>
        </w:rPr>
      </w:pPr>
      <w:r w:rsidRPr="00317061">
        <w:rPr>
          <w:rFonts w:cs="Simplified Arabic" w:hint="cs"/>
          <w:sz w:val="28"/>
          <w:szCs w:val="28"/>
          <w:rtl/>
          <w:lang w:bidi="ar-DZ"/>
        </w:rPr>
        <w:t xml:space="preserve">لقد أدّى تزايد </w:t>
      </w:r>
      <w:r>
        <w:rPr>
          <w:rFonts w:cs="Simplified Arabic" w:hint="cs"/>
          <w:sz w:val="28"/>
          <w:szCs w:val="28"/>
          <w:rtl/>
          <w:lang w:bidi="ar-DZ"/>
        </w:rPr>
        <w:t>الان</w:t>
      </w:r>
      <w:r w:rsidRPr="00317061">
        <w:rPr>
          <w:rFonts w:cs="Simplified Arabic" w:hint="cs"/>
          <w:sz w:val="28"/>
          <w:szCs w:val="28"/>
          <w:rtl/>
          <w:lang w:bidi="ar-DZ"/>
        </w:rPr>
        <w:t>ت</w:t>
      </w:r>
      <w:r>
        <w:rPr>
          <w:rFonts w:cs="Simplified Arabic" w:hint="cs"/>
          <w:sz w:val="28"/>
          <w:szCs w:val="28"/>
          <w:rtl/>
          <w:lang w:bidi="ar-DZ"/>
        </w:rPr>
        <w:t>ه</w:t>
      </w:r>
      <w:r w:rsidRPr="00317061">
        <w:rPr>
          <w:rFonts w:cs="Simplified Arabic" w:hint="cs"/>
          <w:sz w:val="28"/>
          <w:szCs w:val="28"/>
          <w:rtl/>
          <w:lang w:bidi="ar-DZ"/>
        </w:rPr>
        <w:t>اك</w:t>
      </w:r>
      <w:r>
        <w:rPr>
          <w:rFonts w:cs="Simplified Arabic" w:hint="cs"/>
          <w:sz w:val="28"/>
          <w:szCs w:val="28"/>
          <w:rtl/>
          <w:lang w:bidi="ar-DZ"/>
        </w:rPr>
        <w:t>ا</w:t>
      </w:r>
      <w:r>
        <w:rPr>
          <w:rFonts w:cs="Simplified Arabic" w:hint="eastAsia"/>
          <w:sz w:val="28"/>
          <w:szCs w:val="28"/>
          <w:rtl/>
          <w:lang w:bidi="ar-DZ"/>
        </w:rPr>
        <w:t>ت</w:t>
      </w:r>
      <w:r>
        <w:rPr>
          <w:rFonts w:cs="Simplified Arabic" w:hint="cs"/>
          <w:sz w:val="28"/>
          <w:szCs w:val="28"/>
          <w:rtl/>
          <w:lang w:bidi="ar-DZ"/>
        </w:rPr>
        <w:t xml:space="preserve"> الجسيمة لحقوق الإنسان </w:t>
      </w:r>
      <w:r w:rsidRPr="00317061">
        <w:rPr>
          <w:rFonts w:cs="Simplified Arabic" w:hint="cs"/>
          <w:sz w:val="28"/>
          <w:szCs w:val="28"/>
          <w:rtl/>
          <w:lang w:bidi="ar-DZ"/>
        </w:rPr>
        <w:t>وخطورتها على الإنسانية وإفلات مرتكبيها من العقاب إلى البحث عن انعقاد الاختصاص للقاضي الوطني. وقد تمّ إعمال هذا الاختصاص إمّا عن طريق القانون الدولي العرفي، أو عن طريق تضمين العديد من الدول في منظوماتها التشريعية نصوص التجريم والعقاب على هذه الجرائم استنادا إلى الالتزام بالاتفاقيات الدولية وعملا بمبدأ سمو</w:t>
      </w:r>
      <w:r w:rsidR="00877C76">
        <w:rPr>
          <w:rFonts w:cs="Simplified Arabic" w:hint="cs"/>
          <w:sz w:val="28"/>
          <w:szCs w:val="28"/>
          <w:rtl/>
          <w:lang w:bidi="ar-DZ"/>
        </w:rPr>
        <w:t xml:space="preserve"> </w:t>
      </w:r>
      <w:r w:rsidRPr="00317061">
        <w:rPr>
          <w:rFonts w:cs="Simplified Arabic" w:hint="cs"/>
          <w:sz w:val="28"/>
          <w:szCs w:val="28"/>
          <w:rtl/>
          <w:lang w:bidi="ar-DZ"/>
        </w:rPr>
        <w:t>المعاهدات الدولية</w:t>
      </w:r>
      <w:r w:rsidRPr="00317061">
        <w:rPr>
          <w:rStyle w:val="Appelnotedebasdep"/>
          <w:rFonts w:cs="Simplified Arabic"/>
          <w:sz w:val="28"/>
          <w:szCs w:val="28"/>
          <w:rtl/>
          <w:lang w:bidi="ar-DZ"/>
        </w:rPr>
        <w:footnoteReference w:id="17"/>
      </w:r>
      <w:r w:rsidRPr="00317061">
        <w:rPr>
          <w:rFonts w:cs="Simplified Arabic" w:hint="cs"/>
          <w:sz w:val="28"/>
          <w:szCs w:val="28"/>
          <w:rtl/>
          <w:lang w:bidi="ar-DZ"/>
        </w:rPr>
        <w:t xml:space="preserve">. هذا ما سمح للقاضي الوطني بممارسة اختصاصه في حالة </w:t>
      </w:r>
      <w:r>
        <w:rPr>
          <w:rFonts w:cs="Simplified Arabic" w:hint="cs"/>
          <w:sz w:val="28"/>
          <w:szCs w:val="28"/>
          <w:rtl/>
          <w:lang w:bidi="ar-DZ"/>
        </w:rPr>
        <w:t>ال</w:t>
      </w:r>
      <w:r w:rsidRPr="00317061">
        <w:rPr>
          <w:rFonts w:cs="Simplified Arabic" w:hint="cs"/>
          <w:sz w:val="28"/>
          <w:szCs w:val="28"/>
          <w:rtl/>
          <w:lang w:bidi="ar-DZ"/>
        </w:rPr>
        <w:t>ا</w:t>
      </w:r>
      <w:r>
        <w:rPr>
          <w:rFonts w:cs="Simplified Arabic" w:hint="cs"/>
          <w:sz w:val="28"/>
          <w:szCs w:val="28"/>
          <w:rtl/>
          <w:lang w:bidi="ar-DZ"/>
        </w:rPr>
        <w:t xml:space="preserve">نتهاكات الجسيمة لحقوق الإنسان </w:t>
      </w:r>
      <w:r w:rsidRPr="00317061">
        <w:rPr>
          <w:rFonts w:cs="Simplified Arabic" w:hint="cs"/>
          <w:sz w:val="28"/>
          <w:szCs w:val="28"/>
          <w:rtl/>
          <w:lang w:bidi="ar-DZ"/>
        </w:rPr>
        <w:t>وهو ما يسمى بالاختصاص العالمي</w:t>
      </w:r>
      <w:r>
        <w:rPr>
          <w:rStyle w:val="Appelnotedebasdep"/>
          <w:rFonts w:cs="Simplified Arabic"/>
          <w:sz w:val="28"/>
          <w:szCs w:val="28"/>
          <w:rtl/>
          <w:lang w:bidi="ar-DZ"/>
        </w:rPr>
        <w:footnoteReference w:id="18"/>
      </w:r>
      <w:r>
        <w:rPr>
          <w:rFonts w:cs="Simplified Arabic" w:hint="cs"/>
          <w:sz w:val="28"/>
          <w:szCs w:val="28"/>
          <w:rtl/>
          <w:lang w:bidi="ar-DZ"/>
        </w:rPr>
        <w:t>.</w:t>
      </w:r>
      <w:r w:rsidRPr="00317061">
        <w:rPr>
          <w:rFonts w:cs="Simplified Arabic" w:hint="cs"/>
          <w:sz w:val="28"/>
          <w:szCs w:val="28"/>
          <w:rtl/>
          <w:lang w:bidi="ar-DZ"/>
        </w:rPr>
        <w:t xml:space="preserve"> </w:t>
      </w:r>
    </w:p>
    <w:p w:rsidR="008B43F7" w:rsidRDefault="008B43F7" w:rsidP="00F731AD">
      <w:pPr>
        <w:tabs>
          <w:tab w:val="left" w:pos="565"/>
        </w:tabs>
        <w:bidi/>
        <w:spacing w:before="240" w:line="360" w:lineRule="auto"/>
        <w:jc w:val="both"/>
        <w:rPr>
          <w:rFonts w:cs="Simplified Arabic"/>
          <w:sz w:val="28"/>
          <w:szCs w:val="28"/>
          <w:rtl/>
          <w:lang w:bidi="ar-DZ"/>
        </w:rPr>
      </w:pPr>
      <w:r>
        <w:rPr>
          <w:rFonts w:cs="Simplified Arabic"/>
          <w:sz w:val="28"/>
          <w:szCs w:val="28"/>
          <w:rtl/>
          <w:lang w:bidi="ar-DZ"/>
        </w:rPr>
        <w:tab/>
      </w:r>
      <w:r w:rsidRPr="00F57426">
        <w:rPr>
          <w:rFonts w:cs="Simplified Arabic"/>
          <w:sz w:val="28"/>
          <w:szCs w:val="28"/>
          <w:rtl/>
        </w:rPr>
        <w:t xml:space="preserve">مبدأ الولاية القضائية العالمية يسمح للمحاكم الوطنية بمحاكمة الأفراد أو </w:t>
      </w:r>
      <w:r w:rsidR="004C27D1">
        <w:rPr>
          <w:rFonts w:cs="Simplified Arabic" w:hint="cs"/>
          <w:sz w:val="28"/>
          <w:szCs w:val="28"/>
          <w:rtl/>
        </w:rPr>
        <w:t xml:space="preserve">بعض </w:t>
      </w:r>
      <w:r w:rsidRPr="00F57426">
        <w:rPr>
          <w:rFonts w:cs="Simplified Arabic"/>
          <w:sz w:val="28"/>
          <w:szCs w:val="28"/>
          <w:rtl/>
        </w:rPr>
        <w:t>الكيانات على انتهاكات حقوق الإنسان الجسيمة، بغض النظر عن مكان وقوع ال</w:t>
      </w:r>
      <w:r w:rsidR="004C27D1">
        <w:rPr>
          <w:rFonts w:cs="Simplified Arabic" w:hint="cs"/>
          <w:sz w:val="28"/>
          <w:szCs w:val="28"/>
          <w:rtl/>
        </w:rPr>
        <w:t>انتهاكات</w:t>
      </w:r>
      <w:r w:rsidRPr="00F57426">
        <w:rPr>
          <w:rFonts w:cs="Simplified Arabic"/>
          <w:sz w:val="28"/>
          <w:szCs w:val="28"/>
          <w:rtl/>
        </w:rPr>
        <w:t xml:space="preserve">. بينما يتم تطبيق هذا المبدأ </w:t>
      </w:r>
      <w:r w:rsidR="004C27D1">
        <w:rPr>
          <w:rFonts w:cs="Simplified Arabic" w:hint="cs"/>
          <w:sz w:val="28"/>
          <w:szCs w:val="28"/>
          <w:rtl/>
        </w:rPr>
        <w:lastRenderedPageBreak/>
        <w:t xml:space="preserve">آليا </w:t>
      </w:r>
      <w:r w:rsidRPr="00F57426">
        <w:rPr>
          <w:rFonts w:cs="Simplified Arabic"/>
          <w:sz w:val="28"/>
          <w:szCs w:val="28"/>
          <w:rtl/>
        </w:rPr>
        <w:t>على الأفراد، هناك إمكانية لتمديد هذا المبدأ ليشمل الشركات. بعض الدول، مثل فرنسا وبلجيكا</w:t>
      </w:r>
      <w:r w:rsidR="00B66FA5">
        <w:rPr>
          <w:rFonts w:cs="Simplified Arabic" w:hint="cs"/>
          <w:sz w:val="28"/>
          <w:szCs w:val="28"/>
          <w:rtl/>
        </w:rPr>
        <w:t xml:space="preserve"> وهولندا وألمانيا والولايات المتحدة</w:t>
      </w:r>
      <w:r w:rsidRPr="00F57426">
        <w:rPr>
          <w:rFonts w:cs="Simplified Arabic"/>
          <w:sz w:val="28"/>
          <w:szCs w:val="28"/>
          <w:rtl/>
        </w:rPr>
        <w:t>، قد اعتمدت قوانين تسمح بمحاكمة الشركات على انتهاكات حقوق الإنسان التي ترتكب في الخارج</w:t>
      </w:r>
      <w:r w:rsidRPr="00F57426">
        <w:rPr>
          <w:rFonts w:cs="Simplified Arabic"/>
          <w:sz w:val="28"/>
          <w:szCs w:val="28"/>
        </w:rPr>
        <w:t>.</w:t>
      </w:r>
    </w:p>
    <w:p w:rsidR="00F731AD" w:rsidRPr="00F731AD" w:rsidRDefault="00F731AD" w:rsidP="00F731AD">
      <w:pPr>
        <w:tabs>
          <w:tab w:val="left" w:pos="565"/>
        </w:tabs>
        <w:bidi/>
        <w:spacing w:before="240" w:line="360" w:lineRule="auto"/>
        <w:ind w:firstLine="565"/>
        <w:jc w:val="both"/>
        <w:rPr>
          <w:rFonts w:cs="Simplified Arabic"/>
          <w:sz w:val="28"/>
          <w:szCs w:val="28"/>
          <w:rtl/>
          <w:lang w:bidi="ar-DZ"/>
        </w:rPr>
      </w:pPr>
      <w:r w:rsidRPr="00F731AD">
        <w:rPr>
          <w:rFonts w:cs="Simplified Arabic" w:hint="cs"/>
          <w:sz w:val="28"/>
          <w:szCs w:val="28"/>
          <w:rtl/>
          <w:lang w:bidi="ar-DZ"/>
        </w:rPr>
        <w:t>رغم إيجابيات مبدأ الاختصاص العالمي في ووضع حد لإفلات مرتكبي انتهاكات حقوق الإنسان من العقاب إلاّ أنّه لا زال قاصرا على بعض الدول فقط، كما أنّ الولاية القضائية لهذه الدول تسمح بمساءلة الأفراد والقليل من الكيانات والشركات.</w:t>
      </w:r>
    </w:p>
    <w:p w:rsidR="00596131" w:rsidRDefault="0001189E" w:rsidP="006E347B">
      <w:pPr>
        <w:pStyle w:val="NormalWeb"/>
        <w:bidi/>
        <w:jc w:val="both"/>
        <w:rPr>
          <w:rStyle w:val="lev"/>
          <w:rFonts w:cs="Simplified Arabic"/>
          <w:sz w:val="28"/>
          <w:szCs w:val="28"/>
          <w:rtl/>
          <w:lang w:bidi="ar-DZ"/>
        </w:rPr>
      </w:pPr>
      <w:r w:rsidRPr="00A96F71">
        <w:rPr>
          <w:rFonts w:cs="Simplified Arabic" w:hint="cs"/>
          <w:b/>
          <w:bCs/>
          <w:sz w:val="28"/>
          <w:szCs w:val="28"/>
          <w:rtl/>
        </w:rPr>
        <w:t>المبحث ال</w:t>
      </w:r>
      <w:r>
        <w:rPr>
          <w:rFonts w:cs="Simplified Arabic" w:hint="cs"/>
          <w:b/>
          <w:bCs/>
          <w:sz w:val="28"/>
          <w:szCs w:val="28"/>
          <w:rtl/>
        </w:rPr>
        <w:t>ثاني</w:t>
      </w:r>
      <w:r w:rsidRPr="00A96F71">
        <w:rPr>
          <w:rFonts w:cs="Simplified Arabic" w:hint="cs"/>
          <w:b/>
          <w:bCs/>
          <w:sz w:val="28"/>
          <w:szCs w:val="28"/>
          <w:rtl/>
        </w:rPr>
        <w:t xml:space="preserve">: </w:t>
      </w:r>
      <w:r>
        <w:rPr>
          <w:rFonts w:cs="Simplified Arabic" w:hint="cs"/>
          <w:b/>
          <w:bCs/>
          <w:sz w:val="28"/>
          <w:szCs w:val="28"/>
          <w:rtl/>
        </w:rPr>
        <w:t xml:space="preserve">محدودية </w:t>
      </w:r>
      <w:r w:rsidRPr="00A96F71">
        <w:rPr>
          <w:rFonts w:cs="Simplified Arabic"/>
          <w:b/>
          <w:bCs/>
          <w:sz w:val="28"/>
          <w:szCs w:val="28"/>
          <w:rtl/>
        </w:rPr>
        <w:t>القضاء الدولي</w:t>
      </w:r>
      <w:r>
        <w:rPr>
          <w:rFonts w:cs="Simplified Arabic" w:hint="cs"/>
          <w:b/>
          <w:bCs/>
          <w:sz w:val="28"/>
          <w:szCs w:val="28"/>
          <w:rtl/>
        </w:rPr>
        <w:t xml:space="preserve"> في مساءلة الشركات عن انتهاكاتها لحقوق الإنسان</w:t>
      </w:r>
    </w:p>
    <w:p w:rsidR="00877C76" w:rsidRDefault="00877C76" w:rsidP="00BD5B47">
      <w:pPr>
        <w:pStyle w:val="NormalWeb"/>
        <w:tabs>
          <w:tab w:val="right" w:pos="281"/>
        </w:tabs>
        <w:bidi/>
        <w:spacing w:before="0" w:beforeAutospacing="0" w:after="0" w:afterAutospacing="0" w:line="360" w:lineRule="auto"/>
        <w:ind w:firstLine="565"/>
        <w:jc w:val="both"/>
        <w:rPr>
          <w:rStyle w:val="lev"/>
          <w:rFonts w:cs="Simplified Arabic" w:hint="cs"/>
          <w:b w:val="0"/>
          <w:bCs w:val="0"/>
          <w:sz w:val="28"/>
          <w:szCs w:val="28"/>
          <w:rtl/>
        </w:rPr>
      </w:pPr>
      <w:r w:rsidRPr="00877C76">
        <w:rPr>
          <w:rStyle w:val="lev"/>
          <w:rFonts w:cs="Simplified Arabic" w:hint="cs"/>
          <w:b w:val="0"/>
          <w:bCs w:val="0"/>
          <w:sz w:val="28"/>
          <w:szCs w:val="28"/>
          <w:rtl/>
        </w:rPr>
        <w:t>كما هو معلوم أنّ القضاء الدولي أصبح اليوم متعدد الجهات في محاولة لمحاكاة القضاء الوطني</w:t>
      </w:r>
      <w:r>
        <w:rPr>
          <w:rStyle w:val="lev"/>
          <w:rFonts w:cs="Simplified Arabic" w:hint="cs"/>
          <w:b w:val="0"/>
          <w:bCs w:val="0"/>
          <w:sz w:val="28"/>
          <w:szCs w:val="28"/>
          <w:rtl/>
        </w:rPr>
        <w:t xml:space="preserve">، حيث </w:t>
      </w:r>
      <w:r w:rsidRPr="00877C76">
        <w:rPr>
          <w:rStyle w:val="lev"/>
          <w:rFonts w:cs="Simplified Arabic" w:hint="cs"/>
          <w:b w:val="0"/>
          <w:bCs w:val="0"/>
          <w:sz w:val="28"/>
          <w:szCs w:val="28"/>
          <w:rtl/>
        </w:rPr>
        <w:t>نجد القضاء الجنائي الدولي المتمثل في المحاكم المؤقتة سابقا والمحكمة الجنائية الدولية، بالمقابل نجد القضاء العادي الذي ينحصر في محكمة العدل الدولية ومحاكم أخرى</w:t>
      </w:r>
      <w:r>
        <w:rPr>
          <w:rStyle w:val="lev"/>
          <w:rFonts w:cs="Simplified Arabic" w:hint="cs"/>
          <w:b w:val="0"/>
          <w:bCs w:val="0"/>
          <w:sz w:val="28"/>
          <w:szCs w:val="28"/>
          <w:rtl/>
        </w:rPr>
        <w:t>.</w:t>
      </w:r>
    </w:p>
    <w:p w:rsidR="004928C3" w:rsidRPr="004928C3" w:rsidRDefault="00AB18BB" w:rsidP="00AB18BB">
      <w:pPr>
        <w:pStyle w:val="NormalWeb"/>
        <w:tabs>
          <w:tab w:val="right" w:pos="848"/>
        </w:tabs>
        <w:bidi/>
        <w:spacing w:after="0" w:afterAutospacing="0" w:line="360" w:lineRule="auto"/>
        <w:ind w:firstLine="565"/>
        <w:jc w:val="both"/>
        <w:rPr>
          <w:rStyle w:val="lev"/>
          <w:rFonts w:cs="Simplified Arabic"/>
          <w:sz w:val="28"/>
          <w:szCs w:val="28"/>
          <w:rtl/>
        </w:rPr>
      </w:pPr>
      <w:r>
        <w:rPr>
          <w:rStyle w:val="lev"/>
          <w:rFonts w:cs="Simplified Arabic" w:hint="cs"/>
          <w:b w:val="0"/>
          <w:bCs w:val="0"/>
          <w:sz w:val="28"/>
          <w:szCs w:val="28"/>
          <w:rtl/>
        </w:rPr>
        <w:tab/>
      </w:r>
      <w:r w:rsidR="004928C3" w:rsidRPr="004928C3">
        <w:rPr>
          <w:rStyle w:val="lev"/>
          <w:rFonts w:cs="Simplified Arabic" w:hint="cs"/>
          <w:b w:val="0"/>
          <w:bCs w:val="0"/>
          <w:sz w:val="28"/>
          <w:szCs w:val="28"/>
          <w:rtl/>
        </w:rPr>
        <w:t xml:space="preserve">في </w:t>
      </w:r>
      <w:r w:rsidR="0049136A">
        <w:rPr>
          <w:rStyle w:val="lev"/>
          <w:rFonts w:cs="Simplified Arabic" w:hint="cs"/>
          <w:b w:val="0"/>
          <w:bCs w:val="0"/>
          <w:sz w:val="28"/>
          <w:szCs w:val="28"/>
          <w:rtl/>
        </w:rPr>
        <w:t xml:space="preserve">هذا </w:t>
      </w:r>
      <w:r w:rsidR="004928C3" w:rsidRPr="004928C3">
        <w:rPr>
          <w:rStyle w:val="lev"/>
          <w:rFonts w:cs="Simplified Arabic" w:hint="cs"/>
          <w:b w:val="0"/>
          <w:bCs w:val="0"/>
          <w:sz w:val="28"/>
          <w:szCs w:val="28"/>
          <w:rtl/>
        </w:rPr>
        <w:t>المبحث نحاول الكشف عن دور القضاء الدولي في مساءلة الشركات لانتهاكاته</w:t>
      </w:r>
      <w:r w:rsidR="004928C3" w:rsidRPr="004928C3">
        <w:rPr>
          <w:rStyle w:val="lev"/>
          <w:rFonts w:cs="Simplified Arabic" w:hint="eastAsia"/>
          <w:b w:val="0"/>
          <w:bCs w:val="0"/>
          <w:sz w:val="28"/>
          <w:szCs w:val="28"/>
          <w:rtl/>
        </w:rPr>
        <w:t>ا</w:t>
      </w:r>
      <w:r w:rsidR="004928C3" w:rsidRPr="004928C3">
        <w:rPr>
          <w:rStyle w:val="lev"/>
          <w:rFonts w:cs="Simplified Arabic" w:hint="cs"/>
          <w:b w:val="0"/>
          <w:bCs w:val="0"/>
          <w:sz w:val="28"/>
          <w:szCs w:val="28"/>
          <w:rtl/>
        </w:rPr>
        <w:t xml:space="preserve"> لحقوق الإنسان في الدول النامية، فنتعرف ع</w:t>
      </w:r>
      <w:r w:rsidR="0049136A">
        <w:rPr>
          <w:rStyle w:val="lev"/>
          <w:rFonts w:cs="Simplified Arabic" w:hint="cs"/>
          <w:b w:val="0"/>
          <w:bCs w:val="0"/>
          <w:sz w:val="28"/>
          <w:szCs w:val="28"/>
          <w:rtl/>
        </w:rPr>
        <w:t xml:space="preserve">لى </w:t>
      </w:r>
      <w:r w:rsidR="004928C3" w:rsidRPr="004928C3">
        <w:rPr>
          <w:rStyle w:val="lev"/>
          <w:rFonts w:cs="Simplified Arabic" w:hint="cs"/>
          <w:b w:val="0"/>
          <w:bCs w:val="0"/>
          <w:sz w:val="28"/>
          <w:szCs w:val="28"/>
          <w:rtl/>
        </w:rPr>
        <w:t>دور القضاء الجنائي الدولي (أولا)، ثم نتطرق إلى</w:t>
      </w:r>
      <w:r w:rsidR="004928C3" w:rsidRPr="004928C3">
        <w:rPr>
          <w:rFonts w:cs="Simplified Arabic" w:hint="cs"/>
          <w:b/>
          <w:bCs/>
          <w:sz w:val="28"/>
          <w:szCs w:val="28"/>
          <w:rtl/>
          <w:lang w:bidi="ar-DZ"/>
        </w:rPr>
        <w:t xml:space="preserve"> </w:t>
      </w:r>
      <w:r w:rsidR="004928C3" w:rsidRPr="004928C3">
        <w:rPr>
          <w:rFonts w:cs="Simplified Arabic" w:hint="cs"/>
          <w:sz w:val="28"/>
          <w:szCs w:val="28"/>
          <w:rtl/>
          <w:lang w:bidi="ar-DZ"/>
        </w:rPr>
        <w:t>دور محاكم أخرى في مساءلة الشركات على انتهاكات حقوق الإنسان (ثانيا).</w:t>
      </w:r>
      <w:r w:rsidR="004928C3" w:rsidRPr="004928C3">
        <w:rPr>
          <w:rStyle w:val="lev"/>
          <w:rFonts w:cs="Simplified Arabic" w:hint="cs"/>
          <w:sz w:val="28"/>
          <w:szCs w:val="28"/>
          <w:rtl/>
        </w:rPr>
        <w:t xml:space="preserve"> </w:t>
      </w:r>
      <w:r w:rsidR="004928C3" w:rsidRPr="004928C3">
        <w:rPr>
          <w:rStyle w:val="lev"/>
          <w:rFonts w:cs="Simplified Arabic" w:hint="cs"/>
          <w:sz w:val="28"/>
          <w:szCs w:val="28"/>
          <w:rtl/>
        </w:rPr>
        <w:tab/>
      </w:r>
      <w:r w:rsidR="004928C3" w:rsidRPr="004928C3">
        <w:rPr>
          <w:rStyle w:val="lev"/>
          <w:rFonts w:cs="Simplified Arabic" w:hint="cs"/>
          <w:sz w:val="28"/>
          <w:szCs w:val="28"/>
          <w:rtl/>
        </w:rPr>
        <w:tab/>
      </w:r>
    </w:p>
    <w:p w:rsidR="00596131" w:rsidRDefault="0001189E" w:rsidP="004928C3">
      <w:pPr>
        <w:pStyle w:val="NormalWeb"/>
        <w:tabs>
          <w:tab w:val="right" w:pos="281"/>
        </w:tabs>
        <w:bidi/>
        <w:spacing w:after="0" w:afterAutospacing="0"/>
        <w:jc w:val="left"/>
        <w:rPr>
          <w:rStyle w:val="lev"/>
          <w:rFonts w:cs="Simplified Arabic"/>
          <w:sz w:val="28"/>
          <w:szCs w:val="28"/>
          <w:rtl/>
        </w:rPr>
      </w:pPr>
      <w:r>
        <w:rPr>
          <w:rStyle w:val="lev"/>
          <w:rFonts w:cs="Simplified Arabic" w:hint="cs"/>
          <w:sz w:val="28"/>
          <w:szCs w:val="28"/>
          <w:rtl/>
        </w:rPr>
        <w:t xml:space="preserve">المطلب الأول: </w:t>
      </w:r>
      <w:r w:rsidR="00716EB0">
        <w:rPr>
          <w:rStyle w:val="lev"/>
          <w:rFonts w:cs="Simplified Arabic" w:hint="cs"/>
          <w:sz w:val="28"/>
          <w:szCs w:val="28"/>
          <w:rtl/>
        </w:rPr>
        <w:t xml:space="preserve">دور القضاء </w:t>
      </w:r>
      <w:r w:rsidR="00826DB0">
        <w:rPr>
          <w:rStyle w:val="lev"/>
          <w:rFonts w:cs="Simplified Arabic" w:hint="cs"/>
          <w:sz w:val="28"/>
          <w:szCs w:val="28"/>
          <w:rtl/>
        </w:rPr>
        <w:t xml:space="preserve">الجنائي الدولي  </w:t>
      </w:r>
      <w:r w:rsidR="00716EB0">
        <w:rPr>
          <w:rStyle w:val="lev"/>
          <w:rFonts w:cs="Simplified Arabic" w:hint="cs"/>
          <w:sz w:val="28"/>
          <w:szCs w:val="28"/>
          <w:rtl/>
        </w:rPr>
        <w:t xml:space="preserve"> </w:t>
      </w:r>
      <w:r>
        <w:rPr>
          <w:rStyle w:val="lev"/>
          <w:rFonts w:cs="Simplified Arabic" w:hint="cs"/>
          <w:sz w:val="28"/>
          <w:szCs w:val="28"/>
          <w:rtl/>
        </w:rPr>
        <w:t xml:space="preserve"> </w:t>
      </w:r>
    </w:p>
    <w:p w:rsidR="004928C3" w:rsidRDefault="004928C3" w:rsidP="00AB18BB">
      <w:pPr>
        <w:pStyle w:val="NormalWeb"/>
        <w:tabs>
          <w:tab w:val="right" w:pos="565"/>
        </w:tabs>
        <w:bidi/>
        <w:spacing w:before="0" w:beforeAutospacing="0" w:line="360" w:lineRule="auto"/>
        <w:ind w:firstLine="565"/>
        <w:jc w:val="both"/>
        <w:rPr>
          <w:rFonts w:cs="Simplified Arabic"/>
          <w:sz w:val="28"/>
          <w:szCs w:val="28"/>
          <w:rtl/>
          <w:lang w:bidi="ar-DZ"/>
        </w:rPr>
      </w:pPr>
      <w:r>
        <w:rPr>
          <w:rFonts w:cs="Simplified Arabic" w:hint="cs"/>
          <w:b/>
          <w:bCs/>
          <w:sz w:val="28"/>
          <w:szCs w:val="28"/>
          <w:rtl/>
          <w:lang w:bidi="ar-DZ"/>
        </w:rPr>
        <w:tab/>
      </w:r>
      <w:r w:rsidRPr="00BD5B47">
        <w:rPr>
          <w:rFonts w:cs="Simplified Arabic" w:hint="cs"/>
          <w:sz w:val="28"/>
          <w:szCs w:val="28"/>
          <w:rtl/>
          <w:lang w:bidi="ar-DZ"/>
        </w:rPr>
        <w:t>عرف المجتمع الدولي القضاء الجنائي الدولي</w:t>
      </w:r>
      <w:r w:rsidRPr="004928C3">
        <w:rPr>
          <w:rFonts w:cs="Simplified Arabic" w:hint="cs"/>
          <w:sz w:val="28"/>
          <w:szCs w:val="28"/>
          <w:rtl/>
          <w:lang w:bidi="ar-DZ"/>
        </w:rPr>
        <w:t xml:space="preserve"> عقب انتهاء الحرب العالمية الثانية، ثم تأسست محكمتي يوغسلافيا ورواند</w:t>
      </w:r>
      <w:r w:rsidRPr="004928C3">
        <w:rPr>
          <w:rFonts w:cs="Simplified Arabic" w:hint="eastAsia"/>
          <w:sz w:val="28"/>
          <w:szCs w:val="28"/>
          <w:rtl/>
          <w:lang w:bidi="ar-DZ"/>
        </w:rPr>
        <w:t>ا</w:t>
      </w:r>
      <w:r w:rsidRPr="004928C3">
        <w:rPr>
          <w:rFonts w:cs="Simplified Arabic" w:hint="cs"/>
          <w:sz w:val="28"/>
          <w:szCs w:val="28"/>
          <w:rtl/>
          <w:lang w:bidi="ar-DZ"/>
        </w:rPr>
        <w:t xml:space="preserve"> المؤقتتين بموجب قرار مجلس الأمن </w:t>
      </w:r>
      <w:r>
        <w:rPr>
          <w:rFonts w:cs="Simplified Arabic" w:hint="cs"/>
          <w:sz w:val="28"/>
          <w:szCs w:val="28"/>
          <w:rtl/>
          <w:lang w:bidi="ar-DZ"/>
        </w:rPr>
        <w:t>للحفاظ على الأمن والسلم الدوليين، ون</w:t>
      </w:r>
      <w:r w:rsidR="005D20DB">
        <w:rPr>
          <w:rFonts w:cs="Simplified Arabic" w:hint="cs"/>
          <w:sz w:val="28"/>
          <w:szCs w:val="28"/>
          <w:rtl/>
          <w:lang w:bidi="ar-DZ"/>
        </w:rPr>
        <w:t>ش</w:t>
      </w:r>
      <w:r>
        <w:rPr>
          <w:rFonts w:cs="Simplified Arabic" w:hint="cs"/>
          <w:sz w:val="28"/>
          <w:szCs w:val="28"/>
          <w:rtl/>
          <w:lang w:bidi="ar-DZ"/>
        </w:rPr>
        <w:t>أت محاكم هجينة أو مختلطة لتعالج قضايا م</w:t>
      </w:r>
      <w:r w:rsidR="00460E5A">
        <w:rPr>
          <w:rFonts w:cs="Simplified Arabic" w:hint="cs"/>
          <w:sz w:val="28"/>
          <w:szCs w:val="28"/>
          <w:rtl/>
          <w:lang w:bidi="ar-DZ"/>
        </w:rPr>
        <w:t>عيّنة</w:t>
      </w:r>
      <w:r>
        <w:rPr>
          <w:rFonts w:cs="Simplified Arabic" w:hint="cs"/>
          <w:sz w:val="28"/>
          <w:szCs w:val="28"/>
          <w:rtl/>
          <w:lang w:bidi="ar-DZ"/>
        </w:rPr>
        <w:t xml:space="preserve"> ثم تزول. وفي الحقيقة أنّ كل هذه المراحل كانت عبارة عن إرهاصات للبحث عن قضاء جنائي دولي دائم نشأ سنة 1998 وأصبح نظامه ساري النفاذ في </w:t>
      </w:r>
      <w:r w:rsidR="005D20DB">
        <w:rPr>
          <w:rFonts w:cs="Simplified Arabic" w:hint="cs"/>
          <w:sz w:val="28"/>
          <w:szCs w:val="28"/>
          <w:rtl/>
          <w:lang w:bidi="ar-DZ"/>
        </w:rPr>
        <w:t>بداية شهر جويلية 2002 سم</w:t>
      </w:r>
      <w:r w:rsidR="00460E5A">
        <w:rPr>
          <w:rFonts w:cs="Simplified Arabic" w:hint="cs"/>
          <w:sz w:val="28"/>
          <w:szCs w:val="28"/>
          <w:rtl/>
          <w:lang w:bidi="ar-DZ"/>
        </w:rPr>
        <w:t>ّ</w:t>
      </w:r>
      <w:r w:rsidR="005D20DB">
        <w:rPr>
          <w:rFonts w:cs="Simplified Arabic" w:hint="cs"/>
          <w:sz w:val="28"/>
          <w:szCs w:val="28"/>
          <w:rtl/>
          <w:lang w:bidi="ar-DZ"/>
        </w:rPr>
        <w:t>ي بالمحكمة الجنائية الدولية.</w:t>
      </w:r>
      <w:r>
        <w:rPr>
          <w:rFonts w:cs="Simplified Arabic" w:hint="cs"/>
          <w:sz w:val="28"/>
          <w:szCs w:val="28"/>
          <w:rtl/>
          <w:lang w:bidi="ar-DZ"/>
        </w:rPr>
        <w:t xml:space="preserve"> </w:t>
      </w:r>
    </w:p>
    <w:p w:rsidR="005D20DB" w:rsidRPr="00C71BF7" w:rsidRDefault="005D20DB" w:rsidP="00AB18BB">
      <w:pPr>
        <w:pStyle w:val="NormalWeb"/>
        <w:tabs>
          <w:tab w:val="right" w:pos="565"/>
        </w:tabs>
        <w:bidi/>
        <w:spacing w:line="360" w:lineRule="auto"/>
        <w:ind w:firstLine="565"/>
        <w:jc w:val="both"/>
        <w:rPr>
          <w:rFonts w:cs="Simplified Arabic"/>
          <w:sz w:val="28"/>
          <w:szCs w:val="28"/>
          <w:rtl/>
          <w:lang w:bidi="ar-DZ"/>
        </w:rPr>
      </w:pPr>
      <w:r w:rsidRPr="00C71BF7">
        <w:rPr>
          <w:rFonts w:cs="Simplified Arabic" w:hint="cs"/>
          <w:sz w:val="28"/>
          <w:szCs w:val="28"/>
          <w:rtl/>
          <w:lang w:bidi="ar-DZ"/>
        </w:rPr>
        <w:lastRenderedPageBreak/>
        <w:tab/>
        <w:t>في هذا المطلب نبحث عن دور الق</w:t>
      </w:r>
      <w:r w:rsidR="00C71BF7" w:rsidRPr="00C71BF7">
        <w:rPr>
          <w:rFonts w:cs="Simplified Arabic" w:hint="cs"/>
          <w:sz w:val="28"/>
          <w:szCs w:val="28"/>
          <w:rtl/>
          <w:lang w:bidi="ar-DZ"/>
        </w:rPr>
        <w:t>ض</w:t>
      </w:r>
      <w:r w:rsidRPr="00C71BF7">
        <w:rPr>
          <w:rFonts w:cs="Simplified Arabic" w:hint="cs"/>
          <w:sz w:val="28"/>
          <w:szCs w:val="28"/>
          <w:rtl/>
          <w:lang w:bidi="ar-DZ"/>
        </w:rPr>
        <w:t xml:space="preserve">اء الجنائي السابق في مساءلة الشركات عن انتهاكاتها لحقوق </w:t>
      </w:r>
      <w:r w:rsidR="00C71BF7" w:rsidRPr="00C71BF7">
        <w:rPr>
          <w:rFonts w:cs="Simplified Arabic" w:hint="cs"/>
          <w:sz w:val="28"/>
          <w:szCs w:val="28"/>
          <w:rtl/>
          <w:lang w:bidi="ar-DZ"/>
        </w:rPr>
        <w:t>الإنسان</w:t>
      </w:r>
      <w:r w:rsidRPr="00C71BF7">
        <w:rPr>
          <w:rFonts w:cs="Simplified Arabic" w:hint="cs"/>
          <w:sz w:val="28"/>
          <w:szCs w:val="28"/>
          <w:rtl/>
          <w:lang w:bidi="ar-DZ"/>
        </w:rPr>
        <w:t xml:space="preserve"> (أولا)</w:t>
      </w:r>
      <w:r w:rsidR="00C71BF7">
        <w:rPr>
          <w:rFonts w:cs="Simplified Arabic" w:hint="cs"/>
          <w:sz w:val="28"/>
          <w:szCs w:val="28"/>
          <w:rtl/>
          <w:lang w:bidi="ar-DZ"/>
        </w:rPr>
        <w:t>، ثم مدى اختصاص المحكمة الجناية الدولية في ذات المسألة (ثانيا).</w:t>
      </w:r>
    </w:p>
    <w:p w:rsidR="00716EB0" w:rsidRPr="00716EB0" w:rsidRDefault="00716EB0" w:rsidP="005D20DB">
      <w:pPr>
        <w:pStyle w:val="NormalWeb"/>
        <w:bidi/>
        <w:jc w:val="both"/>
        <w:rPr>
          <w:rStyle w:val="lev"/>
          <w:rFonts w:cs="Simplified Arabic"/>
          <w:b w:val="0"/>
          <w:bCs w:val="0"/>
          <w:sz w:val="28"/>
          <w:szCs w:val="28"/>
          <w:rtl/>
          <w:lang w:bidi="ar-DZ"/>
        </w:rPr>
      </w:pPr>
      <w:r w:rsidRPr="00716EB0">
        <w:rPr>
          <w:rFonts w:cs="Simplified Arabic" w:hint="cs"/>
          <w:b/>
          <w:bCs/>
          <w:sz w:val="28"/>
          <w:szCs w:val="28"/>
          <w:rtl/>
          <w:lang w:bidi="ar-DZ"/>
        </w:rPr>
        <w:t xml:space="preserve">الفرع الأول: دور القضاء الجنائي الدولي السابق </w:t>
      </w:r>
    </w:p>
    <w:p w:rsidR="00826DB0" w:rsidRDefault="00826DB0" w:rsidP="0094745F">
      <w:pPr>
        <w:tabs>
          <w:tab w:val="right" w:pos="565"/>
        </w:tabs>
        <w:autoSpaceDE w:val="0"/>
        <w:autoSpaceDN w:val="0"/>
        <w:bidi/>
        <w:adjustRightInd w:val="0"/>
        <w:spacing w:line="360" w:lineRule="auto"/>
        <w:ind w:left="-2" w:firstLine="567"/>
        <w:jc w:val="both"/>
        <w:rPr>
          <w:rFonts w:ascii="SamiLight" w:cs="Simplified Arabic"/>
          <w:sz w:val="28"/>
          <w:szCs w:val="28"/>
          <w:rtl/>
          <w:lang w:bidi="ar-DZ"/>
        </w:rPr>
      </w:pPr>
      <w:r>
        <w:rPr>
          <w:rFonts w:cs="Simplified Arabic" w:hint="cs"/>
          <w:sz w:val="28"/>
          <w:szCs w:val="28"/>
          <w:rtl/>
          <w:lang w:bidi="ar-DZ"/>
        </w:rPr>
        <w:t>عقب انهزام دول المحور في الحرب العالمية الثانية تمّ تأسيس محكم</w:t>
      </w:r>
      <w:r w:rsidR="0094745F">
        <w:rPr>
          <w:rFonts w:cs="Simplified Arabic" w:hint="cs"/>
          <w:sz w:val="28"/>
          <w:szCs w:val="28"/>
          <w:rtl/>
          <w:lang w:bidi="ar-DZ"/>
        </w:rPr>
        <w:t>ة</w:t>
      </w:r>
      <w:r>
        <w:rPr>
          <w:rFonts w:cs="Simplified Arabic" w:hint="cs"/>
          <w:sz w:val="28"/>
          <w:szCs w:val="28"/>
          <w:rtl/>
          <w:lang w:bidi="ar-DZ"/>
        </w:rPr>
        <w:t xml:space="preserve"> نورمبرغ في ألمانيا ومحكمة طوكيو في اليابان لمحاكمة كبار مجرمي الحرب، حيث يعتبر النظام الأساسي لمحكمة نورمبرغ أول سابقة في تأسيس المسؤولية الجنائية الدولية للأفراد نتيجة انتهاكهم قواعد القانون الدولي الإنساني وحقوق الإنسان. ولهذه المحكمة </w:t>
      </w:r>
      <w:r w:rsidR="00E00C07" w:rsidRPr="00AD664B">
        <w:rPr>
          <w:rFonts w:cs="Simplified Arabic" w:hint="cs"/>
          <w:sz w:val="28"/>
          <w:szCs w:val="28"/>
          <w:rtl/>
          <w:lang w:bidi="ar-DZ"/>
        </w:rPr>
        <w:t xml:space="preserve">سوابق قضائية في ملاحقة ومقاضاة مديري وموظفي ومسيري الشركات متعددة الجنسيات التي تنتهك حقوق الإنسان، حيث </w:t>
      </w:r>
      <w:r w:rsidR="00E122D6">
        <w:rPr>
          <w:rFonts w:cs="Simplified Arabic" w:hint="cs"/>
          <w:sz w:val="28"/>
          <w:szCs w:val="28"/>
          <w:rtl/>
          <w:lang w:bidi="ar-DZ"/>
        </w:rPr>
        <w:t>قام</w:t>
      </w:r>
      <w:r w:rsidR="00E00C07" w:rsidRPr="00AD664B">
        <w:rPr>
          <w:rFonts w:cs="Simplified Arabic" w:hint="cs"/>
          <w:sz w:val="28"/>
          <w:szCs w:val="28"/>
          <w:rtl/>
          <w:lang w:bidi="ar-DZ"/>
        </w:rPr>
        <w:t xml:space="preserve">ت محكمة نورمبرغ </w:t>
      </w:r>
      <w:r w:rsidR="00E122D6">
        <w:rPr>
          <w:rFonts w:cs="Simplified Arabic" w:hint="cs"/>
          <w:sz w:val="28"/>
          <w:szCs w:val="28"/>
          <w:rtl/>
          <w:lang w:bidi="ar-DZ"/>
        </w:rPr>
        <w:t>ب</w:t>
      </w:r>
      <w:r w:rsidR="00E00C07" w:rsidRPr="00AD664B">
        <w:rPr>
          <w:rFonts w:cs="Simplified Arabic" w:hint="cs"/>
          <w:sz w:val="28"/>
          <w:szCs w:val="28"/>
          <w:rtl/>
          <w:lang w:bidi="ar-DZ"/>
        </w:rPr>
        <w:t>محاكمة رجال أعمال النازية</w:t>
      </w:r>
      <w:r w:rsidR="00435B46">
        <w:rPr>
          <w:rStyle w:val="Appelnotedebasdep"/>
          <w:rFonts w:cs="Simplified Arabic"/>
          <w:sz w:val="28"/>
          <w:szCs w:val="28"/>
          <w:rtl/>
          <w:lang w:bidi="ar-DZ"/>
        </w:rPr>
        <w:footnoteReference w:id="19"/>
      </w:r>
      <w:r w:rsidR="00E00C07">
        <w:rPr>
          <w:rFonts w:cs="Simplified Arabic" w:hint="cs"/>
          <w:sz w:val="28"/>
          <w:szCs w:val="28"/>
          <w:rtl/>
          <w:lang w:bidi="ar-DZ"/>
        </w:rPr>
        <w:t>.</w:t>
      </w:r>
      <w:r w:rsidR="00E00C07" w:rsidRPr="00AD664B">
        <w:rPr>
          <w:rFonts w:cs="Simplified Arabic" w:hint="cs"/>
          <w:sz w:val="28"/>
          <w:szCs w:val="28"/>
          <w:rtl/>
          <w:lang w:bidi="ar-DZ"/>
        </w:rPr>
        <w:t xml:space="preserve"> </w:t>
      </w:r>
    </w:p>
    <w:p w:rsidR="00826DB0" w:rsidRDefault="00826DB0" w:rsidP="00EA6D10">
      <w:pPr>
        <w:tabs>
          <w:tab w:val="right" w:pos="565"/>
        </w:tabs>
        <w:autoSpaceDE w:val="0"/>
        <w:autoSpaceDN w:val="0"/>
        <w:bidi/>
        <w:adjustRightInd w:val="0"/>
        <w:spacing w:before="240" w:line="360" w:lineRule="auto"/>
        <w:ind w:left="-2" w:firstLine="567"/>
        <w:jc w:val="both"/>
        <w:rPr>
          <w:rFonts w:ascii="SamiLight" w:cs="Simplified Arabic"/>
          <w:sz w:val="28"/>
          <w:szCs w:val="28"/>
          <w:rtl/>
          <w:lang w:bidi="ar-DZ"/>
        </w:rPr>
      </w:pPr>
      <w:r>
        <w:rPr>
          <w:rFonts w:ascii="SamiLight" w:cs="Simplified Arabic" w:hint="cs"/>
          <w:sz w:val="28"/>
          <w:szCs w:val="28"/>
          <w:rtl/>
          <w:lang w:bidi="ar-DZ"/>
        </w:rPr>
        <w:t xml:space="preserve">غير أنّنا لم نعثر على سوابق قضائية بالنسبة للمحاكم المؤقتة </w:t>
      </w:r>
      <w:r w:rsidR="00435B46">
        <w:rPr>
          <w:rFonts w:ascii="SamiLight" w:cs="Simplified Arabic" w:hint="cs"/>
          <w:sz w:val="28"/>
          <w:szCs w:val="28"/>
          <w:rtl/>
          <w:lang w:bidi="ar-DZ"/>
        </w:rPr>
        <w:t xml:space="preserve">أي </w:t>
      </w:r>
      <w:r>
        <w:rPr>
          <w:rFonts w:ascii="SamiLight" w:cs="Simplified Arabic" w:hint="cs"/>
          <w:sz w:val="28"/>
          <w:szCs w:val="28"/>
          <w:rtl/>
          <w:lang w:bidi="ar-DZ"/>
        </w:rPr>
        <w:t>محكمتي يوغسلافيا السابقة أو رواندا مطلع تسعينيات القرن الماضي</w:t>
      </w:r>
      <w:r w:rsidR="00435B46" w:rsidRPr="00435B46">
        <w:rPr>
          <w:rFonts w:ascii="SamiLight" w:cs="Simplified Arabic" w:hint="cs"/>
          <w:sz w:val="28"/>
          <w:szCs w:val="28"/>
          <w:rtl/>
          <w:lang w:bidi="ar-DZ"/>
        </w:rPr>
        <w:t xml:space="preserve"> </w:t>
      </w:r>
      <w:r w:rsidR="00435B46">
        <w:rPr>
          <w:rFonts w:ascii="SamiLight" w:cs="Simplified Arabic" w:hint="cs"/>
          <w:sz w:val="28"/>
          <w:szCs w:val="28"/>
          <w:rtl/>
          <w:lang w:bidi="ar-DZ"/>
        </w:rPr>
        <w:t>في ما يتعلق بملاحقة الشركات نتيجة انتهاك</w:t>
      </w:r>
      <w:r w:rsidR="0094745F">
        <w:rPr>
          <w:rFonts w:ascii="SamiLight" w:cs="Simplified Arabic" w:hint="cs"/>
          <w:sz w:val="28"/>
          <w:szCs w:val="28"/>
          <w:rtl/>
          <w:lang w:bidi="ar-DZ"/>
        </w:rPr>
        <w:t>ات</w:t>
      </w:r>
      <w:r w:rsidR="00435B46">
        <w:rPr>
          <w:rFonts w:ascii="SamiLight" w:cs="Simplified Arabic" w:hint="cs"/>
          <w:sz w:val="28"/>
          <w:szCs w:val="28"/>
          <w:rtl/>
          <w:lang w:bidi="ar-DZ"/>
        </w:rPr>
        <w:t>ها لحقوق الإنسان لاسيما في البلدان النامية</w:t>
      </w:r>
      <w:r>
        <w:rPr>
          <w:rFonts w:ascii="SamiLight" w:cs="Simplified Arabic" w:hint="cs"/>
          <w:sz w:val="28"/>
          <w:szCs w:val="28"/>
          <w:rtl/>
          <w:lang w:bidi="ar-DZ"/>
        </w:rPr>
        <w:t xml:space="preserve">، </w:t>
      </w:r>
      <w:r w:rsidR="00435B46">
        <w:rPr>
          <w:rFonts w:ascii="SamiLight" w:cs="Simplified Arabic" w:hint="cs"/>
          <w:sz w:val="28"/>
          <w:szCs w:val="28"/>
          <w:rtl/>
          <w:lang w:bidi="ar-DZ"/>
        </w:rPr>
        <w:t xml:space="preserve">كما أننا لم نحصل على أية سابقة لكل من المحاكم المدوّلة أو الهجينة مثل محكمة لبنان أو سيراليون أو تيمور الشرقية </w:t>
      </w:r>
      <w:r w:rsidR="00EA6D10">
        <w:rPr>
          <w:rFonts w:ascii="SamiLight" w:cs="Simplified Arabic" w:hint="cs"/>
          <w:sz w:val="28"/>
          <w:szCs w:val="28"/>
          <w:rtl/>
          <w:lang w:bidi="ar-DZ"/>
        </w:rPr>
        <w:t>رغم ما قدمته هذه الشركات للأطراف المتحاربة في بورما وأنغولا وجنوب إفريقيا بمدها بالأموال والأسلحة لارتكاب مجازر في تلك الدول</w:t>
      </w:r>
      <w:r w:rsidR="00EA6D10">
        <w:rPr>
          <w:rStyle w:val="Appelnotedebasdep"/>
          <w:rFonts w:ascii="SamiLight" w:cs="Simplified Arabic"/>
          <w:sz w:val="28"/>
          <w:szCs w:val="28"/>
          <w:rtl/>
          <w:lang w:bidi="ar-DZ"/>
        </w:rPr>
        <w:footnoteReference w:id="20"/>
      </w:r>
      <w:r w:rsidR="00EA6D10">
        <w:rPr>
          <w:rFonts w:ascii="SamiLight" w:cs="Simplified Arabic" w:hint="cs"/>
          <w:sz w:val="28"/>
          <w:szCs w:val="28"/>
          <w:rtl/>
          <w:lang w:bidi="ar-DZ"/>
        </w:rPr>
        <w:t>.</w:t>
      </w:r>
    </w:p>
    <w:p w:rsidR="00E00C07" w:rsidRPr="00E00C07" w:rsidRDefault="00C71BF7" w:rsidP="0094745F">
      <w:pPr>
        <w:pStyle w:val="NormalWeb"/>
        <w:bidi/>
        <w:spacing w:before="240" w:beforeAutospacing="0" w:after="0" w:afterAutospacing="0" w:line="360" w:lineRule="auto"/>
        <w:ind w:hanging="2"/>
        <w:jc w:val="both"/>
        <w:rPr>
          <w:rFonts w:cs="Simplified Arabic"/>
          <w:sz w:val="28"/>
          <w:szCs w:val="28"/>
          <w:rtl/>
        </w:rPr>
      </w:pPr>
      <w:r>
        <w:rPr>
          <w:rStyle w:val="lev"/>
          <w:rFonts w:cs="Simplified Arabic" w:hint="cs"/>
          <w:sz w:val="28"/>
          <w:szCs w:val="28"/>
          <w:rtl/>
        </w:rPr>
        <w:t>ا</w:t>
      </w:r>
      <w:r w:rsidR="00716EB0">
        <w:rPr>
          <w:rStyle w:val="lev"/>
          <w:rFonts w:cs="Simplified Arabic" w:hint="cs"/>
          <w:sz w:val="28"/>
          <w:szCs w:val="28"/>
          <w:rtl/>
        </w:rPr>
        <w:t>لفرع الثاني: عدم الاختصاص الشخصي للمحكمة الجنائية الدولية</w:t>
      </w:r>
    </w:p>
    <w:p w:rsidR="008C7C11" w:rsidRPr="008C7C11" w:rsidRDefault="00BD5B47" w:rsidP="00BD5B47">
      <w:pPr>
        <w:pStyle w:val="NormalWeb"/>
        <w:bidi/>
        <w:spacing w:before="0" w:beforeAutospacing="0" w:after="0" w:afterAutospacing="0" w:line="360" w:lineRule="auto"/>
        <w:ind w:firstLine="565"/>
        <w:jc w:val="both"/>
        <w:rPr>
          <w:rFonts w:cs="Simplified Arabic"/>
          <w:sz w:val="28"/>
          <w:szCs w:val="28"/>
          <w:rtl/>
        </w:rPr>
      </w:pPr>
      <w:r>
        <w:rPr>
          <w:rFonts w:cs="Simplified Arabic" w:hint="cs"/>
          <w:sz w:val="28"/>
          <w:szCs w:val="28"/>
          <w:rtl/>
        </w:rPr>
        <w:t xml:space="preserve">لقد حدّد </w:t>
      </w:r>
      <w:r w:rsidR="0001189E" w:rsidRPr="008C7C11">
        <w:rPr>
          <w:rFonts w:cs="Simplified Arabic" w:hint="cs"/>
          <w:sz w:val="28"/>
          <w:szCs w:val="28"/>
          <w:rtl/>
        </w:rPr>
        <w:t xml:space="preserve">النظام الأساسي للمحكمة الجنائية الدولية الاختصاص الشخصي </w:t>
      </w:r>
      <w:r w:rsidR="008C7C11" w:rsidRPr="008C7C11">
        <w:rPr>
          <w:rFonts w:cs="Simplified Arabic" w:hint="cs"/>
          <w:sz w:val="28"/>
          <w:szCs w:val="28"/>
          <w:rtl/>
        </w:rPr>
        <w:t xml:space="preserve">للأفراد </w:t>
      </w:r>
      <w:r w:rsidR="00602ED7" w:rsidRPr="008C7C11">
        <w:rPr>
          <w:rFonts w:cs="Simplified Arabic" w:hint="cs"/>
          <w:sz w:val="28"/>
          <w:szCs w:val="28"/>
          <w:rtl/>
        </w:rPr>
        <w:t xml:space="preserve">بشكل صريح </w:t>
      </w:r>
      <w:r w:rsidR="008C7C11" w:rsidRPr="008C7C11">
        <w:rPr>
          <w:rFonts w:cs="Simplified Arabic" w:hint="cs"/>
          <w:sz w:val="28"/>
          <w:szCs w:val="28"/>
          <w:rtl/>
        </w:rPr>
        <w:t xml:space="preserve">دون سواهم </w:t>
      </w:r>
      <w:r w:rsidR="00602ED7">
        <w:rPr>
          <w:rFonts w:cs="Simplified Arabic" w:hint="cs"/>
          <w:sz w:val="28"/>
          <w:szCs w:val="28"/>
          <w:rtl/>
        </w:rPr>
        <w:t xml:space="preserve">وذلك </w:t>
      </w:r>
      <w:r w:rsidR="0001189E" w:rsidRPr="008C7C11">
        <w:rPr>
          <w:rFonts w:cs="Simplified Arabic" w:hint="cs"/>
          <w:sz w:val="28"/>
          <w:szCs w:val="28"/>
          <w:rtl/>
        </w:rPr>
        <w:t xml:space="preserve">في نص المادة </w:t>
      </w:r>
      <w:r w:rsidR="008C7C11" w:rsidRPr="008C7C11">
        <w:rPr>
          <w:rFonts w:cs="Simplified Arabic" w:hint="cs"/>
          <w:sz w:val="28"/>
          <w:szCs w:val="28"/>
          <w:rtl/>
        </w:rPr>
        <w:t xml:space="preserve">25، وبالتالي تمّ استبعاد أشخاص القانون الدولي </w:t>
      </w:r>
      <w:r w:rsidR="004F4537">
        <w:rPr>
          <w:rFonts w:cs="Simplified Arabic" w:hint="cs"/>
          <w:sz w:val="28"/>
          <w:szCs w:val="28"/>
          <w:rtl/>
        </w:rPr>
        <w:t xml:space="preserve">والكيانات الأخرى </w:t>
      </w:r>
      <w:r w:rsidR="008C7C11" w:rsidRPr="008C7C11">
        <w:rPr>
          <w:rFonts w:cs="Simplified Arabic" w:hint="cs"/>
          <w:sz w:val="28"/>
          <w:szCs w:val="28"/>
          <w:rtl/>
        </w:rPr>
        <w:lastRenderedPageBreak/>
        <w:t>فيما يتعلق بالمساءلة الجنائية،</w:t>
      </w:r>
      <w:r w:rsidR="004F4537">
        <w:rPr>
          <w:rFonts w:cs="Simplified Arabic" w:hint="cs"/>
          <w:sz w:val="28"/>
          <w:szCs w:val="28"/>
          <w:rtl/>
        </w:rPr>
        <w:t xml:space="preserve"> يتضح من ذلك أنّ المحكمة الجنائية لا يمكنها مساءلة الشركات عن انتهاك</w:t>
      </w:r>
      <w:r w:rsidR="0094745F">
        <w:rPr>
          <w:rFonts w:cs="Simplified Arabic" w:hint="cs"/>
          <w:sz w:val="28"/>
          <w:szCs w:val="28"/>
          <w:rtl/>
        </w:rPr>
        <w:t>ات</w:t>
      </w:r>
      <w:r w:rsidR="004F4537">
        <w:rPr>
          <w:rFonts w:cs="Simplified Arabic" w:hint="cs"/>
          <w:sz w:val="28"/>
          <w:szCs w:val="28"/>
          <w:rtl/>
        </w:rPr>
        <w:t>ها لحقوق الإنسان</w:t>
      </w:r>
      <w:r w:rsidR="0049136A">
        <w:rPr>
          <w:rFonts w:cs="Simplified Arabic" w:hint="cs"/>
          <w:sz w:val="28"/>
          <w:szCs w:val="28"/>
          <w:rtl/>
        </w:rPr>
        <w:t>.</w:t>
      </w:r>
      <w:r w:rsidR="004F4537">
        <w:rPr>
          <w:rFonts w:cs="Simplified Arabic" w:hint="cs"/>
          <w:sz w:val="28"/>
          <w:szCs w:val="28"/>
          <w:rtl/>
        </w:rPr>
        <w:t xml:space="preserve">  </w:t>
      </w:r>
    </w:p>
    <w:p w:rsidR="004F4537" w:rsidRPr="00365B9E" w:rsidRDefault="008C7C11" w:rsidP="0094745F">
      <w:pPr>
        <w:pStyle w:val="NormalWeb"/>
        <w:bidi/>
        <w:spacing w:before="240" w:beforeAutospacing="0" w:after="0" w:afterAutospacing="0" w:line="360" w:lineRule="auto"/>
        <w:ind w:firstLine="565"/>
        <w:jc w:val="both"/>
        <w:rPr>
          <w:rFonts w:cs="Simplified Arabic"/>
          <w:sz w:val="28"/>
          <w:szCs w:val="28"/>
          <w:rtl/>
          <w:lang w:bidi="ar-DZ"/>
        </w:rPr>
      </w:pPr>
      <w:r w:rsidRPr="00365B9E">
        <w:rPr>
          <w:rFonts w:cs="Simplified Arabic" w:hint="cs"/>
          <w:sz w:val="28"/>
          <w:szCs w:val="28"/>
          <w:rtl/>
        </w:rPr>
        <w:t>لا زالت ال</w:t>
      </w:r>
      <w:r w:rsidR="0001189E" w:rsidRPr="00365B9E">
        <w:rPr>
          <w:rFonts w:cs="Simplified Arabic"/>
          <w:sz w:val="28"/>
          <w:szCs w:val="28"/>
          <w:rtl/>
        </w:rPr>
        <w:t xml:space="preserve">دعوات </w:t>
      </w:r>
      <w:r w:rsidRPr="00365B9E">
        <w:rPr>
          <w:rFonts w:cs="Simplified Arabic" w:hint="cs"/>
          <w:sz w:val="28"/>
          <w:szCs w:val="28"/>
          <w:rtl/>
        </w:rPr>
        <w:t>مستمرة و</w:t>
      </w:r>
      <w:r w:rsidR="0001189E" w:rsidRPr="00365B9E">
        <w:rPr>
          <w:rFonts w:cs="Simplified Arabic"/>
          <w:sz w:val="28"/>
          <w:szCs w:val="28"/>
          <w:rtl/>
        </w:rPr>
        <w:t>متزايدة لتوسيع ولاي</w:t>
      </w:r>
      <w:r w:rsidRPr="00365B9E">
        <w:rPr>
          <w:rFonts w:cs="Simplified Arabic" w:hint="cs"/>
          <w:sz w:val="28"/>
          <w:szCs w:val="28"/>
          <w:rtl/>
        </w:rPr>
        <w:t>ة المحكمة الجنائية الدولية</w:t>
      </w:r>
      <w:r w:rsidR="00365B9E" w:rsidRPr="00365B9E">
        <w:rPr>
          <w:rFonts w:cs="Simplified Arabic" w:hint="cs"/>
          <w:sz w:val="28"/>
          <w:szCs w:val="28"/>
          <w:rtl/>
        </w:rPr>
        <w:t xml:space="preserve"> حيث</w:t>
      </w:r>
      <w:r w:rsidRPr="00365B9E">
        <w:rPr>
          <w:rFonts w:cs="Simplified Arabic" w:hint="cs"/>
          <w:sz w:val="28"/>
          <w:szCs w:val="28"/>
          <w:rtl/>
        </w:rPr>
        <w:t xml:space="preserve"> </w:t>
      </w:r>
      <w:r w:rsidR="00365B9E" w:rsidRPr="00365B9E">
        <w:rPr>
          <w:rFonts w:cs="Simplified Arabic"/>
          <w:sz w:val="28"/>
          <w:szCs w:val="28"/>
          <w:rtl/>
        </w:rPr>
        <w:t>ي</w:t>
      </w:r>
      <w:r w:rsidR="00365B9E" w:rsidRPr="00365B9E">
        <w:rPr>
          <w:rFonts w:cs="Simplified Arabic" w:hint="cs"/>
          <w:sz w:val="28"/>
          <w:szCs w:val="28"/>
          <w:rtl/>
        </w:rPr>
        <w:t xml:space="preserve">سعى </w:t>
      </w:r>
      <w:r w:rsidR="00365B9E" w:rsidRPr="00365B9E">
        <w:rPr>
          <w:rFonts w:cs="Simplified Arabic"/>
          <w:sz w:val="28"/>
          <w:szCs w:val="28"/>
          <w:rtl/>
        </w:rPr>
        <w:t xml:space="preserve">بعض الخبراء القانونيين ومنظمات حقوق الإنسان </w:t>
      </w:r>
      <w:r w:rsidR="00365B9E" w:rsidRPr="00365B9E">
        <w:rPr>
          <w:rFonts w:cs="Simplified Arabic" w:hint="cs"/>
          <w:sz w:val="28"/>
          <w:szCs w:val="28"/>
          <w:rtl/>
        </w:rPr>
        <w:t xml:space="preserve">للضغط على الدول الأطراف في </w:t>
      </w:r>
      <w:r w:rsidR="00365B9E" w:rsidRPr="00365B9E">
        <w:rPr>
          <w:rFonts w:cs="Simplified Arabic"/>
          <w:sz w:val="28"/>
          <w:szCs w:val="28"/>
          <w:rtl/>
        </w:rPr>
        <w:t xml:space="preserve">نظام روما </w:t>
      </w:r>
      <w:r w:rsidR="00365B9E" w:rsidRPr="00365B9E">
        <w:rPr>
          <w:rFonts w:cs="Simplified Arabic" w:hint="cs"/>
          <w:sz w:val="28"/>
          <w:szCs w:val="28"/>
          <w:rtl/>
        </w:rPr>
        <w:t xml:space="preserve">للقيام بتعديله بما يسمح </w:t>
      </w:r>
      <w:r w:rsidR="00365B9E" w:rsidRPr="00365B9E">
        <w:rPr>
          <w:rFonts w:cs="Simplified Arabic"/>
          <w:sz w:val="28"/>
          <w:szCs w:val="28"/>
          <w:rtl/>
        </w:rPr>
        <w:t>ب</w:t>
      </w:r>
      <w:r w:rsidR="00365B9E">
        <w:rPr>
          <w:rFonts w:cs="Simplified Arabic" w:hint="cs"/>
          <w:sz w:val="28"/>
          <w:szCs w:val="28"/>
          <w:rtl/>
        </w:rPr>
        <w:t>إدراج نص قانوني أو أكثر ل</w:t>
      </w:r>
      <w:r w:rsidR="00365B9E" w:rsidRPr="00365B9E">
        <w:rPr>
          <w:rFonts w:cs="Simplified Arabic"/>
          <w:sz w:val="28"/>
          <w:szCs w:val="28"/>
          <w:rtl/>
        </w:rPr>
        <w:t xml:space="preserve">محاكمة الكيانات </w:t>
      </w:r>
      <w:r w:rsidR="00365B9E" w:rsidRPr="00365B9E">
        <w:rPr>
          <w:rFonts w:cs="Simplified Arabic" w:hint="cs"/>
          <w:sz w:val="28"/>
          <w:szCs w:val="28"/>
          <w:rtl/>
        </w:rPr>
        <w:t>الأخرى من غير الأفراد خاصة الشركات الكبرى التي تتعمد في انتهاكات حقوق الإنسان</w:t>
      </w:r>
      <w:r w:rsidR="00EF3A03">
        <w:rPr>
          <w:rFonts w:cs="Simplified Arabic" w:hint="cs"/>
          <w:sz w:val="28"/>
          <w:szCs w:val="28"/>
          <w:rtl/>
        </w:rPr>
        <w:t>،</w:t>
      </w:r>
      <w:r w:rsidR="00365B9E" w:rsidRPr="00365B9E">
        <w:rPr>
          <w:rStyle w:val="lev"/>
          <w:rFonts w:cs="Simplified Arabic" w:hint="cs"/>
          <w:sz w:val="28"/>
          <w:szCs w:val="28"/>
          <w:rtl/>
        </w:rPr>
        <w:t xml:space="preserve"> </w:t>
      </w:r>
      <w:r w:rsidR="0001189E" w:rsidRPr="00365B9E">
        <w:rPr>
          <w:rFonts w:cs="Simplified Arabic"/>
          <w:sz w:val="28"/>
          <w:szCs w:val="28"/>
          <w:rtl/>
        </w:rPr>
        <w:t>لا سيما في مناطق النزاع</w:t>
      </w:r>
      <w:r w:rsidR="00602ED7" w:rsidRPr="00365B9E">
        <w:rPr>
          <w:rFonts w:cs="Simplified Arabic" w:hint="cs"/>
          <w:sz w:val="28"/>
          <w:szCs w:val="28"/>
          <w:rtl/>
        </w:rPr>
        <w:t xml:space="preserve"> ومتى توصل المجتمع الدولي إلى تحقيق هذا المطلب فإنّه يصبح </w:t>
      </w:r>
      <w:r w:rsidR="00596131" w:rsidRPr="00365B9E">
        <w:rPr>
          <w:rFonts w:cs="Simplified Arabic"/>
          <w:sz w:val="28"/>
          <w:szCs w:val="28"/>
          <w:rtl/>
        </w:rPr>
        <w:t>يشك</w:t>
      </w:r>
      <w:r w:rsidR="00602ED7" w:rsidRPr="00365B9E">
        <w:rPr>
          <w:rFonts w:cs="Simplified Arabic" w:hint="cs"/>
          <w:sz w:val="28"/>
          <w:szCs w:val="28"/>
          <w:rtl/>
        </w:rPr>
        <w:t>ّ</w:t>
      </w:r>
      <w:r w:rsidR="00596131" w:rsidRPr="00365B9E">
        <w:rPr>
          <w:rFonts w:cs="Simplified Arabic"/>
          <w:sz w:val="28"/>
          <w:szCs w:val="28"/>
          <w:rtl/>
        </w:rPr>
        <w:t>ل رادعا قويا ضد الانتهاكات الجسيمة</w:t>
      </w:r>
      <w:r w:rsidR="00602ED7" w:rsidRPr="00365B9E">
        <w:rPr>
          <w:rFonts w:cs="Simplified Arabic" w:hint="cs"/>
          <w:sz w:val="28"/>
          <w:szCs w:val="28"/>
          <w:rtl/>
        </w:rPr>
        <w:t xml:space="preserve"> التي تقوم ب</w:t>
      </w:r>
      <w:r w:rsidR="00602ED7" w:rsidRPr="00365B9E">
        <w:rPr>
          <w:rFonts w:cs="Simplified Arabic" w:hint="cs"/>
          <w:sz w:val="28"/>
          <w:szCs w:val="28"/>
          <w:rtl/>
          <w:lang w:bidi="ar-DZ"/>
        </w:rPr>
        <w:t>ها الشركات</w:t>
      </w:r>
      <w:r w:rsidR="00596131" w:rsidRPr="00365B9E">
        <w:rPr>
          <w:rFonts w:cs="Simplified Arabic" w:hint="cs"/>
          <w:sz w:val="28"/>
          <w:szCs w:val="28"/>
          <w:rtl/>
          <w:lang w:bidi="ar-DZ"/>
        </w:rPr>
        <w:t>.</w:t>
      </w:r>
    </w:p>
    <w:p w:rsidR="00365B9E" w:rsidRPr="003E6B6E" w:rsidRDefault="00365B9E" w:rsidP="00AB18BB">
      <w:pPr>
        <w:pStyle w:val="NormalWeb"/>
        <w:bidi/>
        <w:spacing w:after="0" w:afterAutospacing="0" w:line="360" w:lineRule="auto"/>
        <w:ind w:firstLine="565"/>
        <w:jc w:val="both"/>
        <w:rPr>
          <w:rStyle w:val="lev"/>
          <w:rFonts w:cs="Simplified Arabic"/>
          <w:b w:val="0"/>
          <w:bCs w:val="0"/>
          <w:sz w:val="28"/>
          <w:szCs w:val="28"/>
          <w:rtl/>
        </w:rPr>
      </w:pPr>
      <w:r>
        <w:rPr>
          <w:rFonts w:cs="Simplified Arabic" w:hint="cs"/>
          <w:sz w:val="28"/>
          <w:szCs w:val="28"/>
          <w:rtl/>
        </w:rPr>
        <w:t xml:space="preserve">لقد </w:t>
      </w:r>
      <w:r w:rsidRPr="003E6B6E">
        <w:rPr>
          <w:rFonts w:cs="Simplified Arabic"/>
          <w:sz w:val="28"/>
          <w:szCs w:val="28"/>
          <w:rtl/>
        </w:rPr>
        <w:t>أظهر مكتب المدعي العام للمحكمة الجنائية الدولية بعض الاستعداد لمعالجة تواطؤ الشركات في</w:t>
      </w:r>
      <w:r>
        <w:rPr>
          <w:rFonts w:cs="Simplified Arabic" w:hint="cs"/>
          <w:sz w:val="28"/>
          <w:szCs w:val="28"/>
          <w:rtl/>
        </w:rPr>
        <w:t xml:space="preserve"> ارتكابها ل</w:t>
      </w:r>
      <w:r w:rsidRPr="003E6B6E">
        <w:rPr>
          <w:rFonts w:cs="Simplified Arabic"/>
          <w:sz w:val="28"/>
          <w:szCs w:val="28"/>
          <w:rtl/>
        </w:rPr>
        <w:t>لجرائم</w:t>
      </w:r>
      <w:r>
        <w:rPr>
          <w:rFonts w:cs="Simplified Arabic" w:hint="cs"/>
          <w:sz w:val="28"/>
          <w:szCs w:val="28"/>
          <w:rtl/>
        </w:rPr>
        <w:t xml:space="preserve"> الدولية</w:t>
      </w:r>
      <w:r w:rsidRPr="003E6B6E">
        <w:rPr>
          <w:rFonts w:cs="Simplified Arabic"/>
          <w:sz w:val="28"/>
          <w:szCs w:val="28"/>
          <w:rtl/>
        </w:rPr>
        <w:t>. على سبيل المثال في عام 2016 أصدر</w:t>
      </w:r>
      <w:r w:rsidR="00594890">
        <w:rPr>
          <w:rFonts w:cs="Simplified Arabic" w:hint="cs"/>
          <w:sz w:val="28"/>
          <w:szCs w:val="28"/>
          <w:rtl/>
        </w:rPr>
        <w:t xml:space="preserve"> </w:t>
      </w:r>
      <w:r w:rsidRPr="003E6B6E">
        <w:rPr>
          <w:rFonts w:cs="Simplified Arabic"/>
          <w:sz w:val="28"/>
          <w:szCs w:val="28"/>
          <w:rtl/>
        </w:rPr>
        <w:t xml:space="preserve">مكتب المدعي العام </w:t>
      </w:r>
      <w:r>
        <w:rPr>
          <w:rFonts w:cs="Simplified Arabic" w:hint="cs"/>
          <w:sz w:val="28"/>
          <w:szCs w:val="28"/>
          <w:rtl/>
        </w:rPr>
        <w:t>إعلانا ي</w:t>
      </w:r>
      <w:r w:rsidRPr="003E6B6E">
        <w:rPr>
          <w:rFonts w:cs="Simplified Arabic"/>
          <w:sz w:val="28"/>
          <w:szCs w:val="28"/>
          <w:rtl/>
        </w:rPr>
        <w:t xml:space="preserve">شير </w:t>
      </w:r>
      <w:r>
        <w:rPr>
          <w:rFonts w:cs="Simplified Arabic" w:hint="cs"/>
          <w:sz w:val="28"/>
          <w:szCs w:val="28"/>
          <w:rtl/>
        </w:rPr>
        <w:t xml:space="preserve">فيه </w:t>
      </w:r>
      <w:r w:rsidRPr="003E6B6E">
        <w:rPr>
          <w:rFonts w:cs="Simplified Arabic"/>
          <w:sz w:val="28"/>
          <w:szCs w:val="28"/>
          <w:rtl/>
        </w:rPr>
        <w:t>إلى أن</w:t>
      </w:r>
      <w:r>
        <w:rPr>
          <w:rFonts w:cs="Simplified Arabic" w:hint="cs"/>
          <w:sz w:val="28"/>
          <w:szCs w:val="28"/>
          <w:rtl/>
        </w:rPr>
        <w:t>ّ</w:t>
      </w:r>
      <w:r w:rsidRPr="003E6B6E">
        <w:rPr>
          <w:rFonts w:cs="Simplified Arabic"/>
          <w:sz w:val="28"/>
          <w:szCs w:val="28"/>
          <w:rtl/>
        </w:rPr>
        <w:t>ه سيعطي الأولوية للجرائم التي تشمل تدمير البيئة والاستيلاء على الأراضي</w:t>
      </w:r>
      <w:r>
        <w:rPr>
          <w:rFonts w:cs="Simplified Arabic" w:hint="cs"/>
          <w:sz w:val="28"/>
          <w:szCs w:val="28"/>
          <w:rtl/>
        </w:rPr>
        <w:t xml:space="preserve"> </w:t>
      </w:r>
      <w:r w:rsidRPr="003E6B6E">
        <w:rPr>
          <w:rFonts w:cs="Simplified Arabic"/>
          <w:sz w:val="28"/>
          <w:szCs w:val="28"/>
          <w:rtl/>
        </w:rPr>
        <w:t>واستغلال الموارد الطبيعية</w:t>
      </w:r>
      <w:r>
        <w:rPr>
          <w:rFonts w:cs="Simplified Arabic" w:hint="cs"/>
          <w:sz w:val="28"/>
          <w:szCs w:val="28"/>
          <w:rtl/>
        </w:rPr>
        <w:t xml:space="preserve"> </w:t>
      </w:r>
      <w:r w:rsidRPr="003E6B6E">
        <w:rPr>
          <w:rFonts w:cs="Simplified Arabic"/>
          <w:sz w:val="28"/>
          <w:szCs w:val="28"/>
          <w:rtl/>
        </w:rPr>
        <w:t>وهي مجالات غالبا ما ترتبط بأنشطة الشركات</w:t>
      </w:r>
      <w:r w:rsidRPr="003E6B6E">
        <w:rPr>
          <w:rStyle w:val="lev"/>
          <w:rFonts w:cs="Simplified Arabic" w:hint="cs"/>
          <w:b w:val="0"/>
          <w:bCs w:val="0"/>
          <w:sz w:val="28"/>
          <w:szCs w:val="28"/>
          <w:rtl/>
        </w:rPr>
        <w:t xml:space="preserve"> في الدول النامية</w:t>
      </w:r>
      <w:r w:rsidR="00461C46">
        <w:rPr>
          <w:rStyle w:val="lev"/>
          <w:rFonts w:cs="Simplified Arabic" w:hint="cs"/>
          <w:b w:val="0"/>
          <w:bCs w:val="0"/>
          <w:sz w:val="28"/>
          <w:szCs w:val="28"/>
          <w:rtl/>
          <w:lang w:bidi="ar-DZ"/>
        </w:rPr>
        <w:t>، بل كان هذا المسعى قا</w:t>
      </w:r>
      <w:r w:rsidR="00BD5B47">
        <w:rPr>
          <w:rStyle w:val="lev"/>
          <w:rFonts w:cs="Simplified Arabic" w:hint="cs"/>
          <w:b w:val="0"/>
          <w:bCs w:val="0"/>
          <w:sz w:val="28"/>
          <w:szCs w:val="28"/>
          <w:rtl/>
          <w:lang w:bidi="ar-DZ"/>
        </w:rPr>
        <w:t>ئ</w:t>
      </w:r>
      <w:r w:rsidR="00461C46">
        <w:rPr>
          <w:rStyle w:val="lev"/>
          <w:rFonts w:cs="Simplified Arabic" w:hint="cs"/>
          <w:b w:val="0"/>
          <w:bCs w:val="0"/>
          <w:sz w:val="28"/>
          <w:szCs w:val="28"/>
          <w:rtl/>
          <w:lang w:bidi="ar-DZ"/>
        </w:rPr>
        <w:t>ما منذ ولاية المدعي العام الأول للمحكمة الجناية الدولية</w:t>
      </w:r>
      <w:r w:rsidR="005C2220">
        <w:rPr>
          <w:rStyle w:val="Appelnotedebasdep"/>
          <w:rFonts w:cs="Simplified Arabic"/>
          <w:sz w:val="28"/>
          <w:szCs w:val="28"/>
          <w:rtl/>
        </w:rPr>
        <w:footnoteReference w:id="21"/>
      </w:r>
      <w:r w:rsidRPr="003E6B6E">
        <w:rPr>
          <w:rStyle w:val="lev"/>
          <w:rFonts w:cs="Simplified Arabic" w:hint="cs"/>
          <w:b w:val="0"/>
          <w:bCs w:val="0"/>
          <w:sz w:val="28"/>
          <w:szCs w:val="28"/>
          <w:rtl/>
        </w:rPr>
        <w:t>.</w:t>
      </w:r>
    </w:p>
    <w:p w:rsidR="00B96345" w:rsidRDefault="004F4537" w:rsidP="00AB18BB">
      <w:pPr>
        <w:pStyle w:val="NormalWeb"/>
        <w:bidi/>
        <w:spacing w:before="240" w:beforeAutospacing="0" w:after="0" w:afterAutospacing="0" w:line="360" w:lineRule="auto"/>
        <w:ind w:firstLine="565"/>
        <w:jc w:val="both"/>
        <w:rPr>
          <w:rFonts w:cs="Simplified Arabic"/>
          <w:sz w:val="28"/>
          <w:szCs w:val="28"/>
          <w:rtl/>
          <w:lang w:bidi="ar-DZ"/>
        </w:rPr>
      </w:pPr>
      <w:r>
        <w:rPr>
          <w:rFonts w:cs="Simplified Arabic" w:hint="cs"/>
          <w:sz w:val="28"/>
          <w:szCs w:val="28"/>
          <w:rtl/>
        </w:rPr>
        <w:t xml:space="preserve">رغم قصور اختصاص المحكمة الجنائية الدولية </w:t>
      </w:r>
      <w:r w:rsidR="00EF3A03">
        <w:rPr>
          <w:rFonts w:cs="Simplified Arabic" w:hint="cs"/>
          <w:sz w:val="28"/>
          <w:szCs w:val="28"/>
          <w:rtl/>
        </w:rPr>
        <w:t xml:space="preserve">بسبب </w:t>
      </w:r>
      <w:r w:rsidR="0001170A">
        <w:rPr>
          <w:rFonts w:cs="Simplified Arabic" w:hint="cs"/>
          <w:sz w:val="28"/>
          <w:szCs w:val="28"/>
          <w:rtl/>
        </w:rPr>
        <w:t xml:space="preserve">محدودية </w:t>
      </w:r>
      <w:r>
        <w:rPr>
          <w:rFonts w:cs="Simplified Arabic" w:hint="cs"/>
          <w:sz w:val="28"/>
          <w:szCs w:val="28"/>
          <w:rtl/>
        </w:rPr>
        <w:t xml:space="preserve">اختصاصها الشخصي على الأفراد </w:t>
      </w:r>
      <w:r w:rsidR="0001170A">
        <w:rPr>
          <w:rFonts w:cs="Simplified Arabic" w:hint="cs"/>
          <w:sz w:val="28"/>
          <w:szCs w:val="28"/>
          <w:rtl/>
        </w:rPr>
        <w:t>فقط</w:t>
      </w:r>
      <w:r w:rsidR="00EF3A03">
        <w:rPr>
          <w:rFonts w:cs="Simplified Arabic" w:hint="cs"/>
          <w:sz w:val="28"/>
          <w:szCs w:val="28"/>
          <w:rtl/>
        </w:rPr>
        <w:t>،</w:t>
      </w:r>
      <w:r w:rsidR="0001170A">
        <w:rPr>
          <w:rFonts w:cs="Simplified Arabic" w:hint="cs"/>
          <w:sz w:val="28"/>
          <w:szCs w:val="28"/>
          <w:rtl/>
        </w:rPr>
        <w:t xml:space="preserve"> </w:t>
      </w:r>
      <w:r>
        <w:rPr>
          <w:rFonts w:cs="Simplified Arabic" w:hint="cs"/>
          <w:sz w:val="28"/>
          <w:szCs w:val="28"/>
          <w:rtl/>
        </w:rPr>
        <w:t>إلاّ أنّه يمكنها</w:t>
      </w:r>
      <w:r w:rsidR="0097559E">
        <w:rPr>
          <w:rFonts w:cs="Simplified Arabic" w:hint="cs"/>
          <w:sz w:val="28"/>
          <w:szCs w:val="28"/>
          <w:rtl/>
        </w:rPr>
        <w:t xml:space="preserve"> </w:t>
      </w:r>
      <w:r>
        <w:rPr>
          <w:rFonts w:cs="Simplified Arabic" w:hint="cs"/>
          <w:sz w:val="28"/>
          <w:szCs w:val="28"/>
          <w:rtl/>
        </w:rPr>
        <w:t xml:space="preserve">ملاحقة ومقاضاة </w:t>
      </w:r>
      <w:r w:rsidRPr="004F4537">
        <w:rPr>
          <w:rFonts w:cs="Simplified Arabic"/>
          <w:sz w:val="28"/>
          <w:szCs w:val="28"/>
          <w:rtl/>
        </w:rPr>
        <w:t>المديرين التنفيذيين للشركات أو الموظفين أو الأفراد الذين يتصرفون نيابة عن الشركة شخصي</w:t>
      </w:r>
      <w:r>
        <w:rPr>
          <w:rFonts w:cs="Simplified Arabic" w:hint="cs"/>
          <w:sz w:val="28"/>
          <w:szCs w:val="28"/>
          <w:rtl/>
        </w:rPr>
        <w:t xml:space="preserve">ا متى </w:t>
      </w:r>
      <w:r w:rsidRPr="004F4537">
        <w:rPr>
          <w:rFonts w:cs="Simplified Arabic"/>
          <w:sz w:val="28"/>
          <w:szCs w:val="28"/>
          <w:rtl/>
        </w:rPr>
        <w:t>كانت أفعالهم تشكل جرائم بموجب نظام روما</w:t>
      </w:r>
      <w:r>
        <w:rPr>
          <w:rFonts w:cs="Simplified Arabic" w:hint="cs"/>
          <w:sz w:val="28"/>
          <w:szCs w:val="28"/>
          <w:rtl/>
        </w:rPr>
        <w:t>.</w:t>
      </w:r>
    </w:p>
    <w:p w:rsidR="00B96345" w:rsidRPr="00B96345" w:rsidRDefault="00B96345" w:rsidP="00AB18BB">
      <w:pPr>
        <w:bidi/>
        <w:spacing w:before="240" w:line="360" w:lineRule="auto"/>
        <w:ind w:firstLine="565"/>
        <w:jc w:val="both"/>
        <w:rPr>
          <w:rFonts w:cs="Simplified Arabic"/>
          <w:sz w:val="28"/>
          <w:szCs w:val="28"/>
          <w:rtl/>
          <w:lang w:bidi="ar-DZ"/>
        </w:rPr>
      </w:pPr>
      <w:r w:rsidRPr="00B96345">
        <w:rPr>
          <w:rFonts w:cs="Simplified Arabic"/>
          <w:sz w:val="28"/>
          <w:szCs w:val="28"/>
          <w:rtl/>
        </w:rPr>
        <w:lastRenderedPageBreak/>
        <w:t xml:space="preserve">يمكن للمحكمة الجنائية الدولية مقاضاة الأفراد داخل الشركات الذين يتواطؤون أو </w:t>
      </w:r>
      <w:r w:rsidR="0049136A">
        <w:rPr>
          <w:rFonts w:cs="Simplified Arabic" w:hint="cs"/>
          <w:sz w:val="28"/>
          <w:szCs w:val="28"/>
          <w:rtl/>
        </w:rPr>
        <w:t>ال</w:t>
      </w:r>
      <w:r w:rsidRPr="00B96345">
        <w:rPr>
          <w:rFonts w:cs="Simplified Arabic"/>
          <w:sz w:val="28"/>
          <w:szCs w:val="28"/>
          <w:rtl/>
        </w:rPr>
        <w:t>مسؤولين مباشرة عن انتهاكات حقوق الإنسان التي تقع ضمن ولايتها</w:t>
      </w:r>
      <w:r w:rsidRPr="00B96345">
        <w:rPr>
          <w:rFonts w:cs="Simplified Arabic"/>
          <w:sz w:val="28"/>
          <w:szCs w:val="28"/>
        </w:rPr>
        <w:t xml:space="preserve"> </w:t>
      </w:r>
      <w:r w:rsidRPr="00B96345">
        <w:rPr>
          <w:rFonts w:cs="Simplified Arabic"/>
          <w:sz w:val="28"/>
          <w:szCs w:val="28"/>
          <w:rtl/>
        </w:rPr>
        <w:t>على سبيل المثال</w:t>
      </w:r>
      <w:r w:rsidRPr="00B96345">
        <w:rPr>
          <w:rFonts w:cs="Simplified Arabic" w:hint="cs"/>
          <w:sz w:val="28"/>
          <w:szCs w:val="28"/>
          <w:rtl/>
          <w:lang w:bidi="ar-DZ"/>
        </w:rPr>
        <w:t xml:space="preserve">: </w:t>
      </w:r>
      <w:r w:rsidRPr="00B96345">
        <w:rPr>
          <w:rFonts w:cs="Simplified Arabic"/>
          <w:sz w:val="28"/>
          <w:szCs w:val="28"/>
          <w:rtl/>
        </w:rPr>
        <w:t xml:space="preserve">قادة الشركات المتورطون في جرائم الحرب </w:t>
      </w:r>
      <w:r w:rsidR="0049136A">
        <w:rPr>
          <w:rFonts w:cs="Simplified Arabic" w:hint="cs"/>
          <w:sz w:val="28"/>
          <w:szCs w:val="28"/>
          <w:rtl/>
        </w:rPr>
        <w:t>ك</w:t>
      </w:r>
      <w:r w:rsidRPr="00B96345">
        <w:rPr>
          <w:rFonts w:cs="Simplified Arabic"/>
          <w:sz w:val="28"/>
          <w:szCs w:val="28"/>
          <w:rtl/>
        </w:rPr>
        <w:t xml:space="preserve">تزويد الجماعات المسلحة بالأسلحة </w:t>
      </w:r>
      <w:r w:rsidR="008E0BB8">
        <w:rPr>
          <w:rFonts w:cs="Simplified Arabic" w:hint="cs"/>
          <w:sz w:val="28"/>
          <w:szCs w:val="28"/>
          <w:rtl/>
        </w:rPr>
        <w:t>أثناء النزاعات التي تخلف جر</w:t>
      </w:r>
      <w:r w:rsidRPr="00B96345">
        <w:rPr>
          <w:rFonts w:cs="Simplified Arabic" w:hint="cs"/>
          <w:sz w:val="28"/>
          <w:szCs w:val="28"/>
          <w:rtl/>
        </w:rPr>
        <w:t>ائم</w:t>
      </w:r>
      <w:r w:rsidR="00C47021">
        <w:rPr>
          <w:rFonts w:cs="Simplified Arabic" w:hint="cs"/>
          <w:sz w:val="28"/>
          <w:szCs w:val="28"/>
          <w:rtl/>
        </w:rPr>
        <w:t xml:space="preserve"> دولية، </w:t>
      </w:r>
      <w:r w:rsidRPr="00B96345">
        <w:rPr>
          <w:rFonts w:cs="Simplified Arabic"/>
          <w:sz w:val="28"/>
          <w:szCs w:val="28"/>
          <w:rtl/>
        </w:rPr>
        <w:t xml:space="preserve">المديرون التنفيذيون الذين يسهلون </w:t>
      </w:r>
      <w:r w:rsidR="008E0BB8">
        <w:rPr>
          <w:rFonts w:cs="Simplified Arabic" w:hint="cs"/>
          <w:sz w:val="28"/>
          <w:szCs w:val="28"/>
          <w:rtl/>
        </w:rPr>
        <w:t xml:space="preserve">ارتكاب </w:t>
      </w:r>
      <w:r w:rsidRPr="00B96345">
        <w:rPr>
          <w:rFonts w:cs="Simplified Arabic"/>
          <w:sz w:val="28"/>
          <w:szCs w:val="28"/>
          <w:rtl/>
        </w:rPr>
        <w:t>الجرائم ضد الإنسانية مثل استغلال العمل القسري أو تمكين التدمير البيئي الذي يشرد المجتمعات</w:t>
      </w:r>
      <w:r w:rsidRPr="00B96345">
        <w:rPr>
          <w:rFonts w:cs="Simplified Arabic" w:hint="cs"/>
          <w:sz w:val="28"/>
          <w:szCs w:val="28"/>
          <w:rtl/>
        </w:rPr>
        <w:t xml:space="preserve">. اتباع المحكمة الجنائية </w:t>
      </w:r>
      <w:r w:rsidR="00181AB8">
        <w:rPr>
          <w:rFonts w:cs="Simplified Arabic" w:hint="cs"/>
          <w:sz w:val="28"/>
          <w:szCs w:val="28"/>
          <w:rtl/>
        </w:rPr>
        <w:t xml:space="preserve">الدولية </w:t>
      </w:r>
      <w:r w:rsidRPr="00B96345">
        <w:rPr>
          <w:rFonts w:cs="Simplified Arabic" w:hint="cs"/>
          <w:sz w:val="28"/>
          <w:szCs w:val="28"/>
          <w:rtl/>
        </w:rPr>
        <w:t xml:space="preserve">هذا الأسلوب من شأنه أن </w:t>
      </w:r>
      <w:r w:rsidRPr="00B96345">
        <w:rPr>
          <w:rFonts w:cs="Simplified Arabic"/>
          <w:sz w:val="28"/>
          <w:szCs w:val="28"/>
          <w:rtl/>
        </w:rPr>
        <w:t xml:space="preserve">يخلق تأثيرا رادعا، حيث قد يواجه </w:t>
      </w:r>
      <w:r w:rsidR="00181AB8">
        <w:rPr>
          <w:rFonts w:cs="Simplified Arabic" w:hint="cs"/>
          <w:sz w:val="28"/>
          <w:szCs w:val="28"/>
          <w:rtl/>
        </w:rPr>
        <w:t xml:space="preserve">مسؤولو وموظفو </w:t>
      </w:r>
      <w:r w:rsidRPr="00B96345">
        <w:rPr>
          <w:rFonts w:cs="Simplified Arabic"/>
          <w:sz w:val="28"/>
          <w:szCs w:val="28"/>
          <w:rtl/>
        </w:rPr>
        <w:t>الشركات مسؤولية شخصية عن أفعالهم</w:t>
      </w:r>
      <w:r>
        <w:rPr>
          <w:rFonts w:cs="Simplified Arabic" w:hint="cs"/>
          <w:sz w:val="28"/>
          <w:szCs w:val="28"/>
          <w:rtl/>
          <w:lang w:bidi="ar-DZ"/>
        </w:rPr>
        <w:t>.</w:t>
      </w:r>
    </w:p>
    <w:p w:rsidR="004F4537" w:rsidRDefault="00C47021" w:rsidP="00AB18BB">
      <w:pPr>
        <w:pStyle w:val="NormalWeb"/>
        <w:bidi/>
        <w:spacing w:before="240" w:beforeAutospacing="0" w:after="0" w:afterAutospacing="0" w:line="360" w:lineRule="auto"/>
        <w:ind w:firstLine="565"/>
        <w:jc w:val="both"/>
        <w:rPr>
          <w:rFonts w:cs="Simplified Arabic"/>
          <w:sz w:val="28"/>
          <w:szCs w:val="28"/>
          <w:rtl/>
        </w:rPr>
      </w:pPr>
      <w:r w:rsidRPr="00C47021">
        <w:rPr>
          <w:rFonts w:cs="Simplified Arabic" w:hint="cs"/>
          <w:sz w:val="28"/>
          <w:szCs w:val="28"/>
          <w:rtl/>
          <w:lang w:bidi="ar-DZ"/>
        </w:rPr>
        <w:t xml:space="preserve">لكن في الواقع مساءلة </w:t>
      </w:r>
      <w:r w:rsidR="00823319" w:rsidRPr="00C47021">
        <w:rPr>
          <w:rFonts w:cs="Simplified Arabic" w:hint="cs"/>
          <w:sz w:val="28"/>
          <w:szCs w:val="28"/>
          <w:rtl/>
          <w:lang w:bidi="ar-DZ"/>
        </w:rPr>
        <w:t xml:space="preserve">المحكمة الجنائية الدولية </w:t>
      </w:r>
      <w:r w:rsidR="00823319">
        <w:rPr>
          <w:rFonts w:cs="Simplified Arabic" w:hint="cs"/>
          <w:sz w:val="28"/>
          <w:szCs w:val="28"/>
          <w:rtl/>
          <w:lang w:bidi="ar-DZ"/>
        </w:rPr>
        <w:t>ل</w:t>
      </w:r>
      <w:r w:rsidRPr="00C47021">
        <w:rPr>
          <w:rFonts w:cs="Simplified Arabic" w:hint="cs"/>
          <w:sz w:val="28"/>
          <w:szCs w:val="28"/>
          <w:rtl/>
          <w:lang w:bidi="ar-DZ"/>
        </w:rPr>
        <w:t>أفراد الشركات تقف أمامها عدة عقبات</w:t>
      </w:r>
      <w:r w:rsidRPr="00C47021">
        <w:rPr>
          <w:rFonts w:cs="Simplified Arabic" w:hint="cs"/>
          <w:sz w:val="28"/>
          <w:szCs w:val="28"/>
          <w:rtl/>
        </w:rPr>
        <w:t>، فمسألة إثبات ال</w:t>
      </w:r>
      <w:r w:rsidR="000E5236">
        <w:rPr>
          <w:rFonts w:cs="Simplified Arabic" w:hint="cs"/>
          <w:sz w:val="28"/>
          <w:szCs w:val="28"/>
          <w:rtl/>
        </w:rPr>
        <w:t xml:space="preserve">علاقة </w:t>
      </w:r>
      <w:r w:rsidRPr="00C47021">
        <w:rPr>
          <w:rFonts w:cs="Simplified Arabic" w:hint="cs"/>
          <w:sz w:val="28"/>
          <w:szCs w:val="28"/>
          <w:rtl/>
        </w:rPr>
        <w:t xml:space="preserve">بين الأفراد وأفعال الشركات في انتهاكاتها لحقوق الإنسان أمر معقد للغاية، </w:t>
      </w:r>
      <w:r w:rsidR="00EC1596">
        <w:rPr>
          <w:rFonts w:cs="Simplified Arabic" w:hint="cs"/>
          <w:sz w:val="28"/>
          <w:szCs w:val="28"/>
          <w:rtl/>
        </w:rPr>
        <w:t xml:space="preserve">بسبب </w:t>
      </w:r>
      <w:r w:rsidRPr="00C47021">
        <w:rPr>
          <w:rFonts w:cs="Simplified Arabic" w:hint="cs"/>
          <w:sz w:val="28"/>
          <w:szCs w:val="28"/>
          <w:rtl/>
        </w:rPr>
        <w:t xml:space="preserve">صعوبة تحديد المسؤولية من خلال هياكل وسلاسل مؤسسية معقدة وشركات تابعة </w:t>
      </w:r>
      <w:r w:rsidR="00EC1596">
        <w:rPr>
          <w:rFonts w:cs="Simplified Arabic" w:hint="cs"/>
          <w:sz w:val="28"/>
          <w:szCs w:val="28"/>
          <w:rtl/>
        </w:rPr>
        <w:t>و</w:t>
      </w:r>
      <w:r w:rsidRPr="00C47021">
        <w:rPr>
          <w:rFonts w:cs="Simplified Arabic" w:hint="cs"/>
          <w:sz w:val="28"/>
          <w:szCs w:val="28"/>
          <w:rtl/>
        </w:rPr>
        <w:t>ممارسة</w:t>
      </w:r>
      <w:r w:rsidRPr="00C47021">
        <w:rPr>
          <w:rFonts w:cs="Simplified Arabic"/>
          <w:sz w:val="28"/>
          <w:szCs w:val="28"/>
          <w:rtl/>
        </w:rPr>
        <w:t xml:space="preserve"> الشركات الكبرى </w:t>
      </w:r>
      <w:r w:rsidR="0060628D">
        <w:rPr>
          <w:rFonts w:cs="Simplified Arabic" w:hint="cs"/>
          <w:sz w:val="28"/>
          <w:szCs w:val="28"/>
          <w:rtl/>
        </w:rPr>
        <w:t xml:space="preserve">ضغوطا على الدول مستخدمة </w:t>
      </w:r>
      <w:r w:rsidRPr="00C47021">
        <w:rPr>
          <w:rFonts w:cs="Simplified Arabic"/>
          <w:sz w:val="28"/>
          <w:szCs w:val="28"/>
          <w:rtl/>
        </w:rPr>
        <w:t>نفوذ</w:t>
      </w:r>
      <w:r w:rsidR="0060628D">
        <w:rPr>
          <w:rFonts w:cs="Simplified Arabic" w:hint="cs"/>
          <w:sz w:val="28"/>
          <w:szCs w:val="28"/>
          <w:rtl/>
        </w:rPr>
        <w:t>ه</w:t>
      </w:r>
      <w:r w:rsidRPr="00C47021">
        <w:rPr>
          <w:rFonts w:cs="Simplified Arabic"/>
          <w:sz w:val="28"/>
          <w:szCs w:val="28"/>
          <w:rtl/>
        </w:rPr>
        <w:t xml:space="preserve">ا </w:t>
      </w:r>
      <w:r w:rsidR="0060628D">
        <w:rPr>
          <w:rFonts w:cs="Simplified Arabic" w:hint="cs"/>
          <w:sz w:val="28"/>
          <w:szCs w:val="28"/>
          <w:rtl/>
        </w:rPr>
        <w:t xml:space="preserve">السياسي كلها عقبات </w:t>
      </w:r>
      <w:r w:rsidRPr="00C47021">
        <w:rPr>
          <w:rFonts w:cs="Simplified Arabic"/>
          <w:sz w:val="28"/>
          <w:szCs w:val="28"/>
          <w:rtl/>
        </w:rPr>
        <w:t xml:space="preserve">قد </w:t>
      </w:r>
      <w:r w:rsidR="0060628D">
        <w:rPr>
          <w:rFonts w:cs="Simplified Arabic" w:hint="cs"/>
          <w:sz w:val="28"/>
          <w:szCs w:val="28"/>
          <w:rtl/>
        </w:rPr>
        <w:t>ت</w:t>
      </w:r>
      <w:r w:rsidRPr="00C47021">
        <w:rPr>
          <w:rFonts w:cs="Simplified Arabic"/>
          <w:sz w:val="28"/>
          <w:szCs w:val="28"/>
          <w:rtl/>
        </w:rPr>
        <w:t xml:space="preserve">ثني عن </w:t>
      </w:r>
      <w:r w:rsidR="0060628D">
        <w:rPr>
          <w:rFonts w:cs="Simplified Arabic" w:hint="cs"/>
          <w:sz w:val="28"/>
          <w:szCs w:val="28"/>
          <w:rtl/>
        </w:rPr>
        <w:t>القيام ب</w:t>
      </w:r>
      <w:r w:rsidRPr="00C47021">
        <w:rPr>
          <w:rFonts w:cs="Simplified Arabic"/>
          <w:sz w:val="28"/>
          <w:szCs w:val="28"/>
          <w:rtl/>
        </w:rPr>
        <w:t xml:space="preserve">التحقيقات أو </w:t>
      </w:r>
      <w:r w:rsidR="0060628D">
        <w:rPr>
          <w:rFonts w:cs="Simplified Arabic" w:hint="cs"/>
          <w:sz w:val="28"/>
          <w:szCs w:val="28"/>
          <w:rtl/>
        </w:rPr>
        <w:t xml:space="preserve">تقديم </w:t>
      </w:r>
      <w:r w:rsidRPr="00C47021">
        <w:rPr>
          <w:rFonts w:cs="Simplified Arabic"/>
          <w:sz w:val="28"/>
          <w:szCs w:val="28"/>
          <w:rtl/>
        </w:rPr>
        <w:t>الإحالات إلى المحكمة الجنائية الدولية</w:t>
      </w:r>
      <w:r w:rsidR="003867E3">
        <w:rPr>
          <w:rFonts w:cs="Simplified Arabic" w:hint="cs"/>
          <w:sz w:val="28"/>
          <w:szCs w:val="28"/>
          <w:rtl/>
        </w:rPr>
        <w:t>، كما يعتبر مبدأ التكامل الذي تعتمد عليه المحكمة من المعيقات أمام ملاحقة ومقاضاة أفراد الشركات متعددة الجنسيات</w:t>
      </w:r>
      <w:r>
        <w:rPr>
          <w:rFonts w:cs="Simplified Arabic" w:hint="cs"/>
          <w:sz w:val="28"/>
          <w:szCs w:val="28"/>
          <w:rtl/>
        </w:rPr>
        <w:t>.</w:t>
      </w:r>
      <w:r w:rsidRPr="00C47021">
        <w:rPr>
          <w:rFonts w:cs="Simplified Arabic" w:hint="cs"/>
          <w:sz w:val="28"/>
          <w:szCs w:val="28"/>
          <w:rtl/>
        </w:rPr>
        <w:t xml:space="preserve"> </w:t>
      </w:r>
    </w:p>
    <w:p w:rsidR="00602ED7" w:rsidRPr="003E6B6E" w:rsidRDefault="00602ED7" w:rsidP="000E5236">
      <w:pPr>
        <w:pStyle w:val="NormalWeb"/>
        <w:bidi/>
        <w:spacing w:before="240" w:beforeAutospacing="0" w:after="0" w:afterAutospacing="0"/>
        <w:jc w:val="left"/>
        <w:rPr>
          <w:rStyle w:val="lev"/>
          <w:rFonts w:cs="Simplified Arabic"/>
          <w:sz w:val="28"/>
          <w:szCs w:val="28"/>
          <w:rtl/>
          <w:lang w:bidi="ar-DZ"/>
        </w:rPr>
      </w:pPr>
      <w:r w:rsidRPr="003E6B6E">
        <w:rPr>
          <w:rStyle w:val="lev"/>
          <w:rFonts w:cs="Simplified Arabic" w:hint="cs"/>
          <w:sz w:val="28"/>
          <w:szCs w:val="28"/>
          <w:rtl/>
        </w:rPr>
        <w:t xml:space="preserve">المطلب الثاني: </w:t>
      </w:r>
      <w:r w:rsidR="009840F6" w:rsidRPr="009840F6">
        <w:rPr>
          <w:rFonts w:cs="Simplified Arabic" w:hint="cs"/>
          <w:b/>
          <w:bCs/>
          <w:sz w:val="28"/>
          <w:szCs w:val="28"/>
          <w:rtl/>
          <w:lang w:bidi="ar-DZ"/>
        </w:rPr>
        <w:t>دور مح</w:t>
      </w:r>
      <w:r w:rsidR="0097559E">
        <w:rPr>
          <w:rFonts w:cs="Simplified Arabic" w:hint="cs"/>
          <w:b/>
          <w:bCs/>
          <w:sz w:val="28"/>
          <w:szCs w:val="28"/>
          <w:rtl/>
          <w:lang w:bidi="ar-DZ"/>
        </w:rPr>
        <w:t>ا</w:t>
      </w:r>
      <w:r w:rsidR="009840F6" w:rsidRPr="009840F6">
        <w:rPr>
          <w:rFonts w:cs="Simplified Arabic" w:hint="cs"/>
          <w:b/>
          <w:bCs/>
          <w:sz w:val="28"/>
          <w:szCs w:val="28"/>
          <w:rtl/>
          <w:lang w:bidi="ar-DZ"/>
        </w:rPr>
        <w:t>كم</w:t>
      </w:r>
      <w:r w:rsidR="0097559E">
        <w:rPr>
          <w:rFonts w:cs="Simplified Arabic" w:hint="cs"/>
          <w:b/>
          <w:bCs/>
          <w:sz w:val="28"/>
          <w:szCs w:val="28"/>
          <w:rtl/>
          <w:lang w:bidi="ar-DZ"/>
        </w:rPr>
        <w:t xml:space="preserve"> أخرى </w:t>
      </w:r>
      <w:r w:rsidR="009840F6" w:rsidRPr="009840F6">
        <w:rPr>
          <w:rFonts w:cs="Simplified Arabic" w:hint="cs"/>
          <w:b/>
          <w:bCs/>
          <w:sz w:val="28"/>
          <w:szCs w:val="28"/>
          <w:rtl/>
          <w:lang w:bidi="ar-DZ"/>
        </w:rPr>
        <w:t>في مساءلة الشركات على انتهاكات حقوق الإنسان</w:t>
      </w:r>
    </w:p>
    <w:p w:rsidR="0097559E" w:rsidRDefault="009840F6" w:rsidP="00AB18BB">
      <w:pPr>
        <w:tabs>
          <w:tab w:val="right" w:pos="565"/>
        </w:tabs>
        <w:bidi/>
        <w:spacing w:line="360" w:lineRule="auto"/>
        <w:ind w:firstLine="565"/>
        <w:jc w:val="both"/>
        <w:rPr>
          <w:rFonts w:cs="Simplified Arabic"/>
          <w:sz w:val="28"/>
          <w:szCs w:val="28"/>
          <w:rtl/>
        </w:rPr>
      </w:pPr>
      <w:r>
        <w:rPr>
          <w:rFonts w:cs="Simplified Arabic" w:hint="cs"/>
          <w:sz w:val="28"/>
          <w:szCs w:val="28"/>
          <w:rtl/>
        </w:rPr>
        <w:tab/>
      </w:r>
      <w:r w:rsidR="00C71BF7">
        <w:rPr>
          <w:rFonts w:cs="Simplified Arabic" w:hint="cs"/>
          <w:sz w:val="28"/>
          <w:szCs w:val="28"/>
          <w:rtl/>
        </w:rPr>
        <w:t xml:space="preserve">تتعدد المحاكم في التنظيم الدولي وفق اختصاصها لذلك نبحث </w:t>
      </w:r>
      <w:r w:rsidR="000E5236">
        <w:rPr>
          <w:rFonts w:cs="Simplified Arabic" w:hint="cs"/>
          <w:sz w:val="28"/>
          <w:szCs w:val="28"/>
          <w:rtl/>
        </w:rPr>
        <w:t xml:space="preserve">في </w:t>
      </w:r>
      <w:r w:rsidR="00C71BF7">
        <w:rPr>
          <w:rFonts w:cs="Simplified Arabic" w:hint="cs"/>
          <w:sz w:val="28"/>
          <w:szCs w:val="28"/>
          <w:rtl/>
        </w:rPr>
        <w:t>أنظمة هذه المحاكم حول مدى مساءلتها للشركات على انتهاكاتها لحقوق الإنسان في الدول النامية فنتطرق ل</w:t>
      </w:r>
      <w:r w:rsidR="0097559E">
        <w:rPr>
          <w:rFonts w:cs="Simplified Arabic" w:hint="cs"/>
          <w:sz w:val="28"/>
          <w:szCs w:val="28"/>
          <w:rtl/>
        </w:rPr>
        <w:t xml:space="preserve">محكمة العدل الدولية (أولا)، </w:t>
      </w:r>
      <w:r w:rsidR="004D5A43">
        <w:rPr>
          <w:rFonts w:cs="Simplified Arabic" w:hint="cs"/>
          <w:sz w:val="28"/>
          <w:szCs w:val="28"/>
          <w:rtl/>
        </w:rPr>
        <w:t>ثم محاكم التحكيم الدولية و</w:t>
      </w:r>
      <w:r w:rsidR="0097559E">
        <w:rPr>
          <w:rFonts w:cs="Simplified Arabic" w:hint="cs"/>
          <w:sz w:val="28"/>
          <w:szCs w:val="28"/>
          <w:rtl/>
        </w:rPr>
        <w:t xml:space="preserve">محاكم حقوق الإنسان (ثانيا). </w:t>
      </w:r>
    </w:p>
    <w:p w:rsidR="0097559E" w:rsidRPr="0097559E" w:rsidRDefault="0097559E" w:rsidP="00BD5B47">
      <w:pPr>
        <w:bidi/>
        <w:spacing w:before="240" w:line="360" w:lineRule="auto"/>
        <w:ind w:hanging="2"/>
        <w:jc w:val="both"/>
        <w:rPr>
          <w:rFonts w:cs="Simplified Arabic"/>
          <w:b/>
          <w:bCs/>
          <w:sz w:val="28"/>
          <w:szCs w:val="28"/>
          <w:rtl/>
        </w:rPr>
      </w:pPr>
      <w:r w:rsidRPr="0097559E">
        <w:rPr>
          <w:rFonts w:cs="Simplified Arabic" w:hint="cs"/>
          <w:b/>
          <w:bCs/>
          <w:sz w:val="28"/>
          <w:szCs w:val="28"/>
          <w:rtl/>
        </w:rPr>
        <w:t>الفرع الأول: محكمة العدل الدولية</w:t>
      </w:r>
    </w:p>
    <w:p w:rsidR="00C84406" w:rsidRDefault="009840F6" w:rsidP="00AB18BB">
      <w:pPr>
        <w:bidi/>
        <w:spacing w:line="360" w:lineRule="auto"/>
        <w:ind w:firstLine="565"/>
        <w:jc w:val="both"/>
        <w:rPr>
          <w:rFonts w:cs="Simplified Arabic"/>
          <w:sz w:val="28"/>
          <w:szCs w:val="28"/>
        </w:rPr>
      </w:pPr>
      <w:r w:rsidRPr="009840F6">
        <w:rPr>
          <w:rFonts w:cs="Simplified Arabic"/>
          <w:sz w:val="28"/>
          <w:szCs w:val="28"/>
          <w:rtl/>
        </w:rPr>
        <w:t>لا تتمتع محكمة العدل الدولية بولاية قضائية مباشرة على الشركات</w:t>
      </w:r>
      <w:r>
        <w:rPr>
          <w:rFonts w:cs="Simplified Arabic" w:hint="cs"/>
          <w:sz w:val="28"/>
          <w:szCs w:val="28"/>
          <w:rtl/>
        </w:rPr>
        <w:t xml:space="preserve"> متعددة الجنسيات</w:t>
      </w:r>
      <w:r w:rsidRPr="009840F6">
        <w:rPr>
          <w:rFonts w:cs="Simplified Arabic"/>
          <w:sz w:val="28"/>
          <w:szCs w:val="28"/>
          <w:rtl/>
        </w:rPr>
        <w:t xml:space="preserve">، حيث </w:t>
      </w:r>
      <w:r w:rsidR="0060628D">
        <w:rPr>
          <w:rFonts w:cs="Simplified Arabic" w:hint="cs"/>
          <w:sz w:val="28"/>
          <w:szCs w:val="28"/>
          <w:rtl/>
        </w:rPr>
        <w:t>أ</w:t>
      </w:r>
      <w:r w:rsidRPr="009840F6">
        <w:rPr>
          <w:rFonts w:cs="Simplified Arabic"/>
          <w:sz w:val="28"/>
          <w:szCs w:val="28"/>
          <w:rtl/>
        </w:rPr>
        <w:t>ن</w:t>
      </w:r>
      <w:r w:rsidR="0060628D">
        <w:rPr>
          <w:rFonts w:cs="Simplified Arabic" w:hint="cs"/>
          <w:sz w:val="28"/>
          <w:szCs w:val="28"/>
          <w:rtl/>
        </w:rPr>
        <w:t>ّ</w:t>
      </w:r>
      <w:r w:rsidRPr="009840F6">
        <w:rPr>
          <w:rFonts w:cs="Simplified Arabic"/>
          <w:sz w:val="28"/>
          <w:szCs w:val="28"/>
          <w:rtl/>
        </w:rPr>
        <w:t xml:space="preserve">ها </w:t>
      </w:r>
      <w:r>
        <w:rPr>
          <w:rFonts w:cs="Simplified Arabic" w:hint="cs"/>
          <w:sz w:val="28"/>
          <w:szCs w:val="28"/>
          <w:rtl/>
        </w:rPr>
        <w:t>تختص وفق نظامها الأساسي ب</w:t>
      </w:r>
      <w:r w:rsidR="00594890">
        <w:rPr>
          <w:rFonts w:cs="Simplified Arabic" w:hint="cs"/>
          <w:sz w:val="28"/>
          <w:szCs w:val="28"/>
          <w:rtl/>
        </w:rPr>
        <w:t>ال</w:t>
      </w:r>
      <w:r>
        <w:rPr>
          <w:rFonts w:cs="Simplified Arabic" w:hint="cs"/>
          <w:sz w:val="28"/>
          <w:szCs w:val="28"/>
          <w:rtl/>
        </w:rPr>
        <w:t>فصل</w:t>
      </w:r>
      <w:r w:rsidR="00594890">
        <w:rPr>
          <w:rFonts w:cs="Simplified Arabic" w:hint="cs"/>
          <w:sz w:val="28"/>
          <w:szCs w:val="28"/>
          <w:rtl/>
        </w:rPr>
        <w:t xml:space="preserve"> في </w:t>
      </w:r>
      <w:r>
        <w:rPr>
          <w:rFonts w:cs="Simplified Arabic" w:hint="cs"/>
          <w:sz w:val="28"/>
          <w:szCs w:val="28"/>
          <w:rtl/>
        </w:rPr>
        <w:t xml:space="preserve">النزاع القائم </w:t>
      </w:r>
      <w:r w:rsidRPr="009840F6">
        <w:rPr>
          <w:rFonts w:cs="Simplified Arabic"/>
          <w:sz w:val="28"/>
          <w:szCs w:val="28"/>
          <w:rtl/>
        </w:rPr>
        <w:t>بين الدول</w:t>
      </w:r>
      <w:r w:rsidR="008A30B9">
        <w:rPr>
          <w:rFonts w:cs="Simplified Arabic" w:hint="cs"/>
          <w:sz w:val="28"/>
          <w:szCs w:val="28"/>
          <w:rtl/>
        </w:rPr>
        <w:t xml:space="preserve"> فقط</w:t>
      </w:r>
      <w:r>
        <w:rPr>
          <w:rFonts w:cs="Simplified Arabic" w:hint="cs"/>
          <w:sz w:val="28"/>
          <w:szCs w:val="28"/>
          <w:rtl/>
        </w:rPr>
        <w:t xml:space="preserve">، وتقديم الآراء الاستشارية للدول </w:t>
      </w:r>
      <w:r>
        <w:rPr>
          <w:rFonts w:cs="Simplified Arabic" w:hint="cs"/>
          <w:sz w:val="28"/>
          <w:szCs w:val="28"/>
          <w:rtl/>
        </w:rPr>
        <w:lastRenderedPageBreak/>
        <w:t>أو المنظمات الدولية</w:t>
      </w:r>
      <w:r w:rsidR="008A30B9">
        <w:rPr>
          <w:rFonts w:cs="Simplified Arabic" w:hint="cs"/>
          <w:sz w:val="28"/>
          <w:szCs w:val="28"/>
          <w:rtl/>
        </w:rPr>
        <w:t xml:space="preserve"> طبقا للمادة 65 من نظامها الأساسي</w:t>
      </w:r>
      <w:r w:rsidR="00C654C7">
        <w:rPr>
          <w:rStyle w:val="Appelnotedebasdep"/>
          <w:rFonts w:cs="Simplified Arabic"/>
          <w:sz w:val="28"/>
          <w:szCs w:val="28"/>
          <w:rtl/>
        </w:rPr>
        <w:footnoteReference w:id="22"/>
      </w:r>
      <w:r w:rsidRPr="009840F6">
        <w:rPr>
          <w:rFonts w:cs="Simplified Arabic"/>
          <w:sz w:val="28"/>
          <w:szCs w:val="28"/>
          <w:rtl/>
        </w:rPr>
        <w:t xml:space="preserve">. </w:t>
      </w:r>
      <w:r w:rsidR="005932BC">
        <w:rPr>
          <w:rFonts w:cs="Simplified Arabic" w:hint="cs"/>
          <w:sz w:val="28"/>
          <w:szCs w:val="28"/>
          <w:rtl/>
        </w:rPr>
        <w:t xml:space="preserve">لكنّ </w:t>
      </w:r>
      <w:r w:rsidR="005932BC" w:rsidRPr="005932BC">
        <w:rPr>
          <w:rFonts w:cs="Simplified Arabic"/>
          <w:sz w:val="28"/>
          <w:szCs w:val="28"/>
          <w:rtl/>
        </w:rPr>
        <w:t xml:space="preserve">إذا </w:t>
      </w:r>
      <w:r w:rsidR="005932BC">
        <w:rPr>
          <w:rFonts w:cs="Simplified Arabic" w:hint="cs"/>
          <w:sz w:val="28"/>
          <w:szCs w:val="28"/>
          <w:rtl/>
        </w:rPr>
        <w:t xml:space="preserve">ثبت </w:t>
      </w:r>
      <w:r w:rsidR="005932BC" w:rsidRPr="005932BC">
        <w:rPr>
          <w:rFonts w:cs="Simplified Arabic"/>
          <w:sz w:val="28"/>
          <w:szCs w:val="28"/>
          <w:rtl/>
        </w:rPr>
        <w:t>أن</w:t>
      </w:r>
      <w:r w:rsidR="005932BC">
        <w:rPr>
          <w:rFonts w:cs="Simplified Arabic" w:hint="cs"/>
          <w:sz w:val="28"/>
          <w:szCs w:val="28"/>
          <w:rtl/>
        </w:rPr>
        <w:t>ّ</w:t>
      </w:r>
      <w:r w:rsidR="005932BC" w:rsidRPr="005932BC">
        <w:rPr>
          <w:rFonts w:cs="Simplified Arabic"/>
          <w:sz w:val="28"/>
          <w:szCs w:val="28"/>
          <w:rtl/>
        </w:rPr>
        <w:t xml:space="preserve"> دولة ما متواطئة أو فشلت في </w:t>
      </w:r>
      <w:r w:rsidR="000E5236">
        <w:rPr>
          <w:rFonts w:cs="Simplified Arabic" w:hint="cs"/>
          <w:sz w:val="28"/>
          <w:szCs w:val="28"/>
          <w:rtl/>
        </w:rPr>
        <w:t xml:space="preserve">الحد من </w:t>
      </w:r>
      <w:r w:rsidR="005932BC" w:rsidRPr="005932BC">
        <w:rPr>
          <w:rFonts w:cs="Simplified Arabic"/>
          <w:sz w:val="28"/>
          <w:szCs w:val="28"/>
          <w:rtl/>
        </w:rPr>
        <w:t>انتهاكات حقوق الإنسان من قبل الشركات، يمكن لمحكمة العدل الدولية أن تحاسب تلك الدولة على انتهاكها للقانون الدولي، مم</w:t>
      </w:r>
      <w:r w:rsidR="005932BC">
        <w:rPr>
          <w:rFonts w:cs="Simplified Arabic" w:hint="cs"/>
          <w:sz w:val="28"/>
          <w:szCs w:val="28"/>
          <w:rtl/>
        </w:rPr>
        <w:t>ّ</w:t>
      </w:r>
      <w:r w:rsidR="005932BC" w:rsidRPr="005932BC">
        <w:rPr>
          <w:rFonts w:cs="Simplified Arabic"/>
          <w:sz w:val="28"/>
          <w:szCs w:val="28"/>
          <w:rtl/>
        </w:rPr>
        <w:t>ا يؤثر بشكل غير مباشر على سلوك الشركات</w:t>
      </w:r>
      <w:r w:rsidR="005932BC">
        <w:rPr>
          <w:rFonts w:cs="Simplified Arabic" w:hint="cs"/>
          <w:sz w:val="28"/>
          <w:szCs w:val="28"/>
          <w:rtl/>
        </w:rPr>
        <w:t>.</w:t>
      </w:r>
    </w:p>
    <w:p w:rsidR="004A5B6C" w:rsidRPr="000E5236" w:rsidRDefault="00C84406" w:rsidP="00BD5B47">
      <w:pPr>
        <w:bidi/>
        <w:spacing w:before="240" w:line="360" w:lineRule="auto"/>
        <w:ind w:firstLine="565"/>
        <w:jc w:val="both"/>
        <w:rPr>
          <w:rFonts w:cs="Simplified Arabic"/>
          <w:sz w:val="28"/>
          <w:szCs w:val="28"/>
        </w:rPr>
      </w:pPr>
      <w:r w:rsidRPr="000E5236">
        <w:rPr>
          <w:rFonts w:cs="Simplified Arabic"/>
          <w:sz w:val="28"/>
          <w:szCs w:val="28"/>
          <w:rtl/>
        </w:rPr>
        <w:t xml:space="preserve">يمكن لمحكمة العدل الدولية إصدار آراء استشارية بشأن الأسئلة القانونية المحالة من الجمعية العامة للأمم المتحدة أو الهيئات المخولة الأخرى. </w:t>
      </w:r>
      <w:r w:rsidR="0060628D" w:rsidRPr="000E5236">
        <w:rPr>
          <w:rFonts w:cs="Simplified Arabic" w:hint="cs"/>
          <w:sz w:val="28"/>
          <w:szCs w:val="28"/>
          <w:rtl/>
        </w:rPr>
        <w:t xml:space="preserve">من خلال </w:t>
      </w:r>
      <w:r w:rsidRPr="000E5236">
        <w:rPr>
          <w:rFonts w:cs="Simplified Arabic"/>
          <w:sz w:val="28"/>
          <w:szCs w:val="28"/>
          <w:rtl/>
        </w:rPr>
        <w:t xml:space="preserve">هذه الآراء </w:t>
      </w:r>
      <w:r w:rsidR="0060628D" w:rsidRPr="000E5236">
        <w:rPr>
          <w:rFonts w:cs="Simplified Arabic" w:hint="cs"/>
          <w:sz w:val="28"/>
          <w:szCs w:val="28"/>
          <w:rtl/>
        </w:rPr>
        <w:t xml:space="preserve">يتم </w:t>
      </w:r>
      <w:r w:rsidRPr="000E5236">
        <w:rPr>
          <w:rFonts w:cs="Simplified Arabic"/>
          <w:sz w:val="28"/>
          <w:szCs w:val="28"/>
          <w:rtl/>
        </w:rPr>
        <w:t>توضيح التزامات الدول بموجب القانون الدولي، بما في ذلك واجبها في تنظيم الشركات ومنع انتهاكات حقوق الإنسان</w:t>
      </w:r>
      <w:r w:rsidRPr="000E5236">
        <w:rPr>
          <w:rFonts w:cs="Simplified Arabic" w:hint="cs"/>
          <w:sz w:val="28"/>
          <w:szCs w:val="28"/>
          <w:rtl/>
        </w:rPr>
        <w:t>.</w:t>
      </w:r>
      <w:r w:rsidRPr="000E5236">
        <w:rPr>
          <w:rFonts w:cs="Simplified Arabic"/>
          <w:sz w:val="28"/>
          <w:szCs w:val="28"/>
          <w:rtl/>
        </w:rPr>
        <w:t xml:space="preserve"> على سبيل المثال، يمكن أن يتناول الرأي الاستشاري التزامات</w:t>
      </w:r>
      <w:r w:rsidR="000E5236" w:rsidRPr="000E5236">
        <w:rPr>
          <w:rFonts w:cs="Simplified Arabic" w:hint="cs"/>
          <w:sz w:val="28"/>
          <w:szCs w:val="28"/>
          <w:rtl/>
        </w:rPr>
        <w:t xml:space="preserve"> الدول</w:t>
      </w:r>
      <w:r w:rsidRPr="000E5236">
        <w:rPr>
          <w:rFonts w:cs="Simplified Arabic"/>
          <w:sz w:val="28"/>
          <w:szCs w:val="28"/>
          <w:rtl/>
        </w:rPr>
        <w:t xml:space="preserve"> خارج حدود</w:t>
      </w:r>
      <w:r w:rsidR="000E5236" w:rsidRPr="000E5236">
        <w:rPr>
          <w:rFonts w:cs="Simplified Arabic" w:hint="cs"/>
          <w:sz w:val="28"/>
          <w:szCs w:val="28"/>
          <w:rtl/>
        </w:rPr>
        <w:t>ها</w:t>
      </w:r>
      <w:r w:rsidRPr="000E5236">
        <w:rPr>
          <w:rFonts w:cs="Simplified Arabic"/>
          <w:sz w:val="28"/>
          <w:szCs w:val="28"/>
          <w:rtl/>
        </w:rPr>
        <w:t xml:space="preserve"> لضمان عدم انتهاك الشركات الخاضعة لولايتها لحقوق الإنسان في الخارج.</w:t>
      </w:r>
      <w:r w:rsidRPr="000E5236">
        <w:rPr>
          <w:rFonts w:cs="Simplified Arabic" w:hint="cs"/>
          <w:sz w:val="28"/>
          <w:szCs w:val="28"/>
          <w:rtl/>
        </w:rPr>
        <w:t xml:space="preserve"> </w:t>
      </w:r>
    </w:p>
    <w:p w:rsidR="009E50C3" w:rsidRPr="00466B98" w:rsidRDefault="004A5B6C" w:rsidP="00AB18BB">
      <w:pPr>
        <w:bidi/>
        <w:spacing w:before="240" w:line="360" w:lineRule="auto"/>
        <w:ind w:firstLine="565"/>
        <w:jc w:val="both"/>
        <w:rPr>
          <w:rFonts w:cs="Simplified Arabic"/>
          <w:b/>
          <w:bCs/>
          <w:sz w:val="28"/>
          <w:szCs w:val="28"/>
          <w:rtl/>
        </w:rPr>
      </w:pPr>
      <w:r>
        <w:rPr>
          <w:rFonts w:cs="Simplified Arabic" w:hint="cs"/>
          <w:sz w:val="28"/>
          <w:szCs w:val="28"/>
          <w:rtl/>
        </w:rPr>
        <w:t xml:space="preserve">وبشأن تفسير القانون الدولي </w:t>
      </w:r>
      <w:r w:rsidRPr="004A5B6C">
        <w:rPr>
          <w:rFonts w:cs="Simplified Arabic"/>
          <w:sz w:val="28"/>
          <w:szCs w:val="28"/>
          <w:rtl/>
        </w:rPr>
        <w:t xml:space="preserve">يمكن لأحكام محكمة العدل الدولية </w:t>
      </w:r>
      <w:r w:rsidR="00823319">
        <w:rPr>
          <w:rFonts w:cs="Simplified Arabic" w:hint="cs"/>
          <w:sz w:val="28"/>
          <w:szCs w:val="28"/>
          <w:rtl/>
        </w:rPr>
        <w:t>فيما يتعلق ب</w:t>
      </w:r>
      <w:r w:rsidRPr="004A5B6C">
        <w:rPr>
          <w:rFonts w:cs="Simplified Arabic"/>
          <w:sz w:val="28"/>
          <w:szCs w:val="28"/>
          <w:rtl/>
        </w:rPr>
        <w:t xml:space="preserve">مسؤولية الدول </w:t>
      </w:r>
      <w:r w:rsidR="00823319">
        <w:rPr>
          <w:rFonts w:cs="Simplified Arabic" w:hint="cs"/>
          <w:sz w:val="28"/>
          <w:szCs w:val="28"/>
          <w:rtl/>
        </w:rPr>
        <w:t>أ</w:t>
      </w:r>
      <w:r w:rsidRPr="004A5B6C">
        <w:rPr>
          <w:rFonts w:cs="Simplified Arabic"/>
          <w:sz w:val="28"/>
          <w:szCs w:val="28"/>
          <w:rtl/>
        </w:rPr>
        <w:t>ن تضع سوابق تؤثر على كيفية تطبيق التزامات حقوق الإنسان على الشركات. على سبيل المثال يمكن لتفسير</w:t>
      </w:r>
      <w:r w:rsidR="00DB6386">
        <w:rPr>
          <w:rFonts w:cs="Simplified Arabic" w:hint="cs"/>
          <w:sz w:val="28"/>
          <w:szCs w:val="28"/>
          <w:rtl/>
        </w:rPr>
        <w:t xml:space="preserve"> بعض ال</w:t>
      </w:r>
      <w:r w:rsidRPr="004A5B6C">
        <w:rPr>
          <w:rFonts w:cs="Simplified Arabic"/>
          <w:sz w:val="28"/>
          <w:szCs w:val="28"/>
          <w:rtl/>
        </w:rPr>
        <w:t>معاهدات مثل العهد الدولي الخاص بالحقوق المدنية والسياسية</w:t>
      </w:r>
      <w:r w:rsidRPr="004A5B6C">
        <w:rPr>
          <w:rFonts w:cs="Simplified Arabic"/>
          <w:sz w:val="28"/>
          <w:szCs w:val="28"/>
        </w:rPr>
        <w:t xml:space="preserve"> </w:t>
      </w:r>
      <w:r w:rsidRPr="004A5B6C">
        <w:rPr>
          <w:rFonts w:cs="Simplified Arabic"/>
          <w:sz w:val="28"/>
          <w:szCs w:val="28"/>
          <w:rtl/>
        </w:rPr>
        <w:t xml:space="preserve">أو العهد الدولي الخاص بالحقوق الاقتصادية والاجتماعية </w:t>
      </w:r>
      <w:r w:rsidRPr="00D01953">
        <w:rPr>
          <w:rFonts w:cs="Simplified Arabic"/>
          <w:sz w:val="28"/>
          <w:szCs w:val="28"/>
          <w:rtl/>
        </w:rPr>
        <w:t>والثقافية</w:t>
      </w:r>
      <w:r w:rsidRPr="00D01953">
        <w:rPr>
          <w:rFonts w:cs="Simplified Arabic"/>
          <w:sz w:val="28"/>
          <w:szCs w:val="28"/>
        </w:rPr>
        <w:t xml:space="preserve"> </w:t>
      </w:r>
      <w:r w:rsidRPr="00D01953">
        <w:rPr>
          <w:rFonts w:cs="Simplified Arabic"/>
          <w:sz w:val="28"/>
          <w:szCs w:val="28"/>
          <w:rtl/>
        </w:rPr>
        <w:t xml:space="preserve">أن </w:t>
      </w:r>
      <w:r w:rsidR="00DB6386">
        <w:rPr>
          <w:rFonts w:cs="Simplified Arabic" w:hint="cs"/>
          <w:sz w:val="28"/>
          <w:szCs w:val="28"/>
          <w:rtl/>
        </w:rPr>
        <w:t>ي</w:t>
      </w:r>
      <w:r w:rsidRPr="00D01953">
        <w:rPr>
          <w:rFonts w:cs="Simplified Arabic"/>
          <w:sz w:val="28"/>
          <w:szCs w:val="28"/>
          <w:rtl/>
        </w:rPr>
        <w:t>شكل البيئة القانونية التي تعمل فيها الشركات</w:t>
      </w:r>
      <w:r w:rsidR="00D01953">
        <w:rPr>
          <w:rFonts w:cs="Simplified Arabic" w:hint="cs"/>
          <w:sz w:val="28"/>
          <w:szCs w:val="28"/>
          <w:rtl/>
        </w:rPr>
        <w:t>، كما</w:t>
      </w:r>
      <w:r w:rsidR="00D01953" w:rsidRPr="00D01953">
        <w:rPr>
          <w:rFonts w:cs="Simplified Arabic"/>
          <w:sz w:val="28"/>
          <w:szCs w:val="28"/>
          <w:rtl/>
        </w:rPr>
        <w:t xml:space="preserve"> يمكن أن </w:t>
      </w:r>
      <w:r w:rsidR="00DB6386">
        <w:rPr>
          <w:rFonts w:cs="Simplified Arabic" w:hint="cs"/>
          <w:sz w:val="28"/>
          <w:szCs w:val="28"/>
          <w:rtl/>
        </w:rPr>
        <w:t>ت</w:t>
      </w:r>
      <w:r w:rsidR="00D01953" w:rsidRPr="00D01953">
        <w:rPr>
          <w:rFonts w:cs="Simplified Arabic"/>
          <w:sz w:val="28"/>
          <w:szCs w:val="28"/>
          <w:rtl/>
        </w:rPr>
        <w:t>عزز قرارات محكمة العدل الدولية أيضا المبدأ القائل بأن</w:t>
      </w:r>
      <w:r w:rsidR="00D01953">
        <w:rPr>
          <w:rFonts w:cs="Simplified Arabic" w:hint="cs"/>
          <w:sz w:val="28"/>
          <w:szCs w:val="28"/>
          <w:rtl/>
        </w:rPr>
        <w:t>ّ</w:t>
      </w:r>
      <w:r w:rsidR="00D01953" w:rsidRPr="00D01953">
        <w:rPr>
          <w:rFonts w:cs="Simplified Arabic"/>
          <w:sz w:val="28"/>
          <w:szCs w:val="28"/>
          <w:rtl/>
        </w:rPr>
        <w:t xml:space="preserve"> الدول يجب أن تحمي الأفراد من انتهاكات حقوق الإنسان من قبل أطراف ثالثة، بما في ذلك الشركات</w:t>
      </w:r>
      <w:r w:rsidR="00466B98">
        <w:rPr>
          <w:rStyle w:val="Appelnotedebasdep"/>
          <w:rFonts w:cs="Simplified Arabic"/>
          <w:sz w:val="28"/>
          <w:szCs w:val="28"/>
          <w:rtl/>
        </w:rPr>
        <w:footnoteReference w:id="23"/>
      </w:r>
      <w:r w:rsidR="00D01953">
        <w:rPr>
          <w:rFonts w:cs="Simplified Arabic" w:hint="cs"/>
          <w:sz w:val="28"/>
          <w:szCs w:val="28"/>
          <w:rtl/>
        </w:rPr>
        <w:t>.</w:t>
      </w:r>
    </w:p>
    <w:p w:rsidR="008F1680" w:rsidRDefault="006F06CA" w:rsidP="00AB18BB">
      <w:pPr>
        <w:bidi/>
        <w:spacing w:before="240" w:line="360" w:lineRule="auto"/>
        <w:ind w:left="-2" w:firstLine="567"/>
        <w:jc w:val="both"/>
        <w:rPr>
          <w:rFonts w:cs="Simplified Arabic"/>
          <w:sz w:val="28"/>
          <w:szCs w:val="28"/>
          <w:rtl/>
        </w:rPr>
      </w:pPr>
      <w:r>
        <w:rPr>
          <w:rFonts w:cs="Simplified Arabic" w:hint="cs"/>
          <w:sz w:val="28"/>
          <w:szCs w:val="28"/>
          <w:rtl/>
        </w:rPr>
        <w:t xml:space="preserve">تستطيع </w:t>
      </w:r>
      <w:r w:rsidR="009E50C3" w:rsidRPr="009E50C3">
        <w:rPr>
          <w:rFonts w:cs="Simplified Arabic"/>
          <w:sz w:val="28"/>
          <w:szCs w:val="28"/>
          <w:rtl/>
        </w:rPr>
        <w:t xml:space="preserve">محكمة العدل الدولية محاسبة الدول على فشلها في منع أو معالجة انتهاكات حقوق الإنسان من قبل الشركات داخل ولايتها القضائية. </w:t>
      </w:r>
      <w:r w:rsidR="007D7869">
        <w:rPr>
          <w:rFonts w:cs="Simplified Arabic" w:hint="cs"/>
          <w:sz w:val="28"/>
          <w:szCs w:val="28"/>
          <w:rtl/>
        </w:rPr>
        <w:t xml:space="preserve">ممّا </w:t>
      </w:r>
      <w:r w:rsidR="009E50C3" w:rsidRPr="009E50C3">
        <w:rPr>
          <w:rFonts w:cs="Simplified Arabic"/>
          <w:sz w:val="28"/>
          <w:szCs w:val="28"/>
          <w:rtl/>
        </w:rPr>
        <w:t>ي</w:t>
      </w:r>
      <w:r w:rsidR="007D7869">
        <w:rPr>
          <w:rFonts w:cs="Simplified Arabic" w:hint="cs"/>
          <w:sz w:val="28"/>
          <w:szCs w:val="28"/>
          <w:rtl/>
        </w:rPr>
        <w:t xml:space="preserve">دفع </w:t>
      </w:r>
      <w:r w:rsidR="009E50C3" w:rsidRPr="009E50C3">
        <w:rPr>
          <w:rFonts w:cs="Simplified Arabic"/>
          <w:sz w:val="28"/>
          <w:szCs w:val="28"/>
          <w:rtl/>
        </w:rPr>
        <w:t xml:space="preserve">الدول لوضع وتنفيذ </w:t>
      </w:r>
      <w:r w:rsidR="007D7869">
        <w:rPr>
          <w:rFonts w:cs="Simplified Arabic" w:hint="cs"/>
          <w:sz w:val="28"/>
          <w:szCs w:val="28"/>
          <w:rtl/>
        </w:rPr>
        <w:t xml:space="preserve">تشريعات </w:t>
      </w:r>
      <w:r w:rsidR="009E50C3" w:rsidRPr="009E50C3">
        <w:rPr>
          <w:rFonts w:cs="Simplified Arabic"/>
          <w:sz w:val="28"/>
          <w:szCs w:val="28"/>
          <w:rtl/>
        </w:rPr>
        <w:t xml:space="preserve">أكثر صرامة </w:t>
      </w:r>
      <w:r w:rsidR="009E50C3" w:rsidRPr="009E50C3">
        <w:rPr>
          <w:rFonts w:cs="Simplified Arabic"/>
          <w:sz w:val="28"/>
          <w:szCs w:val="28"/>
          <w:rtl/>
        </w:rPr>
        <w:lastRenderedPageBreak/>
        <w:t>بشأن سلوك الشركات</w:t>
      </w:r>
      <w:r w:rsidR="008F4AFA">
        <w:rPr>
          <w:rFonts w:cs="Simplified Arabic" w:hint="cs"/>
          <w:sz w:val="28"/>
          <w:szCs w:val="28"/>
          <w:rtl/>
        </w:rPr>
        <w:t>.</w:t>
      </w:r>
      <w:r w:rsidR="009E50C3">
        <w:rPr>
          <w:rFonts w:cs="Simplified Arabic" w:hint="cs"/>
          <w:sz w:val="28"/>
          <w:szCs w:val="28"/>
          <w:rtl/>
        </w:rPr>
        <w:t xml:space="preserve"> </w:t>
      </w:r>
      <w:r w:rsidR="009E50C3" w:rsidRPr="009E50C3">
        <w:rPr>
          <w:rFonts w:cs="Simplified Arabic"/>
          <w:sz w:val="28"/>
          <w:szCs w:val="28"/>
          <w:rtl/>
        </w:rPr>
        <w:t xml:space="preserve">على سبيل المثال إذا فشلت دولة في </w:t>
      </w:r>
      <w:r w:rsidR="007D7869">
        <w:rPr>
          <w:rFonts w:cs="Simplified Arabic" w:hint="cs"/>
          <w:sz w:val="28"/>
          <w:szCs w:val="28"/>
          <w:rtl/>
        </w:rPr>
        <w:t xml:space="preserve">مساءلة </w:t>
      </w:r>
      <w:r w:rsidR="009E50C3" w:rsidRPr="009E50C3">
        <w:rPr>
          <w:rFonts w:cs="Simplified Arabic"/>
          <w:sz w:val="28"/>
          <w:szCs w:val="28"/>
          <w:rtl/>
        </w:rPr>
        <w:t>شركة ت</w:t>
      </w:r>
      <w:r w:rsidR="007D7869">
        <w:rPr>
          <w:rFonts w:cs="Simplified Arabic" w:hint="cs"/>
          <w:sz w:val="28"/>
          <w:szCs w:val="28"/>
          <w:rtl/>
        </w:rPr>
        <w:t>كون قد ار</w:t>
      </w:r>
      <w:r w:rsidR="009E50C3" w:rsidRPr="009E50C3">
        <w:rPr>
          <w:rFonts w:cs="Simplified Arabic"/>
          <w:sz w:val="28"/>
          <w:szCs w:val="28"/>
          <w:rtl/>
        </w:rPr>
        <w:t>تكب</w:t>
      </w:r>
      <w:r w:rsidR="007D7869">
        <w:rPr>
          <w:rFonts w:cs="Simplified Arabic" w:hint="cs"/>
          <w:sz w:val="28"/>
          <w:szCs w:val="28"/>
          <w:rtl/>
        </w:rPr>
        <w:t>ت</w:t>
      </w:r>
      <w:r w:rsidR="009E50C3" w:rsidRPr="009E50C3">
        <w:rPr>
          <w:rFonts w:cs="Simplified Arabic"/>
          <w:sz w:val="28"/>
          <w:szCs w:val="28"/>
          <w:rtl/>
        </w:rPr>
        <w:t xml:space="preserve"> أضرارا بيئية أو انتهاكات عمالية، يمكن لمحكمة العدل الدولية أن تقضي بأن</w:t>
      </w:r>
      <w:r w:rsidR="009E50C3">
        <w:rPr>
          <w:rFonts w:cs="Simplified Arabic" w:hint="cs"/>
          <w:sz w:val="28"/>
          <w:szCs w:val="28"/>
          <w:rtl/>
        </w:rPr>
        <w:t>ّ</w:t>
      </w:r>
      <w:r w:rsidR="009E50C3" w:rsidRPr="009E50C3">
        <w:rPr>
          <w:rFonts w:cs="Simplified Arabic"/>
          <w:sz w:val="28"/>
          <w:szCs w:val="28"/>
          <w:rtl/>
        </w:rPr>
        <w:t xml:space="preserve"> الدولة قد انتهكت التزاماتها الدولية، مم</w:t>
      </w:r>
      <w:r w:rsidR="009E50C3">
        <w:rPr>
          <w:rFonts w:cs="Simplified Arabic" w:hint="cs"/>
          <w:sz w:val="28"/>
          <w:szCs w:val="28"/>
          <w:rtl/>
        </w:rPr>
        <w:t>ّ</w:t>
      </w:r>
      <w:r w:rsidR="009E50C3" w:rsidRPr="009E50C3">
        <w:rPr>
          <w:rFonts w:cs="Simplified Arabic"/>
          <w:sz w:val="28"/>
          <w:szCs w:val="28"/>
          <w:rtl/>
        </w:rPr>
        <w:t xml:space="preserve">ا يحفز </w:t>
      </w:r>
      <w:r w:rsidR="007D7869">
        <w:rPr>
          <w:rFonts w:cs="Simplified Arabic" w:hint="cs"/>
          <w:sz w:val="28"/>
          <w:szCs w:val="28"/>
          <w:rtl/>
        </w:rPr>
        <w:t>على القيام ب</w:t>
      </w:r>
      <w:r w:rsidR="009E50C3" w:rsidRPr="009E50C3">
        <w:rPr>
          <w:rFonts w:cs="Simplified Arabic"/>
          <w:sz w:val="28"/>
          <w:szCs w:val="28"/>
          <w:rtl/>
        </w:rPr>
        <w:t>إصلاحات قانونية</w:t>
      </w:r>
      <w:r w:rsidR="009E50C3" w:rsidRPr="009E50C3">
        <w:rPr>
          <w:rFonts w:cs="Simplified Arabic"/>
          <w:sz w:val="28"/>
          <w:szCs w:val="28"/>
        </w:rPr>
        <w:t>.</w:t>
      </w:r>
    </w:p>
    <w:p w:rsidR="006C2BFE" w:rsidRDefault="008F1680" w:rsidP="00F859C3">
      <w:pPr>
        <w:bidi/>
        <w:spacing w:before="240" w:line="360" w:lineRule="auto"/>
        <w:ind w:left="-2" w:firstLine="567"/>
        <w:jc w:val="both"/>
        <w:rPr>
          <w:rFonts w:cs="Simplified Arabic"/>
          <w:sz w:val="28"/>
          <w:szCs w:val="28"/>
        </w:rPr>
      </w:pPr>
      <w:r w:rsidRPr="008F1680">
        <w:rPr>
          <w:rFonts w:cs="Simplified Arabic"/>
          <w:sz w:val="28"/>
          <w:szCs w:val="28"/>
          <w:rtl/>
        </w:rPr>
        <w:t>تساهم قرارات محكمة العدل الدولية في تطوير القانون الدولي العرفي، مم</w:t>
      </w:r>
      <w:r>
        <w:rPr>
          <w:rFonts w:cs="Simplified Arabic" w:hint="cs"/>
          <w:sz w:val="28"/>
          <w:szCs w:val="28"/>
          <w:rtl/>
        </w:rPr>
        <w:t>ّ</w:t>
      </w:r>
      <w:r w:rsidRPr="008F1680">
        <w:rPr>
          <w:rFonts w:cs="Simplified Arabic"/>
          <w:sz w:val="28"/>
          <w:szCs w:val="28"/>
          <w:rtl/>
        </w:rPr>
        <w:t>ا يمكن أن يؤثر على معايير مساءلة الشركات</w:t>
      </w:r>
      <w:r>
        <w:rPr>
          <w:rFonts w:cs="Simplified Arabic" w:hint="cs"/>
          <w:sz w:val="28"/>
          <w:szCs w:val="28"/>
          <w:rtl/>
        </w:rPr>
        <w:t>.</w:t>
      </w:r>
      <w:r w:rsidRPr="008F1680">
        <w:rPr>
          <w:rFonts w:cs="Simplified Arabic"/>
          <w:sz w:val="28"/>
          <w:szCs w:val="28"/>
          <w:rtl/>
        </w:rPr>
        <w:t xml:space="preserve"> على سبيل المثال يمكن لأحكامها بشأن حماية البيئة أو حقوق الشعوب الأصلية أن تحدد معايير ي</w:t>
      </w:r>
      <w:r w:rsidR="006F06CA">
        <w:rPr>
          <w:rFonts w:cs="Simplified Arabic" w:hint="cs"/>
          <w:sz w:val="28"/>
          <w:szCs w:val="28"/>
          <w:rtl/>
        </w:rPr>
        <w:t>فترض من</w:t>
      </w:r>
      <w:r w:rsidRPr="008F1680">
        <w:rPr>
          <w:rFonts w:cs="Simplified Arabic"/>
          <w:sz w:val="28"/>
          <w:szCs w:val="28"/>
          <w:rtl/>
        </w:rPr>
        <w:t xml:space="preserve"> الشركات اتباعها</w:t>
      </w:r>
      <w:r w:rsidR="008F4AFA">
        <w:rPr>
          <w:rFonts w:cs="Simplified Arabic" w:hint="cs"/>
          <w:sz w:val="28"/>
          <w:szCs w:val="28"/>
          <w:rtl/>
        </w:rPr>
        <w:t xml:space="preserve"> </w:t>
      </w:r>
      <w:r w:rsidRPr="008F1680">
        <w:rPr>
          <w:rFonts w:cs="Simplified Arabic"/>
          <w:sz w:val="28"/>
          <w:szCs w:val="28"/>
          <w:rtl/>
        </w:rPr>
        <w:t>من خلال تعزيز المبدأ القاضي بأن</w:t>
      </w:r>
      <w:r>
        <w:rPr>
          <w:rFonts w:cs="Simplified Arabic" w:hint="cs"/>
          <w:sz w:val="28"/>
          <w:szCs w:val="28"/>
          <w:rtl/>
        </w:rPr>
        <w:t>ّ</w:t>
      </w:r>
      <w:r w:rsidRPr="008F1680">
        <w:rPr>
          <w:rFonts w:cs="Simplified Arabic"/>
          <w:sz w:val="28"/>
          <w:szCs w:val="28"/>
          <w:rtl/>
        </w:rPr>
        <w:t xml:space="preserve"> على الدول ضمان عدم إلحاق الأنشطة التجارية الضرر بحقوق الإنسان</w:t>
      </w:r>
      <w:r w:rsidR="008F4AFA">
        <w:rPr>
          <w:rFonts w:cs="Simplified Arabic" w:hint="cs"/>
          <w:sz w:val="28"/>
          <w:szCs w:val="28"/>
          <w:rtl/>
        </w:rPr>
        <w:t>.</w:t>
      </w:r>
      <w:r w:rsidRPr="008F1680">
        <w:rPr>
          <w:rFonts w:cs="Simplified Arabic"/>
          <w:sz w:val="28"/>
          <w:szCs w:val="28"/>
          <w:rtl/>
        </w:rPr>
        <w:t xml:space="preserve"> </w:t>
      </w:r>
      <w:r w:rsidR="00823319">
        <w:rPr>
          <w:rFonts w:cs="Simplified Arabic" w:hint="cs"/>
          <w:sz w:val="28"/>
          <w:szCs w:val="28"/>
          <w:rtl/>
        </w:rPr>
        <w:t>وعليه يمكن القول بأ</w:t>
      </w:r>
      <w:r w:rsidRPr="008F1680">
        <w:rPr>
          <w:rFonts w:cs="Simplified Arabic"/>
          <w:sz w:val="28"/>
          <w:szCs w:val="28"/>
          <w:rtl/>
        </w:rPr>
        <w:t>ن</w:t>
      </w:r>
      <w:r>
        <w:rPr>
          <w:rFonts w:cs="Simplified Arabic" w:hint="cs"/>
          <w:sz w:val="28"/>
          <w:szCs w:val="28"/>
          <w:rtl/>
        </w:rPr>
        <w:t>ّ</w:t>
      </w:r>
      <w:r w:rsidRPr="008F1680">
        <w:rPr>
          <w:rFonts w:cs="Simplified Arabic"/>
          <w:sz w:val="28"/>
          <w:szCs w:val="28"/>
          <w:rtl/>
        </w:rPr>
        <w:t xml:space="preserve"> محكمة العدل الدولية تعزز بشكل غير مباشر مساءلة الشركات</w:t>
      </w:r>
      <w:r w:rsidR="008F4AFA">
        <w:rPr>
          <w:rFonts w:cs="Simplified Arabic" w:hint="cs"/>
          <w:sz w:val="28"/>
          <w:szCs w:val="28"/>
          <w:rtl/>
        </w:rPr>
        <w:t>.</w:t>
      </w:r>
    </w:p>
    <w:p w:rsidR="0070436C" w:rsidRDefault="006C2BFE" w:rsidP="00F859C3">
      <w:pPr>
        <w:bidi/>
        <w:spacing w:before="240" w:line="360" w:lineRule="auto"/>
        <w:ind w:firstLine="565"/>
        <w:jc w:val="both"/>
        <w:rPr>
          <w:rFonts w:cs="Simplified Arabic"/>
          <w:sz w:val="28"/>
          <w:szCs w:val="28"/>
          <w:rtl/>
        </w:rPr>
      </w:pPr>
      <w:r>
        <w:rPr>
          <w:rFonts w:cs="Simplified Arabic" w:hint="cs"/>
          <w:sz w:val="28"/>
          <w:szCs w:val="28"/>
          <w:rtl/>
        </w:rPr>
        <w:t xml:space="preserve">رغم الدور غير المباشر الذي تقوم به محكمة العدل الدولية في مساءلة الشركات، إلاّ أنّ </w:t>
      </w:r>
      <w:r w:rsidRPr="006C2BFE">
        <w:rPr>
          <w:rFonts w:cs="Simplified Arabic"/>
          <w:sz w:val="28"/>
          <w:szCs w:val="28"/>
          <w:rtl/>
        </w:rPr>
        <w:t xml:space="preserve">اعتماد محكمة العدل الدولية على موافقة الدول </w:t>
      </w:r>
      <w:r w:rsidR="0070436C">
        <w:rPr>
          <w:rFonts w:cs="Simplified Arabic" w:hint="cs"/>
          <w:sz w:val="28"/>
          <w:szCs w:val="28"/>
          <w:rtl/>
        </w:rPr>
        <w:t xml:space="preserve">للفصل في النزاع الذي ينشأ بينها </w:t>
      </w:r>
      <w:r w:rsidRPr="006C2BFE">
        <w:rPr>
          <w:rFonts w:cs="Simplified Arabic"/>
          <w:sz w:val="28"/>
          <w:szCs w:val="28"/>
          <w:rtl/>
        </w:rPr>
        <w:t>يحد من قدر</w:t>
      </w:r>
      <w:r w:rsidR="0070436C">
        <w:rPr>
          <w:rFonts w:cs="Simplified Arabic" w:hint="cs"/>
          <w:sz w:val="28"/>
          <w:szCs w:val="28"/>
          <w:rtl/>
        </w:rPr>
        <w:t xml:space="preserve">ة المحكمة </w:t>
      </w:r>
      <w:r w:rsidRPr="006C2BFE">
        <w:rPr>
          <w:rFonts w:cs="Simplified Arabic"/>
          <w:sz w:val="28"/>
          <w:szCs w:val="28"/>
          <w:rtl/>
        </w:rPr>
        <w:t>على معالجة انتهاكات حقوق الإنسان التي ترتكبها الشركات، خاصة في الحالات التي تكون فيها الدول غير راغبة في التعاون</w:t>
      </w:r>
      <w:r w:rsidR="007835A2">
        <w:rPr>
          <w:rFonts w:cs="Simplified Arabic" w:hint="cs"/>
          <w:sz w:val="28"/>
          <w:szCs w:val="28"/>
          <w:rtl/>
        </w:rPr>
        <w:t>.</w:t>
      </w:r>
    </w:p>
    <w:p w:rsidR="0097559E" w:rsidRPr="0097559E" w:rsidRDefault="0097559E" w:rsidP="004D5A43">
      <w:pPr>
        <w:bidi/>
        <w:spacing w:before="240" w:line="360" w:lineRule="auto"/>
        <w:ind w:hanging="2"/>
        <w:jc w:val="both"/>
        <w:rPr>
          <w:rFonts w:cs="Simplified Arabic"/>
          <w:b/>
          <w:bCs/>
          <w:sz w:val="28"/>
          <w:szCs w:val="28"/>
          <w:rtl/>
        </w:rPr>
      </w:pPr>
      <w:r w:rsidRPr="0097559E">
        <w:rPr>
          <w:rFonts w:cs="Simplified Arabic" w:hint="cs"/>
          <w:b/>
          <w:bCs/>
          <w:sz w:val="28"/>
          <w:szCs w:val="28"/>
          <w:rtl/>
        </w:rPr>
        <w:t xml:space="preserve">الفرع الثاني: </w:t>
      </w:r>
      <w:r w:rsidR="004D5A43">
        <w:rPr>
          <w:rFonts w:cs="Simplified Arabic" w:hint="cs"/>
          <w:b/>
          <w:bCs/>
          <w:sz w:val="28"/>
          <w:szCs w:val="28"/>
          <w:rtl/>
        </w:rPr>
        <w:t xml:space="preserve">محاكم </w:t>
      </w:r>
      <w:r w:rsidRPr="0097559E">
        <w:rPr>
          <w:rFonts w:cs="Simplified Arabic" w:hint="cs"/>
          <w:b/>
          <w:bCs/>
          <w:sz w:val="28"/>
          <w:szCs w:val="28"/>
          <w:rtl/>
        </w:rPr>
        <w:t>التحكيم الدولية ومحاكم حقوق الإنسان</w:t>
      </w:r>
    </w:p>
    <w:p w:rsidR="004D5A43" w:rsidRPr="000B32C0" w:rsidRDefault="004D5A43" w:rsidP="000B32C0">
      <w:pPr>
        <w:bidi/>
        <w:spacing w:line="360" w:lineRule="auto"/>
        <w:ind w:firstLine="565"/>
        <w:jc w:val="both"/>
        <w:rPr>
          <w:rFonts w:cs="Simplified Arabic"/>
          <w:sz w:val="28"/>
          <w:szCs w:val="28"/>
          <w:rtl/>
        </w:rPr>
      </w:pPr>
      <w:r w:rsidRPr="000B32C0">
        <w:rPr>
          <w:rFonts w:cs="Simplified Arabic" w:hint="cs"/>
          <w:sz w:val="28"/>
          <w:szCs w:val="28"/>
          <w:rtl/>
        </w:rPr>
        <w:tab/>
        <w:t>في هذا الفرع نتطرق لدور محاكم التحكي</w:t>
      </w:r>
      <w:r w:rsidR="000B32C0" w:rsidRPr="000B32C0">
        <w:rPr>
          <w:rFonts w:cs="Simplified Arabic" w:hint="cs"/>
          <w:sz w:val="28"/>
          <w:szCs w:val="28"/>
          <w:rtl/>
        </w:rPr>
        <w:t>م</w:t>
      </w:r>
      <w:r w:rsidRPr="000B32C0">
        <w:rPr>
          <w:rFonts w:cs="Simplified Arabic" w:hint="cs"/>
          <w:sz w:val="28"/>
          <w:szCs w:val="28"/>
          <w:rtl/>
        </w:rPr>
        <w:t xml:space="preserve"> والتسوية الدولية في إمكانية مساءلتها لل</w:t>
      </w:r>
      <w:r w:rsidR="000B32C0" w:rsidRPr="000B32C0">
        <w:rPr>
          <w:rFonts w:cs="Simplified Arabic" w:hint="cs"/>
          <w:sz w:val="28"/>
          <w:szCs w:val="28"/>
          <w:rtl/>
        </w:rPr>
        <w:t>ش</w:t>
      </w:r>
      <w:r w:rsidRPr="000B32C0">
        <w:rPr>
          <w:rFonts w:cs="Simplified Arabic" w:hint="cs"/>
          <w:sz w:val="28"/>
          <w:szCs w:val="28"/>
          <w:rtl/>
        </w:rPr>
        <w:t>ركات نتيجة انتهاكاتها لحقوق الإنسان في البلدان النامية (أولا)، ثم</w:t>
      </w:r>
      <w:r w:rsidR="000B32C0" w:rsidRPr="000B32C0">
        <w:rPr>
          <w:rFonts w:cs="Simplified Arabic" w:hint="cs"/>
          <w:sz w:val="28"/>
          <w:szCs w:val="28"/>
          <w:rtl/>
        </w:rPr>
        <w:t xml:space="preserve"> نبحث في دور المحاكم الإقليمية لحقوق الإنسان في النظر قضايا انتهاكات الشركات لحقوق الإنسان في البلدان النامية (ثانيا).</w:t>
      </w:r>
    </w:p>
    <w:p w:rsidR="0097559E" w:rsidRPr="0097559E" w:rsidRDefault="0097559E" w:rsidP="004D5A43">
      <w:pPr>
        <w:bidi/>
        <w:spacing w:before="240" w:line="360" w:lineRule="auto"/>
        <w:ind w:hanging="2"/>
        <w:jc w:val="both"/>
        <w:rPr>
          <w:rFonts w:cs="Simplified Arabic"/>
          <w:b/>
          <w:bCs/>
          <w:sz w:val="28"/>
          <w:szCs w:val="28"/>
          <w:rtl/>
        </w:rPr>
      </w:pPr>
      <w:r w:rsidRPr="0097559E">
        <w:rPr>
          <w:rFonts w:cs="Simplified Arabic" w:hint="cs"/>
          <w:b/>
          <w:bCs/>
          <w:sz w:val="28"/>
          <w:szCs w:val="28"/>
          <w:rtl/>
        </w:rPr>
        <w:t>أولا: محاكم التحكيم والتسوية الدولية</w:t>
      </w:r>
    </w:p>
    <w:p w:rsidR="0097559E" w:rsidRPr="0070436C" w:rsidRDefault="0097559E" w:rsidP="00FD7AC8">
      <w:pPr>
        <w:bidi/>
        <w:spacing w:line="360" w:lineRule="auto"/>
        <w:ind w:firstLine="565"/>
        <w:jc w:val="both"/>
        <w:rPr>
          <w:rFonts w:cs="Simplified Arabic"/>
          <w:b/>
          <w:bCs/>
          <w:sz w:val="28"/>
          <w:szCs w:val="28"/>
          <w:rtl/>
        </w:rPr>
      </w:pPr>
      <w:r w:rsidRPr="0070436C">
        <w:rPr>
          <w:rFonts w:cs="Simplified Arabic"/>
          <w:sz w:val="28"/>
          <w:szCs w:val="28"/>
          <w:rtl/>
        </w:rPr>
        <w:t>يمكن ل</w:t>
      </w:r>
      <w:r w:rsidR="00FD7AC8" w:rsidRPr="00FD7AC8">
        <w:rPr>
          <w:rFonts w:cs="Simplified Arabic" w:hint="cs"/>
          <w:sz w:val="28"/>
          <w:szCs w:val="28"/>
          <w:rtl/>
        </w:rPr>
        <w:t>محاكم</w:t>
      </w:r>
      <w:r w:rsidRPr="0070436C">
        <w:rPr>
          <w:rFonts w:cs="Simplified Arabic"/>
          <w:sz w:val="28"/>
          <w:szCs w:val="28"/>
          <w:rtl/>
        </w:rPr>
        <w:t xml:space="preserve"> التحكيم والتسوية الدولية أيضا أن تلعب دورا في حل النزاعات بين الشركات</w:t>
      </w:r>
      <w:r>
        <w:rPr>
          <w:rFonts w:cs="Simplified Arabic" w:hint="cs"/>
          <w:sz w:val="28"/>
          <w:szCs w:val="28"/>
          <w:rtl/>
        </w:rPr>
        <w:t xml:space="preserve"> </w:t>
      </w:r>
      <w:r w:rsidRPr="0070436C">
        <w:rPr>
          <w:rFonts w:cs="Simplified Arabic"/>
          <w:sz w:val="28"/>
          <w:szCs w:val="28"/>
          <w:rtl/>
        </w:rPr>
        <w:t xml:space="preserve">والمجتمعات المتضررة. </w:t>
      </w:r>
      <w:r w:rsidRPr="0070436C">
        <w:rPr>
          <w:rFonts w:cs="Simplified Arabic" w:hint="cs"/>
          <w:sz w:val="28"/>
          <w:szCs w:val="28"/>
          <w:rtl/>
        </w:rPr>
        <w:t xml:space="preserve">لكنّه </w:t>
      </w:r>
      <w:r w:rsidRPr="0070436C">
        <w:rPr>
          <w:rFonts w:cs="Simplified Arabic"/>
          <w:sz w:val="28"/>
          <w:szCs w:val="28"/>
          <w:rtl/>
        </w:rPr>
        <w:t xml:space="preserve">غالبا ما </w:t>
      </w:r>
      <w:r w:rsidRPr="0070436C">
        <w:rPr>
          <w:rFonts w:cs="Simplified Arabic" w:hint="cs"/>
          <w:sz w:val="28"/>
          <w:szCs w:val="28"/>
          <w:rtl/>
        </w:rPr>
        <w:t xml:space="preserve">يتم انتقاد </w:t>
      </w:r>
      <w:r w:rsidRPr="0070436C">
        <w:rPr>
          <w:rFonts w:cs="Simplified Arabic"/>
          <w:sz w:val="28"/>
          <w:szCs w:val="28"/>
          <w:rtl/>
        </w:rPr>
        <w:t>هذه الآليات لتفضيلها مصالح الشرك</w:t>
      </w:r>
      <w:r w:rsidRPr="0070436C">
        <w:rPr>
          <w:rFonts w:cs="Simplified Arabic" w:hint="cs"/>
          <w:sz w:val="28"/>
          <w:szCs w:val="28"/>
          <w:rtl/>
        </w:rPr>
        <w:t>ة</w:t>
      </w:r>
      <w:r>
        <w:rPr>
          <w:rFonts w:cs="Simplified Arabic" w:hint="cs"/>
          <w:sz w:val="28"/>
          <w:szCs w:val="28"/>
          <w:rtl/>
        </w:rPr>
        <w:t xml:space="preserve"> </w:t>
      </w:r>
      <w:r w:rsidRPr="0070436C">
        <w:rPr>
          <w:rFonts w:cs="Simplified Arabic" w:hint="cs"/>
          <w:sz w:val="28"/>
          <w:szCs w:val="28"/>
          <w:rtl/>
        </w:rPr>
        <w:t xml:space="preserve">الكبرى على </w:t>
      </w:r>
      <w:r w:rsidRPr="0070436C">
        <w:rPr>
          <w:rFonts w:cs="Simplified Arabic" w:hint="cs"/>
          <w:sz w:val="28"/>
          <w:szCs w:val="28"/>
          <w:rtl/>
        </w:rPr>
        <w:lastRenderedPageBreak/>
        <w:t>حقوق الضحايا</w:t>
      </w:r>
      <w:r w:rsidRPr="0070436C">
        <w:rPr>
          <w:rFonts w:cs="Simplified Arabic"/>
          <w:sz w:val="28"/>
          <w:szCs w:val="28"/>
          <w:rtl/>
        </w:rPr>
        <w:t xml:space="preserve">، </w:t>
      </w:r>
      <w:r w:rsidRPr="0070436C">
        <w:rPr>
          <w:rFonts w:cs="Simplified Arabic" w:hint="cs"/>
          <w:sz w:val="28"/>
          <w:szCs w:val="28"/>
          <w:rtl/>
        </w:rPr>
        <w:t xml:space="preserve">رغم ذلك </w:t>
      </w:r>
      <w:r w:rsidRPr="0070436C">
        <w:rPr>
          <w:rFonts w:cs="Simplified Arabic"/>
          <w:sz w:val="28"/>
          <w:szCs w:val="28"/>
          <w:rtl/>
        </w:rPr>
        <w:t>يمكن</w:t>
      </w:r>
      <w:r w:rsidRPr="0070436C">
        <w:rPr>
          <w:rFonts w:cs="Simplified Arabic" w:hint="cs"/>
          <w:sz w:val="28"/>
          <w:szCs w:val="28"/>
          <w:rtl/>
        </w:rPr>
        <w:t xml:space="preserve"> لآليات التحكيم والتسوية الدولية </w:t>
      </w:r>
      <w:r w:rsidRPr="0070436C">
        <w:rPr>
          <w:rFonts w:cs="Simplified Arabic"/>
          <w:sz w:val="28"/>
          <w:szCs w:val="28"/>
          <w:rtl/>
        </w:rPr>
        <w:t xml:space="preserve">أن توفر </w:t>
      </w:r>
      <w:r w:rsidRPr="0070436C">
        <w:rPr>
          <w:rFonts w:cs="Simplified Arabic" w:hint="cs"/>
          <w:sz w:val="28"/>
          <w:szCs w:val="28"/>
          <w:rtl/>
        </w:rPr>
        <w:t xml:space="preserve">ضمانات </w:t>
      </w:r>
      <w:r w:rsidRPr="0070436C">
        <w:rPr>
          <w:rFonts w:cs="Simplified Arabic"/>
          <w:sz w:val="28"/>
          <w:szCs w:val="28"/>
          <w:rtl/>
        </w:rPr>
        <w:t>للضحايا لطلب الإنصاف والتعويض</w:t>
      </w:r>
      <w:r w:rsidRPr="0070436C">
        <w:rPr>
          <w:rFonts w:cs="Simplified Arabic"/>
          <w:sz w:val="28"/>
          <w:szCs w:val="28"/>
        </w:rPr>
        <w:t>.</w:t>
      </w:r>
      <w:r w:rsidR="00460E5A">
        <w:rPr>
          <w:rStyle w:val="Appelnotedebasdep"/>
          <w:rFonts w:cs="Simplified Arabic"/>
          <w:sz w:val="28"/>
          <w:szCs w:val="28"/>
        </w:rPr>
        <w:footnoteReference w:id="24"/>
      </w:r>
    </w:p>
    <w:p w:rsidR="0097559E" w:rsidRPr="0097559E" w:rsidRDefault="0097559E" w:rsidP="008A30B9">
      <w:pPr>
        <w:bidi/>
        <w:spacing w:before="240" w:line="360" w:lineRule="auto"/>
        <w:ind w:hanging="2"/>
        <w:jc w:val="both"/>
        <w:rPr>
          <w:rFonts w:cs="Simplified Arabic"/>
          <w:b/>
          <w:bCs/>
          <w:sz w:val="28"/>
          <w:szCs w:val="28"/>
          <w:rtl/>
        </w:rPr>
      </w:pPr>
      <w:r w:rsidRPr="0097559E">
        <w:rPr>
          <w:rFonts w:cs="Simplified Arabic" w:hint="cs"/>
          <w:b/>
          <w:bCs/>
          <w:sz w:val="28"/>
          <w:szCs w:val="28"/>
          <w:rtl/>
        </w:rPr>
        <w:t>ثانيا:</w:t>
      </w:r>
      <w:r w:rsidRPr="0097559E">
        <w:rPr>
          <w:rFonts w:cs="Simplified Arabic"/>
          <w:b/>
          <w:bCs/>
          <w:sz w:val="28"/>
          <w:szCs w:val="28"/>
          <w:rtl/>
        </w:rPr>
        <w:t xml:space="preserve"> محاكم حقوق الإنسان الإقليمية</w:t>
      </w:r>
      <w:r w:rsidRPr="0097559E">
        <w:rPr>
          <w:rFonts w:cs="Simplified Arabic" w:hint="cs"/>
          <w:b/>
          <w:bCs/>
          <w:sz w:val="28"/>
          <w:szCs w:val="28"/>
          <w:rtl/>
        </w:rPr>
        <w:t xml:space="preserve"> </w:t>
      </w:r>
    </w:p>
    <w:p w:rsidR="00CF6B48" w:rsidRDefault="0070436C" w:rsidP="00F44222">
      <w:pPr>
        <w:bidi/>
        <w:spacing w:line="360" w:lineRule="auto"/>
        <w:ind w:firstLine="565"/>
        <w:jc w:val="both"/>
        <w:rPr>
          <w:rFonts w:cs="Simplified Arabic"/>
          <w:sz w:val="28"/>
          <w:szCs w:val="28"/>
          <w:rtl/>
        </w:rPr>
      </w:pPr>
      <w:r>
        <w:rPr>
          <w:rFonts w:cs="Simplified Arabic" w:hint="cs"/>
          <w:sz w:val="28"/>
          <w:szCs w:val="28"/>
          <w:rtl/>
        </w:rPr>
        <w:t xml:space="preserve">يجب التنويه في هذه الدراسة بأنّ </w:t>
      </w:r>
      <w:r w:rsidR="00CF6B48">
        <w:rPr>
          <w:rFonts w:cs="Simplified Arabic" w:hint="cs"/>
          <w:sz w:val="28"/>
          <w:szCs w:val="28"/>
          <w:rtl/>
        </w:rPr>
        <w:t xml:space="preserve">قرارات </w:t>
      </w:r>
      <w:r w:rsidRPr="0070436C">
        <w:rPr>
          <w:rFonts w:cs="Simplified Arabic"/>
          <w:sz w:val="28"/>
          <w:szCs w:val="28"/>
          <w:rtl/>
        </w:rPr>
        <w:t>محاكم حقوق الإنسان الإقليمية مثل المحكمة الأوروبية لحقوق الإنسان</w:t>
      </w:r>
      <w:r w:rsidRPr="0070436C">
        <w:rPr>
          <w:rFonts w:cs="Simplified Arabic" w:hint="cs"/>
          <w:sz w:val="28"/>
          <w:szCs w:val="28"/>
          <w:rtl/>
        </w:rPr>
        <w:t xml:space="preserve"> و</w:t>
      </w:r>
      <w:r w:rsidRPr="0070436C">
        <w:rPr>
          <w:rFonts w:cs="Simplified Arabic"/>
          <w:sz w:val="28"/>
          <w:szCs w:val="28"/>
          <w:rtl/>
        </w:rPr>
        <w:t xml:space="preserve">المحكمة الأمريكية لحقوق الإنسان </w:t>
      </w:r>
      <w:r w:rsidR="00CF6B48" w:rsidRPr="002956E7">
        <w:rPr>
          <w:rFonts w:ascii="SamiLight" w:cs="Simplified Arabic" w:hint="cs"/>
          <w:sz w:val="28"/>
          <w:szCs w:val="28"/>
          <w:rtl/>
        </w:rPr>
        <w:t>ليست</w:t>
      </w:r>
      <w:r w:rsidR="00CF6B48" w:rsidRPr="002956E7">
        <w:rPr>
          <w:rFonts w:ascii="SamiLight" w:cs="Simplified Arabic"/>
          <w:sz w:val="28"/>
          <w:szCs w:val="28"/>
        </w:rPr>
        <w:t xml:space="preserve"> </w:t>
      </w:r>
      <w:r w:rsidR="00CF6B48" w:rsidRPr="002956E7">
        <w:rPr>
          <w:rFonts w:ascii="SamiLight" w:cs="Simplified Arabic" w:hint="cs"/>
          <w:sz w:val="28"/>
          <w:szCs w:val="28"/>
          <w:rtl/>
        </w:rPr>
        <w:t>ملزمة،</w:t>
      </w:r>
      <w:r w:rsidR="00CF6B48" w:rsidRPr="002956E7">
        <w:rPr>
          <w:rFonts w:ascii="SamiLight" w:cs="Simplified Arabic"/>
          <w:sz w:val="28"/>
          <w:szCs w:val="28"/>
        </w:rPr>
        <w:t xml:space="preserve"> </w:t>
      </w:r>
      <w:r w:rsidR="00CF6B48" w:rsidRPr="002956E7">
        <w:rPr>
          <w:rFonts w:ascii="SamiLight" w:cs="Simplified Arabic" w:hint="cs"/>
          <w:sz w:val="28"/>
          <w:szCs w:val="28"/>
          <w:rtl/>
        </w:rPr>
        <w:t>ولكن</w:t>
      </w:r>
      <w:r w:rsidR="00CF6B48" w:rsidRPr="002956E7">
        <w:rPr>
          <w:rFonts w:ascii="SamiLight" w:cs="Simplified Arabic"/>
          <w:sz w:val="28"/>
          <w:szCs w:val="28"/>
        </w:rPr>
        <w:t xml:space="preserve"> </w:t>
      </w:r>
      <w:r w:rsidR="00CF6B48" w:rsidRPr="002956E7">
        <w:rPr>
          <w:rFonts w:ascii="SamiLight" w:cs="Simplified Arabic" w:hint="cs"/>
          <w:sz w:val="28"/>
          <w:szCs w:val="28"/>
          <w:rtl/>
        </w:rPr>
        <w:t>لديها</w:t>
      </w:r>
      <w:r w:rsidR="00CF6B48" w:rsidRPr="002956E7">
        <w:rPr>
          <w:rFonts w:ascii="SamiLight" w:cs="Simplified Arabic"/>
          <w:sz w:val="28"/>
          <w:szCs w:val="28"/>
        </w:rPr>
        <w:t xml:space="preserve"> </w:t>
      </w:r>
      <w:r w:rsidR="00CF6B48" w:rsidRPr="002956E7">
        <w:rPr>
          <w:rFonts w:ascii="SamiLight" w:cs="Simplified Arabic" w:hint="cs"/>
          <w:sz w:val="28"/>
          <w:szCs w:val="28"/>
          <w:rtl/>
        </w:rPr>
        <w:t>سلطة</w:t>
      </w:r>
      <w:r w:rsidR="00CF6B48" w:rsidRPr="002956E7">
        <w:rPr>
          <w:rFonts w:ascii="SamiLight" w:cs="Simplified Arabic"/>
          <w:sz w:val="28"/>
          <w:szCs w:val="28"/>
        </w:rPr>
        <w:t xml:space="preserve"> </w:t>
      </w:r>
      <w:r w:rsidR="00CF6B48" w:rsidRPr="002956E7">
        <w:rPr>
          <w:rFonts w:ascii="SamiLight" w:cs="Simplified Arabic" w:hint="cs"/>
          <w:sz w:val="28"/>
          <w:szCs w:val="28"/>
          <w:rtl/>
        </w:rPr>
        <w:t>الحكم</w:t>
      </w:r>
      <w:r w:rsidR="00CF6B48" w:rsidRPr="002956E7">
        <w:rPr>
          <w:rFonts w:ascii="SamiLight" w:cs="Simplified Arabic"/>
          <w:sz w:val="28"/>
          <w:szCs w:val="28"/>
        </w:rPr>
        <w:t xml:space="preserve"> </w:t>
      </w:r>
      <w:r w:rsidR="00CF6B48" w:rsidRPr="002956E7">
        <w:rPr>
          <w:rFonts w:ascii="SamiLight" w:cs="Simplified Arabic" w:hint="cs"/>
          <w:sz w:val="28"/>
          <w:szCs w:val="28"/>
          <w:rtl/>
        </w:rPr>
        <w:t>بمنح</w:t>
      </w:r>
      <w:r w:rsidR="00CF6B48" w:rsidRPr="002956E7">
        <w:rPr>
          <w:rFonts w:ascii="SamiLight" w:cs="Simplified Arabic"/>
          <w:sz w:val="28"/>
          <w:szCs w:val="28"/>
        </w:rPr>
        <w:t xml:space="preserve"> </w:t>
      </w:r>
      <w:r w:rsidR="00CF6B48" w:rsidRPr="002956E7">
        <w:rPr>
          <w:rFonts w:ascii="SamiLight" w:cs="Simplified Arabic" w:hint="cs"/>
          <w:sz w:val="28"/>
          <w:szCs w:val="28"/>
          <w:rtl/>
        </w:rPr>
        <w:t>تعويضات</w:t>
      </w:r>
      <w:r w:rsidR="00CF6B48">
        <w:rPr>
          <w:rFonts w:ascii="SamiLight" w:cs="Simplified Arabic" w:hint="cs"/>
          <w:sz w:val="28"/>
          <w:szCs w:val="28"/>
          <w:rtl/>
        </w:rPr>
        <w:t xml:space="preserve"> </w:t>
      </w:r>
      <w:r w:rsidR="00CF6B48" w:rsidRPr="002956E7">
        <w:rPr>
          <w:rFonts w:ascii="SamiLight" w:cs="Simplified Arabic" w:hint="cs"/>
          <w:sz w:val="28"/>
          <w:szCs w:val="28"/>
          <w:rtl/>
        </w:rPr>
        <w:t>عن</w:t>
      </w:r>
      <w:r w:rsidR="00CF6B48" w:rsidRPr="002956E7">
        <w:rPr>
          <w:rFonts w:ascii="SamiLight" w:cs="Simplified Arabic"/>
          <w:sz w:val="28"/>
          <w:szCs w:val="28"/>
        </w:rPr>
        <w:t xml:space="preserve"> </w:t>
      </w:r>
      <w:r w:rsidR="00CF6B48" w:rsidRPr="002956E7">
        <w:rPr>
          <w:rFonts w:ascii="SamiLight" w:cs="Simplified Arabic" w:hint="cs"/>
          <w:sz w:val="28"/>
          <w:szCs w:val="28"/>
          <w:rtl/>
        </w:rPr>
        <w:t>الأضرار</w:t>
      </w:r>
      <w:r w:rsidR="00CF6B48">
        <w:rPr>
          <w:rFonts w:ascii="SamiLight" w:cs="Simplified Arabic" w:hint="cs"/>
          <w:sz w:val="28"/>
          <w:szCs w:val="28"/>
          <w:rtl/>
        </w:rPr>
        <w:t xml:space="preserve"> التي تصيب الضحايا</w:t>
      </w:r>
      <w:r w:rsidR="00FD7AC8">
        <w:rPr>
          <w:rFonts w:ascii="SamiLight" w:cs="Simplified Arabic" w:hint="cs"/>
          <w:sz w:val="28"/>
          <w:szCs w:val="28"/>
          <w:rtl/>
        </w:rPr>
        <w:t>،</w:t>
      </w:r>
      <w:r w:rsidR="00CF6B48">
        <w:rPr>
          <w:rFonts w:cs="Simplified Arabic" w:hint="cs"/>
          <w:sz w:val="28"/>
          <w:szCs w:val="28"/>
          <w:rtl/>
        </w:rPr>
        <w:t xml:space="preserve"> لكن رغم ذلك </w:t>
      </w:r>
      <w:r w:rsidR="00CF6B48" w:rsidRPr="0070436C">
        <w:rPr>
          <w:rFonts w:cs="Simplified Arabic"/>
          <w:sz w:val="28"/>
          <w:szCs w:val="28"/>
          <w:rtl/>
        </w:rPr>
        <w:t xml:space="preserve">يمكن لهذه المحاكم أن توفر </w:t>
      </w:r>
      <w:r w:rsidR="00CF6B48" w:rsidRPr="0070436C">
        <w:rPr>
          <w:rFonts w:cs="Simplified Arabic" w:hint="cs"/>
          <w:sz w:val="28"/>
          <w:szCs w:val="28"/>
          <w:rtl/>
        </w:rPr>
        <w:t xml:space="preserve">ضمانات </w:t>
      </w:r>
      <w:r w:rsidR="00CF6B48" w:rsidRPr="0070436C">
        <w:rPr>
          <w:rFonts w:cs="Simplified Arabic"/>
          <w:sz w:val="28"/>
          <w:szCs w:val="28"/>
          <w:rtl/>
        </w:rPr>
        <w:t>للضحايا لطلب العدالة عندما تفشل الأنظمة القانونية المحلية</w:t>
      </w:r>
      <w:r w:rsidR="00CF6B48">
        <w:rPr>
          <w:rFonts w:cs="Simplified Arabic" w:hint="cs"/>
          <w:sz w:val="28"/>
          <w:szCs w:val="28"/>
          <w:rtl/>
        </w:rPr>
        <w:t>.</w:t>
      </w:r>
    </w:p>
    <w:p w:rsidR="0070436C" w:rsidRPr="0077191E" w:rsidRDefault="00CF6B48" w:rsidP="00AB18BB">
      <w:pPr>
        <w:tabs>
          <w:tab w:val="left" w:pos="592"/>
        </w:tabs>
        <w:bidi/>
        <w:spacing w:before="240" w:line="360" w:lineRule="auto"/>
        <w:jc w:val="both"/>
        <w:rPr>
          <w:rFonts w:cs="Simplified Arabic"/>
          <w:sz w:val="28"/>
          <w:szCs w:val="28"/>
          <w:rtl/>
        </w:rPr>
      </w:pPr>
      <w:r w:rsidRPr="0077191E">
        <w:rPr>
          <w:rFonts w:cs="Simplified Arabic"/>
          <w:sz w:val="28"/>
          <w:szCs w:val="28"/>
          <w:rtl/>
        </w:rPr>
        <w:tab/>
      </w:r>
      <w:r w:rsidR="0077191E" w:rsidRPr="0077191E">
        <w:rPr>
          <w:rFonts w:cs="Simplified Arabic" w:hint="cs"/>
          <w:sz w:val="28"/>
          <w:szCs w:val="28"/>
          <w:rtl/>
        </w:rPr>
        <w:t xml:space="preserve">تشير </w:t>
      </w:r>
      <w:r w:rsidR="0077191E">
        <w:rPr>
          <w:rFonts w:cs="Simplified Arabic" w:hint="cs"/>
          <w:sz w:val="28"/>
          <w:szCs w:val="28"/>
          <w:rtl/>
        </w:rPr>
        <w:t xml:space="preserve">معظم </w:t>
      </w:r>
      <w:r w:rsidR="00916440" w:rsidRPr="0077191E">
        <w:rPr>
          <w:rFonts w:cs="Simplified Arabic" w:hint="cs"/>
          <w:sz w:val="28"/>
          <w:szCs w:val="28"/>
          <w:rtl/>
        </w:rPr>
        <w:t>الدراسات أنّ</w:t>
      </w:r>
      <w:r w:rsidR="0077191E" w:rsidRPr="0077191E">
        <w:rPr>
          <w:rFonts w:cs="Simplified Arabic" w:hint="cs"/>
          <w:sz w:val="28"/>
          <w:szCs w:val="28"/>
          <w:rtl/>
        </w:rPr>
        <w:t>ه</w:t>
      </w:r>
      <w:r w:rsidR="00916440" w:rsidRPr="0077191E">
        <w:rPr>
          <w:rFonts w:cs="Simplified Arabic" w:hint="cs"/>
          <w:sz w:val="28"/>
          <w:szCs w:val="28"/>
          <w:rtl/>
        </w:rPr>
        <w:t xml:space="preserve"> لحد الساعة هناك إمكانية </w:t>
      </w:r>
      <w:r w:rsidR="0077191E" w:rsidRPr="0077191E">
        <w:rPr>
          <w:rFonts w:cs="Simplified Arabic" w:hint="cs"/>
          <w:sz w:val="28"/>
          <w:szCs w:val="28"/>
          <w:rtl/>
        </w:rPr>
        <w:t>ل</w:t>
      </w:r>
      <w:r w:rsidR="00916440" w:rsidRPr="0077191E">
        <w:rPr>
          <w:rFonts w:cs="Simplified Arabic" w:hint="cs"/>
          <w:sz w:val="28"/>
          <w:szCs w:val="28"/>
          <w:rtl/>
        </w:rPr>
        <w:t xml:space="preserve">مساءلة الشركات من طرف المحكمة الأوربية لحقوق الإنسان </w:t>
      </w:r>
      <w:r w:rsidR="0077191E">
        <w:rPr>
          <w:rFonts w:cs="Simplified Arabic" w:hint="cs"/>
          <w:sz w:val="28"/>
          <w:szCs w:val="28"/>
          <w:rtl/>
        </w:rPr>
        <w:t xml:space="preserve">بصفة </w:t>
      </w:r>
      <w:r w:rsidR="00916440" w:rsidRPr="0077191E">
        <w:rPr>
          <w:rFonts w:cs="Simplified Arabic" w:hint="cs"/>
          <w:sz w:val="28"/>
          <w:szCs w:val="28"/>
          <w:rtl/>
        </w:rPr>
        <w:t xml:space="preserve">مباشرة، </w:t>
      </w:r>
      <w:r w:rsidR="0077191E" w:rsidRPr="0077191E">
        <w:rPr>
          <w:rFonts w:cs="Simplified Arabic" w:hint="cs"/>
          <w:sz w:val="28"/>
          <w:szCs w:val="28"/>
          <w:rtl/>
        </w:rPr>
        <w:t xml:space="preserve">بحيث </w:t>
      </w:r>
      <w:r w:rsidR="00916440" w:rsidRPr="0077191E">
        <w:rPr>
          <w:rFonts w:cs="Simplified Arabic" w:hint="cs"/>
          <w:sz w:val="28"/>
          <w:szCs w:val="28"/>
          <w:rtl/>
        </w:rPr>
        <w:t>لا زالت الدول تتحمل مسؤولية أفعال</w:t>
      </w:r>
      <w:r w:rsidR="00F859C3" w:rsidRPr="00F859C3">
        <w:rPr>
          <w:rFonts w:cs="Simplified Arabic" w:hint="cs"/>
          <w:sz w:val="28"/>
          <w:szCs w:val="28"/>
          <w:rtl/>
        </w:rPr>
        <w:t xml:space="preserve"> </w:t>
      </w:r>
      <w:r w:rsidR="00F859C3" w:rsidRPr="0077191E">
        <w:rPr>
          <w:rFonts w:cs="Simplified Arabic" w:hint="cs"/>
          <w:sz w:val="28"/>
          <w:szCs w:val="28"/>
          <w:rtl/>
        </w:rPr>
        <w:t>الشركات</w:t>
      </w:r>
      <w:r w:rsidR="00916440" w:rsidRPr="0077191E">
        <w:rPr>
          <w:rFonts w:cs="Simplified Arabic" w:hint="cs"/>
          <w:sz w:val="28"/>
          <w:szCs w:val="28"/>
          <w:rtl/>
        </w:rPr>
        <w:t xml:space="preserve"> بموجب القانون الدولي والسبب في ذلك خ</w:t>
      </w:r>
      <w:r w:rsidR="0077191E" w:rsidRPr="0077191E">
        <w:rPr>
          <w:rFonts w:cs="Simplified Arabic" w:hint="cs"/>
          <w:sz w:val="28"/>
          <w:szCs w:val="28"/>
          <w:rtl/>
        </w:rPr>
        <w:t>ش</w:t>
      </w:r>
      <w:r w:rsidR="00916440" w:rsidRPr="0077191E">
        <w:rPr>
          <w:rFonts w:cs="Simplified Arabic" w:hint="cs"/>
          <w:sz w:val="28"/>
          <w:szCs w:val="28"/>
          <w:rtl/>
        </w:rPr>
        <w:t xml:space="preserve">ية أن تصبح هذه الكيانات ذات </w:t>
      </w:r>
      <w:r w:rsidR="0077191E" w:rsidRPr="0077191E">
        <w:rPr>
          <w:rFonts w:cs="Simplified Arabic" w:hint="cs"/>
          <w:sz w:val="28"/>
          <w:szCs w:val="28"/>
          <w:rtl/>
        </w:rPr>
        <w:t>ش</w:t>
      </w:r>
      <w:r w:rsidR="00916440" w:rsidRPr="0077191E">
        <w:rPr>
          <w:rFonts w:cs="Simplified Arabic" w:hint="cs"/>
          <w:sz w:val="28"/>
          <w:szCs w:val="28"/>
          <w:rtl/>
        </w:rPr>
        <w:t>خصية قانونية مثل الدول ممّا يثير صعوبة قيام المسؤولية المبا</w:t>
      </w:r>
      <w:r w:rsidR="0077191E" w:rsidRPr="0077191E">
        <w:rPr>
          <w:rFonts w:cs="Simplified Arabic" w:hint="cs"/>
          <w:sz w:val="28"/>
          <w:szCs w:val="28"/>
          <w:rtl/>
        </w:rPr>
        <w:t>ش</w:t>
      </w:r>
      <w:r w:rsidR="00916440" w:rsidRPr="0077191E">
        <w:rPr>
          <w:rFonts w:cs="Simplified Arabic" w:hint="cs"/>
          <w:sz w:val="28"/>
          <w:szCs w:val="28"/>
          <w:rtl/>
        </w:rPr>
        <w:t xml:space="preserve">رة </w:t>
      </w:r>
      <w:r w:rsidR="0077191E">
        <w:rPr>
          <w:rFonts w:cs="Simplified Arabic" w:hint="cs"/>
          <w:sz w:val="28"/>
          <w:szCs w:val="28"/>
          <w:rtl/>
        </w:rPr>
        <w:t>ل</w:t>
      </w:r>
      <w:r w:rsidR="00916440" w:rsidRPr="0077191E">
        <w:rPr>
          <w:rFonts w:cs="Simplified Arabic" w:hint="cs"/>
          <w:sz w:val="28"/>
          <w:szCs w:val="28"/>
          <w:rtl/>
        </w:rPr>
        <w:t>ل</w:t>
      </w:r>
      <w:r w:rsidR="0077191E" w:rsidRPr="0077191E">
        <w:rPr>
          <w:rFonts w:cs="Simplified Arabic" w:hint="cs"/>
          <w:sz w:val="28"/>
          <w:szCs w:val="28"/>
          <w:rtl/>
        </w:rPr>
        <w:t>ش</w:t>
      </w:r>
      <w:r w:rsidR="00916440" w:rsidRPr="0077191E">
        <w:rPr>
          <w:rFonts w:cs="Simplified Arabic" w:hint="cs"/>
          <w:sz w:val="28"/>
          <w:szCs w:val="28"/>
          <w:rtl/>
        </w:rPr>
        <w:t>ركات نتيجة انتهاكها لحقوق الإنسان</w:t>
      </w:r>
      <w:r w:rsidRPr="0077191E">
        <w:rPr>
          <w:rStyle w:val="Appelnotedebasdep"/>
          <w:rFonts w:cs="Simplified Arabic"/>
          <w:sz w:val="28"/>
          <w:szCs w:val="28"/>
          <w:rtl/>
        </w:rPr>
        <w:footnoteReference w:id="25"/>
      </w:r>
      <w:r w:rsidRPr="0077191E">
        <w:rPr>
          <w:rFonts w:cs="Simplified Arabic" w:hint="cs"/>
          <w:sz w:val="28"/>
          <w:szCs w:val="28"/>
          <w:rtl/>
        </w:rPr>
        <w:t>.</w:t>
      </w:r>
      <w:r w:rsidR="004123A2" w:rsidRPr="0077191E">
        <w:rPr>
          <w:rFonts w:cs="Simplified Arabic" w:hint="cs"/>
          <w:sz w:val="28"/>
          <w:szCs w:val="28"/>
          <w:rtl/>
        </w:rPr>
        <w:t xml:space="preserve"> </w:t>
      </w:r>
    </w:p>
    <w:p w:rsidR="00EB1851" w:rsidRDefault="00EB1851" w:rsidP="00EB1851">
      <w:pPr>
        <w:bidi/>
        <w:spacing w:before="240" w:line="360" w:lineRule="auto"/>
        <w:ind w:hanging="2"/>
        <w:jc w:val="both"/>
        <w:rPr>
          <w:rFonts w:cs="Simplified Arabic"/>
          <w:b/>
          <w:bCs/>
          <w:sz w:val="28"/>
          <w:szCs w:val="28"/>
          <w:rtl/>
        </w:rPr>
      </w:pPr>
      <w:r w:rsidRPr="00EB1851">
        <w:rPr>
          <w:rFonts w:cs="Simplified Arabic" w:hint="cs"/>
          <w:b/>
          <w:bCs/>
          <w:sz w:val="28"/>
          <w:szCs w:val="28"/>
          <w:rtl/>
        </w:rPr>
        <w:t>خاتمة</w:t>
      </w:r>
    </w:p>
    <w:p w:rsidR="000B32C0" w:rsidRDefault="000B32C0" w:rsidP="000B32C0">
      <w:pPr>
        <w:tabs>
          <w:tab w:val="right" w:pos="706"/>
        </w:tabs>
        <w:bidi/>
        <w:spacing w:line="360" w:lineRule="auto"/>
        <w:ind w:firstLine="706"/>
        <w:jc w:val="both"/>
        <w:rPr>
          <w:rFonts w:cs="Simplified Arabic" w:hint="cs"/>
          <w:sz w:val="28"/>
          <w:szCs w:val="28"/>
          <w:rtl/>
        </w:rPr>
      </w:pPr>
      <w:r>
        <w:rPr>
          <w:rFonts w:cs="Simplified Arabic" w:hint="cs"/>
          <w:sz w:val="28"/>
          <w:szCs w:val="28"/>
          <w:rtl/>
        </w:rPr>
        <w:tab/>
      </w:r>
      <w:r w:rsidR="00EB1851" w:rsidRPr="00A1321D">
        <w:rPr>
          <w:rFonts w:cs="Simplified Arabic" w:hint="cs"/>
          <w:sz w:val="28"/>
          <w:szCs w:val="28"/>
          <w:rtl/>
        </w:rPr>
        <w:t>في ختام هذه الدراسة</w:t>
      </w:r>
      <w:r w:rsidR="00A1321D" w:rsidRPr="00A1321D">
        <w:rPr>
          <w:rFonts w:ascii="Sakkal Majalla" w:hAnsi="Sakkal Majalla" w:cs="Sakkal Majalla" w:hint="cs"/>
          <w:sz w:val="32"/>
          <w:szCs w:val="32"/>
          <w:rtl/>
          <w:lang w:bidi="ar-DZ"/>
        </w:rPr>
        <w:t xml:space="preserve"> </w:t>
      </w:r>
      <w:r w:rsidR="00A1321D" w:rsidRPr="00A1321D">
        <w:rPr>
          <w:rFonts w:ascii="Sakkal Majalla" w:hAnsi="Sakkal Majalla" w:cs="Simplified Arabic" w:hint="cs"/>
          <w:sz w:val="28"/>
          <w:szCs w:val="28"/>
          <w:rtl/>
          <w:lang w:bidi="ar-DZ"/>
        </w:rPr>
        <w:t>تكونت لنا قناعة</w:t>
      </w:r>
      <w:r w:rsidR="00A1321D">
        <w:rPr>
          <w:rFonts w:ascii="Sakkal Majalla" w:hAnsi="Sakkal Majalla" w:cs="Sakkal Majalla" w:hint="cs"/>
          <w:sz w:val="32"/>
          <w:szCs w:val="32"/>
          <w:rtl/>
          <w:lang w:bidi="ar-DZ"/>
        </w:rPr>
        <w:t xml:space="preserve"> </w:t>
      </w:r>
      <w:r w:rsidR="00A1321D" w:rsidRPr="00A1321D">
        <w:rPr>
          <w:rFonts w:ascii="Sakkal Majalla" w:hAnsi="Sakkal Majalla" w:cs="Simplified Arabic" w:hint="cs"/>
          <w:sz w:val="28"/>
          <w:szCs w:val="28"/>
          <w:rtl/>
          <w:lang w:bidi="ar-DZ"/>
        </w:rPr>
        <w:t xml:space="preserve">بأنّ </w:t>
      </w:r>
      <w:r w:rsidR="00A1321D">
        <w:rPr>
          <w:rFonts w:ascii="Sakkal Majalla" w:hAnsi="Sakkal Majalla" w:cs="Simplified Arabic" w:hint="cs"/>
          <w:sz w:val="28"/>
          <w:szCs w:val="28"/>
          <w:rtl/>
          <w:lang w:bidi="ar-DZ"/>
        </w:rPr>
        <w:t xml:space="preserve">مسألة انتهاكات </w:t>
      </w:r>
      <w:r w:rsidR="00A1321D" w:rsidRPr="00A1321D">
        <w:rPr>
          <w:rFonts w:cs="Simplified Arabic" w:hint="cs"/>
          <w:sz w:val="28"/>
          <w:szCs w:val="28"/>
          <w:rtl/>
        </w:rPr>
        <w:t xml:space="preserve">الشركات متعددة الجنسيات لحقوق الإنسان خاصة في الدول النامية </w:t>
      </w:r>
      <w:r w:rsidR="00A1321D">
        <w:rPr>
          <w:rFonts w:cs="Simplified Arabic" w:hint="cs"/>
          <w:sz w:val="28"/>
          <w:szCs w:val="28"/>
          <w:rtl/>
        </w:rPr>
        <w:t xml:space="preserve">أصبح تحديّا كبيرا أمام المجتمع الدولي نتيجة </w:t>
      </w:r>
      <w:r w:rsidR="006B31A3">
        <w:rPr>
          <w:rFonts w:cs="Simplified Arabic" w:hint="cs"/>
          <w:sz w:val="28"/>
          <w:szCs w:val="28"/>
          <w:rtl/>
        </w:rPr>
        <w:t>ضعف القوانين الداخلية و</w:t>
      </w:r>
      <w:r w:rsidR="00A1321D">
        <w:rPr>
          <w:rFonts w:cs="Simplified Arabic" w:hint="cs"/>
          <w:sz w:val="28"/>
          <w:szCs w:val="28"/>
          <w:rtl/>
        </w:rPr>
        <w:t xml:space="preserve">قصور </w:t>
      </w:r>
      <w:r w:rsidR="006B31A3">
        <w:rPr>
          <w:rFonts w:cs="Simplified Arabic" w:hint="cs"/>
          <w:sz w:val="28"/>
          <w:szCs w:val="28"/>
          <w:rtl/>
        </w:rPr>
        <w:t xml:space="preserve">اختصاص القضاء الوطني والدولي في </w:t>
      </w:r>
      <w:r w:rsidR="00A1321D">
        <w:rPr>
          <w:rFonts w:cs="Simplified Arabic" w:hint="cs"/>
          <w:sz w:val="28"/>
          <w:szCs w:val="28"/>
          <w:rtl/>
        </w:rPr>
        <w:t>لعب</w:t>
      </w:r>
      <w:r w:rsidR="006B31A3">
        <w:rPr>
          <w:rFonts w:cs="Simplified Arabic" w:hint="cs"/>
          <w:sz w:val="28"/>
          <w:szCs w:val="28"/>
          <w:rtl/>
        </w:rPr>
        <w:t>ه</w:t>
      </w:r>
      <w:r w:rsidR="00A1321D">
        <w:rPr>
          <w:rFonts w:cs="Simplified Arabic" w:hint="cs"/>
          <w:sz w:val="28"/>
          <w:szCs w:val="28"/>
          <w:rtl/>
        </w:rPr>
        <w:t xml:space="preserve"> دور</w:t>
      </w:r>
      <w:r w:rsidR="006B31A3">
        <w:rPr>
          <w:rFonts w:cs="Simplified Arabic" w:hint="cs"/>
          <w:sz w:val="28"/>
          <w:szCs w:val="28"/>
          <w:rtl/>
        </w:rPr>
        <w:t xml:space="preserve"> فعّال للحد</w:t>
      </w:r>
      <w:r w:rsidR="00A1321D">
        <w:rPr>
          <w:rFonts w:cs="Simplified Arabic" w:hint="cs"/>
          <w:sz w:val="28"/>
          <w:szCs w:val="28"/>
          <w:rtl/>
        </w:rPr>
        <w:t xml:space="preserve"> من تلك الانتهاكات.</w:t>
      </w:r>
    </w:p>
    <w:p w:rsidR="00372225" w:rsidRPr="00372225" w:rsidRDefault="00A1321D" w:rsidP="00AB18BB">
      <w:pPr>
        <w:tabs>
          <w:tab w:val="right" w:pos="0"/>
        </w:tabs>
        <w:bidi/>
        <w:spacing w:before="240" w:line="360" w:lineRule="auto"/>
        <w:ind w:firstLine="565"/>
        <w:jc w:val="both"/>
        <w:rPr>
          <w:rFonts w:ascii="Sakkal Majalla" w:hAnsi="Sakkal Majalla" w:cs="Simplified Arabic"/>
          <w:sz w:val="28"/>
          <w:szCs w:val="28"/>
          <w:rtl/>
          <w:lang w:bidi="ar-DZ"/>
        </w:rPr>
      </w:pPr>
      <w:r w:rsidRPr="00A1321D">
        <w:rPr>
          <w:rFonts w:cs="Simplified Arabic" w:hint="cs"/>
          <w:sz w:val="28"/>
          <w:szCs w:val="28"/>
          <w:rtl/>
        </w:rPr>
        <w:lastRenderedPageBreak/>
        <w:t xml:space="preserve">   </w:t>
      </w:r>
      <w:r w:rsidR="00372225">
        <w:rPr>
          <w:rFonts w:ascii="Sakkal Majalla" w:hAnsi="Sakkal Majalla" w:cs="Simplified Arabic" w:hint="cs"/>
          <w:sz w:val="28"/>
          <w:szCs w:val="28"/>
          <w:rtl/>
          <w:lang w:bidi="ar-DZ"/>
        </w:rPr>
        <w:t xml:space="preserve">وفي عرض وتقديم هذه الدراسة اكتشفنا أسباب فشل القضاء الوطني والدولي في ملاحقة ومساءلة الشركات متعددة الجنسيات على انتهاكاتها لحقوق الإنسان والتي سنعرضها ضمن </w:t>
      </w:r>
      <w:r w:rsidR="00372225" w:rsidRPr="00372225">
        <w:rPr>
          <w:rFonts w:ascii="Sakkal Majalla" w:hAnsi="Sakkal Majalla" w:cs="Simplified Arabic"/>
          <w:sz w:val="28"/>
          <w:szCs w:val="28"/>
          <w:rtl/>
          <w:lang w:bidi="ar-DZ"/>
        </w:rPr>
        <w:t>النتائج التي توصلنا إليها في هذه الدراسة وفق ما يلي:</w:t>
      </w:r>
    </w:p>
    <w:p w:rsidR="00432B42" w:rsidRDefault="000B32C0" w:rsidP="000B32C0">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 xml:space="preserve">قصور </w:t>
      </w:r>
      <w:r w:rsidR="00432B42" w:rsidRPr="00432B42">
        <w:rPr>
          <w:rFonts w:ascii="Sakkal Majalla" w:hAnsi="Sakkal Majalla" w:cs="Simplified Arabic" w:hint="cs"/>
          <w:sz w:val="28"/>
          <w:szCs w:val="28"/>
          <w:rtl/>
          <w:lang w:bidi="ar-DZ"/>
        </w:rPr>
        <w:t>الاختصاص ال</w:t>
      </w:r>
      <w:r w:rsidR="00432B42">
        <w:rPr>
          <w:rFonts w:ascii="Sakkal Majalla" w:hAnsi="Sakkal Majalla" w:cs="Simplified Arabic" w:hint="cs"/>
          <w:sz w:val="28"/>
          <w:szCs w:val="28"/>
          <w:rtl/>
          <w:lang w:bidi="ar-DZ"/>
        </w:rPr>
        <w:t>ش</w:t>
      </w:r>
      <w:r w:rsidR="00432B42" w:rsidRPr="00432B42">
        <w:rPr>
          <w:rFonts w:ascii="Sakkal Majalla" w:hAnsi="Sakkal Majalla" w:cs="Simplified Arabic" w:hint="cs"/>
          <w:sz w:val="28"/>
          <w:szCs w:val="28"/>
          <w:rtl/>
          <w:lang w:bidi="ar-DZ"/>
        </w:rPr>
        <w:t>خصي للقضاء الوطني في الدول النامية بسبب ضعف القوانين.</w:t>
      </w:r>
    </w:p>
    <w:p w:rsidR="00432B42" w:rsidRDefault="00432B42" w:rsidP="00432B42">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صعوبة مقاضا</w:t>
      </w:r>
      <w:r>
        <w:rPr>
          <w:rFonts w:ascii="Sakkal Majalla" w:hAnsi="Sakkal Majalla" w:cs="Simplified Arabic" w:hint="eastAsia"/>
          <w:sz w:val="28"/>
          <w:szCs w:val="28"/>
          <w:rtl/>
          <w:lang w:bidi="ar-DZ"/>
        </w:rPr>
        <w:t>ة</w:t>
      </w:r>
      <w:r>
        <w:rPr>
          <w:rFonts w:ascii="Sakkal Majalla" w:hAnsi="Sakkal Majalla" w:cs="Simplified Arabic" w:hint="cs"/>
          <w:sz w:val="28"/>
          <w:szCs w:val="28"/>
          <w:rtl/>
          <w:lang w:bidi="ar-DZ"/>
        </w:rPr>
        <w:t xml:space="preserve"> الشركة في البلدان المتقدمة بسبب التنظيم القانوني الذي تضعه الشركات لحماية نفسها.</w:t>
      </w:r>
    </w:p>
    <w:p w:rsidR="00FC6522" w:rsidRDefault="00432B42" w:rsidP="00432B42">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التحجج بمبدأ سيادة الدول على إقليمها لمنع الضحايا من مساءلة الشركات.</w:t>
      </w:r>
    </w:p>
    <w:p w:rsidR="00FC6522" w:rsidRDefault="00FC6522" w:rsidP="00FC6522">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النفوذ السياسي الكبير الذي تمارسه الشركات على الدول والضحايا للعدول عن مساءلتها.</w:t>
      </w:r>
    </w:p>
    <w:p w:rsidR="00696863" w:rsidRDefault="00696863" w:rsidP="00FC6522">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الأعباء المادية والمعنوية الباهضة التي يتحملها الضحايا لمقاضاة الشركة خارج بلدانهم.</w:t>
      </w:r>
    </w:p>
    <w:p w:rsidR="00432B42" w:rsidRDefault="00696863" w:rsidP="0022752D">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ascii="Sakkal Majalla" w:hAnsi="Sakkal Majalla" w:cs="Simplified Arabic" w:hint="cs"/>
          <w:sz w:val="28"/>
          <w:szCs w:val="28"/>
          <w:rtl/>
          <w:lang w:bidi="ar-DZ"/>
        </w:rPr>
        <w:t>المنحى السياسي</w:t>
      </w:r>
      <w:r w:rsidR="0022752D">
        <w:rPr>
          <w:rFonts w:ascii="Sakkal Majalla" w:hAnsi="Sakkal Majalla" w:cs="Simplified Arabic" w:hint="cs"/>
          <w:sz w:val="28"/>
          <w:szCs w:val="28"/>
          <w:rtl/>
          <w:lang w:bidi="ar-DZ"/>
        </w:rPr>
        <w:t>،</w:t>
      </w:r>
      <w:r w:rsidR="0022752D" w:rsidRPr="0022752D">
        <w:rPr>
          <w:rFonts w:ascii="Sakkal Majalla" w:hAnsi="Sakkal Majalla" w:cs="Simplified Arabic" w:hint="cs"/>
          <w:sz w:val="28"/>
          <w:szCs w:val="28"/>
          <w:rtl/>
          <w:lang w:bidi="ar-DZ"/>
        </w:rPr>
        <w:t xml:space="preserve"> </w:t>
      </w:r>
      <w:r w:rsidR="0022752D">
        <w:rPr>
          <w:rFonts w:ascii="Sakkal Majalla" w:hAnsi="Sakkal Majalla" w:cs="Simplified Arabic" w:hint="cs"/>
          <w:sz w:val="28"/>
          <w:szCs w:val="28"/>
          <w:rtl/>
          <w:lang w:bidi="ar-DZ"/>
        </w:rPr>
        <w:t>التسويات خارج القضاء، محدودية اختصاص القضاء العالمي والدولي، كلها عقبات تحول دون</w:t>
      </w:r>
      <w:r>
        <w:rPr>
          <w:rFonts w:ascii="Sakkal Majalla" w:hAnsi="Sakkal Majalla" w:cs="Simplified Arabic" w:hint="cs"/>
          <w:sz w:val="28"/>
          <w:szCs w:val="28"/>
          <w:rtl/>
          <w:lang w:bidi="ar-DZ"/>
        </w:rPr>
        <w:t xml:space="preserve"> تحقيق الانتصاف والعدالة للضحايا.</w:t>
      </w:r>
      <w:r w:rsidR="00432B42">
        <w:rPr>
          <w:rFonts w:ascii="Sakkal Majalla" w:hAnsi="Sakkal Majalla" w:cs="Simplified Arabic" w:hint="cs"/>
          <w:sz w:val="28"/>
          <w:szCs w:val="28"/>
          <w:rtl/>
          <w:lang w:bidi="ar-DZ"/>
        </w:rPr>
        <w:t xml:space="preserve">   </w:t>
      </w:r>
    </w:p>
    <w:p w:rsidR="008821C3" w:rsidRDefault="008821C3" w:rsidP="0022752D">
      <w:pPr>
        <w:bidi/>
        <w:spacing w:before="240" w:line="360" w:lineRule="auto"/>
        <w:ind w:left="565"/>
        <w:jc w:val="both"/>
        <w:rPr>
          <w:rFonts w:ascii="Sakkal Majalla" w:hAnsi="Sakkal Majalla" w:cs="Simplified Arabic"/>
          <w:sz w:val="28"/>
          <w:szCs w:val="28"/>
          <w:rtl/>
        </w:rPr>
      </w:pPr>
      <w:r>
        <w:rPr>
          <w:rFonts w:cs="Simplified Arabic" w:hint="cs"/>
          <w:sz w:val="28"/>
          <w:szCs w:val="28"/>
          <w:rtl/>
          <w:lang w:bidi="ar-DZ"/>
        </w:rPr>
        <w:t xml:space="preserve">لتحقيق مساعي </w:t>
      </w:r>
      <w:r w:rsidR="0022752D">
        <w:rPr>
          <w:rFonts w:cs="Simplified Arabic" w:hint="cs"/>
          <w:sz w:val="28"/>
          <w:szCs w:val="28"/>
          <w:rtl/>
          <w:lang w:bidi="ar-DZ"/>
        </w:rPr>
        <w:t xml:space="preserve">ضحايا الشركات لانتهاكاتها </w:t>
      </w:r>
      <w:r w:rsidR="0022752D">
        <w:rPr>
          <w:rFonts w:cs="Simplified Arabic" w:hint="cs"/>
          <w:sz w:val="28"/>
          <w:szCs w:val="28"/>
          <w:rtl/>
        </w:rPr>
        <w:t>ل</w:t>
      </w:r>
      <w:r w:rsidRPr="00687281">
        <w:rPr>
          <w:rFonts w:cs="Simplified Arabic"/>
          <w:sz w:val="28"/>
          <w:szCs w:val="28"/>
          <w:rtl/>
        </w:rPr>
        <w:t xml:space="preserve">حقوق الإنسان وتقليل أو القضاء على العقبات المذكورة </w:t>
      </w:r>
      <w:r>
        <w:rPr>
          <w:rFonts w:cs="Simplified Arabic" w:hint="cs"/>
          <w:sz w:val="28"/>
          <w:szCs w:val="28"/>
          <w:rtl/>
        </w:rPr>
        <w:t xml:space="preserve">أعلاه </w:t>
      </w:r>
      <w:r w:rsidRPr="00687281">
        <w:rPr>
          <w:rFonts w:cs="Simplified Arabic"/>
          <w:sz w:val="28"/>
          <w:szCs w:val="28"/>
          <w:rtl/>
        </w:rPr>
        <w:t>إلى أقصى حد ممكن</w:t>
      </w:r>
      <w:r>
        <w:rPr>
          <w:rFonts w:ascii="Sakkal Majalla" w:hAnsi="Sakkal Majalla" w:cs="Simplified Arabic" w:hint="cs"/>
          <w:sz w:val="28"/>
          <w:szCs w:val="28"/>
          <w:rtl/>
        </w:rPr>
        <w:t xml:space="preserve"> نجز ذلك ضمن التوصيات التالية: </w:t>
      </w:r>
    </w:p>
    <w:p w:rsidR="00432B42" w:rsidRDefault="00785FEB" w:rsidP="00785FEB">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sidRPr="00785FEB">
        <w:rPr>
          <w:rFonts w:cs="Simplified Arabic"/>
          <w:sz w:val="28"/>
          <w:szCs w:val="28"/>
          <w:rtl/>
        </w:rPr>
        <w:t xml:space="preserve">يجب بذل الجهود لتعزيز التفاعل والتعاون </w:t>
      </w:r>
      <w:r>
        <w:rPr>
          <w:rFonts w:cs="Simplified Arabic" w:hint="cs"/>
          <w:sz w:val="28"/>
          <w:szCs w:val="28"/>
          <w:rtl/>
        </w:rPr>
        <w:t>و</w:t>
      </w:r>
      <w:r w:rsidRPr="00785FEB">
        <w:rPr>
          <w:rFonts w:cs="Simplified Arabic"/>
          <w:sz w:val="28"/>
          <w:szCs w:val="28"/>
          <w:rtl/>
        </w:rPr>
        <w:t>ال</w:t>
      </w:r>
      <w:r>
        <w:rPr>
          <w:rFonts w:cs="Simplified Arabic" w:hint="cs"/>
          <w:sz w:val="28"/>
          <w:szCs w:val="28"/>
          <w:rtl/>
        </w:rPr>
        <w:t>ت</w:t>
      </w:r>
      <w:r w:rsidRPr="00785FEB">
        <w:rPr>
          <w:rFonts w:cs="Simplified Arabic"/>
          <w:sz w:val="28"/>
          <w:szCs w:val="28"/>
          <w:rtl/>
        </w:rPr>
        <w:t>نس</w:t>
      </w:r>
      <w:r>
        <w:rPr>
          <w:rFonts w:cs="Simplified Arabic" w:hint="cs"/>
          <w:sz w:val="28"/>
          <w:szCs w:val="28"/>
          <w:rtl/>
        </w:rPr>
        <w:t>ي</w:t>
      </w:r>
      <w:r w:rsidRPr="00785FEB">
        <w:rPr>
          <w:rFonts w:cs="Simplified Arabic"/>
          <w:sz w:val="28"/>
          <w:szCs w:val="28"/>
          <w:rtl/>
        </w:rPr>
        <w:t>ق بين القانون ال</w:t>
      </w:r>
      <w:r w:rsidRPr="00785FEB">
        <w:rPr>
          <w:rFonts w:cs="Simplified Arabic" w:hint="cs"/>
          <w:sz w:val="28"/>
          <w:szCs w:val="28"/>
          <w:rtl/>
        </w:rPr>
        <w:t xml:space="preserve">وطني </w:t>
      </w:r>
      <w:r w:rsidRPr="00785FEB">
        <w:rPr>
          <w:rFonts w:cs="Simplified Arabic"/>
          <w:sz w:val="28"/>
          <w:szCs w:val="28"/>
          <w:rtl/>
        </w:rPr>
        <w:t>والدولي</w:t>
      </w:r>
      <w:r>
        <w:rPr>
          <w:rFonts w:ascii="Sakkal Majalla" w:hAnsi="Sakkal Majalla" w:cs="Simplified Arabic" w:hint="cs"/>
          <w:sz w:val="28"/>
          <w:szCs w:val="28"/>
          <w:rtl/>
          <w:lang w:bidi="ar-DZ"/>
        </w:rPr>
        <w:t>.</w:t>
      </w:r>
    </w:p>
    <w:p w:rsidR="00785FEB" w:rsidRDefault="00785FEB" w:rsidP="001061B1">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cs="Simplified Arabic" w:hint="cs"/>
          <w:sz w:val="28"/>
          <w:szCs w:val="28"/>
          <w:rtl/>
        </w:rPr>
        <w:t xml:space="preserve">السعي لإصلاح </w:t>
      </w:r>
      <w:r w:rsidR="001061B1">
        <w:rPr>
          <w:rFonts w:cs="Simplified Arabic" w:hint="cs"/>
          <w:sz w:val="28"/>
          <w:szCs w:val="28"/>
          <w:rtl/>
        </w:rPr>
        <w:t>وتحسين و</w:t>
      </w:r>
      <w:r w:rsidR="001061B1" w:rsidRPr="00687281">
        <w:rPr>
          <w:rFonts w:cs="Simplified Arabic"/>
          <w:sz w:val="28"/>
          <w:szCs w:val="28"/>
          <w:rtl/>
        </w:rPr>
        <w:t xml:space="preserve">تطوير </w:t>
      </w:r>
      <w:r w:rsidRPr="00687281">
        <w:rPr>
          <w:rFonts w:cs="Simplified Arabic"/>
          <w:sz w:val="28"/>
          <w:szCs w:val="28"/>
          <w:rtl/>
        </w:rPr>
        <w:t xml:space="preserve">قوانين حقوق الإنسان الدولية </w:t>
      </w:r>
      <w:r w:rsidR="001061B1">
        <w:rPr>
          <w:rFonts w:cs="Simplified Arabic" w:hint="cs"/>
          <w:sz w:val="28"/>
          <w:szCs w:val="28"/>
          <w:rtl/>
        </w:rPr>
        <w:t>و</w:t>
      </w:r>
      <w:r w:rsidRPr="00687281">
        <w:rPr>
          <w:rFonts w:cs="Simplified Arabic"/>
          <w:sz w:val="28"/>
          <w:szCs w:val="28"/>
          <w:rtl/>
        </w:rPr>
        <w:t>ال</w:t>
      </w:r>
      <w:r>
        <w:rPr>
          <w:rFonts w:cs="Simplified Arabic" w:hint="cs"/>
          <w:sz w:val="28"/>
          <w:szCs w:val="28"/>
          <w:rtl/>
        </w:rPr>
        <w:t>داخلية.</w:t>
      </w:r>
    </w:p>
    <w:p w:rsidR="00785FEB" w:rsidRPr="00785FEB" w:rsidRDefault="00785FEB" w:rsidP="00785FEB">
      <w:pPr>
        <w:pStyle w:val="Paragraphedeliste"/>
        <w:numPr>
          <w:ilvl w:val="0"/>
          <w:numId w:val="2"/>
        </w:numPr>
        <w:tabs>
          <w:tab w:val="right" w:pos="706"/>
        </w:tabs>
        <w:bidi/>
        <w:spacing w:line="360" w:lineRule="auto"/>
        <w:jc w:val="both"/>
        <w:rPr>
          <w:rFonts w:ascii="Sakkal Majalla" w:hAnsi="Sakkal Majalla" w:cs="Simplified Arabic"/>
          <w:sz w:val="28"/>
          <w:szCs w:val="28"/>
          <w:lang w:bidi="ar-DZ"/>
        </w:rPr>
      </w:pPr>
      <w:r>
        <w:rPr>
          <w:rFonts w:cs="Simplified Arabic" w:hint="cs"/>
          <w:sz w:val="28"/>
          <w:szCs w:val="28"/>
          <w:rtl/>
        </w:rPr>
        <w:t>إيجاد و</w:t>
      </w:r>
      <w:r w:rsidRPr="00687281">
        <w:rPr>
          <w:rFonts w:cs="Simplified Arabic"/>
          <w:sz w:val="28"/>
          <w:szCs w:val="28"/>
          <w:rtl/>
        </w:rPr>
        <w:t xml:space="preserve">تشكيل المبادئ الأساسية </w:t>
      </w:r>
      <w:r>
        <w:rPr>
          <w:rFonts w:cs="Simplified Arabic" w:hint="cs"/>
          <w:sz w:val="28"/>
          <w:szCs w:val="28"/>
          <w:rtl/>
        </w:rPr>
        <w:t xml:space="preserve">الملزمة </w:t>
      </w:r>
      <w:r w:rsidRPr="00687281">
        <w:rPr>
          <w:rFonts w:cs="Simplified Arabic"/>
          <w:sz w:val="28"/>
          <w:szCs w:val="28"/>
          <w:rtl/>
        </w:rPr>
        <w:t>المتعلقة بقضايا الاختصاص</w:t>
      </w:r>
      <w:r>
        <w:rPr>
          <w:rFonts w:cs="Simplified Arabic" w:hint="cs"/>
          <w:sz w:val="28"/>
          <w:szCs w:val="28"/>
          <w:rtl/>
        </w:rPr>
        <w:t xml:space="preserve"> الشخصي لمساءلة الشركات.</w:t>
      </w:r>
    </w:p>
    <w:p w:rsidR="00E9113F" w:rsidRPr="00B51303" w:rsidRDefault="00785FEB" w:rsidP="00D901FB">
      <w:pPr>
        <w:pStyle w:val="Paragraphedeliste"/>
        <w:numPr>
          <w:ilvl w:val="0"/>
          <w:numId w:val="2"/>
        </w:numPr>
        <w:tabs>
          <w:tab w:val="right" w:pos="706"/>
        </w:tabs>
        <w:bidi/>
        <w:spacing w:before="240" w:line="276" w:lineRule="auto"/>
        <w:jc w:val="both"/>
        <w:rPr>
          <w:rFonts w:ascii="Sakkal Majalla" w:hAnsi="Sakkal Majalla" w:cs="Simplified Arabic"/>
          <w:sz w:val="28"/>
          <w:szCs w:val="28"/>
          <w:rtl/>
          <w:lang w:bidi="ar-DZ"/>
        </w:rPr>
      </w:pPr>
      <w:r w:rsidRPr="00B51303">
        <w:rPr>
          <w:rFonts w:cs="Simplified Arabic" w:hint="cs"/>
          <w:sz w:val="28"/>
          <w:szCs w:val="28"/>
          <w:rtl/>
          <w:lang w:bidi="ar-DZ"/>
        </w:rPr>
        <w:t xml:space="preserve">حظر </w:t>
      </w:r>
      <w:r w:rsidRPr="00B51303">
        <w:rPr>
          <w:rFonts w:cs="Simplified Arabic"/>
          <w:sz w:val="28"/>
          <w:szCs w:val="28"/>
          <w:rtl/>
        </w:rPr>
        <w:t xml:space="preserve">إساءة </w:t>
      </w:r>
      <w:r w:rsidRPr="00B51303">
        <w:rPr>
          <w:rFonts w:cs="Simplified Arabic" w:hint="cs"/>
          <w:sz w:val="28"/>
          <w:szCs w:val="28"/>
          <w:rtl/>
        </w:rPr>
        <w:t xml:space="preserve">وفساد </w:t>
      </w:r>
      <w:r w:rsidRPr="00B51303">
        <w:rPr>
          <w:rFonts w:cs="Simplified Arabic"/>
          <w:sz w:val="28"/>
          <w:szCs w:val="28"/>
          <w:rtl/>
        </w:rPr>
        <w:t>استخدام السلطة وتجنب تقاعس الأجهزة الحكومية في انتهاكات حقوق الإنسان من قبل الشركات</w:t>
      </w:r>
      <w:r w:rsidR="00D901FB" w:rsidRPr="00B51303">
        <w:rPr>
          <w:rFonts w:cs="Simplified Arabic" w:hint="cs"/>
          <w:sz w:val="28"/>
          <w:szCs w:val="28"/>
          <w:rtl/>
        </w:rPr>
        <w:t>.</w:t>
      </w:r>
    </w:p>
    <w:p w:rsidR="00687281" w:rsidRPr="00687281" w:rsidRDefault="00687281" w:rsidP="001061B1">
      <w:pPr>
        <w:tabs>
          <w:tab w:val="right" w:pos="706"/>
        </w:tabs>
        <w:bidi/>
        <w:spacing w:before="240" w:line="360" w:lineRule="auto"/>
        <w:ind w:firstLine="565"/>
        <w:jc w:val="both"/>
        <w:rPr>
          <w:rFonts w:cs="Simplified Arabic"/>
          <w:sz w:val="28"/>
          <w:szCs w:val="28"/>
          <w:rtl/>
        </w:rPr>
      </w:pPr>
      <w:r w:rsidRPr="00687281">
        <w:rPr>
          <w:rFonts w:cs="Simplified Arabic"/>
          <w:sz w:val="28"/>
          <w:szCs w:val="28"/>
          <w:rtl/>
        </w:rPr>
        <w:lastRenderedPageBreak/>
        <w:t xml:space="preserve">علاوة على </w:t>
      </w:r>
      <w:r w:rsidR="00D901FB">
        <w:rPr>
          <w:rFonts w:cs="Simplified Arabic" w:hint="cs"/>
          <w:sz w:val="28"/>
          <w:szCs w:val="28"/>
          <w:rtl/>
        </w:rPr>
        <w:t>ما تم تقديمه،</w:t>
      </w:r>
      <w:r w:rsidRPr="00687281">
        <w:rPr>
          <w:rFonts w:cs="Simplified Arabic"/>
          <w:sz w:val="28"/>
          <w:szCs w:val="28"/>
          <w:rtl/>
        </w:rPr>
        <w:t xml:space="preserve"> فإن</w:t>
      </w:r>
      <w:r w:rsidR="00D901FB">
        <w:rPr>
          <w:rFonts w:cs="Simplified Arabic" w:hint="cs"/>
          <w:sz w:val="28"/>
          <w:szCs w:val="28"/>
          <w:rtl/>
        </w:rPr>
        <w:t>ّ</w:t>
      </w:r>
      <w:r w:rsidRPr="00687281">
        <w:rPr>
          <w:rFonts w:cs="Simplified Arabic"/>
          <w:sz w:val="28"/>
          <w:szCs w:val="28"/>
          <w:rtl/>
        </w:rPr>
        <w:t xml:space="preserve"> تنفيذ القانون </w:t>
      </w:r>
      <w:r w:rsidR="00D901FB">
        <w:rPr>
          <w:rFonts w:cs="Simplified Arabic" w:hint="cs"/>
          <w:sz w:val="28"/>
          <w:szCs w:val="28"/>
          <w:rtl/>
        </w:rPr>
        <w:t xml:space="preserve">الوطني أو </w:t>
      </w:r>
      <w:r w:rsidRPr="00687281">
        <w:rPr>
          <w:rFonts w:cs="Simplified Arabic"/>
          <w:sz w:val="28"/>
          <w:szCs w:val="28"/>
          <w:rtl/>
        </w:rPr>
        <w:t xml:space="preserve">الدولي يعتمد على إرادة الدول ذات السيادة، لذا من الضروري </w:t>
      </w:r>
      <w:r w:rsidR="00D901FB">
        <w:rPr>
          <w:rFonts w:cs="Simplified Arabic" w:hint="cs"/>
          <w:sz w:val="28"/>
          <w:szCs w:val="28"/>
          <w:rtl/>
        </w:rPr>
        <w:t>ايلاء أهمية لفاعلية القانون وإيجاد أطر مستحدثة من طرف الأمم المتحدة تلزم الدول فيما يتعلق بالحد من انتهاكات الشركات لحقوق الإنسان لا سيما في الدول النامية وإنصاف الضحايا والمجتمعات المتضررة.</w:t>
      </w:r>
    </w:p>
    <w:p w:rsidR="00461C46" w:rsidRPr="00461C46" w:rsidRDefault="00461C46" w:rsidP="00461C46">
      <w:pPr>
        <w:bidi/>
        <w:rPr>
          <w:rFonts w:cs="Simplified Arabic" w:hint="cs"/>
          <w:sz w:val="28"/>
          <w:szCs w:val="28"/>
          <w:rtl/>
          <w:lang w:bidi="ar-DZ"/>
        </w:rPr>
      </w:pPr>
    </w:p>
    <w:p w:rsidR="00461C46" w:rsidRPr="00461C46" w:rsidRDefault="00461C46" w:rsidP="00461C46">
      <w:pPr>
        <w:bidi/>
        <w:rPr>
          <w:rFonts w:cs="Simplified Arabic"/>
          <w:sz w:val="28"/>
          <w:szCs w:val="28"/>
          <w:rtl/>
          <w:lang w:bidi="ar-DZ"/>
        </w:rPr>
      </w:pPr>
    </w:p>
    <w:p w:rsidR="00461C46" w:rsidRPr="00461C46" w:rsidRDefault="00461C46" w:rsidP="00461C46">
      <w:pPr>
        <w:bidi/>
        <w:rPr>
          <w:rFonts w:cs="Simplified Arabic"/>
          <w:sz w:val="28"/>
          <w:szCs w:val="28"/>
          <w:rtl/>
          <w:lang w:bidi="ar-DZ"/>
        </w:rPr>
      </w:pPr>
    </w:p>
    <w:sectPr w:rsidR="00461C46" w:rsidRPr="00461C46" w:rsidSect="00740DCC">
      <w:footerReference w:type="default" r:id="rId9"/>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2D8" w:rsidRDefault="001052D8" w:rsidP="00FB449B">
      <w:r>
        <w:separator/>
      </w:r>
    </w:p>
  </w:endnote>
  <w:endnote w:type="continuationSeparator" w:id="1">
    <w:p w:rsidR="001052D8" w:rsidRDefault="001052D8" w:rsidP="00FB44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Simplified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0000000000000000000"/>
    <w:charset w:val="B2"/>
    <w:family w:val="auto"/>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 w:name="Arabic Transparent">
    <w:panose1 w:val="020B0604020202020204"/>
    <w:charset w:val="B2"/>
    <w:family w:val="auto"/>
    <w:pitch w:val="variable"/>
    <w:sig w:usb0="00002001" w:usb1="00000000" w:usb2="00000000" w:usb3="00000000" w:csb0="00000040" w:csb1="00000000"/>
  </w:font>
  <w:font w:name="OsamaLight">
    <w:panose1 w:val="00000000000000000000"/>
    <w:charset w:val="B2"/>
    <w:family w:val="auto"/>
    <w:notTrueType/>
    <w:pitch w:val="default"/>
    <w:sig w:usb0="00002001" w:usb1="00000000" w:usb2="00000000" w:usb3="00000000" w:csb0="00000040" w:csb1="00000000"/>
  </w:font>
  <w:font w:name="SamiLight">
    <w:panose1 w:val="00000000000000000000"/>
    <w:charset w:val="B2"/>
    <w:family w:val="auto"/>
    <w:notTrueType/>
    <w:pitch w:val="default"/>
    <w:sig w:usb0="00002001" w:usb1="00000000" w:usb2="00000000" w:usb3="00000000" w:csb0="00000040" w:csb1="00000000"/>
  </w:font>
  <w:font w:name="WinSoftPro-Medium">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00"/>
    <w:family w:val="swiss"/>
    <w:notTrueType/>
    <w:pitch w:val="default"/>
    <w:sig w:usb0="00000003" w:usb1="00000000" w:usb2="00000000" w:usb3="00000000" w:csb0="00000001" w:csb1="00000000"/>
  </w:font>
  <w:font w:name="TraditionalArabic,Bold">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4623"/>
      <w:docPartObj>
        <w:docPartGallery w:val="Page Numbers (Bottom of Page)"/>
        <w:docPartUnique/>
      </w:docPartObj>
    </w:sdtPr>
    <w:sdtContent>
      <w:p w:rsidR="004928C3" w:rsidRDefault="00195987">
        <w:pPr>
          <w:pStyle w:val="Pieddepage"/>
          <w:jc w:val="center"/>
        </w:pPr>
        <w:fldSimple w:instr=" PAGE   \* MERGEFORMAT ">
          <w:r w:rsidR="00AB18BB">
            <w:rPr>
              <w:noProof/>
            </w:rPr>
            <w:t>20</w:t>
          </w:r>
        </w:fldSimple>
      </w:p>
    </w:sdtContent>
  </w:sdt>
  <w:p w:rsidR="004928C3" w:rsidRDefault="004928C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2D8" w:rsidRDefault="001052D8" w:rsidP="00FB449B">
      <w:r>
        <w:separator/>
      </w:r>
    </w:p>
  </w:footnote>
  <w:footnote w:type="continuationSeparator" w:id="1">
    <w:p w:rsidR="001052D8" w:rsidRDefault="001052D8" w:rsidP="00FB449B">
      <w:r>
        <w:continuationSeparator/>
      </w:r>
    </w:p>
  </w:footnote>
  <w:footnote w:id="2">
    <w:p w:rsidR="004928C3" w:rsidRPr="0067271C" w:rsidRDefault="004928C3" w:rsidP="0067271C">
      <w:pPr>
        <w:pStyle w:val="Notedebasdepage"/>
        <w:bidi/>
        <w:jc w:val="left"/>
        <w:rPr>
          <w:rFonts w:cs="Simplified Arabic"/>
          <w:sz w:val="24"/>
          <w:szCs w:val="24"/>
          <w:rtl/>
          <w:lang w:bidi="ar-DZ"/>
        </w:rPr>
      </w:pPr>
      <w:r w:rsidRPr="0067271C">
        <w:rPr>
          <w:rStyle w:val="Appelnotedebasdep"/>
          <w:rFonts w:cs="Simplified Arabic"/>
          <w:sz w:val="24"/>
          <w:szCs w:val="24"/>
        </w:rPr>
        <w:footnoteRef/>
      </w:r>
      <w:r w:rsidRPr="0067271C">
        <w:rPr>
          <w:rFonts w:cs="Simplified Arabic"/>
          <w:sz w:val="24"/>
          <w:szCs w:val="24"/>
        </w:rPr>
        <w:t xml:space="preserve"> </w:t>
      </w:r>
      <w:r w:rsidRPr="0067271C">
        <w:rPr>
          <w:rFonts w:cs="Simplified Arabic" w:hint="cs"/>
          <w:sz w:val="24"/>
          <w:szCs w:val="24"/>
          <w:rtl/>
          <w:lang w:bidi="ar-DZ"/>
        </w:rPr>
        <w:t>. نستخدم في هذه الدراسة عبارة الشركات اختصارا للشركات متعددة الجنسيات.</w:t>
      </w:r>
    </w:p>
  </w:footnote>
  <w:footnote w:id="3">
    <w:p w:rsidR="004928C3" w:rsidRPr="00725421" w:rsidRDefault="004928C3" w:rsidP="00220917">
      <w:pPr>
        <w:pStyle w:val="Notedebasdepage"/>
        <w:bidi/>
        <w:jc w:val="both"/>
        <w:rPr>
          <w:rFonts w:cs="Simplified Arabic"/>
          <w:sz w:val="24"/>
          <w:szCs w:val="24"/>
          <w:rtl/>
        </w:rPr>
      </w:pPr>
      <w:r w:rsidRPr="00725421">
        <w:rPr>
          <w:rStyle w:val="Appelnotedebasdep"/>
          <w:rFonts w:cs="Simplified Arabic"/>
          <w:sz w:val="24"/>
          <w:szCs w:val="24"/>
        </w:rPr>
        <w:footnoteRef/>
      </w:r>
      <w:r w:rsidRPr="00725421">
        <w:rPr>
          <w:rFonts w:cs="Simplified Arabic"/>
          <w:sz w:val="24"/>
          <w:szCs w:val="24"/>
        </w:rPr>
        <w:t xml:space="preserve"> </w:t>
      </w:r>
      <w:r w:rsidRPr="00725421">
        <w:rPr>
          <w:rFonts w:cs="Simplified Arabic" w:hint="cs"/>
          <w:sz w:val="24"/>
          <w:szCs w:val="24"/>
          <w:rtl/>
          <w:lang w:bidi="ar-DZ"/>
        </w:rPr>
        <w:t xml:space="preserve">. </w:t>
      </w:r>
      <w:r w:rsidR="00AB2F8A" w:rsidRPr="00725421">
        <w:rPr>
          <w:rFonts w:ascii="Arial" w:hAnsi="Arial" w:cs="Simplified Arabic" w:hint="cs"/>
          <w:sz w:val="24"/>
          <w:szCs w:val="24"/>
          <w:rtl/>
          <w:lang w:bidi="ar-DZ"/>
        </w:rPr>
        <w:t>ياسمين جادو،</w:t>
      </w:r>
      <w:r w:rsidR="00AB2F8A" w:rsidRPr="00725421">
        <w:rPr>
          <w:rFonts w:ascii="Arial" w:hAnsi="Arial" w:cs="Simplified Arabic" w:hint="cs"/>
          <w:b/>
          <w:bCs/>
          <w:sz w:val="24"/>
          <w:szCs w:val="24"/>
          <w:rtl/>
          <w:lang w:bidi="ar-DZ"/>
        </w:rPr>
        <w:t xml:space="preserve"> </w:t>
      </w:r>
      <w:r w:rsidR="00AB2F8A" w:rsidRPr="00725421">
        <w:rPr>
          <w:rStyle w:val="lev"/>
          <w:rFonts w:ascii="Arial" w:hAnsi="Arial" w:cs="Simplified Arabic" w:hint="cs"/>
          <w:b w:val="0"/>
          <w:bCs w:val="0"/>
          <w:sz w:val="24"/>
          <w:szCs w:val="24"/>
          <w:rtl/>
          <w:lang w:bidi="ar-DZ"/>
        </w:rPr>
        <w:t xml:space="preserve">مبادئ وآليات مساءلة الشركات عن انتهاكات حقوق الإنسان السبل الممكنة لمحاسبة الشركات المتورطة مع إسرائيل في قمع الشعب الفلسطيني، </w:t>
      </w:r>
      <w:r w:rsidR="00AB2F8A" w:rsidRPr="00725421">
        <w:rPr>
          <w:rFonts w:ascii="OsamaLight" w:cs="Simplified Arabic" w:hint="cs"/>
          <w:sz w:val="24"/>
          <w:szCs w:val="24"/>
          <w:rtl/>
        </w:rPr>
        <w:t>بديل</w:t>
      </w:r>
      <w:r w:rsidR="00AB2F8A" w:rsidRPr="00725421">
        <w:rPr>
          <w:rFonts w:ascii="OsamaLight" w:cs="Simplified Arabic"/>
          <w:sz w:val="24"/>
          <w:szCs w:val="24"/>
        </w:rPr>
        <w:t xml:space="preserve"> </w:t>
      </w:r>
      <w:r w:rsidR="00AB2F8A" w:rsidRPr="00725421">
        <w:rPr>
          <w:rFonts w:ascii="OsamaLight" w:cs="Simplified Arabic" w:hint="cs"/>
          <w:sz w:val="24"/>
          <w:szCs w:val="24"/>
          <w:rtl/>
        </w:rPr>
        <w:t>المركز</w:t>
      </w:r>
      <w:r w:rsidR="00AB2F8A" w:rsidRPr="00725421">
        <w:rPr>
          <w:rFonts w:ascii="OsamaLight" w:cs="Simplified Arabic"/>
          <w:sz w:val="24"/>
          <w:szCs w:val="24"/>
        </w:rPr>
        <w:t xml:space="preserve"> </w:t>
      </w:r>
      <w:r w:rsidR="00AB2F8A" w:rsidRPr="00725421">
        <w:rPr>
          <w:rFonts w:ascii="OsamaLight" w:cs="Simplified Arabic" w:hint="cs"/>
          <w:sz w:val="24"/>
          <w:szCs w:val="24"/>
          <w:rtl/>
        </w:rPr>
        <w:t>الفلسطيني</w:t>
      </w:r>
      <w:r w:rsidR="00AB2F8A" w:rsidRPr="00725421">
        <w:rPr>
          <w:rFonts w:ascii="OsamaLight" w:cs="Simplified Arabic"/>
          <w:sz w:val="24"/>
          <w:szCs w:val="24"/>
        </w:rPr>
        <w:t xml:space="preserve"> </w:t>
      </w:r>
      <w:r w:rsidR="00AB2F8A" w:rsidRPr="00725421">
        <w:rPr>
          <w:rFonts w:ascii="OsamaLight" w:cs="Simplified Arabic" w:hint="cs"/>
          <w:sz w:val="24"/>
          <w:szCs w:val="24"/>
          <w:rtl/>
        </w:rPr>
        <w:t>لمصادر</w:t>
      </w:r>
      <w:r w:rsidR="00AB2F8A" w:rsidRPr="00725421">
        <w:rPr>
          <w:rFonts w:ascii="OsamaLight" w:cs="Simplified Arabic"/>
          <w:sz w:val="24"/>
          <w:szCs w:val="24"/>
        </w:rPr>
        <w:t xml:space="preserve"> </w:t>
      </w:r>
      <w:r w:rsidR="00AB2F8A" w:rsidRPr="00725421">
        <w:rPr>
          <w:rFonts w:ascii="OsamaLight" w:cs="Simplified Arabic" w:hint="cs"/>
          <w:sz w:val="24"/>
          <w:szCs w:val="24"/>
          <w:rtl/>
        </w:rPr>
        <w:t>حقوق</w:t>
      </w:r>
      <w:r w:rsidR="00AB2F8A" w:rsidRPr="00725421">
        <w:rPr>
          <w:rFonts w:ascii="OsamaLight" w:cs="Simplified Arabic"/>
          <w:sz w:val="24"/>
          <w:szCs w:val="24"/>
        </w:rPr>
        <w:t xml:space="preserve"> </w:t>
      </w:r>
      <w:r w:rsidR="00AB2F8A" w:rsidRPr="00725421">
        <w:rPr>
          <w:rFonts w:ascii="OsamaLight" w:cs="Simplified Arabic" w:hint="cs"/>
          <w:sz w:val="24"/>
          <w:szCs w:val="24"/>
          <w:rtl/>
        </w:rPr>
        <w:t>المواطنة</w:t>
      </w:r>
      <w:r w:rsidR="00AB2F8A" w:rsidRPr="00725421">
        <w:rPr>
          <w:rFonts w:ascii="OsamaLight" w:cs="Simplified Arabic"/>
          <w:sz w:val="24"/>
          <w:szCs w:val="24"/>
        </w:rPr>
        <w:t xml:space="preserve"> </w:t>
      </w:r>
      <w:r w:rsidR="00AB2F8A" w:rsidRPr="00725421">
        <w:rPr>
          <w:rFonts w:ascii="OsamaLight" w:cs="Simplified Arabic" w:hint="cs"/>
          <w:sz w:val="24"/>
          <w:szCs w:val="24"/>
          <w:rtl/>
        </w:rPr>
        <w:t>واللاجئين، فلسطين، 2010، ص</w:t>
      </w:r>
      <w:r w:rsidR="00220917" w:rsidRPr="00725421">
        <w:rPr>
          <w:rFonts w:cs="Simplified Arabic" w:hint="cs"/>
          <w:sz w:val="24"/>
          <w:szCs w:val="24"/>
          <w:rtl/>
        </w:rPr>
        <w:t>29.</w:t>
      </w:r>
    </w:p>
  </w:footnote>
  <w:footnote w:id="4">
    <w:p w:rsidR="004928C3" w:rsidRPr="001F043A" w:rsidRDefault="004928C3" w:rsidP="001F043A">
      <w:pPr>
        <w:autoSpaceDE w:val="0"/>
        <w:autoSpaceDN w:val="0"/>
        <w:bidi/>
        <w:adjustRightInd w:val="0"/>
        <w:jc w:val="both"/>
        <w:rPr>
          <w:rFonts w:cs="Simplified Arabic"/>
          <w:sz w:val="24"/>
          <w:szCs w:val="24"/>
          <w:rtl/>
          <w:lang w:bidi="ar-DZ"/>
        </w:rPr>
      </w:pPr>
      <w:r w:rsidRPr="001F043A">
        <w:rPr>
          <w:rStyle w:val="Appelnotedebasdep"/>
          <w:rFonts w:cs="Simplified Arabic"/>
          <w:sz w:val="24"/>
          <w:szCs w:val="24"/>
        </w:rPr>
        <w:footnoteRef/>
      </w:r>
      <w:r w:rsidRPr="001F043A">
        <w:rPr>
          <w:rFonts w:cs="Simplified Arabic"/>
          <w:sz w:val="24"/>
          <w:szCs w:val="24"/>
        </w:rPr>
        <w:t xml:space="preserve"> </w:t>
      </w:r>
      <w:r w:rsidRPr="001F043A">
        <w:rPr>
          <w:rFonts w:cs="Simplified Arabic" w:hint="cs"/>
          <w:sz w:val="24"/>
          <w:szCs w:val="24"/>
          <w:rtl/>
          <w:lang w:bidi="ar-DZ"/>
        </w:rPr>
        <w:t xml:space="preserve">. </w:t>
      </w:r>
      <w:r w:rsidRPr="001F043A">
        <w:rPr>
          <w:rFonts w:ascii="SamiLight" w:cs="Simplified Arabic" w:hint="cs"/>
          <w:sz w:val="24"/>
          <w:szCs w:val="24"/>
          <w:rtl/>
        </w:rPr>
        <w:t>الشركة</w:t>
      </w:r>
      <w:r w:rsidRPr="001F043A">
        <w:rPr>
          <w:rFonts w:ascii="SamiLight" w:cs="Simplified Arabic"/>
          <w:sz w:val="24"/>
          <w:szCs w:val="24"/>
        </w:rPr>
        <w:t xml:space="preserve"> </w:t>
      </w:r>
      <w:r w:rsidRPr="001F043A">
        <w:rPr>
          <w:rFonts w:ascii="SamiLight" w:cs="Simplified Arabic" w:hint="cs"/>
          <w:sz w:val="24"/>
          <w:szCs w:val="24"/>
          <w:rtl/>
        </w:rPr>
        <w:t>الأم</w:t>
      </w:r>
      <w:r w:rsidRPr="001F043A">
        <w:rPr>
          <w:rFonts w:ascii="SamiLight" w:cs="Simplified Arabic"/>
          <w:sz w:val="24"/>
          <w:szCs w:val="24"/>
        </w:rPr>
        <w:t xml:space="preserve"> </w:t>
      </w:r>
      <w:r w:rsidRPr="001F043A">
        <w:rPr>
          <w:rFonts w:ascii="SamiLight" w:cs="Simplified Arabic" w:hint="cs"/>
          <w:sz w:val="24"/>
          <w:szCs w:val="24"/>
          <w:rtl/>
        </w:rPr>
        <w:t>أو</w:t>
      </w:r>
      <w:r w:rsidRPr="001F043A">
        <w:rPr>
          <w:rFonts w:ascii="SamiLight" w:cs="Simplified Arabic"/>
          <w:sz w:val="24"/>
          <w:szCs w:val="24"/>
        </w:rPr>
        <w:t xml:space="preserve"> </w:t>
      </w:r>
      <w:r w:rsidRPr="001F043A">
        <w:rPr>
          <w:rFonts w:ascii="SamiLight" w:cs="Simplified Arabic" w:hint="cs"/>
          <w:sz w:val="24"/>
          <w:szCs w:val="24"/>
          <w:rtl/>
        </w:rPr>
        <w:t>القابضة هي مساهم</w:t>
      </w:r>
      <w:r w:rsidRPr="001F043A">
        <w:rPr>
          <w:rFonts w:ascii="SamiLight" w:cs="Simplified Arabic"/>
          <w:sz w:val="24"/>
          <w:szCs w:val="24"/>
        </w:rPr>
        <w:t xml:space="preserve"> </w:t>
      </w:r>
      <w:r w:rsidRPr="001F043A">
        <w:rPr>
          <w:rFonts w:ascii="SamiLight" w:cs="Simplified Arabic" w:hint="cs"/>
          <w:sz w:val="24"/>
          <w:szCs w:val="24"/>
          <w:rtl/>
        </w:rPr>
        <w:t>في</w:t>
      </w:r>
      <w:r w:rsidRPr="001F043A">
        <w:rPr>
          <w:rFonts w:ascii="SamiLight" w:cs="Simplified Arabic"/>
          <w:sz w:val="24"/>
          <w:szCs w:val="24"/>
        </w:rPr>
        <w:t xml:space="preserve"> </w:t>
      </w:r>
      <w:r w:rsidRPr="001F043A">
        <w:rPr>
          <w:rFonts w:ascii="SamiLight" w:cs="Simplified Arabic" w:hint="cs"/>
          <w:sz w:val="24"/>
          <w:szCs w:val="24"/>
          <w:rtl/>
        </w:rPr>
        <w:t>الشركة</w:t>
      </w:r>
      <w:r w:rsidRPr="001F043A">
        <w:rPr>
          <w:rFonts w:ascii="SamiLight" w:cs="Simplified Arabic"/>
          <w:sz w:val="24"/>
          <w:szCs w:val="24"/>
        </w:rPr>
        <w:t xml:space="preserve"> </w:t>
      </w:r>
      <w:r w:rsidRPr="001F043A">
        <w:rPr>
          <w:rFonts w:ascii="SamiLight" w:cs="Simplified Arabic" w:hint="cs"/>
          <w:sz w:val="24"/>
          <w:szCs w:val="24"/>
          <w:rtl/>
        </w:rPr>
        <w:t>التابعة،</w:t>
      </w:r>
      <w:r w:rsidRPr="001F043A">
        <w:rPr>
          <w:rFonts w:ascii="SamiLight" w:cs="Simplified Arabic"/>
          <w:sz w:val="24"/>
          <w:szCs w:val="24"/>
        </w:rPr>
        <w:t xml:space="preserve"> </w:t>
      </w:r>
      <w:r w:rsidRPr="001F043A">
        <w:rPr>
          <w:rFonts w:ascii="SamiLight" w:cs="Simplified Arabic" w:hint="cs"/>
          <w:sz w:val="24"/>
          <w:szCs w:val="24"/>
          <w:rtl/>
        </w:rPr>
        <w:t>وتستثمر</w:t>
      </w:r>
      <w:r w:rsidRPr="001F043A">
        <w:rPr>
          <w:rFonts w:cs="Simplified Arabic" w:hint="cs"/>
          <w:sz w:val="24"/>
          <w:szCs w:val="24"/>
          <w:rtl/>
        </w:rPr>
        <w:t xml:space="preserve"> </w:t>
      </w:r>
      <w:r w:rsidRPr="001F043A">
        <w:rPr>
          <w:rFonts w:ascii="SamiLight" w:cs="Simplified Arabic" w:hint="cs"/>
          <w:sz w:val="24"/>
          <w:szCs w:val="24"/>
          <w:rtl/>
        </w:rPr>
        <w:t>أموالها</w:t>
      </w:r>
      <w:r w:rsidRPr="001F043A">
        <w:rPr>
          <w:rFonts w:ascii="SamiLight" w:cs="Simplified Arabic"/>
          <w:sz w:val="24"/>
          <w:szCs w:val="24"/>
        </w:rPr>
        <w:t xml:space="preserve"> </w:t>
      </w:r>
      <w:r w:rsidRPr="001F043A">
        <w:rPr>
          <w:rFonts w:ascii="SamiLight" w:cs="Simplified Arabic" w:hint="cs"/>
          <w:sz w:val="24"/>
          <w:szCs w:val="24"/>
          <w:rtl/>
        </w:rPr>
        <w:t>فيها،</w:t>
      </w:r>
      <w:r w:rsidRPr="001F043A">
        <w:rPr>
          <w:rFonts w:cs="Simplified Arabic" w:hint="cs"/>
          <w:sz w:val="24"/>
          <w:szCs w:val="24"/>
          <w:rtl/>
          <w:lang w:bidi="ar-DZ"/>
        </w:rPr>
        <w:t xml:space="preserve"> وبالتالي تتحمل مسؤولية عن أفعال الشركات الفرعية التابعة لها.</w:t>
      </w:r>
    </w:p>
    <w:p w:rsidR="004928C3" w:rsidRDefault="004928C3" w:rsidP="001F043A">
      <w:pPr>
        <w:pStyle w:val="Notedebasdepage"/>
        <w:bidi/>
        <w:jc w:val="left"/>
        <w:rPr>
          <w:rtl/>
          <w:lang w:bidi="ar-DZ"/>
        </w:rPr>
      </w:pPr>
    </w:p>
  </w:footnote>
  <w:footnote w:id="5">
    <w:p w:rsidR="005C2220" w:rsidRPr="00693CE3" w:rsidRDefault="005C2220" w:rsidP="00693CE3">
      <w:pPr>
        <w:jc w:val="both"/>
        <w:rPr>
          <w:rFonts w:asciiTheme="majorBidi" w:hAnsiTheme="majorBidi" w:cstheme="majorBidi"/>
          <w:sz w:val="20"/>
          <w:szCs w:val="20"/>
          <w:lang w:bidi="ar-DZ"/>
        </w:rPr>
      </w:pPr>
      <w:r w:rsidRPr="005C2220">
        <w:rPr>
          <w:rStyle w:val="Appelnotedebasdep"/>
          <w:rFonts w:asciiTheme="majorBidi" w:hAnsiTheme="majorBidi" w:cstheme="majorBidi"/>
          <w:sz w:val="20"/>
          <w:szCs w:val="20"/>
        </w:rPr>
        <w:footnoteRef/>
      </w:r>
      <w:r w:rsidRPr="005C2220">
        <w:rPr>
          <w:rFonts w:asciiTheme="majorBidi" w:hAnsiTheme="majorBidi" w:cstheme="majorBidi"/>
          <w:sz w:val="20"/>
          <w:szCs w:val="20"/>
        </w:rPr>
        <w:t xml:space="preserve">. </w:t>
      </w:r>
      <w:r w:rsidR="00E71CBE" w:rsidRPr="005C2220">
        <w:rPr>
          <w:rFonts w:asciiTheme="majorBidi" w:hAnsiTheme="majorBidi" w:cstheme="majorBidi"/>
          <w:sz w:val="20"/>
          <w:szCs w:val="20"/>
        </w:rPr>
        <w:t>ZHUOHENG</w:t>
      </w:r>
      <w:r w:rsidRPr="005C2220">
        <w:rPr>
          <w:rFonts w:asciiTheme="majorBidi" w:hAnsiTheme="majorBidi" w:cstheme="majorBidi"/>
          <w:sz w:val="20"/>
          <w:szCs w:val="20"/>
        </w:rPr>
        <w:t xml:space="preserve"> Du, Human Rights Violations by Multinational Corporations and the Outlet to Judical Difficulties,</w:t>
      </w:r>
      <w:r w:rsidRPr="005C2220">
        <w:rPr>
          <w:rFonts w:asciiTheme="majorBidi" w:hAnsiTheme="majorBidi" w:cstheme="majorBidi"/>
          <w:b/>
          <w:bCs/>
          <w:sz w:val="20"/>
          <w:szCs w:val="20"/>
        </w:rPr>
        <w:t xml:space="preserve"> </w:t>
      </w:r>
      <w:r w:rsidRPr="005C2220">
        <w:rPr>
          <w:rFonts w:asciiTheme="majorBidi" w:hAnsiTheme="majorBidi" w:cstheme="majorBidi"/>
          <w:sz w:val="20"/>
          <w:szCs w:val="20"/>
        </w:rPr>
        <w:t>Proceedings of the 2022 2nd International Conference on Enterprise Management and Economic Development , in Advances in Economics, Business and Management Research, volume 656 ,p682.</w:t>
      </w:r>
    </w:p>
  </w:footnote>
  <w:footnote w:id="6">
    <w:p w:rsidR="004928C3" w:rsidRPr="0087507D" w:rsidRDefault="004928C3" w:rsidP="00BD72F4">
      <w:pPr>
        <w:autoSpaceDE w:val="0"/>
        <w:autoSpaceDN w:val="0"/>
        <w:adjustRightInd w:val="0"/>
        <w:jc w:val="both"/>
        <w:rPr>
          <w:rFonts w:asciiTheme="majorBidi" w:hAnsiTheme="majorBidi" w:cstheme="majorBidi"/>
          <w:sz w:val="20"/>
          <w:szCs w:val="20"/>
          <w:lang w:bidi="ar-DZ"/>
        </w:rPr>
      </w:pPr>
      <w:r w:rsidRPr="0087507D">
        <w:rPr>
          <w:rStyle w:val="Appelnotedebasdep"/>
          <w:rFonts w:asciiTheme="majorBidi" w:hAnsiTheme="majorBidi" w:cstheme="majorBidi"/>
          <w:sz w:val="20"/>
          <w:szCs w:val="20"/>
        </w:rPr>
        <w:footnoteRef/>
      </w:r>
      <w:r w:rsidR="00BD72F4">
        <w:rPr>
          <w:rFonts w:asciiTheme="majorBidi" w:hAnsiTheme="majorBidi" w:cstheme="majorBidi"/>
          <w:sz w:val="20"/>
          <w:szCs w:val="20"/>
        </w:rPr>
        <w:t>.</w:t>
      </w:r>
      <w:r w:rsidRPr="0087507D">
        <w:rPr>
          <w:rFonts w:asciiTheme="majorBidi" w:hAnsiTheme="majorBidi" w:cstheme="majorBidi"/>
          <w:sz w:val="20"/>
          <w:szCs w:val="20"/>
        </w:rPr>
        <w:t xml:space="preserve"> </w:t>
      </w:r>
      <w:r w:rsidR="00CC0792" w:rsidRPr="0087507D">
        <w:rPr>
          <w:rFonts w:asciiTheme="majorBidi" w:hAnsiTheme="majorBidi" w:cstheme="majorBidi"/>
          <w:sz w:val="20"/>
          <w:szCs w:val="20"/>
        </w:rPr>
        <w:t>MEREDITH</w:t>
      </w:r>
      <w:r w:rsidRPr="0087507D">
        <w:rPr>
          <w:rFonts w:asciiTheme="majorBidi" w:hAnsiTheme="majorBidi" w:cstheme="majorBidi"/>
          <w:sz w:val="20"/>
          <w:szCs w:val="20"/>
        </w:rPr>
        <w:t xml:space="preserve"> Dearbom</w:t>
      </w:r>
      <w:r w:rsidRPr="0087507D">
        <w:rPr>
          <w:rFonts w:asciiTheme="majorBidi" w:hAnsiTheme="majorBidi" w:cstheme="majorBidi"/>
          <w:sz w:val="20"/>
          <w:szCs w:val="20"/>
          <w:lang w:bidi="ar-DZ"/>
        </w:rPr>
        <w:t>,</w:t>
      </w:r>
      <w:r w:rsidRPr="0087507D">
        <w:rPr>
          <w:rFonts w:asciiTheme="majorBidi" w:hAnsiTheme="majorBidi" w:cstheme="majorBidi"/>
          <w:i/>
          <w:iCs/>
          <w:sz w:val="20"/>
          <w:szCs w:val="20"/>
        </w:rPr>
        <w:t xml:space="preserve"> </w:t>
      </w:r>
      <w:r w:rsidRPr="00F44222">
        <w:rPr>
          <w:rFonts w:asciiTheme="majorBidi" w:hAnsiTheme="majorBidi" w:cstheme="majorBidi"/>
          <w:sz w:val="20"/>
          <w:szCs w:val="20"/>
        </w:rPr>
        <w:t>Enterprise Liability: Reviewing and Revitalizing Liability for Corporate Groups</w:t>
      </w:r>
      <w:r w:rsidRPr="0087507D">
        <w:rPr>
          <w:rFonts w:asciiTheme="majorBidi" w:hAnsiTheme="majorBidi" w:cstheme="majorBidi"/>
          <w:i/>
          <w:iCs/>
          <w:sz w:val="20"/>
          <w:szCs w:val="20"/>
        </w:rPr>
        <w:t xml:space="preserve">, </w:t>
      </w:r>
      <w:r w:rsidRPr="0087507D">
        <w:rPr>
          <w:rFonts w:asciiTheme="majorBidi" w:hAnsiTheme="majorBidi" w:cstheme="majorBidi"/>
          <w:sz w:val="20"/>
          <w:szCs w:val="20"/>
        </w:rPr>
        <w:t>97 Cal. L. Rev195,</w:t>
      </w:r>
      <w:r>
        <w:rPr>
          <w:rFonts w:asciiTheme="majorBidi" w:hAnsiTheme="majorBidi" w:cstheme="majorBidi"/>
          <w:sz w:val="20"/>
          <w:szCs w:val="20"/>
        </w:rPr>
        <w:t xml:space="preserve"> </w:t>
      </w:r>
      <w:r w:rsidRPr="0087507D">
        <w:rPr>
          <w:rFonts w:asciiTheme="majorBidi" w:hAnsiTheme="majorBidi" w:cstheme="majorBidi"/>
          <w:sz w:val="20"/>
          <w:szCs w:val="20"/>
        </w:rPr>
        <w:t>2009</w:t>
      </w:r>
      <w:r w:rsidR="00BD72F4">
        <w:rPr>
          <w:rFonts w:asciiTheme="majorBidi" w:hAnsiTheme="majorBidi" w:cstheme="majorBidi"/>
          <w:sz w:val="20"/>
          <w:szCs w:val="20"/>
        </w:rPr>
        <w:t>,</w:t>
      </w:r>
      <w:r w:rsidRPr="00F44222">
        <w:rPr>
          <w:rFonts w:asciiTheme="majorBidi" w:hAnsiTheme="majorBidi" w:cstheme="majorBidi"/>
          <w:sz w:val="20"/>
          <w:szCs w:val="20"/>
        </w:rPr>
        <w:t>Enterprise Liability</w:t>
      </w:r>
      <w:r>
        <w:rPr>
          <w:rFonts w:asciiTheme="majorBidi" w:hAnsiTheme="majorBidi" w:cstheme="majorBidi"/>
          <w:sz w:val="20"/>
          <w:szCs w:val="20"/>
        </w:rPr>
        <w:t>, pp: 210-214</w:t>
      </w:r>
      <w:r w:rsidRPr="0087507D">
        <w:rPr>
          <w:rFonts w:asciiTheme="majorBidi" w:hAnsiTheme="majorBidi" w:cstheme="majorBidi"/>
          <w:sz w:val="20"/>
          <w:szCs w:val="20"/>
        </w:rPr>
        <w:t>.</w:t>
      </w:r>
    </w:p>
  </w:footnote>
  <w:footnote w:id="7">
    <w:p w:rsidR="004928C3" w:rsidRPr="00220917" w:rsidRDefault="004928C3" w:rsidP="00220917">
      <w:pPr>
        <w:pStyle w:val="Notedebasdepage"/>
        <w:bidi/>
        <w:jc w:val="both"/>
        <w:rPr>
          <w:rFonts w:cs="Simplified Arabic"/>
          <w:sz w:val="24"/>
          <w:szCs w:val="24"/>
          <w:rtl/>
          <w:lang w:bidi="ar-DZ"/>
        </w:rPr>
      </w:pPr>
      <w:r>
        <w:rPr>
          <w:rStyle w:val="Appelnotedebasdep"/>
        </w:rPr>
        <w:footnoteRef/>
      </w:r>
      <w:r>
        <w:t xml:space="preserve"> </w:t>
      </w:r>
      <w:r>
        <w:rPr>
          <w:rFonts w:hint="cs"/>
          <w:rtl/>
          <w:lang w:bidi="ar-DZ"/>
        </w:rPr>
        <w:t>.</w:t>
      </w:r>
      <w:r w:rsidRPr="00D26498">
        <w:rPr>
          <w:rFonts w:ascii="Arial" w:hAnsi="Arial" w:cs="Simplified Arabic" w:hint="cs"/>
          <w:sz w:val="24"/>
          <w:szCs w:val="24"/>
          <w:rtl/>
          <w:lang w:bidi="ar-DZ"/>
        </w:rPr>
        <w:t xml:space="preserve"> </w:t>
      </w:r>
      <w:r w:rsidRPr="00E00A12">
        <w:rPr>
          <w:rFonts w:ascii="Arial" w:hAnsi="Arial" w:cs="Simplified Arabic" w:hint="cs"/>
          <w:sz w:val="24"/>
          <w:szCs w:val="24"/>
          <w:rtl/>
          <w:lang w:bidi="ar-DZ"/>
        </w:rPr>
        <w:t>ياسمين جادو،</w:t>
      </w:r>
      <w:r w:rsidRPr="00E00A12">
        <w:rPr>
          <w:rFonts w:ascii="Arial" w:hAnsi="Arial" w:cs="Simplified Arabic" w:hint="cs"/>
          <w:b/>
          <w:bCs/>
          <w:sz w:val="24"/>
          <w:szCs w:val="24"/>
          <w:rtl/>
          <w:lang w:bidi="ar-DZ"/>
        </w:rPr>
        <w:t xml:space="preserve"> </w:t>
      </w:r>
      <w:r w:rsidR="00220917">
        <w:rPr>
          <w:rStyle w:val="lev"/>
          <w:rFonts w:ascii="Arial" w:hAnsi="Arial" w:cs="Simplified Arabic" w:hint="cs"/>
          <w:b w:val="0"/>
          <w:bCs w:val="0"/>
          <w:sz w:val="24"/>
          <w:szCs w:val="24"/>
          <w:rtl/>
          <w:lang w:bidi="ar-DZ"/>
        </w:rPr>
        <w:t xml:space="preserve">المرجع السابق، </w:t>
      </w:r>
      <w:r w:rsidRPr="00E00A12">
        <w:rPr>
          <w:rFonts w:ascii="OsamaLight" w:cs="Simplified Arabic" w:hint="cs"/>
          <w:sz w:val="24"/>
          <w:szCs w:val="24"/>
          <w:rtl/>
        </w:rPr>
        <w:t>ص</w:t>
      </w:r>
      <w:r>
        <w:rPr>
          <w:rFonts w:cs="Simplified Arabic" w:hint="cs"/>
          <w:sz w:val="24"/>
          <w:szCs w:val="24"/>
          <w:rtl/>
        </w:rPr>
        <w:t>:30-31</w:t>
      </w:r>
      <w:r w:rsidRPr="00E00A12">
        <w:rPr>
          <w:rFonts w:cs="Simplified Arabic" w:hint="cs"/>
          <w:sz w:val="24"/>
          <w:szCs w:val="24"/>
          <w:rtl/>
        </w:rPr>
        <w:t>.</w:t>
      </w:r>
    </w:p>
  </w:footnote>
  <w:footnote w:id="8">
    <w:p w:rsidR="004928C3" w:rsidRPr="00A616BE" w:rsidRDefault="004928C3" w:rsidP="00F859C3">
      <w:pPr>
        <w:pStyle w:val="Notedebasdepage"/>
        <w:jc w:val="both"/>
        <w:rPr>
          <w:rFonts w:asciiTheme="majorBidi" w:hAnsiTheme="majorBidi" w:cstheme="majorBidi"/>
          <w:rtl/>
          <w:lang w:bidi="ar-DZ"/>
        </w:rPr>
      </w:pPr>
      <w:r w:rsidRPr="00A616BE">
        <w:rPr>
          <w:rStyle w:val="Appelnotedebasdep"/>
          <w:rFonts w:asciiTheme="majorBidi" w:hAnsiTheme="majorBidi" w:cstheme="majorBidi"/>
        </w:rPr>
        <w:footnoteRef/>
      </w:r>
      <w:r w:rsidRPr="00A616BE">
        <w:rPr>
          <w:rFonts w:asciiTheme="majorBidi" w:hAnsiTheme="majorBidi" w:cstheme="majorBidi"/>
        </w:rPr>
        <w:t xml:space="preserve">. </w:t>
      </w:r>
      <w:r w:rsidR="00CC0792" w:rsidRPr="00A616BE">
        <w:rPr>
          <w:rFonts w:asciiTheme="majorBidi" w:hAnsiTheme="majorBidi" w:cstheme="majorBidi"/>
        </w:rPr>
        <w:t>DEMEYERE</w:t>
      </w:r>
      <w:r w:rsidR="00CC0792" w:rsidRPr="00CC0792">
        <w:rPr>
          <w:rFonts w:asciiTheme="majorBidi" w:hAnsiTheme="majorBidi" w:cstheme="majorBidi"/>
          <w:color w:val="474747"/>
          <w:shd w:val="clear" w:color="auto" w:fill="FFFFFF"/>
        </w:rPr>
        <w:t xml:space="preserve"> </w:t>
      </w:r>
      <w:r w:rsidR="00CC0792" w:rsidRPr="00E71CBE">
        <w:rPr>
          <w:rFonts w:asciiTheme="majorBidi" w:hAnsiTheme="majorBidi" w:cstheme="majorBidi"/>
          <w:color w:val="474747"/>
          <w:shd w:val="clear" w:color="auto" w:fill="FFFFFF"/>
        </w:rPr>
        <w:t>Siel</w:t>
      </w:r>
      <w:r w:rsidRPr="00A616BE">
        <w:rPr>
          <w:rFonts w:asciiTheme="majorBidi" w:hAnsiTheme="majorBidi" w:cstheme="majorBidi"/>
        </w:rPr>
        <w:t>, Liability of a Mother Company for Its Subsidiary in French, Belgian, and English Law, in: European Review of Private Law, vol.3,</w:t>
      </w:r>
      <w:r w:rsidR="00F859C3" w:rsidRPr="00F859C3">
        <w:rPr>
          <w:rFonts w:asciiTheme="majorBidi" w:hAnsiTheme="majorBidi" w:cstheme="majorBidi"/>
        </w:rPr>
        <w:t xml:space="preserve"> </w:t>
      </w:r>
      <w:r w:rsidR="00F859C3" w:rsidRPr="00A616BE">
        <w:rPr>
          <w:rFonts w:asciiTheme="majorBidi" w:hAnsiTheme="majorBidi" w:cstheme="majorBidi"/>
        </w:rPr>
        <w:t>2015</w:t>
      </w:r>
      <w:r w:rsidR="00F859C3">
        <w:rPr>
          <w:rFonts w:asciiTheme="majorBidi" w:hAnsiTheme="majorBidi" w:cstheme="majorBidi"/>
        </w:rPr>
        <w:t xml:space="preserve">, </w:t>
      </w:r>
      <w:r w:rsidRPr="00A616BE">
        <w:rPr>
          <w:rFonts w:asciiTheme="majorBidi" w:hAnsiTheme="majorBidi" w:cstheme="majorBidi"/>
        </w:rPr>
        <w:t xml:space="preserve">pp. 385-392. </w:t>
      </w:r>
    </w:p>
  </w:footnote>
  <w:footnote w:id="9">
    <w:p w:rsidR="004928C3" w:rsidRPr="00E00A12" w:rsidRDefault="004928C3" w:rsidP="00815595">
      <w:pPr>
        <w:pStyle w:val="Notedebasdepage"/>
        <w:bidi/>
        <w:jc w:val="both"/>
        <w:rPr>
          <w:rFonts w:cs="Simplified Arabic" w:hint="cs"/>
          <w:sz w:val="24"/>
          <w:szCs w:val="24"/>
          <w:rtl/>
          <w:lang w:bidi="ar-DZ"/>
        </w:rPr>
      </w:pPr>
      <w:r w:rsidRPr="00E00A12">
        <w:rPr>
          <w:rStyle w:val="Appelnotedebasdep"/>
          <w:rFonts w:cs="Simplified Arabic"/>
          <w:sz w:val="24"/>
          <w:szCs w:val="24"/>
        </w:rPr>
        <w:footnoteRef/>
      </w:r>
      <w:r w:rsidRPr="00E00A12">
        <w:rPr>
          <w:rFonts w:cs="Simplified Arabic"/>
          <w:sz w:val="24"/>
          <w:szCs w:val="24"/>
        </w:rPr>
        <w:t xml:space="preserve"> </w:t>
      </w:r>
      <w:r w:rsidRPr="00E00A12">
        <w:rPr>
          <w:rFonts w:cs="Simplified Arabic" w:hint="cs"/>
          <w:sz w:val="24"/>
          <w:szCs w:val="24"/>
          <w:rtl/>
          <w:lang w:bidi="ar-DZ"/>
        </w:rPr>
        <w:t>.</w:t>
      </w:r>
      <w:r w:rsidRPr="00E00A12">
        <w:rPr>
          <w:rFonts w:ascii="Arial" w:hAnsi="Arial" w:cs="Simplified Arabic" w:hint="cs"/>
          <w:sz w:val="24"/>
          <w:szCs w:val="24"/>
          <w:rtl/>
          <w:lang w:bidi="ar-DZ"/>
        </w:rPr>
        <w:t xml:space="preserve"> ياسمين جادو،</w:t>
      </w:r>
      <w:r w:rsidRPr="00E00A12">
        <w:rPr>
          <w:rFonts w:ascii="Arial" w:hAnsi="Arial" w:cs="Simplified Arabic" w:hint="cs"/>
          <w:b/>
          <w:bCs/>
          <w:sz w:val="24"/>
          <w:szCs w:val="24"/>
          <w:rtl/>
          <w:lang w:bidi="ar-DZ"/>
        </w:rPr>
        <w:t xml:space="preserve"> </w:t>
      </w:r>
      <w:r>
        <w:rPr>
          <w:rStyle w:val="lev"/>
          <w:rFonts w:ascii="Arial" w:hAnsi="Arial" w:cs="Simplified Arabic" w:hint="cs"/>
          <w:b w:val="0"/>
          <w:bCs w:val="0"/>
          <w:sz w:val="24"/>
          <w:szCs w:val="24"/>
          <w:rtl/>
          <w:lang w:bidi="ar-DZ"/>
        </w:rPr>
        <w:t>المرجع السابق</w:t>
      </w:r>
      <w:r w:rsidRPr="00E00A12">
        <w:rPr>
          <w:rFonts w:ascii="OsamaLight" w:cs="Simplified Arabic" w:hint="cs"/>
          <w:sz w:val="24"/>
          <w:szCs w:val="24"/>
          <w:rtl/>
        </w:rPr>
        <w:t>، ص</w:t>
      </w:r>
      <w:r w:rsidRPr="00E00A12">
        <w:rPr>
          <w:rFonts w:cs="Simplified Arabic" w:hint="cs"/>
          <w:sz w:val="24"/>
          <w:szCs w:val="24"/>
          <w:rtl/>
        </w:rPr>
        <w:t>32.</w:t>
      </w:r>
    </w:p>
  </w:footnote>
  <w:footnote w:id="10">
    <w:p w:rsidR="004928C3" w:rsidRPr="00AA32A1" w:rsidRDefault="004928C3" w:rsidP="00F859C3">
      <w:pPr>
        <w:pStyle w:val="Notedebasdepage"/>
        <w:jc w:val="both"/>
        <w:rPr>
          <w:rFonts w:asciiTheme="majorBidi" w:hAnsiTheme="majorBidi" w:cstheme="majorBidi"/>
          <w:lang w:bidi="ar-DZ"/>
        </w:rPr>
      </w:pPr>
      <w:r w:rsidRPr="00AA32A1">
        <w:rPr>
          <w:rStyle w:val="Appelnotedebasdep"/>
          <w:rFonts w:asciiTheme="majorBidi" w:hAnsiTheme="majorBidi" w:cstheme="majorBidi"/>
        </w:rPr>
        <w:footnoteRef/>
      </w:r>
      <w:r w:rsidRPr="00AA32A1">
        <w:rPr>
          <w:rFonts w:asciiTheme="majorBidi" w:hAnsiTheme="majorBidi" w:cstheme="majorBidi"/>
        </w:rPr>
        <w:t xml:space="preserve"> </w:t>
      </w:r>
      <w:r w:rsidRPr="00AA32A1">
        <w:rPr>
          <w:rFonts w:asciiTheme="majorBidi" w:hAnsiTheme="majorBidi" w:cstheme="majorBidi"/>
          <w:lang w:bidi="ar-DZ"/>
        </w:rPr>
        <w:t>.</w:t>
      </w:r>
      <w:r w:rsidRPr="00AA32A1">
        <w:rPr>
          <w:rFonts w:asciiTheme="majorBidi" w:hAnsiTheme="majorBidi" w:cstheme="majorBidi"/>
        </w:rPr>
        <w:t xml:space="preserve"> </w:t>
      </w:r>
      <w:r w:rsidR="00CC0792" w:rsidRPr="00AA32A1">
        <w:rPr>
          <w:rFonts w:asciiTheme="majorBidi" w:hAnsiTheme="majorBidi" w:cstheme="majorBidi"/>
        </w:rPr>
        <w:t>SKINNER</w:t>
      </w:r>
      <w:r w:rsidR="00CC0792">
        <w:rPr>
          <w:rFonts w:asciiTheme="majorBidi" w:hAnsiTheme="majorBidi" w:cstheme="majorBidi"/>
        </w:rPr>
        <w:t xml:space="preserve"> </w:t>
      </w:r>
      <w:r w:rsidR="00CC0792" w:rsidRPr="00CC0792">
        <w:rPr>
          <w:rFonts w:asciiTheme="majorBidi" w:hAnsiTheme="majorBidi" w:cstheme="majorBidi"/>
          <w:shd w:val="clear" w:color="auto" w:fill="FFFFFF"/>
        </w:rPr>
        <w:t>George</w:t>
      </w:r>
      <w:r w:rsidR="00CC0792">
        <w:rPr>
          <w:rFonts w:ascii="Arial" w:hAnsi="Arial" w:cs="Arial"/>
          <w:color w:val="474747"/>
          <w:sz w:val="10"/>
          <w:szCs w:val="10"/>
          <w:shd w:val="clear" w:color="auto" w:fill="FFFFFF"/>
        </w:rPr>
        <w:t> </w:t>
      </w:r>
      <w:r w:rsidR="00CC0792" w:rsidRPr="00AA32A1">
        <w:rPr>
          <w:rFonts w:asciiTheme="majorBidi" w:hAnsiTheme="majorBidi" w:cstheme="majorBidi"/>
        </w:rPr>
        <w:t xml:space="preserve"> </w:t>
      </w:r>
      <w:r w:rsidR="00CC0792">
        <w:rPr>
          <w:rFonts w:asciiTheme="majorBidi" w:hAnsiTheme="majorBidi" w:cstheme="majorBidi"/>
        </w:rPr>
        <w:t>and</w:t>
      </w:r>
      <w:r w:rsidRPr="00AA32A1">
        <w:rPr>
          <w:rFonts w:asciiTheme="majorBidi" w:hAnsiTheme="majorBidi" w:cstheme="majorBidi"/>
        </w:rPr>
        <w:t xml:space="preserve"> </w:t>
      </w:r>
      <w:r w:rsidR="00CC0792" w:rsidRPr="00AA32A1">
        <w:rPr>
          <w:rFonts w:asciiTheme="majorBidi" w:hAnsiTheme="majorBidi" w:cstheme="majorBidi"/>
        </w:rPr>
        <w:t>BEYOND</w:t>
      </w:r>
      <w:r w:rsidRPr="00AA32A1">
        <w:rPr>
          <w:rFonts w:asciiTheme="majorBidi" w:hAnsiTheme="majorBidi" w:cstheme="majorBidi"/>
        </w:rPr>
        <w:t xml:space="preserve"> Kiobel</w:t>
      </w:r>
      <w:r w:rsidR="00CC0792">
        <w:rPr>
          <w:rFonts w:asciiTheme="majorBidi" w:hAnsiTheme="majorBidi" w:cstheme="majorBidi"/>
        </w:rPr>
        <w:t>,</w:t>
      </w:r>
      <w:r w:rsidRPr="00AA32A1">
        <w:rPr>
          <w:rFonts w:asciiTheme="majorBidi" w:hAnsiTheme="majorBidi" w:cstheme="majorBidi"/>
        </w:rPr>
        <w:t xml:space="preserve"> Providing Access to Judicial Remedies for Violations of International Human Rights Norms by Transnational Business in a New (Post-Kiobel) World, 58 Colombia Human Rights Law </w:t>
      </w:r>
      <w:r w:rsidR="00CC0792" w:rsidRPr="00AA32A1">
        <w:rPr>
          <w:rFonts w:asciiTheme="majorBidi" w:hAnsiTheme="majorBidi" w:cstheme="majorBidi"/>
        </w:rPr>
        <w:t>Review, vol.158</w:t>
      </w:r>
      <w:r w:rsidRPr="00AA32A1">
        <w:rPr>
          <w:rFonts w:asciiTheme="majorBidi" w:hAnsiTheme="majorBidi" w:cstheme="majorBidi"/>
        </w:rPr>
        <w:t>,</w:t>
      </w:r>
      <w:r w:rsidR="00F859C3" w:rsidRPr="00F859C3">
        <w:rPr>
          <w:rFonts w:asciiTheme="majorBidi" w:hAnsiTheme="majorBidi" w:cstheme="majorBidi"/>
        </w:rPr>
        <w:t xml:space="preserve"> </w:t>
      </w:r>
      <w:r w:rsidR="00F859C3" w:rsidRPr="00AA32A1">
        <w:rPr>
          <w:rFonts w:asciiTheme="majorBidi" w:hAnsiTheme="majorBidi" w:cstheme="majorBidi"/>
        </w:rPr>
        <w:t>2014</w:t>
      </w:r>
      <w:r w:rsidR="00F859C3">
        <w:rPr>
          <w:rFonts w:asciiTheme="majorBidi" w:hAnsiTheme="majorBidi" w:cstheme="majorBidi"/>
        </w:rPr>
        <w:t>, pp:</w:t>
      </w:r>
      <w:r w:rsidRPr="00AA32A1">
        <w:rPr>
          <w:rFonts w:asciiTheme="majorBidi" w:hAnsiTheme="majorBidi" w:cstheme="majorBidi"/>
        </w:rPr>
        <w:t xml:space="preserve"> 171-173.</w:t>
      </w:r>
    </w:p>
  </w:footnote>
  <w:footnote w:id="11">
    <w:p w:rsidR="004928C3" w:rsidRDefault="004928C3" w:rsidP="006208E2">
      <w:pPr>
        <w:pStyle w:val="Notedebasdepage"/>
        <w:bidi/>
        <w:jc w:val="both"/>
        <w:rPr>
          <w:rtl/>
          <w:lang w:bidi="ar-DZ"/>
        </w:rPr>
      </w:pPr>
      <w:r w:rsidRPr="006208E2">
        <w:rPr>
          <w:rFonts w:cs="Simplified Arabic"/>
          <w:sz w:val="24"/>
          <w:szCs w:val="24"/>
        </w:rPr>
        <w:t>.</w:t>
      </w:r>
      <w:r w:rsidRPr="006208E2">
        <w:rPr>
          <w:rStyle w:val="Appelnotedebasdep"/>
          <w:rFonts w:cs="Simplified Arabic"/>
          <w:sz w:val="24"/>
          <w:szCs w:val="24"/>
        </w:rPr>
        <w:footnoteRef/>
      </w:r>
      <w:r w:rsidRPr="006208E2">
        <w:rPr>
          <w:rFonts w:cs="Simplified Arabic"/>
          <w:sz w:val="24"/>
          <w:szCs w:val="24"/>
        </w:rPr>
        <w:t xml:space="preserve"> </w:t>
      </w:r>
      <w:r w:rsidRPr="006208E2">
        <w:rPr>
          <w:rFonts w:cs="Simplified Arabic" w:hint="cs"/>
          <w:sz w:val="24"/>
          <w:szCs w:val="24"/>
          <w:rtl/>
          <w:lang w:bidi="ar-DZ"/>
        </w:rPr>
        <w:t xml:space="preserve"> نقصد بها اللجان التعاهدية أو التعاقدية لحماية حقوق الإنسان</w:t>
      </w:r>
      <w:r w:rsidRPr="006208E2">
        <w:rPr>
          <w:rFonts w:cs="Simplified Arabic" w:hint="cs"/>
          <w:sz w:val="24"/>
          <w:szCs w:val="24"/>
          <w:rtl/>
        </w:rPr>
        <w:t xml:space="preserve"> والآليات المشتركة التي تعتمدها هذه اللجان للرقابة على تطبيق حقوق الإنسان، خدومة عبد القادر ، محاضرات في حقوق الإنسان مقدمة للسنة الثانية ليسانس جذع مشترك،</w:t>
      </w:r>
      <w:r>
        <w:rPr>
          <w:rFonts w:hint="cs"/>
          <w:rtl/>
        </w:rPr>
        <w:t xml:space="preserve"> </w:t>
      </w:r>
      <w:r w:rsidRPr="006208E2">
        <w:rPr>
          <w:rFonts w:cs="Simplified Arabic" w:hint="cs"/>
          <w:sz w:val="24"/>
          <w:szCs w:val="24"/>
          <w:rtl/>
        </w:rPr>
        <w:t>على الرابط:</w:t>
      </w:r>
      <w:r>
        <w:rPr>
          <w:rFonts w:hint="cs"/>
          <w:rtl/>
        </w:rPr>
        <w:t xml:space="preserve"> </w:t>
      </w:r>
      <w:r w:rsidRPr="006208E2">
        <w:rPr>
          <w:rFonts w:asciiTheme="majorBidi" w:hAnsiTheme="majorBidi" w:cstheme="majorBidi"/>
        </w:rPr>
        <w:t>https://elearn.univ-oran2.dz/course/view.php?id=9351</w:t>
      </w:r>
      <w:r w:rsidRPr="006208E2">
        <w:rPr>
          <w:rFonts w:asciiTheme="majorBidi" w:hAnsiTheme="majorBidi" w:cstheme="majorBidi"/>
          <w:rtl/>
        </w:rPr>
        <w:t>.</w:t>
      </w:r>
    </w:p>
  </w:footnote>
  <w:footnote w:id="12">
    <w:p w:rsidR="004928C3" w:rsidRPr="00A17464" w:rsidRDefault="004928C3" w:rsidP="00C02A9A">
      <w:pPr>
        <w:spacing w:before="0" w:after="22"/>
        <w:jc w:val="left"/>
        <w:rPr>
          <w:rFonts w:asciiTheme="majorBidi" w:hAnsiTheme="majorBidi"/>
          <w:b w:val="0"/>
          <w:bCs w:val="0"/>
          <w:color w:val="auto"/>
          <w:sz w:val="20"/>
          <w:szCs w:val="20"/>
          <w:lang w:bidi="ar-DZ"/>
        </w:rPr>
      </w:pPr>
      <w:r w:rsidRPr="00A17464">
        <w:rPr>
          <w:rStyle w:val="Appelnotedebasdep"/>
          <w:rFonts w:asciiTheme="majorBidi" w:hAnsiTheme="majorBidi"/>
          <w:b w:val="0"/>
          <w:bCs w:val="0"/>
          <w:color w:val="auto"/>
          <w:sz w:val="20"/>
          <w:szCs w:val="20"/>
        </w:rPr>
        <w:footnoteRef/>
      </w:r>
      <w:r w:rsidRPr="00A17464">
        <w:rPr>
          <w:rFonts w:asciiTheme="majorBidi" w:hAnsiTheme="majorBidi"/>
          <w:b w:val="0"/>
          <w:bCs w:val="0"/>
          <w:color w:val="auto"/>
          <w:sz w:val="20"/>
          <w:szCs w:val="20"/>
        </w:rPr>
        <w:t xml:space="preserve"> </w:t>
      </w:r>
      <w:r w:rsidRPr="00A17464">
        <w:rPr>
          <w:rFonts w:asciiTheme="majorBidi" w:hAnsiTheme="majorBidi"/>
          <w:b w:val="0"/>
          <w:bCs w:val="0"/>
          <w:color w:val="auto"/>
          <w:sz w:val="20"/>
          <w:szCs w:val="20"/>
          <w:lang w:bidi="ar-DZ"/>
        </w:rPr>
        <w:t>.</w:t>
      </w:r>
      <w:r w:rsidRPr="00A17464">
        <w:rPr>
          <w:rFonts w:asciiTheme="majorBidi" w:hAnsiTheme="majorBidi"/>
          <w:b w:val="0"/>
          <w:bCs w:val="0"/>
          <w:color w:val="auto"/>
          <w:sz w:val="20"/>
          <w:szCs w:val="20"/>
        </w:rPr>
        <w:t xml:space="preserve"> </w:t>
      </w:r>
      <w:r w:rsidR="00A17464" w:rsidRPr="00A17464">
        <w:rPr>
          <w:rFonts w:asciiTheme="majorBidi" w:hAnsiTheme="majorBidi"/>
          <w:b w:val="0"/>
          <w:bCs w:val="0"/>
          <w:color w:val="auto"/>
          <w:sz w:val="20"/>
          <w:szCs w:val="20"/>
        </w:rPr>
        <w:t>NWAPI</w:t>
      </w:r>
      <w:r w:rsidR="00A17464" w:rsidRPr="00A17464">
        <w:rPr>
          <w:rFonts w:asciiTheme="majorBidi" w:eastAsiaTheme="minorEastAsia" w:hAnsiTheme="majorBidi"/>
          <w:b w:val="0"/>
          <w:bCs w:val="0"/>
          <w:color w:val="auto"/>
          <w:sz w:val="20"/>
          <w:szCs w:val="20"/>
        </w:rPr>
        <w:t xml:space="preserve"> Chilenye</w:t>
      </w:r>
      <w:r w:rsidRPr="00A17464">
        <w:rPr>
          <w:rFonts w:asciiTheme="majorBidi" w:hAnsiTheme="majorBidi"/>
          <w:b w:val="0"/>
          <w:bCs w:val="0"/>
          <w:color w:val="auto"/>
          <w:sz w:val="20"/>
          <w:szCs w:val="20"/>
        </w:rPr>
        <w:t>, Jurisdiction by Necessity and the Regulation of the Transnational Corporate Actor, 78 Utrecht Journal of International and European Law</w:t>
      </w:r>
      <w:r w:rsidR="00F859C3">
        <w:rPr>
          <w:rFonts w:asciiTheme="majorBidi" w:hAnsiTheme="majorBidi"/>
          <w:b w:val="0"/>
          <w:bCs w:val="0"/>
          <w:color w:val="auto"/>
          <w:sz w:val="20"/>
          <w:szCs w:val="20"/>
        </w:rPr>
        <w:t>,</w:t>
      </w:r>
      <w:r w:rsidR="00F859C3" w:rsidRPr="00F859C3">
        <w:rPr>
          <w:rFonts w:asciiTheme="majorBidi" w:hAnsiTheme="majorBidi"/>
          <w:b w:val="0"/>
          <w:bCs w:val="0"/>
          <w:color w:val="auto"/>
          <w:sz w:val="20"/>
          <w:szCs w:val="20"/>
        </w:rPr>
        <w:t xml:space="preserve"> </w:t>
      </w:r>
      <w:r w:rsidR="00F859C3" w:rsidRPr="00A17464">
        <w:rPr>
          <w:rFonts w:asciiTheme="majorBidi" w:hAnsiTheme="majorBidi"/>
          <w:b w:val="0"/>
          <w:bCs w:val="0"/>
          <w:color w:val="auto"/>
          <w:sz w:val="20"/>
          <w:szCs w:val="20"/>
        </w:rPr>
        <w:t>2014</w:t>
      </w:r>
      <w:r w:rsidR="00C02A9A">
        <w:rPr>
          <w:rFonts w:asciiTheme="majorBidi" w:hAnsiTheme="majorBidi"/>
          <w:b w:val="0"/>
          <w:bCs w:val="0"/>
          <w:color w:val="auto"/>
          <w:sz w:val="20"/>
          <w:szCs w:val="20"/>
        </w:rPr>
        <w:t>, p</w:t>
      </w:r>
      <w:r w:rsidRPr="00A17464">
        <w:rPr>
          <w:rFonts w:asciiTheme="majorBidi" w:hAnsiTheme="majorBidi"/>
          <w:b w:val="0"/>
          <w:bCs w:val="0"/>
          <w:color w:val="auto"/>
          <w:sz w:val="20"/>
          <w:szCs w:val="20"/>
        </w:rPr>
        <w:t>24</w:t>
      </w:r>
      <w:r w:rsidR="00C02A9A">
        <w:rPr>
          <w:rFonts w:asciiTheme="majorBidi" w:hAnsiTheme="majorBidi"/>
          <w:b w:val="0"/>
          <w:bCs w:val="0"/>
          <w:color w:val="auto"/>
          <w:sz w:val="20"/>
          <w:szCs w:val="20"/>
        </w:rPr>
        <w:t>.</w:t>
      </w:r>
    </w:p>
  </w:footnote>
  <w:footnote w:id="13">
    <w:p w:rsidR="004928C3" w:rsidRPr="00885C71" w:rsidRDefault="004928C3" w:rsidP="00C02A9A">
      <w:pPr>
        <w:pStyle w:val="Notedebasdepage"/>
        <w:jc w:val="both"/>
        <w:rPr>
          <w:rFonts w:asciiTheme="majorBidi" w:hAnsiTheme="majorBidi" w:cstheme="majorBidi"/>
          <w:rtl/>
          <w:lang w:bidi="ar-DZ"/>
        </w:rPr>
      </w:pPr>
      <w:r w:rsidRPr="00885C71">
        <w:rPr>
          <w:rStyle w:val="Appelnotedebasdep"/>
          <w:rFonts w:asciiTheme="majorBidi" w:hAnsiTheme="majorBidi" w:cstheme="majorBidi"/>
        </w:rPr>
        <w:footnoteRef/>
      </w:r>
      <w:r w:rsidRPr="00885C71">
        <w:rPr>
          <w:rFonts w:asciiTheme="majorBidi" w:hAnsiTheme="majorBidi" w:cstheme="majorBidi"/>
        </w:rPr>
        <w:t>.</w:t>
      </w:r>
      <w:r w:rsidR="00885C71" w:rsidRPr="00885C71">
        <w:rPr>
          <w:rFonts w:asciiTheme="majorBidi" w:hAnsiTheme="majorBidi" w:cstheme="majorBidi"/>
        </w:rPr>
        <w:t xml:space="preserve"> ZERK Jennifer</w:t>
      </w:r>
      <w:r w:rsidRPr="00885C71">
        <w:rPr>
          <w:rFonts w:asciiTheme="majorBidi" w:hAnsiTheme="majorBidi" w:cstheme="majorBidi"/>
        </w:rPr>
        <w:t xml:space="preserve">, Extraterritorial Jurisdiction: Lessons for the Business and Human Rights Sphere from Six Regulatory Areas, Harvard Corporate Social Responsibility Initiative Working Paper No.59, HARVARD Kennedy School, June 2010, </w:t>
      </w:r>
      <w:r w:rsidR="00C02A9A">
        <w:rPr>
          <w:rFonts w:asciiTheme="majorBidi" w:hAnsiTheme="majorBidi" w:cstheme="majorBidi"/>
        </w:rPr>
        <w:t>pp:13-15.</w:t>
      </w:r>
    </w:p>
  </w:footnote>
  <w:footnote w:id="14">
    <w:p w:rsidR="005C2220" w:rsidRPr="005C2220" w:rsidRDefault="005C2220" w:rsidP="005C2220">
      <w:pPr>
        <w:pStyle w:val="Notedebasdepage"/>
        <w:jc w:val="left"/>
        <w:rPr>
          <w:rFonts w:asciiTheme="majorBidi" w:hAnsiTheme="majorBidi" w:cstheme="majorBidi"/>
          <w:lang w:bidi="ar-DZ"/>
        </w:rPr>
      </w:pPr>
      <w:r w:rsidRPr="005C2220">
        <w:rPr>
          <w:rStyle w:val="Appelnotedebasdep"/>
          <w:rFonts w:asciiTheme="majorBidi" w:hAnsiTheme="majorBidi" w:cstheme="majorBidi"/>
        </w:rPr>
        <w:footnoteRef/>
      </w:r>
      <w:r>
        <w:rPr>
          <w:rFonts w:asciiTheme="majorBidi" w:hAnsiTheme="majorBidi" w:cstheme="majorBidi"/>
        </w:rPr>
        <w:t>.</w:t>
      </w:r>
      <w:r w:rsidRPr="005C2220">
        <w:rPr>
          <w:rFonts w:asciiTheme="majorBidi" w:hAnsiTheme="majorBidi" w:cstheme="majorBidi"/>
        </w:rPr>
        <w:t xml:space="preserve"> Zhuoheng Du</w:t>
      </w:r>
      <w:r w:rsidRPr="005C2220">
        <w:rPr>
          <w:rFonts w:asciiTheme="majorBidi" w:hAnsiTheme="majorBidi" w:cstheme="majorBidi"/>
          <w:lang w:bidi="ar-DZ"/>
        </w:rPr>
        <w:t>, opcit,</w:t>
      </w:r>
      <w:r w:rsidR="00C02A9A">
        <w:rPr>
          <w:rFonts w:asciiTheme="majorBidi" w:hAnsiTheme="majorBidi" w:cstheme="majorBidi"/>
          <w:lang w:bidi="ar-DZ"/>
        </w:rPr>
        <w:t xml:space="preserve"> </w:t>
      </w:r>
      <w:r w:rsidRPr="005C2220">
        <w:rPr>
          <w:rFonts w:asciiTheme="majorBidi" w:hAnsiTheme="majorBidi" w:cstheme="majorBidi"/>
          <w:lang w:bidi="ar-DZ"/>
        </w:rPr>
        <w:t>p683.</w:t>
      </w:r>
    </w:p>
  </w:footnote>
  <w:footnote w:id="15">
    <w:p w:rsidR="004928C3" w:rsidRPr="00B00F53" w:rsidRDefault="004928C3" w:rsidP="00E00A12">
      <w:pPr>
        <w:bidi/>
        <w:jc w:val="both"/>
        <w:rPr>
          <w:rFonts w:cs="Simplified Arabic" w:hint="cs"/>
          <w:sz w:val="24"/>
          <w:szCs w:val="24"/>
          <w:rtl/>
          <w:lang w:bidi="ar-DZ"/>
        </w:rPr>
      </w:pPr>
      <w:r w:rsidRPr="00B00F53">
        <w:rPr>
          <w:rStyle w:val="Appelnotedebasdep"/>
          <w:rFonts w:cs="Simplified Arabic"/>
          <w:sz w:val="24"/>
          <w:szCs w:val="24"/>
        </w:rPr>
        <w:footnoteRef/>
      </w:r>
      <w:r w:rsidRPr="00B00F53">
        <w:rPr>
          <w:rFonts w:cs="Simplified Arabic"/>
          <w:sz w:val="24"/>
          <w:szCs w:val="24"/>
        </w:rPr>
        <w:t xml:space="preserve"> </w:t>
      </w:r>
      <w:r w:rsidRPr="00B00F53">
        <w:rPr>
          <w:rFonts w:cs="Simplified Arabic" w:hint="cs"/>
          <w:sz w:val="24"/>
          <w:szCs w:val="24"/>
          <w:rtl/>
          <w:lang w:bidi="ar-DZ"/>
        </w:rPr>
        <w:t>.</w:t>
      </w:r>
      <w:r w:rsidRPr="00B00F53">
        <w:rPr>
          <w:rFonts w:ascii="Arial" w:hAnsi="Arial" w:cs="Simplified Arabic" w:hint="cs"/>
          <w:sz w:val="24"/>
          <w:szCs w:val="24"/>
          <w:rtl/>
          <w:lang w:bidi="ar-DZ"/>
        </w:rPr>
        <w:t xml:space="preserve"> ياسمين جادو،</w:t>
      </w:r>
      <w:r w:rsidRPr="00B00F53">
        <w:rPr>
          <w:rFonts w:ascii="Arial" w:hAnsi="Arial" w:cs="Simplified Arabic" w:hint="cs"/>
          <w:b/>
          <w:bCs/>
          <w:sz w:val="24"/>
          <w:szCs w:val="24"/>
          <w:rtl/>
          <w:lang w:bidi="ar-DZ"/>
        </w:rPr>
        <w:t xml:space="preserve"> </w:t>
      </w:r>
      <w:r>
        <w:rPr>
          <w:rStyle w:val="lev"/>
          <w:rFonts w:ascii="Arial" w:hAnsi="Arial" w:cs="Simplified Arabic" w:hint="cs"/>
          <w:b w:val="0"/>
          <w:bCs w:val="0"/>
          <w:sz w:val="24"/>
          <w:szCs w:val="24"/>
          <w:rtl/>
          <w:lang w:bidi="ar-DZ"/>
        </w:rPr>
        <w:t xml:space="preserve">المرجع السابق، </w:t>
      </w:r>
      <w:r w:rsidRPr="00B00F53">
        <w:rPr>
          <w:rFonts w:ascii="OsamaLight" w:cs="Simplified Arabic" w:hint="cs"/>
          <w:sz w:val="24"/>
          <w:szCs w:val="24"/>
          <w:rtl/>
        </w:rPr>
        <w:t>ص ص: 34-38.</w:t>
      </w:r>
    </w:p>
    <w:p w:rsidR="004928C3" w:rsidRPr="00A20D00" w:rsidRDefault="004928C3" w:rsidP="0084102B">
      <w:pPr>
        <w:pStyle w:val="Notedebasdepage"/>
        <w:bidi/>
        <w:jc w:val="left"/>
        <w:rPr>
          <w:b/>
          <w:bCs/>
          <w:rtl/>
        </w:rPr>
      </w:pPr>
    </w:p>
  </w:footnote>
  <w:footnote w:id="16">
    <w:p w:rsidR="004928C3" w:rsidRPr="00F6765E" w:rsidRDefault="004928C3" w:rsidP="00E8072C">
      <w:pPr>
        <w:pStyle w:val="Notedebasdepage"/>
        <w:jc w:val="both"/>
        <w:rPr>
          <w:rFonts w:asciiTheme="majorBidi" w:hAnsiTheme="majorBidi" w:cstheme="majorBidi"/>
          <w:lang w:bidi="ar-DZ"/>
        </w:rPr>
      </w:pPr>
      <w:r w:rsidRPr="00F6765E">
        <w:rPr>
          <w:rStyle w:val="Appelnotedebasdep"/>
          <w:rFonts w:asciiTheme="majorBidi" w:hAnsiTheme="majorBidi" w:cstheme="majorBidi"/>
        </w:rPr>
        <w:footnoteRef/>
      </w:r>
      <w:r w:rsidRPr="00F6765E">
        <w:rPr>
          <w:rFonts w:asciiTheme="majorBidi" w:hAnsiTheme="majorBidi" w:cstheme="majorBidi"/>
        </w:rPr>
        <w:t xml:space="preserve"> </w:t>
      </w:r>
      <w:r w:rsidRPr="00F6765E">
        <w:rPr>
          <w:rFonts w:asciiTheme="majorBidi" w:hAnsiTheme="majorBidi" w:cstheme="majorBidi"/>
          <w:lang w:bidi="ar-DZ"/>
        </w:rPr>
        <w:t>.</w:t>
      </w:r>
      <w:r w:rsidRPr="00F6765E">
        <w:rPr>
          <w:rFonts w:asciiTheme="majorBidi" w:hAnsiTheme="majorBidi" w:cstheme="majorBidi"/>
        </w:rPr>
        <w:t xml:space="preserve"> Report of the United Nations High Commissioner for Human Rights, Improving Accountability and Access to Remedy for Victims of Business-related Human Rights Abuse,</w:t>
      </w:r>
      <w:r w:rsidR="00E8072C" w:rsidRPr="00E8072C">
        <w:rPr>
          <w:rFonts w:asciiTheme="majorBidi" w:hAnsiTheme="majorBidi" w:cstheme="majorBidi"/>
        </w:rPr>
        <w:t xml:space="preserve"> </w:t>
      </w:r>
      <w:r w:rsidR="00E8072C" w:rsidRPr="00F6765E">
        <w:rPr>
          <w:rFonts w:asciiTheme="majorBidi" w:hAnsiTheme="majorBidi" w:cstheme="majorBidi"/>
        </w:rPr>
        <w:t>10 May 2016</w:t>
      </w:r>
      <w:r w:rsidR="00E8072C">
        <w:rPr>
          <w:rFonts w:asciiTheme="majorBidi" w:hAnsiTheme="majorBidi" w:cstheme="majorBidi"/>
        </w:rPr>
        <w:t>,</w:t>
      </w:r>
      <w:r w:rsidRPr="00F6765E">
        <w:rPr>
          <w:rFonts w:asciiTheme="majorBidi" w:hAnsiTheme="majorBidi" w:cstheme="majorBidi"/>
        </w:rPr>
        <w:t xml:space="preserve"> pp</w:t>
      </w:r>
      <w:r w:rsidR="00E8072C">
        <w:rPr>
          <w:rFonts w:asciiTheme="majorBidi" w:hAnsiTheme="majorBidi" w:cstheme="majorBidi"/>
        </w:rPr>
        <w:t>:</w:t>
      </w:r>
      <w:r w:rsidRPr="00F6765E">
        <w:rPr>
          <w:rFonts w:asciiTheme="majorBidi" w:hAnsiTheme="majorBidi" w:cstheme="majorBidi"/>
        </w:rPr>
        <w:t xml:space="preserve"> 3-4.</w:t>
      </w:r>
    </w:p>
  </w:footnote>
  <w:footnote w:id="17">
    <w:p w:rsidR="004928C3" w:rsidRPr="009A00C8" w:rsidRDefault="004928C3" w:rsidP="008B43F7">
      <w:pPr>
        <w:pStyle w:val="Notedebasdepage"/>
        <w:bidi/>
        <w:jc w:val="both"/>
        <w:rPr>
          <w:rFonts w:cs="Simplified Arabic"/>
          <w:sz w:val="24"/>
          <w:szCs w:val="24"/>
          <w:rtl/>
          <w:lang w:bidi="ar-DZ"/>
        </w:rPr>
      </w:pPr>
      <w:r w:rsidRPr="009A00C8">
        <w:rPr>
          <w:rStyle w:val="Appelnotedebasdep"/>
          <w:rFonts w:cs="Simplified Arabic"/>
          <w:sz w:val="24"/>
          <w:szCs w:val="24"/>
        </w:rPr>
        <w:footnoteRef/>
      </w:r>
      <w:r w:rsidRPr="009A00C8">
        <w:rPr>
          <w:rFonts w:cs="Simplified Arabic" w:hint="cs"/>
          <w:sz w:val="24"/>
          <w:szCs w:val="24"/>
          <w:rtl/>
        </w:rPr>
        <w:t>. المادة 154 من التعديل الدستوري الجزائري لسنة 2020 الصادر في الجريدة الرسمية عدد 82 المؤرخة في 15 جمادى الأولى عام 1442 هـ الموافق ل30 ديسمبر 2020.</w:t>
      </w:r>
    </w:p>
  </w:footnote>
  <w:footnote w:id="18">
    <w:p w:rsidR="004928C3" w:rsidRPr="00BB059D" w:rsidRDefault="004928C3" w:rsidP="008B43F7">
      <w:pPr>
        <w:pStyle w:val="Notedebasdepage"/>
        <w:bidi/>
        <w:jc w:val="both"/>
        <w:rPr>
          <w:rFonts w:cs="Simplified Arabic"/>
          <w:sz w:val="24"/>
          <w:szCs w:val="24"/>
          <w:lang w:bidi="ar-DZ"/>
        </w:rPr>
      </w:pPr>
      <w:r w:rsidRPr="00BB059D">
        <w:rPr>
          <w:rStyle w:val="Appelnotedebasdep"/>
          <w:rFonts w:cs="Simplified Arabic"/>
          <w:sz w:val="24"/>
          <w:szCs w:val="24"/>
        </w:rPr>
        <w:footnoteRef/>
      </w:r>
      <w:r w:rsidRPr="00BB059D">
        <w:rPr>
          <w:rStyle w:val="Appelnotedebasdep"/>
          <w:rFonts w:cs="Simplified Arabic"/>
          <w:sz w:val="24"/>
          <w:szCs w:val="24"/>
        </w:rPr>
        <w:footnoteRef/>
      </w:r>
      <w:r w:rsidRPr="00BB059D">
        <w:rPr>
          <w:rFonts w:cs="Simplified Arabic"/>
          <w:sz w:val="24"/>
          <w:szCs w:val="24"/>
        </w:rPr>
        <w:t xml:space="preserve"> </w:t>
      </w:r>
      <w:r w:rsidRPr="00BB059D">
        <w:rPr>
          <w:rFonts w:cs="Simplified Arabic" w:hint="cs"/>
          <w:sz w:val="24"/>
          <w:szCs w:val="24"/>
          <w:rtl/>
          <w:lang w:bidi="ar-DZ"/>
        </w:rPr>
        <w:t>. خدومة عبد القادر، تعدد سبل ملاحقة الكيان الإسرائيلي على جرائمه المرتكبة في قطاع غزة والعقبات التي تعترضها، ندوة علمية</w:t>
      </w:r>
      <w:r>
        <w:rPr>
          <w:rFonts w:cs="Simplified Arabic" w:hint="cs"/>
          <w:sz w:val="24"/>
          <w:szCs w:val="24"/>
          <w:rtl/>
          <w:lang w:bidi="ar-DZ"/>
        </w:rPr>
        <w:t xml:space="preserve"> وطنية</w:t>
      </w:r>
      <w:r w:rsidRPr="00BB059D">
        <w:rPr>
          <w:rFonts w:cs="Simplified Arabic" w:hint="cs"/>
          <w:sz w:val="24"/>
          <w:szCs w:val="24"/>
          <w:rtl/>
          <w:lang w:bidi="ar-DZ"/>
        </w:rPr>
        <w:t>، الكيان المارق والقانون الدولي قراءة في أحداث غزة، كلية الحقوق والعلوم السياسية، جامعة وهران 2 محمد بن أحمد، 19 فبراير، 2024، ص17.</w:t>
      </w:r>
    </w:p>
  </w:footnote>
  <w:footnote w:id="19">
    <w:p w:rsidR="004928C3" w:rsidRPr="00BD72F4" w:rsidRDefault="004928C3" w:rsidP="00576326">
      <w:pPr>
        <w:pStyle w:val="Notedebasdepage"/>
        <w:bidi/>
        <w:jc w:val="left"/>
        <w:rPr>
          <w:rFonts w:cs="Simplified Arabic"/>
          <w:sz w:val="24"/>
          <w:szCs w:val="24"/>
          <w:rtl/>
        </w:rPr>
      </w:pPr>
      <w:r w:rsidRPr="00BD72F4">
        <w:rPr>
          <w:rStyle w:val="Appelnotedebasdep"/>
          <w:rFonts w:cs="Simplified Arabic"/>
          <w:sz w:val="24"/>
          <w:szCs w:val="24"/>
        </w:rPr>
        <w:footnoteRef/>
      </w:r>
      <w:r w:rsidRPr="00BD72F4">
        <w:rPr>
          <w:rFonts w:cs="Simplified Arabic"/>
          <w:sz w:val="24"/>
          <w:szCs w:val="24"/>
        </w:rPr>
        <w:t xml:space="preserve"> </w:t>
      </w:r>
      <w:r w:rsidRPr="00BD72F4">
        <w:rPr>
          <w:rFonts w:cs="Simplified Arabic" w:hint="cs"/>
          <w:sz w:val="24"/>
          <w:szCs w:val="24"/>
          <w:rtl/>
          <w:lang w:bidi="ar-DZ"/>
        </w:rPr>
        <w:t>.</w:t>
      </w:r>
      <w:r w:rsidRPr="00BD72F4">
        <w:rPr>
          <w:rFonts w:ascii="WinSoftPro-Medium" w:hAnsi="ArialMT" w:cs="Simplified Arabic" w:hint="cs"/>
          <w:sz w:val="24"/>
          <w:szCs w:val="24"/>
          <w:rtl/>
        </w:rPr>
        <w:t xml:space="preserve"> تقرير</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لجنة</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الخبراء</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القانونيين</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الدوليين</w:t>
      </w:r>
      <w:r w:rsidR="00576326" w:rsidRPr="00BD72F4">
        <w:rPr>
          <w:rFonts w:ascii="WinSoftPro-Medium" w:hAnsi="ArialMT" w:cs="Simplified Arabic" w:hint="cs"/>
          <w:sz w:val="24"/>
          <w:szCs w:val="24"/>
          <w:rtl/>
        </w:rPr>
        <w:t>،</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الفقرة 3،</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المجلد</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2،</w:t>
      </w:r>
      <w:r w:rsidRPr="00BD72F4">
        <w:rPr>
          <w:rFonts w:ascii="WinSoftPro-Medium" w:hAnsi="ArialMT" w:cs="Simplified Arabic"/>
          <w:sz w:val="24"/>
          <w:szCs w:val="24"/>
        </w:rPr>
        <w:t xml:space="preserve"> </w:t>
      </w:r>
      <w:r w:rsidRPr="00BD72F4">
        <w:rPr>
          <w:rFonts w:ascii="WinSoftPro-Medium" w:hAnsi="ArialMT" w:cs="Simplified Arabic" w:hint="cs"/>
          <w:sz w:val="24"/>
          <w:szCs w:val="24"/>
          <w:rtl/>
        </w:rPr>
        <w:t>ص5.</w:t>
      </w:r>
    </w:p>
  </w:footnote>
  <w:footnote w:id="20">
    <w:p w:rsidR="00EA6D10" w:rsidRPr="00EA6D10" w:rsidRDefault="00EA6D10" w:rsidP="00EA6D10">
      <w:pPr>
        <w:pStyle w:val="Notedebasdepage"/>
        <w:bidi/>
        <w:jc w:val="both"/>
        <w:rPr>
          <w:rFonts w:cs="Simplified Arabic"/>
          <w:sz w:val="24"/>
          <w:szCs w:val="24"/>
          <w:rtl/>
          <w:lang w:bidi="ar-DZ"/>
        </w:rPr>
      </w:pPr>
      <w:r w:rsidRPr="00EA6D10">
        <w:rPr>
          <w:rStyle w:val="Appelnotedebasdep"/>
          <w:rFonts w:cs="Simplified Arabic"/>
          <w:sz w:val="24"/>
          <w:szCs w:val="24"/>
        </w:rPr>
        <w:footnoteRef/>
      </w:r>
      <w:r w:rsidRPr="00EA6D10">
        <w:rPr>
          <w:rFonts w:cs="Simplified Arabic"/>
          <w:sz w:val="24"/>
          <w:szCs w:val="24"/>
        </w:rPr>
        <w:t xml:space="preserve"> </w:t>
      </w:r>
      <w:r w:rsidRPr="00EA6D10">
        <w:rPr>
          <w:rFonts w:cs="Simplified Arabic" w:hint="cs"/>
          <w:sz w:val="24"/>
          <w:szCs w:val="24"/>
          <w:rtl/>
          <w:lang w:bidi="ar-DZ"/>
        </w:rPr>
        <w:t>. طلعت جياد لوجي الحديدي، مبادئ القانون الدولي العام في ظل المتغيرات الدولية (العولمة،)، دار الحامد للنشر والتوزيع، عمان، الأردن، الطبعة1، 2012، ص212.</w:t>
      </w:r>
    </w:p>
  </w:footnote>
  <w:footnote w:id="21">
    <w:p w:rsidR="00461C46" w:rsidRPr="00461C46" w:rsidRDefault="005C2220" w:rsidP="004C10EF">
      <w:pPr>
        <w:tabs>
          <w:tab w:val="left" w:pos="2590"/>
        </w:tabs>
        <w:jc w:val="both"/>
        <w:rPr>
          <w:rFonts w:asciiTheme="majorBidi" w:hAnsiTheme="majorBidi" w:cstheme="majorBidi"/>
          <w:sz w:val="20"/>
          <w:szCs w:val="20"/>
          <w:lang w:bidi="ar-DZ"/>
        </w:rPr>
      </w:pPr>
      <w:r w:rsidRPr="00461C46">
        <w:rPr>
          <w:rStyle w:val="Appelnotedebasdep"/>
          <w:rFonts w:asciiTheme="majorBidi" w:hAnsiTheme="majorBidi" w:cstheme="majorBidi"/>
          <w:sz w:val="20"/>
          <w:szCs w:val="20"/>
        </w:rPr>
        <w:footnoteRef/>
      </w:r>
      <w:r w:rsidR="00461C46" w:rsidRPr="00461C46">
        <w:rPr>
          <w:rFonts w:asciiTheme="majorBidi" w:hAnsiTheme="majorBidi" w:cstheme="majorBidi"/>
          <w:sz w:val="20"/>
          <w:szCs w:val="20"/>
          <w:lang w:bidi="ar-DZ"/>
        </w:rPr>
        <w:t xml:space="preserve">. </w:t>
      </w:r>
      <w:r w:rsidR="00461C46" w:rsidRPr="00461C46">
        <w:rPr>
          <w:rFonts w:asciiTheme="majorBidi" w:hAnsiTheme="majorBidi" w:cstheme="majorBidi"/>
          <w:color w:val="000000"/>
          <w:sz w:val="20"/>
          <w:szCs w:val="20"/>
        </w:rPr>
        <w:t xml:space="preserve">The Role of Companies in Conflicts within the Court’s Jurisdiction,in </w:t>
      </w:r>
      <w:r w:rsidR="00461C46" w:rsidRPr="00461C46">
        <w:rPr>
          <w:rFonts w:asciiTheme="majorBidi" w:hAnsiTheme="majorBidi" w:cstheme="majorBidi"/>
          <w:sz w:val="20"/>
          <w:szCs w:val="20"/>
          <w:lang w:bidi="ar-DZ"/>
        </w:rPr>
        <w:t>https://www.icc-cpi.int/sites/default/files/NR/rdonlyres/.pdf, see on 18/03/2025,pp: 1-7.</w:t>
      </w:r>
    </w:p>
    <w:p w:rsidR="005C2220" w:rsidRDefault="005C2220" w:rsidP="00461C46">
      <w:pPr>
        <w:pStyle w:val="Notedebasdepage"/>
        <w:jc w:val="left"/>
        <w:rPr>
          <w:lang w:bidi="ar-DZ"/>
        </w:rPr>
      </w:pPr>
    </w:p>
  </w:footnote>
  <w:footnote w:id="22">
    <w:p w:rsidR="00C654C7" w:rsidRPr="008A30B9" w:rsidRDefault="00C654C7" w:rsidP="00BD72F4">
      <w:pPr>
        <w:pStyle w:val="Notedebasdepage"/>
        <w:bidi/>
        <w:jc w:val="left"/>
        <w:rPr>
          <w:rFonts w:cs="Simplified Arabic"/>
          <w:sz w:val="24"/>
          <w:szCs w:val="24"/>
          <w:rtl/>
          <w:lang w:bidi="ar-DZ"/>
        </w:rPr>
      </w:pPr>
      <w:r w:rsidRPr="008A30B9">
        <w:rPr>
          <w:rStyle w:val="Appelnotedebasdep"/>
          <w:rFonts w:cs="Simplified Arabic"/>
          <w:sz w:val="24"/>
          <w:szCs w:val="24"/>
        </w:rPr>
        <w:footnoteRef/>
      </w:r>
      <w:r w:rsidRPr="008A30B9">
        <w:rPr>
          <w:rFonts w:cs="Simplified Arabic"/>
          <w:sz w:val="24"/>
          <w:szCs w:val="24"/>
        </w:rPr>
        <w:t xml:space="preserve"> </w:t>
      </w:r>
      <w:r w:rsidR="008A30B9" w:rsidRPr="008A30B9">
        <w:rPr>
          <w:rFonts w:cs="Simplified Arabic" w:hint="cs"/>
          <w:sz w:val="24"/>
          <w:szCs w:val="24"/>
          <w:rtl/>
          <w:lang w:bidi="ar-DZ"/>
        </w:rPr>
        <w:t xml:space="preserve">. محمد بوسلطان، مبادئ القانون الدولي العام، الجزء الثاني، دار الغرب للنشر والتوزيع، </w:t>
      </w:r>
      <w:r w:rsidR="00BD72F4">
        <w:rPr>
          <w:rFonts w:cs="Simplified Arabic" w:hint="cs"/>
          <w:sz w:val="24"/>
          <w:szCs w:val="24"/>
          <w:rtl/>
          <w:lang w:bidi="ar-DZ"/>
        </w:rPr>
        <w:t xml:space="preserve">الجزائر، </w:t>
      </w:r>
      <w:r w:rsidR="008A30B9" w:rsidRPr="008A30B9">
        <w:rPr>
          <w:rFonts w:cs="Simplified Arabic" w:hint="cs"/>
          <w:sz w:val="24"/>
          <w:szCs w:val="24"/>
          <w:rtl/>
          <w:lang w:bidi="ar-DZ"/>
        </w:rPr>
        <w:t>الطبعة8، 2008، ص: 249-250.</w:t>
      </w:r>
    </w:p>
  </w:footnote>
  <w:footnote w:id="23">
    <w:p w:rsidR="00466B98" w:rsidRPr="00466B98" w:rsidRDefault="00466B98" w:rsidP="00C5182D">
      <w:pPr>
        <w:autoSpaceDE w:val="0"/>
        <w:autoSpaceDN w:val="0"/>
        <w:bidi/>
        <w:adjustRightInd w:val="0"/>
        <w:jc w:val="both"/>
        <w:rPr>
          <w:rFonts w:cs="Simplified Arabic"/>
          <w:sz w:val="24"/>
          <w:szCs w:val="24"/>
          <w:rtl/>
          <w:lang w:bidi="ar-DZ"/>
        </w:rPr>
      </w:pPr>
      <w:r w:rsidRPr="00466B98">
        <w:rPr>
          <w:rStyle w:val="Appelnotedebasdep"/>
          <w:rFonts w:cs="Simplified Arabic"/>
          <w:sz w:val="24"/>
          <w:szCs w:val="24"/>
        </w:rPr>
        <w:footnoteRef/>
      </w:r>
      <w:r w:rsidRPr="00466B98">
        <w:rPr>
          <w:rFonts w:cs="Simplified Arabic"/>
          <w:sz w:val="24"/>
          <w:szCs w:val="24"/>
        </w:rPr>
        <w:t xml:space="preserve"> </w:t>
      </w:r>
      <w:r w:rsidRPr="00466B98">
        <w:rPr>
          <w:rFonts w:cs="Simplified Arabic" w:hint="cs"/>
          <w:sz w:val="24"/>
          <w:szCs w:val="24"/>
          <w:rtl/>
          <w:lang w:bidi="ar-DZ"/>
        </w:rPr>
        <w:t>.</w:t>
      </w:r>
      <w:r w:rsidRPr="00466B98">
        <w:rPr>
          <w:rFonts w:ascii="TraditionalArabic,Bold" w:cs="Simplified Arabic" w:hint="cs"/>
          <w:sz w:val="24"/>
          <w:szCs w:val="24"/>
          <w:rtl/>
        </w:rPr>
        <w:t xml:space="preserve"> مجلس حقوق الإنسان،</w:t>
      </w:r>
      <w:r w:rsidRPr="00466B98">
        <w:rPr>
          <w:rFonts w:ascii="TraditionalArabic,Bold" w:cs="Simplified Arabic" w:hint="cs"/>
          <w:b/>
          <w:bCs/>
          <w:sz w:val="24"/>
          <w:szCs w:val="24"/>
          <w:rtl/>
        </w:rPr>
        <w:t xml:space="preserve"> </w:t>
      </w:r>
      <w:r w:rsidRPr="00466B98">
        <w:rPr>
          <w:rFonts w:ascii="TraditionalArabic,Bold" w:cs="Simplified Arabic" w:hint="cs"/>
          <w:sz w:val="24"/>
          <w:szCs w:val="24"/>
          <w:rtl/>
        </w:rPr>
        <w:t>تقرير</w:t>
      </w:r>
      <w:r w:rsidRPr="00466B98">
        <w:rPr>
          <w:rFonts w:ascii="TraditionalArabic,Bold" w:cs="Simplified Arabic"/>
          <w:sz w:val="24"/>
          <w:szCs w:val="24"/>
        </w:rPr>
        <w:t xml:space="preserve"> </w:t>
      </w:r>
      <w:r w:rsidRPr="00466B98">
        <w:rPr>
          <w:rFonts w:ascii="TraditionalArabic,Bold" w:cs="Simplified Arabic" w:hint="cs"/>
          <w:sz w:val="24"/>
          <w:szCs w:val="24"/>
          <w:rtl/>
        </w:rPr>
        <w:t>الممثل</w:t>
      </w:r>
      <w:r w:rsidRPr="00466B98">
        <w:rPr>
          <w:rFonts w:ascii="TraditionalArabic,Bold" w:cs="Simplified Arabic"/>
          <w:sz w:val="24"/>
          <w:szCs w:val="24"/>
        </w:rPr>
        <w:t xml:space="preserve"> </w:t>
      </w:r>
      <w:r w:rsidRPr="00466B98">
        <w:rPr>
          <w:rFonts w:ascii="TraditionalArabic,Bold" w:cs="Simplified Arabic" w:hint="cs"/>
          <w:sz w:val="24"/>
          <w:szCs w:val="24"/>
          <w:rtl/>
        </w:rPr>
        <w:t>الخاص</w:t>
      </w:r>
      <w:r w:rsidRPr="00466B98">
        <w:rPr>
          <w:rFonts w:ascii="TraditionalArabic,Bold" w:cs="Simplified Arabic"/>
          <w:sz w:val="24"/>
          <w:szCs w:val="24"/>
        </w:rPr>
        <w:t xml:space="preserve"> </w:t>
      </w:r>
      <w:r w:rsidRPr="00466B98">
        <w:rPr>
          <w:rFonts w:ascii="TraditionalArabic,Bold" w:cs="Simplified Arabic" w:hint="cs"/>
          <w:sz w:val="24"/>
          <w:szCs w:val="24"/>
          <w:rtl/>
        </w:rPr>
        <w:t>للأمين</w:t>
      </w:r>
      <w:r w:rsidRPr="00466B98">
        <w:rPr>
          <w:rFonts w:ascii="TraditionalArabic,Bold" w:cs="Simplified Arabic"/>
          <w:sz w:val="24"/>
          <w:szCs w:val="24"/>
        </w:rPr>
        <w:t xml:space="preserve"> </w:t>
      </w:r>
      <w:r w:rsidRPr="00466B98">
        <w:rPr>
          <w:rFonts w:ascii="TraditionalArabic,Bold" w:cs="Simplified Arabic" w:hint="cs"/>
          <w:sz w:val="24"/>
          <w:szCs w:val="24"/>
          <w:rtl/>
        </w:rPr>
        <w:t>العام</w:t>
      </w:r>
      <w:r w:rsidRPr="00466B98">
        <w:rPr>
          <w:rFonts w:ascii="TraditionalArabic,Bold" w:cs="Simplified Arabic"/>
          <w:sz w:val="24"/>
          <w:szCs w:val="24"/>
        </w:rPr>
        <w:t xml:space="preserve"> </w:t>
      </w:r>
      <w:r w:rsidRPr="00466B98">
        <w:rPr>
          <w:rFonts w:ascii="TraditionalArabic,Bold" w:cs="Simplified Arabic" w:hint="cs"/>
          <w:sz w:val="24"/>
          <w:szCs w:val="24"/>
          <w:rtl/>
        </w:rPr>
        <w:t>المعني</w:t>
      </w:r>
      <w:r w:rsidRPr="00466B98">
        <w:rPr>
          <w:rFonts w:ascii="TraditionalArabic,Bold" w:cs="Simplified Arabic"/>
          <w:sz w:val="24"/>
          <w:szCs w:val="24"/>
        </w:rPr>
        <w:t xml:space="preserve"> </w:t>
      </w:r>
      <w:r w:rsidRPr="00466B98">
        <w:rPr>
          <w:rFonts w:ascii="TraditionalArabic,Bold" w:cs="Simplified Arabic" w:hint="cs"/>
          <w:sz w:val="24"/>
          <w:szCs w:val="24"/>
          <w:rtl/>
        </w:rPr>
        <w:t>بمسألة</w:t>
      </w:r>
      <w:r w:rsidRPr="00466B98">
        <w:rPr>
          <w:rFonts w:ascii="TraditionalArabic,Bold" w:cs="Simplified Arabic"/>
          <w:sz w:val="24"/>
          <w:szCs w:val="24"/>
        </w:rPr>
        <w:t xml:space="preserve"> </w:t>
      </w:r>
      <w:r w:rsidRPr="00466B98">
        <w:rPr>
          <w:rFonts w:ascii="TraditionalArabic,Bold" w:cs="Simplified Arabic" w:hint="cs"/>
          <w:sz w:val="24"/>
          <w:szCs w:val="24"/>
          <w:rtl/>
        </w:rPr>
        <w:t>حقوق</w:t>
      </w:r>
      <w:r w:rsidRPr="00466B98">
        <w:rPr>
          <w:rFonts w:ascii="TraditionalArabic,Bold" w:cs="Simplified Arabic"/>
          <w:sz w:val="24"/>
          <w:szCs w:val="24"/>
        </w:rPr>
        <w:t xml:space="preserve"> </w:t>
      </w:r>
      <w:r w:rsidRPr="00466B98">
        <w:rPr>
          <w:rFonts w:ascii="TraditionalArabic,Bold" w:cs="Simplified Arabic" w:hint="cs"/>
          <w:sz w:val="24"/>
          <w:szCs w:val="24"/>
          <w:rtl/>
        </w:rPr>
        <w:t>الإنسان</w:t>
      </w:r>
      <w:r w:rsidRPr="00466B98">
        <w:rPr>
          <w:rFonts w:ascii="TraditionalArabic,Bold" w:cs="Simplified Arabic" w:hint="cs"/>
          <w:b/>
          <w:bCs/>
          <w:sz w:val="24"/>
          <w:szCs w:val="24"/>
          <w:rtl/>
        </w:rPr>
        <w:t xml:space="preserve"> </w:t>
      </w:r>
      <w:r w:rsidRPr="00466B98">
        <w:rPr>
          <w:rFonts w:ascii="TraditionalArabic,Bold" w:cs="Simplified Arabic" w:hint="cs"/>
          <w:sz w:val="24"/>
          <w:szCs w:val="24"/>
          <w:rtl/>
        </w:rPr>
        <w:t>والشركات</w:t>
      </w:r>
      <w:r w:rsidRPr="00466B98">
        <w:rPr>
          <w:rFonts w:ascii="TraditionalArabic,Bold" w:cs="Simplified Arabic"/>
          <w:sz w:val="24"/>
          <w:szCs w:val="24"/>
        </w:rPr>
        <w:t xml:space="preserve"> </w:t>
      </w:r>
      <w:r w:rsidRPr="00466B98">
        <w:rPr>
          <w:rFonts w:ascii="TraditionalArabic,Bold" w:cs="Simplified Arabic" w:hint="cs"/>
          <w:sz w:val="24"/>
          <w:szCs w:val="24"/>
          <w:rtl/>
        </w:rPr>
        <w:t>عبر</w:t>
      </w:r>
      <w:r w:rsidRPr="00466B98">
        <w:rPr>
          <w:rFonts w:ascii="TraditionalArabic,Bold" w:cs="Simplified Arabic"/>
          <w:sz w:val="24"/>
          <w:szCs w:val="24"/>
        </w:rPr>
        <w:t xml:space="preserve"> </w:t>
      </w:r>
      <w:r w:rsidRPr="00466B98">
        <w:rPr>
          <w:rFonts w:ascii="TraditionalArabic,Bold" w:cs="Simplified Arabic" w:hint="cs"/>
          <w:sz w:val="24"/>
          <w:szCs w:val="24"/>
          <w:rtl/>
        </w:rPr>
        <w:t>الوطنية</w:t>
      </w:r>
      <w:r w:rsidRPr="00466B98">
        <w:rPr>
          <w:rFonts w:ascii="TraditionalArabic,Bold" w:cs="Simplified Arabic"/>
          <w:sz w:val="24"/>
          <w:szCs w:val="24"/>
        </w:rPr>
        <w:t xml:space="preserve"> </w:t>
      </w:r>
      <w:r w:rsidRPr="00466B98">
        <w:rPr>
          <w:rFonts w:ascii="TraditionalArabic,Bold" w:cs="Simplified Arabic" w:hint="cs"/>
          <w:sz w:val="24"/>
          <w:szCs w:val="24"/>
          <w:rtl/>
        </w:rPr>
        <w:t>وغيرها</w:t>
      </w:r>
      <w:r w:rsidRPr="00466B98">
        <w:rPr>
          <w:rFonts w:ascii="TraditionalArabic,Bold" w:cs="Simplified Arabic"/>
          <w:sz w:val="24"/>
          <w:szCs w:val="24"/>
        </w:rPr>
        <w:t xml:space="preserve"> </w:t>
      </w:r>
      <w:r w:rsidRPr="00466B98">
        <w:rPr>
          <w:rFonts w:ascii="TraditionalArabic,Bold" w:cs="Simplified Arabic" w:hint="cs"/>
          <w:sz w:val="24"/>
          <w:szCs w:val="24"/>
          <w:rtl/>
        </w:rPr>
        <w:t>من</w:t>
      </w:r>
      <w:r w:rsidRPr="00466B98">
        <w:rPr>
          <w:rFonts w:ascii="TraditionalArabic,Bold" w:cs="Simplified Arabic"/>
          <w:sz w:val="24"/>
          <w:szCs w:val="24"/>
        </w:rPr>
        <w:t xml:space="preserve"> </w:t>
      </w:r>
      <w:r w:rsidRPr="00466B98">
        <w:rPr>
          <w:rFonts w:ascii="TraditionalArabic,Bold" w:cs="Simplified Arabic" w:hint="cs"/>
          <w:sz w:val="24"/>
          <w:szCs w:val="24"/>
          <w:rtl/>
        </w:rPr>
        <w:t>مؤسسات</w:t>
      </w:r>
      <w:r w:rsidRPr="00466B98">
        <w:rPr>
          <w:rFonts w:ascii="TraditionalArabic,Bold" w:cs="Simplified Arabic"/>
          <w:sz w:val="24"/>
          <w:szCs w:val="24"/>
        </w:rPr>
        <w:t xml:space="preserve"> </w:t>
      </w:r>
      <w:r w:rsidRPr="00466B98">
        <w:rPr>
          <w:rFonts w:ascii="TraditionalArabic,Bold" w:cs="Simplified Arabic" w:hint="cs"/>
          <w:sz w:val="24"/>
          <w:szCs w:val="24"/>
          <w:rtl/>
        </w:rPr>
        <w:t xml:space="preserve">الأعمال، </w:t>
      </w:r>
      <w:r w:rsidRPr="00466B98">
        <w:rPr>
          <w:rFonts w:cs="Simplified Arabic" w:hint="cs"/>
          <w:sz w:val="24"/>
          <w:szCs w:val="24"/>
          <w:rtl/>
          <w:lang w:bidi="ar-DZ"/>
        </w:rPr>
        <w:t xml:space="preserve"> </w:t>
      </w:r>
      <w:r w:rsidR="00D54912">
        <w:rPr>
          <w:rFonts w:cs="Simplified Arabic" w:hint="cs"/>
          <w:sz w:val="24"/>
          <w:szCs w:val="24"/>
          <w:rtl/>
          <w:lang w:bidi="ar-DZ"/>
        </w:rPr>
        <w:t xml:space="preserve">الصادر في الدورة 17 بالوثيقة </w:t>
      </w:r>
      <w:r w:rsidR="00D54912" w:rsidRPr="00D54912">
        <w:rPr>
          <w:rFonts w:ascii="Times New Roman" w:hAnsi="Times New Roman" w:cs="Times New Roman"/>
          <w:sz w:val="20"/>
          <w:szCs w:val="20"/>
        </w:rPr>
        <w:t>A/HRC/17/ 31</w:t>
      </w:r>
      <w:r w:rsidR="00D54912">
        <w:rPr>
          <w:rFonts w:cs="Simplified Arabic" w:hint="cs"/>
          <w:sz w:val="24"/>
          <w:szCs w:val="24"/>
          <w:rtl/>
          <w:lang w:bidi="ar-DZ"/>
        </w:rPr>
        <w:t xml:space="preserve">، المؤرخ في 21/03/2011، </w:t>
      </w:r>
      <w:r w:rsidRPr="00466B98">
        <w:rPr>
          <w:rFonts w:cs="Simplified Arabic" w:hint="cs"/>
          <w:sz w:val="24"/>
          <w:szCs w:val="24"/>
          <w:rtl/>
          <w:lang w:bidi="ar-DZ"/>
        </w:rPr>
        <w:t>ص8.</w:t>
      </w:r>
    </w:p>
  </w:footnote>
  <w:footnote w:id="24">
    <w:p w:rsidR="00460E5A" w:rsidRPr="00460E5A" w:rsidRDefault="00460E5A" w:rsidP="00460E5A">
      <w:pPr>
        <w:pStyle w:val="Notedebasdepage"/>
        <w:bidi/>
        <w:jc w:val="both"/>
        <w:rPr>
          <w:rFonts w:cs="Simplified Arabic"/>
          <w:sz w:val="24"/>
          <w:szCs w:val="24"/>
        </w:rPr>
      </w:pPr>
      <w:r w:rsidRPr="00460E5A">
        <w:rPr>
          <w:rStyle w:val="Appelnotedebasdep"/>
          <w:rFonts w:cs="Simplified Arabic"/>
          <w:sz w:val="24"/>
          <w:szCs w:val="24"/>
        </w:rPr>
        <w:footnoteRef/>
      </w:r>
      <w:r w:rsidRPr="00460E5A">
        <w:rPr>
          <w:rFonts w:cs="Simplified Arabic"/>
          <w:sz w:val="24"/>
          <w:szCs w:val="24"/>
        </w:rPr>
        <w:t xml:space="preserve"> </w:t>
      </w:r>
      <w:r w:rsidRPr="00460E5A">
        <w:rPr>
          <w:rFonts w:cs="Simplified Arabic" w:hint="cs"/>
          <w:sz w:val="24"/>
          <w:szCs w:val="24"/>
          <w:rtl/>
        </w:rPr>
        <w:t>.</w:t>
      </w:r>
      <w:r w:rsidR="0077191E">
        <w:rPr>
          <w:rFonts w:cs="Simplified Arabic" w:hint="cs"/>
          <w:sz w:val="24"/>
          <w:szCs w:val="24"/>
          <w:rtl/>
        </w:rPr>
        <w:t xml:space="preserve"> </w:t>
      </w:r>
      <w:r w:rsidRPr="00460E5A">
        <w:rPr>
          <w:rFonts w:cs="Simplified Arabic" w:hint="cs"/>
          <w:sz w:val="24"/>
          <w:szCs w:val="24"/>
          <w:rtl/>
        </w:rPr>
        <w:t xml:space="preserve">تفصل محاكم التحكيم في النزعات المتعلقة بالاستثمارات، انظر في ذلك بن عامر تونسي، قانون المجتمع الدولي المعاصر، ديوان المطبوعات الجامعية، بن عكنون، الجزائر، الطبعة6، 2005، ص308. </w:t>
      </w:r>
    </w:p>
  </w:footnote>
  <w:footnote w:id="25">
    <w:p w:rsidR="004928C3" w:rsidRPr="00C90F63" w:rsidRDefault="004928C3" w:rsidP="00E71CBE">
      <w:pPr>
        <w:tabs>
          <w:tab w:val="left" w:pos="142"/>
          <w:tab w:val="right" w:pos="706"/>
        </w:tabs>
        <w:jc w:val="both"/>
        <w:rPr>
          <w:rFonts w:asciiTheme="majorBidi" w:hAnsiTheme="majorBidi" w:cstheme="majorBidi"/>
          <w:sz w:val="20"/>
          <w:szCs w:val="20"/>
          <w:lang w:bidi="ar-DZ"/>
        </w:rPr>
      </w:pPr>
      <w:r w:rsidRPr="00C90F63">
        <w:rPr>
          <w:rStyle w:val="Appelnotedebasdep"/>
          <w:rFonts w:asciiTheme="majorBidi" w:hAnsiTheme="majorBidi" w:cstheme="majorBidi"/>
          <w:sz w:val="20"/>
          <w:szCs w:val="20"/>
        </w:rPr>
        <w:footnoteRef/>
      </w:r>
      <w:r w:rsidRPr="00C90F63">
        <w:rPr>
          <w:rFonts w:asciiTheme="majorBidi" w:hAnsiTheme="majorBidi" w:cstheme="majorBidi"/>
          <w:sz w:val="20"/>
          <w:szCs w:val="20"/>
          <w:rtl/>
          <w:lang w:bidi="ar-DZ"/>
        </w:rPr>
        <w:t>.</w:t>
      </w:r>
      <w:r w:rsidRPr="00C90F63">
        <w:rPr>
          <w:rFonts w:asciiTheme="majorBidi" w:hAnsiTheme="majorBidi" w:cstheme="majorBidi"/>
          <w:sz w:val="20"/>
          <w:szCs w:val="20"/>
          <w:rtl/>
        </w:rPr>
        <w:t xml:space="preserve"> </w:t>
      </w:r>
      <w:r w:rsidR="0075008C" w:rsidRPr="00C90F63">
        <w:rPr>
          <w:rFonts w:asciiTheme="majorBidi" w:hAnsiTheme="majorBidi" w:cstheme="majorBidi"/>
          <w:sz w:val="20"/>
          <w:szCs w:val="20"/>
          <w:shd w:val="clear" w:color="auto" w:fill="FFFFFF"/>
        </w:rPr>
        <w:t>Stéfanie Khoury,</w:t>
      </w:r>
      <w:r w:rsidR="00C90F63" w:rsidRPr="00C90F63">
        <w:rPr>
          <w:rFonts w:asciiTheme="majorBidi" w:hAnsiTheme="majorBidi" w:cstheme="majorBidi"/>
          <w:sz w:val="20"/>
          <w:szCs w:val="20"/>
          <w:shd w:val="clear" w:color="auto" w:fill="FFFFFF"/>
        </w:rPr>
        <w:t xml:space="preserve"> </w:t>
      </w:r>
      <w:r w:rsidR="00C90F63" w:rsidRPr="0075008C">
        <w:rPr>
          <w:rFonts w:asciiTheme="majorBidi" w:hAnsiTheme="majorBidi" w:cstheme="majorBidi"/>
          <w:sz w:val="20"/>
          <w:szCs w:val="20"/>
          <w:shd w:val="clear" w:color="auto" w:fill="FFFFFF"/>
        </w:rPr>
        <w:t>Ransnational Corporations and the European Court of Human Right</w:t>
      </w:r>
      <w:r w:rsidR="00C90F63">
        <w:rPr>
          <w:rFonts w:asciiTheme="majorBidi" w:hAnsiTheme="majorBidi" w:cstheme="majorBidi"/>
          <w:sz w:val="20"/>
          <w:szCs w:val="20"/>
          <w:shd w:val="clear" w:color="auto" w:fill="FFFFFF"/>
        </w:rPr>
        <w:t xml:space="preserve">s </w:t>
      </w:r>
      <w:r w:rsidR="00C90F63" w:rsidRPr="0075008C">
        <w:rPr>
          <w:rFonts w:asciiTheme="majorBidi" w:hAnsiTheme="majorBidi" w:cstheme="majorBidi"/>
          <w:sz w:val="20"/>
          <w:szCs w:val="20"/>
          <w:shd w:val="clear" w:color="auto" w:fill="FFFFFF"/>
        </w:rPr>
        <w:t xml:space="preserve"> Reflections on the Eflections on the Indirect and Direct Approaches to Accountability</w:t>
      </w:r>
      <w:r w:rsidR="004904D5">
        <w:rPr>
          <w:rFonts w:asciiTheme="majorBidi" w:hAnsiTheme="majorBidi" w:cstheme="majorBidi"/>
          <w:sz w:val="20"/>
          <w:szCs w:val="20"/>
          <w:lang w:bidi="ar-DZ"/>
        </w:rPr>
        <w:t>,</w:t>
      </w:r>
      <w:r w:rsidR="00E71CBE" w:rsidRPr="00E71CBE">
        <w:rPr>
          <w:rFonts w:asciiTheme="majorBidi" w:hAnsiTheme="majorBidi" w:cstheme="majorBidi"/>
          <w:sz w:val="20"/>
          <w:szCs w:val="20"/>
          <w:shd w:val="clear" w:color="auto" w:fill="FFFFFF"/>
        </w:rPr>
        <w:t xml:space="preserve"> Sortuz. Oñati Journal of Emergent Socio</w:t>
      </w:r>
      <w:r w:rsidR="00E71CBE">
        <w:rPr>
          <w:rFonts w:asciiTheme="majorBidi" w:hAnsiTheme="majorBidi" w:cstheme="majorBidi"/>
          <w:sz w:val="20"/>
          <w:szCs w:val="20"/>
          <w:shd w:val="clear" w:color="auto" w:fill="FFFFFF"/>
        </w:rPr>
        <w:t xml:space="preserve">, </w:t>
      </w:r>
      <w:r w:rsidR="00E71CBE" w:rsidRPr="00E71CBE">
        <w:rPr>
          <w:rFonts w:asciiTheme="majorBidi" w:hAnsiTheme="majorBidi" w:cstheme="majorBidi"/>
          <w:sz w:val="20"/>
          <w:szCs w:val="20"/>
          <w:shd w:val="clear" w:color="auto" w:fill="FFFFFF"/>
        </w:rPr>
        <w:t>legal Studies, Volume 4, Issue 1</w:t>
      </w:r>
      <w:r w:rsidR="00E71CBE">
        <w:rPr>
          <w:rFonts w:asciiTheme="majorBidi" w:hAnsiTheme="majorBidi" w:cstheme="majorBidi"/>
          <w:sz w:val="20"/>
          <w:szCs w:val="20"/>
          <w:shd w:val="clear" w:color="auto" w:fill="FFFFFF"/>
        </w:rPr>
        <w:t>,</w:t>
      </w:r>
      <w:r w:rsidR="00E71CBE" w:rsidRPr="00E71CBE">
        <w:rPr>
          <w:rFonts w:asciiTheme="majorBidi" w:hAnsiTheme="majorBidi" w:cstheme="majorBidi"/>
          <w:sz w:val="20"/>
          <w:szCs w:val="20"/>
          <w:shd w:val="clear" w:color="auto" w:fill="FFFFFF"/>
        </w:rPr>
        <w:t xml:space="preserve"> 2010</w:t>
      </w:r>
      <w:r w:rsidR="00E71CBE">
        <w:rPr>
          <w:rFonts w:asciiTheme="majorBidi" w:hAnsiTheme="majorBidi" w:cstheme="majorBidi"/>
          <w:sz w:val="20"/>
          <w:szCs w:val="20"/>
          <w:lang w:bidi="ar-DZ"/>
        </w:rPr>
        <w:t xml:space="preserve">, </w:t>
      </w:r>
      <w:r w:rsidR="004904D5">
        <w:rPr>
          <w:rFonts w:asciiTheme="majorBidi" w:hAnsiTheme="majorBidi" w:cstheme="majorBidi"/>
          <w:sz w:val="20"/>
          <w:szCs w:val="20"/>
          <w:lang w:bidi="ar-DZ"/>
        </w:rPr>
        <w:t xml:space="preserve"> </w:t>
      </w:r>
      <w:r w:rsidR="0075008C" w:rsidRPr="00C90F63">
        <w:rPr>
          <w:rFonts w:asciiTheme="majorBidi" w:hAnsiTheme="majorBidi" w:cstheme="majorBidi"/>
          <w:sz w:val="20"/>
          <w:szCs w:val="20"/>
          <w:lang w:bidi="ar-DZ"/>
        </w:rPr>
        <w:t>Pp: 79-97</w:t>
      </w:r>
      <w:r w:rsidR="00E71CBE">
        <w:rPr>
          <w:rFonts w:asciiTheme="majorBidi" w:hAnsiTheme="majorBidi" w:cstheme="majorBidi"/>
          <w:sz w:val="20"/>
          <w:szCs w:val="20"/>
          <w:lang w:bidi="ar-DZ"/>
        </w:rPr>
        <w:t>.</w:t>
      </w:r>
    </w:p>
    <w:p w:rsidR="004928C3" w:rsidRDefault="004928C3" w:rsidP="00CF6B48">
      <w:pPr>
        <w:pStyle w:val="Notedebasdepage"/>
        <w:bidi/>
        <w:jc w:val="left"/>
        <w:rPr>
          <w:rFonts w:hint="cs"/>
          <w:rtl/>
          <w:lang w:bidi="ar-DZ"/>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A2135"/>
    <w:multiLevelType w:val="hybridMultilevel"/>
    <w:tmpl w:val="72BE65C0"/>
    <w:lvl w:ilvl="0" w:tplc="040C0001">
      <w:start w:val="1"/>
      <w:numFmt w:val="bullet"/>
      <w:lvlText w:val=""/>
      <w:lvlJc w:val="left"/>
      <w:pPr>
        <w:ind w:left="1285" w:hanging="360"/>
      </w:pPr>
      <w:rPr>
        <w:rFonts w:ascii="Symbol" w:hAnsi="Symbol" w:hint="default"/>
      </w:rPr>
    </w:lvl>
    <w:lvl w:ilvl="1" w:tplc="040C0003" w:tentative="1">
      <w:start w:val="1"/>
      <w:numFmt w:val="bullet"/>
      <w:lvlText w:val="o"/>
      <w:lvlJc w:val="left"/>
      <w:pPr>
        <w:ind w:left="2005" w:hanging="360"/>
      </w:pPr>
      <w:rPr>
        <w:rFonts w:ascii="Courier New" w:hAnsi="Courier New" w:cs="Courier New" w:hint="default"/>
      </w:rPr>
    </w:lvl>
    <w:lvl w:ilvl="2" w:tplc="040C0005" w:tentative="1">
      <w:start w:val="1"/>
      <w:numFmt w:val="bullet"/>
      <w:lvlText w:val=""/>
      <w:lvlJc w:val="left"/>
      <w:pPr>
        <w:ind w:left="2725" w:hanging="360"/>
      </w:pPr>
      <w:rPr>
        <w:rFonts w:ascii="Wingdings" w:hAnsi="Wingdings" w:hint="default"/>
      </w:rPr>
    </w:lvl>
    <w:lvl w:ilvl="3" w:tplc="040C0001" w:tentative="1">
      <w:start w:val="1"/>
      <w:numFmt w:val="bullet"/>
      <w:lvlText w:val=""/>
      <w:lvlJc w:val="left"/>
      <w:pPr>
        <w:ind w:left="3445" w:hanging="360"/>
      </w:pPr>
      <w:rPr>
        <w:rFonts w:ascii="Symbol" w:hAnsi="Symbol" w:hint="default"/>
      </w:rPr>
    </w:lvl>
    <w:lvl w:ilvl="4" w:tplc="040C0003" w:tentative="1">
      <w:start w:val="1"/>
      <w:numFmt w:val="bullet"/>
      <w:lvlText w:val="o"/>
      <w:lvlJc w:val="left"/>
      <w:pPr>
        <w:ind w:left="4165" w:hanging="360"/>
      </w:pPr>
      <w:rPr>
        <w:rFonts w:ascii="Courier New" w:hAnsi="Courier New" w:cs="Courier New" w:hint="default"/>
      </w:rPr>
    </w:lvl>
    <w:lvl w:ilvl="5" w:tplc="040C0005" w:tentative="1">
      <w:start w:val="1"/>
      <w:numFmt w:val="bullet"/>
      <w:lvlText w:val=""/>
      <w:lvlJc w:val="left"/>
      <w:pPr>
        <w:ind w:left="4885" w:hanging="360"/>
      </w:pPr>
      <w:rPr>
        <w:rFonts w:ascii="Wingdings" w:hAnsi="Wingdings" w:hint="default"/>
      </w:rPr>
    </w:lvl>
    <w:lvl w:ilvl="6" w:tplc="040C0001" w:tentative="1">
      <w:start w:val="1"/>
      <w:numFmt w:val="bullet"/>
      <w:lvlText w:val=""/>
      <w:lvlJc w:val="left"/>
      <w:pPr>
        <w:ind w:left="5605" w:hanging="360"/>
      </w:pPr>
      <w:rPr>
        <w:rFonts w:ascii="Symbol" w:hAnsi="Symbol" w:hint="default"/>
      </w:rPr>
    </w:lvl>
    <w:lvl w:ilvl="7" w:tplc="040C0003" w:tentative="1">
      <w:start w:val="1"/>
      <w:numFmt w:val="bullet"/>
      <w:lvlText w:val="o"/>
      <w:lvlJc w:val="left"/>
      <w:pPr>
        <w:ind w:left="6325" w:hanging="360"/>
      </w:pPr>
      <w:rPr>
        <w:rFonts w:ascii="Courier New" w:hAnsi="Courier New" w:cs="Courier New" w:hint="default"/>
      </w:rPr>
    </w:lvl>
    <w:lvl w:ilvl="8" w:tplc="040C0005" w:tentative="1">
      <w:start w:val="1"/>
      <w:numFmt w:val="bullet"/>
      <w:lvlText w:val=""/>
      <w:lvlJc w:val="left"/>
      <w:pPr>
        <w:ind w:left="7045" w:hanging="360"/>
      </w:pPr>
      <w:rPr>
        <w:rFonts w:ascii="Wingdings" w:hAnsi="Wingdings" w:hint="default"/>
      </w:rPr>
    </w:lvl>
  </w:abstractNum>
  <w:abstractNum w:abstractNumId="1">
    <w:nsid w:val="74053DA2"/>
    <w:multiLevelType w:val="hybridMultilevel"/>
    <w:tmpl w:val="5486314C"/>
    <w:lvl w:ilvl="0" w:tplc="CC4E4874">
      <w:numFmt w:val="bullet"/>
      <w:lvlText w:val="-"/>
      <w:lvlJc w:val="left"/>
      <w:pPr>
        <w:ind w:left="1490" w:hanging="360"/>
      </w:pPr>
      <w:rPr>
        <w:rFonts w:ascii="Sakkal Majalla" w:eastAsiaTheme="minorEastAsia" w:hAnsi="Sakkal Majalla" w:cs="Simplified Arabic" w:hint="default"/>
      </w:rPr>
    </w:lvl>
    <w:lvl w:ilvl="1" w:tplc="040C0003" w:tentative="1">
      <w:start w:val="1"/>
      <w:numFmt w:val="bullet"/>
      <w:lvlText w:val="o"/>
      <w:lvlJc w:val="left"/>
      <w:pPr>
        <w:ind w:left="2005" w:hanging="360"/>
      </w:pPr>
      <w:rPr>
        <w:rFonts w:ascii="Courier New" w:hAnsi="Courier New" w:cs="Courier New" w:hint="default"/>
      </w:rPr>
    </w:lvl>
    <w:lvl w:ilvl="2" w:tplc="040C0005" w:tentative="1">
      <w:start w:val="1"/>
      <w:numFmt w:val="bullet"/>
      <w:lvlText w:val=""/>
      <w:lvlJc w:val="left"/>
      <w:pPr>
        <w:ind w:left="2725" w:hanging="360"/>
      </w:pPr>
      <w:rPr>
        <w:rFonts w:ascii="Wingdings" w:hAnsi="Wingdings" w:hint="default"/>
      </w:rPr>
    </w:lvl>
    <w:lvl w:ilvl="3" w:tplc="040C0001" w:tentative="1">
      <w:start w:val="1"/>
      <w:numFmt w:val="bullet"/>
      <w:lvlText w:val=""/>
      <w:lvlJc w:val="left"/>
      <w:pPr>
        <w:ind w:left="3445" w:hanging="360"/>
      </w:pPr>
      <w:rPr>
        <w:rFonts w:ascii="Symbol" w:hAnsi="Symbol" w:hint="default"/>
      </w:rPr>
    </w:lvl>
    <w:lvl w:ilvl="4" w:tplc="040C0003" w:tentative="1">
      <w:start w:val="1"/>
      <w:numFmt w:val="bullet"/>
      <w:lvlText w:val="o"/>
      <w:lvlJc w:val="left"/>
      <w:pPr>
        <w:ind w:left="4165" w:hanging="360"/>
      </w:pPr>
      <w:rPr>
        <w:rFonts w:ascii="Courier New" w:hAnsi="Courier New" w:cs="Courier New" w:hint="default"/>
      </w:rPr>
    </w:lvl>
    <w:lvl w:ilvl="5" w:tplc="040C0005" w:tentative="1">
      <w:start w:val="1"/>
      <w:numFmt w:val="bullet"/>
      <w:lvlText w:val=""/>
      <w:lvlJc w:val="left"/>
      <w:pPr>
        <w:ind w:left="4885" w:hanging="360"/>
      </w:pPr>
      <w:rPr>
        <w:rFonts w:ascii="Wingdings" w:hAnsi="Wingdings" w:hint="default"/>
      </w:rPr>
    </w:lvl>
    <w:lvl w:ilvl="6" w:tplc="040C0001" w:tentative="1">
      <w:start w:val="1"/>
      <w:numFmt w:val="bullet"/>
      <w:lvlText w:val=""/>
      <w:lvlJc w:val="left"/>
      <w:pPr>
        <w:ind w:left="5605" w:hanging="360"/>
      </w:pPr>
      <w:rPr>
        <w:rFonts w:ascii="Symbol" w:hAnsi="Symbol" w:hint="default"/>
      </w:rPr>
    </w:lvl>
    <w:lvl w:ilvl="7" w:tplc="040C0003" w:tentative="1">
      <w:start w:val="1"/>
      <w:numFmt w:val="bullet"/>
      <w:lvlText w:val="o"/>
      <w:lvlJc w:val="left"/>
      <w:pPr>
        <w:ind w:left="6325" w:hanging="360"/>
      </w:pPr>
      <w:rPr>
        <w:rFonts w:ascii="Courier New" w:hAnsi="Courier New" w:cs="Courier New" w:hint="default"/>
      </w:rPr>
    </w:lvl>
    <w:lvl w:ilvl="8" w:tplc="040C0005" w:tentative="1">
      <w:start w:val="1"/>
      <w:numFmt w:val="bullet"/>
      <w:lvlText w:val=""/>
      <w:lvlJc w:val="left"/>
      <w:pPr>
        <w:ind w:left="7045" w:hanging="360"/>
      </w:pPr>
      <w:rPr>
        <w:rFonts w:ascii="Wingdings" w:hAnsi="Wingdings" w:hint="default"/>
      </w:rPr>
    </w:lvl>
  </w:abstractNum>
  <w:abstractNum w:abstractNumId="2">
    <w:nsid w:val="78A17A5A"/>
    <w:multiLevelType w:val="hybridMultilevel"/>
    <w:tmpl w:val="1220AA78"/>
    <w:lvl w:ilvl="0" w:tplc="CC4E4874">
      <w:numFmt w:val="bullet"/>
      <w:lvlText w:val="-"/>
      <w:lvlJc w:val="left"/>
      <w:pPr>
        <w:ind w:left="925" w:hanging="360"/>
      </w:pPr>
      <w:rPr>
        <w:rFonts w:ascii="Sakkal Majalla" w:eastAsiaTheme="minorEastAsia" w:hAnsi="Sakkal Majalla" w:cs="Simplified Arabic" w:hint="default"/>
      </w:rPr>
    </w:lvl>
    <w:lvl w:ilvl="1" w:tplc="040C0003" w:tentative="1">
      <w:start w:val="1"/>
      <w:numFmt w:val="bullet"/>
      <w:lvlText w:val="o"/>
      <w:lvlJc w:val="left"/>
      <w:pPr>
        <w:ind w:left="1645" w:hanging="360"/>
      </w:pPr>
      <w:rPr>
        <w:rFonts w:ascii="Courier New" w:hAnsi="Courier New" w:cs="Courier New" w:hint="default"/>
      </w:rPr>
    </w:lvl>
    <w:lvl w:ilvl="2" w:tplc="040C0005" w:tentative="1">
      <w:start w:val="1"/>
      <w:numFmt w:val="bullet"/>
      <w:lvlText w:val=""/>
      <w:lvlJc w:val="left"/>
      <w:pPr>
        <w:ind w:left="2365" w:hanging="360"/>
      </w:pPr>
      <w:rPr>
        <w:rFonts w:ascii="Wingdings" w:hAnsi="Wingdings" w:hint="default"/>
      </w:rPr>
    </w:lvl>
    <w:lvl w:ilvl="3" w:tplc="040C0001" w:tentative="1">
      <w:start w:val="1"/>
      <w:numFmt w:val="bullet"/>
      <w:lvlText w:val=""/>
      <w:lvlJc w:val="left"/>
      <w:pPr>
        <w:ind w:left="3085" w:hanging="360"/>
      </w:pPr>
      <w:rPr>
        <w:rFonts w:ascii="Symbol" w:hAnsi="Symbol" w:hint="default"/>
      </w:rPr>
    </w:lvl>
    <w:lvl w:ilvl="4" w:tplc="040C0003" w:tentative="1">
      <w:start w:val="1"/>
      <w:numFmt w:val="bullet"/>
      <w:lvlText w:val="o"/>
      <w:lvlJc w:val="left"/>
      <w:pPr>
        <w:ind w:left="3805" w:hanging="360"/>
      </w:pPr>
      <w:rPr>
        <w:rFonts w:ascii="Courier New" w:hAnsi="Courier New" w:cs="Courier New" w:hint="default"/>
      </w:rPr>
    </w:lvl>
    <w:lvl w:ilvl="5" w:tplc="040C0005" w:tentative="1">
      <w:start w:val="1"/>
      <w:numFmt w:val="bullet"/>
      <w:lvlText w:val=""/>
      <w:lvlJc w:val="left"/>
      <w:pPr>
        <w:ind w:left="4525" w:hanging="360"/>
      </w:pPr>
      <w:rPr>
        <w:rFonts w:ascii="Wingdings" w:hAnsi="Wingdings" w:hint="default"/>
      </w:rPr>
    </w:lvl>
    <w:lvl w:ilvl="6" w:tplc="040C0001" w:tentative="1">
      <w:start w:val="1"/>
      <w:numFmt w:val="bullet"/>
      <w:lvlText w:val=""/>
      <w:lvlJc w:val="left"/>
      <w:pPr>
        <w:ind w:left="5245" w:hanging="360"/>
      </w:pPr>
      <w:rPr>
        <w:rFonts w:ascii="Symbol" w:hAnsi="Symbol" w:hint="default"/>
      </w:rPr>
    </w:lvl>
    <w:lvl w:ilvl="7" w:tplc="040C0003" w:tentative="1">
      <w:start w:val="1"/>
      <w:numFmt w:val="bullet"/>
      <w:lvlText w:val="o"/>
      <w:lvlJc w:val="left"/>
      <w:pPr>
        <w:ind w:left="5965" w:hanging="360"/>
      </w:pPr>
      <w:rPr>
        <w:rFonts w:ascii="Courier New" w:hAnsi="Courier New" w:cs="Courier New" w:hint="default"/>
      </w:rPr>
    </w:lvl>
    <w:lvl w:ilvl="8" w:tplc="040C0005" w:tentative="1">
      <w:start w:val="1"/>
      <w:numFmt w:val="bullet"/>
      <w:lvlText w:val=""/>
      <w:lvlJc w:val="left"/>
      <w:pPr>
        <w:ind w:left="668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08"/>
  <w:hyphenationZone w:val="425"/>
  <w:characterSpacingControl w:val="doNotCompress"/>
  <w:footnotePr>
    <w:footnote w:id="0"/>
    <w:footnote w:id="1"/>
  </w:footnotePr>
  <w:endnotePr>
    <w:endnote w:id="0"/>
    <w:endnote w:id="1"/>
  </w:endnotePr>
  <w:compat>
    <w:useFELayout/>
  </w:compat>
  <w:rsids>
    <w:rsidRoot w:val="00293CE7"/>
    <w:rsid w:val="0001170A"/>
    <w:rsid w:val="0001189E"/>
    <w:rsid w:val="00047DC0"/>
    <w:rsid w:val="00052D6D"/>
    <w:rsid w:val="00054D28"/>
    <w:rsid w:val="000626DF"/>
    <w:rsid w:val="00064A5D"/>
    <w:rsid w:val="0007052C"/>
    <w:rsid w:val="00072CDF"/>
    <w:rsid w:val="00074920"/>
    <w:rsid w:val="00074E69"/>
    <w:rsid w:val="00076476"/>
    <w:rsid w:val="000807FA"/>
    <w:rsid w:val="0008087E"/>
    <w:rsid w:val="000A1404"/>
    <w:rsid w:val="000A5596"/>
    <w:rsid w:val="000B32C0"/>
    <w:rsid w:val="000C2771"/>
    <w:rsid w:val="000C5228"/>
    <w:rsid w:val="000E5236"/>
    <w:rsid w:val="001052D8"/>
    <w:rsid w:val="001061B1"/>
    <w:rsid w:val="0011291E"/>
    <w:rsid w:val="00113387"/>
    <w:rsid w:val="001151B3"/>
    <w:rsid w:val="001167A7"/>
    <w:rsid w:val="00117FC0"/>
    <w:rsid w:val="001254B7"/>
    <w:rsid w:val="0013291C"/>
    <w:rsid w:val="0013661F"/>
    <w:rsid w:val="00142117"/>
    <w:rsid w:val="00151959"/>
    <w:rsid w:val="001537D8"/>
    <w:rsid w:val="0016691E"/>
    <w:rsid w:val="00181AB8"/>
    <w:rsid w:val="001946FE"/>
    <w:rsid w:val="00195987"/>
    <w:rsid w:val="001A194E"/>
    <w:rsid w:val="001B5B55"/>
    <w:rsid w:val="001F043A"/>
    <w:rsid w:val="001F579E"/>
    <w:rsid w:val="001F7EE6"/>
    <w:rsid w:val="002018B4"/>
    <w:rsid w:val="00213B36"/>
    <w:rsid w:val="00220917"/>
    <w:rsid w:val="0022128C"/>
    <w:rsid w:val="0022752D"/>
    <w:rsid w:val="00241939"/>
    <w:rsid w:val="00251C8D"/>
    <w:rsid w:val="0025351B"/>
    <w:rsid w:val="002578A3"/>
    <w:rsid w:val="00271B33"/>
    <w:rsid w:val="002727F0"/>
    <w:rsid w:val="00293CE7"/>
    <w:rsid w:val="002C6ABA"/>
    <w:rsid w:val="002C7670"/>
    <w:rsid w:val="002C7C9D"/>
    <w:rsid w:val="002E1294"/>
    <w:rsid w:val="002E3106"/>
    <w:rsid w:val="002E6004"/>
    <w:rsid w:val="00301617"/>
    <w:rsid w:val="00303321"/>
    <w:rsid w:val="00304B45"/>
    <w:rsid w:val="00305D36"/>
    <w:rsid w:val="00312764"/>
    <w:rsid w:val="00314B8C"/>
    <w:rsid w:val="00317061"/>
    <w:rsid w:val="003346AD"/>
    <w:rsid w:val="00336870"/>
    <w:rsid w:val="00340049"/>
    <w:rsid w:val="003534D8"/>
    <w:rsid w:val="0035565B"/>
    <w:rsid w:val="00360418"/>
    <w:rsid w:val="00364903"/>
    <w:rsid w:val="00365B9E"/>
    <w:rsid w:val="00366205"/>
    <w:rsid w:val="00372225"/>
    <w:rsid w:val="003867E3"/>
    <w:rsid w:val="00397BDD"/>
    <w:rsid w:val="003A4EC6"/>
    <w:rsid w:val="003B3B13"/>
    <w:rsid w:val="003B5076"/>
    <w:rsid w:val="003C3760"/>
    <w:rsid w:val="003E6B6E"/>
    <w:rsid w:val="003F1AF5"/>
    <w:rsid w:val="003F7108"/>
    <w:rsid w:val="004121C0"/>
    <w:rsid w:val="004123A2"/>
    <w:rsid w:val="00421B6C"/>
    <w:rsid w:val="00430AD1"/>
    <w:rsid w:val="00432B42"/>
    <w:rsid w:val="00435B46"/>
    <w:rsid w:val="00460E5A"/>
    <w:rsid w:val="00461C46"/>
    <w:rsid w:val="00466B98"/>
    <w:rsid w:val="00474030"/>
    <w:rsid w:val="004756DA"/>
    <w:rsid w:val="004904D5"/>
    <w:rsid w:val="0049136A"/>
    <w:rsid w:val="004928C3"/>
    <w:rsid w:val="004A0A8D"/>
    <w:rsid w:val="004A5B6C"/>
    <w:rsid w:val="004A6C2E"/>
    <w:rsid w:val="004C10EF"/>
    <w:rsid w:val="004C11C7"/>
    <w:rsid w:val="004C27D1"/>
    <w:rsid w:val="004D5A43"/>
    <w:rsid w:val="004F4537"/>
    <w:rsid w:val="004F4950"/>
    <w:rsid w:val="00524A32"/>
    <w:rsid w:val="00530FAA"/>
    <w:rsid w:val="00534618"/>
    <w:rsid w:val="005552FE"/>
    <w:rsid w:val="00563A37"/>
    <w:rsid w:val="00576326"/>
    <w:rsid w:val="0058143A"/>
    <w:rsid w:val="005846BA"/>
    <w:rsid w:val="00586A7E"/>
    <w:rsid w:val="005932BC"/>
    <w:rsid w:val="00594890"/>
    <w:rsid w:val="00595C2B"/>
    <w:rsid w:val="00596131"/>
    <w:rsid w:val="005A3F18"/>
    <w:rsid w:val="005B0F32"/>
    <w:rsid w:val="005C2220"/>
    <w:rsid w:val="005C30D6"/>
    <w:rsid w:val="005C63F0"/>
    <w:rsid w:val="005D20DB"/>
    <w:rsid w:val="005D7399"/>
    <w:rsid w:val="005E7F09"/>
    <w:rsid w:val="006026D9"/>
    <w:rsid w:val="00602ED7"/>
    <w:rsid w:val="0060628D"/>
    <w:rsid w:val="006119E8"/>
    <w:rsid w:val="00614C88"/>
    <w:rsid w:val="006208E2"/>
    <w:rsid w:val="00621351"/>
    <w:rsid w:val="006253C8"/>
    <w:rsid w:val="00640F6E"/>
    <w:rsid w:val="00650FCD"/>
    <w:rsid w:val="0067271C"/>
    <w:rsid w:val="00687281"/>
    <w:rsid w:val="00693CE3"/>
    <w:rsid w:val="00696863"/>
    <w:rsid w:val="006A686A"/>
    <w:rsid w:val="006B31A3"/>
    <w:rsid w:val="006C2BFE"/>
    <w:rsid w:val="006E1873"/>
    <w:rsid w:val="006E347B"/>
    <w:rsid w:val="006E4915"/>
    <w:rsid w:val="006F06CA"/>
    <w:rsid w:val="00700C6C"/>
    <w:rsid w:val="0070436C"/>
    <w:rsid w:val="00716EB0"/>
    <w:rsid w:val="007179AB"/>
    <w:rsid w:val="00725421"/>
    <w:rsid w:val="007318A5"/>
    <w:rsid w:val="00740DCC"/>
    <w:rsid w:val="00744E17"/>
    <w:rsid w:val="0075008C"/>
    <w:rsid w:val="00752031"/>
    <w:rsid w:val="007560F1"/>
    <w:rsid w:val="0077191E"/>
    <w:rsid w:val="00773EFB"/>
    <w:rsid w:val="007835A2"/>
    <w:rsid w:val="00785FEB"/>
    <w:rsid w:val="00796ADB"/>
    <w:rsid w:val="007B3831"/>
    <w:rsid w:val="007C65DE"/>
    <w:rsid w:val="007C6FD6"/>
    <w:rsid w:val="007D7869"/>
    <w:rsid w:val="007E14D1"/>
    <w:rsid w:val="007F2C01"/>
    <w:rsid w:val="00800501"/>
    <w:rsid w:val="008047F6"/>
    <w:rsid w:val="00811E34"/>
    <w:rsid w:val="00815595"/>
    <w:rsid w:val="00823319"/>
    <w:rsid w:val="00826DB0"/>
    <w:rsid w:val="00827209"/>
    <w:rsid w:val="00837C16"/>
    <w:rsid w:val="0084102B"/>
    <w:rsid w:val="008476EA"/>
    <w:rsid w:val="0086356E"/>
    <w:rsid w:val="00864A22"/>
    <w:rsid w:val="00871943"/>
    <w:rsid w:val="0087507D"/>
    <w:rsid w:val="00877C76"/>
    <w:rsid w:val="008821C3"/>
    <w:rsid w:val="0088500C"/>
    <w:rsid w:val="00885C71"/>
    <w:rsid w:val="008865AF"/>
    <w:rsid w:val="008876A5"/>
    <w:rsid w:val="008A10BA"/>
    <w:rsid w:val="008A1ADB"/>
    <w:rsid w:val="008A30B9"/>
    <w:rsid w:val="008B43F7"/>
    <w:rsid w:val="008C02FB"/>
    <w:rsid w:val="008C1F09"/>
    <w:rsid w:val="008C7C11"/>
    <w:rsid w:val="008D2963"/>
    <w:rsid w:val="008D3ED3"/>
    <w:rsid w:val="008E095A"/>
    <w:rsid w:val="008E0BB8"/>
    <w:rsid w:val="008E497D"/>
    <w:rsid w:val="008F1680"/>
    <w:rsid w:val="008F4AFA"/>
    <w:rsid w:val="00907863"/>
    <w:rsid w:val="00915CD2"/>
    <w:rsid w:val="00916440"/>
    <w:rsid w:val="00922A27"/>
    <w:rsid w:val="0094745F"/>
    <w:rsid w:val="0095615E"/>
    <w:rsid w:val="00956AE1"/>
    <w:rsid w:val="00960258"/>
    <w:rsid w:val="00962894"/>
    <w:rsid w:val="00970938"/>
    <w:rsid w:val="00972F2D"/>
    <w:rsid w:val="0097559E"/>
    <w:rsid w:val="009832A3"/>
    <w:rsid w:val="009840F6"/>
    <w:rsid w:val="009A00C8"/>
    <w:rsid w:val="009C5CC7"/>
    <w:rsid w:val="009E09CC"/>
    <w:rsid w:val="009E50C3"/>
    <w:rsid w:val="009F2F7F"/>
    <w:rsid w:val="009F3A9B"/>
    <w:rsid w:val="00A1321A"/>
    <w:rsid w:val="00A1321D"/>
    <w:rsid w:val="00A17464"/>
    <w:rsid w:val="00A20D00"/>
    <w:rsid w:val="00A27082"/>
    <w:rsid w:val="00A44FCC"/>
    <w:rsid w:val="00A616BE"/>
    <w:rsid w:val="00A84378"/>
    <w:rsid w:val="00AA32A1"/>
    <w:rsid w:val="00AA42DE"/>
    <w:rsid w:val="00AB18BB"/>
    <w:rsid w:val="00AB2F8A"/>
    <w:rsid w:val="00AC6F21"/>
    <w:rsid w:val="00AD170C"/>
    <w:rsid w:val="00AD664B"/>
    <w:rsid w:val="00AD76A3"/>
    <w:rsid w:val="00B00F53"/>
    <w:rsid w:val="00B14A93"/>
    <w:rsid w:val="00B30B90"/>
    <w:rsid w:val="00B51303"/>
    <w:rsid w:val="00B53E21"/>
    <w:rsid w:val="00B627FF"/>
    <w:rsid w:val="00B638D5"/>
    <w:rsid w:val="00B6414F"/>
    <w:rsid w:val="00B66FA5"/>
    <w:rsid w:val="00B96345"/>
    <w:rsid w:val="00BA01DE"/>
    <w:rsid w:val="00BA66B0"/>
    <w:rsid w:val="00BB059D"/>
    <w:rsid w:val="00BC2E87"/>
    <w:rsid w:val="00BD2088"/>
    <w:rsid w:val="00BD52F9"/>
    <w:rsid w:val="00BD5B47"/>
    <w:rsid w:val="00BD72F4"/>
    <w:rsid w:val="00BE5EC6"/>
    <w:rsid w:val="00BE6A7B"/>
    <w:rsid w:val="00BF2CDA"/>
    <w:rsid w:val="00C02A9A"/>
    <w:rsid w:val="00C1088A"/>
    <w:rsid w:val="00C20A09"/>
    <w:rsid w:val="00C21BD3"/>
    <w:rsid w:val="00C23392"/>
    <w:rsid w:val="00C45151"/>
    <w:rsid w:val="00C47021"/>
    <w:rsid w:val="00C47C31"/>
    <w:rsid w:val="00C5182D"/>
    <w:rsid w:val="00C62873"/>
    <w:rsid w:val="00C654C7"/>
    <w:rsid w:val="00C71BF7"/>
    <w:rsid w:val="00C72034"/>
    <w:rsid w:val="00C76DCE"/>
    <w:rsid w:val="00C81814"/>
    <w:rsid w:val="00C84406"/>
    <w:rsid w:val="00C90F63"/>
    <w:rsid w:val="00CC0792"/>
    <w:rsid w:val="00CE06AB"/>
    <w:rsid w:val="00CE15C8"/>
    <w:rsid w:val="00CF5412"/>
    <w:rsid w:val="00CF6B48"/>
    <w:rsid w:val="00D01953"/>
    <w:rsid w:val="00D02AFC"/>
    <w:rsid w:val="00D05EAD"/>
    <w:rsid w:val="00D06C92"/>
    <w:rsid w:val="00D1190B"/>
    <w:rsid w:val="00D26498"/>
    <w:rsid w:val="00D409B9"/>
    <w:rsid w:val="00D448A5"/>
    <w:rsid w:val="00D47603"/>
    <w:rsid w:val="00D54912"/>
    <w:rsid w:val="00D6723E"/>
    <w:rsid w:val="00D704DC"/>
    <w:rsid w:val="00D860A6"/>
    <w:rsid w:val="00D901FB"/>
    <w:rsid w:val="00D96268"/>
    <w:rsid w:val="00D9754C"/>
    <w:rsid w:val="00DA269C"/>
    <w:rsid w:val="00DB6386"/>
    <w:rsid w:val="00DC350E"/>
    <w:rsid w:val="00DC4FC6"/>
    <w:rsid w:val="00DD38DE"/>
    <w:rsid w:val="00DF7976"/>
    <w:rsid w:val="00E00A12"/>
    <w:rsid w:val="00E00C07"/>
    <w:rsid w:val="00E122D6"/>
    <w:rsid w:val="00E20B27"/>
    <w:rsid w:val="00E603B9"/>
    <w:rsid w:val="00E64911"/>
    <w:rsid w:val="00E71CBE"/>
    <w:rsid w:val="00E8072C"/>
    <w:rsid w:val="00E9113F"/>
    <w:rsid w:val="00EA6D10"/>
    <w:rsid w:val="00EB03B6"/>
    <w:rsid w:val="00EB1851"/>
    <w:rsid w:val="00EB5285"/>
    <w:rsid w:val="00EC1596"/>
    <w:rsid w:val="00EC2451"/>
    <w:rsid w:val="00EC68FD"/>
    <w:rsid w:val="00ED30B7"/>
    <w:rsid w:val="00EE10FD"/>
    <w:rsid w:val="00EF3A03"/>
    <w:rsid w:val="00F01F4E"/>
    <w:rsid w:val="00F0356E"/>
    <w:rsid w:val="00F309D4"/>
    <w:rsid w:val="00F338C8"/>
    <w:rsid w:val="00F376FB"/>
    <w:rsid w:val="00F44222"/>
    <w:rsid w:val="00F57426"/>
    <w:rsid w:val="00F6765E"/>
    <w:rsid w:val="00F731AD"/>
    <w:rsid w:val="00F859C3"/>
    <w:rsid w:val="00F9698F"/>
    <w:rsid w:val="00FA31D4"/>
    <w:rsid w:val="00FB1989"/>
    <w:rsid w:val="00FB449B"/>
    <w:rsid w:val="00FC6522"/>
    <w:rsid w:val="00FD7AC8"/>
    <w:rsid w:val="00FF355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6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93CE7"/>
    <w:rPr>
      <w:b/>
      <w:bCs/>
    </w:rPr>
  </w:style>
  <w:style w:type="paragraph" w:styleId="NormalWeb">
    <w:name w:val="Normal (Web)"/>
    <w:basedOn w:val="Normal"/>
    <w:uiPriority w:val="99"/>
    <w:unhideWhenUsed/>
    <w:rsid w:val="007F2C01"/>
    <w:pPr>
      <w:spacing w:before="100" w:beforeAutospacing="1" w:after="100" w:afterAutospacing="1"/>
    </w:pPr>
    <w:rPr>
      <w:rFonts w:ascii="Times New Roman" w:eastAsia="Times New Roman" w:hAnsi="Times New Roman" w:cs="Times New Roman"/>
      <w:sz w:val="24"/>
      <w:szCs w:val="24"/>
    </w:rPr>
  </w:style>
  <w:style w:type="paragraph" w:styleId="En-tte">
    <w:name w:val="header"/>
    <w:basedOn w:val="Normal"/>
    <w:link w:val="En-tteCar"/>
    <w:uiPriority w:val="99"/>
    <w:semiHidden/>
    <w:unhideWhenUsed/>
    <w:rsid w:val="00FB449B"/>
    <w:pPr>
      <w:tabs>
        <w:tab w:val="center" w:pos="4153"/>
        <w:tab w:val="right" w:pos="8306"/>
      </w:tabs>
    </w:pPr>
  </w:style>
  <w:style w:type="character" w:customStyle="1" w:styleId="En-tteCar">
    <w:name w:val="En-tête Car"/>
    <w:basedOn w:val="Policepardfaut"/>
    <w:link w:val="En-tte"/>
    <w:uiPriority w:val="99"/>
    <w:semiHidden/>
    <w:rsid w:val="00FB449B"/>
  </w:style>
  <w:style w:type="paragraph" w:styleId="Pieddepage">
    <w:name w:val="footer"/>
    <w:basedOn w:val="Normal"/>
    <w:link w:val="PieddepageCar"/>
    <w:uiPriority w:val="99"/>
    <w:unhideWhenUsed/>
    <w:rsid w:val="00FB449B"/>
    <w:pPr>
      <w:tabs>
        <w:tab w:val="center" w:pos="4153"/>
        <w:tab w:val="right" w:pos="8306"/>
      </w:tabs>
    </w:pPr>
  </w:style>
  <w:style w:type="character" w:customStyle="1" w:styleId="PieddepageCar">
    <w:name w:val="Pied de page Car"/>
    <w:basedOn w:val="Policepardfaut"/>
    <w:link w:val="Pieddepage"/>
    <w:uiPriority w:val="99"/>
    <w:rsid w:val="00FB449B"/>
  </w:style>
  <w:style w:type="character" w:styleId="Lienhypertexte">
    <w:name w:val="Hyperlink"/>
    <w:basedOn w:val="Policepardfaut"/>
    <w:uiPriority w:val="99"/>
    <w:unhideWhenUsed/>
    <w:rsid w:val="00FB449B"/>
    <w:rPr>
      <w:color w:val="0000FF"/>
      <w:u w:val="single"/>
    </w:rPr>
  </w:style>
  <w:style w:type="paragraph" w:styleId="Notedebasdepage">
    <w:name w:val="footnote text"/>
    <w:aliases w:val="5_G,Footnote Text Char Char Char Char Char,Footnote Text Char Char Char Char,Footnote reference,FA Fu,Footnote Text Char Char Char, Char,Footnote Reference1,Sharp - Footnote Text,Footnote Text - Sharp Char Char"/>
    <w:basedOn w:val="Normal"/>
    <w:link w:val="NotedebasdepageCar"/>
    <w:uiPriority w:val="99"/>
    <w:unhideWhenUsed/>
    <w:qFormat/>
    <w:rsid w:val="00AA32A1"/>
    <w:rPr>
      <w:sz w:val="20"/>
      <w:szCs w:val="20"/>
    </w:rPr>
  </w:style>
  <w:style w:type="character" w:customStyle="1" w:styleId="NotedebasdepageCar">
    <w:name w:val="Note de bas de page Car"/>
    <w:aliases w:val="5_G Car,Footnote Text Char Char Char Char Char Car,Footnote Text Char Char Char Char Car,Footnote reference Car,FA Fu Car,Footnote Text Char Char Char Car, Char Car,Footnote Reference1 Car,Sharp - Footnote Text Car"/>
    <w:basedOn w:val="Policepardfaut"/>
    <w:link w:val="Notedebasdepage"/>
    <w:uiPriority w:val="99"/>
    <w:rsid w:val="00AA32A1"/>
    <w:rPr>
      <w:sz w:val="20"/>
      <w:szCs w:val="20"/>
    </w:rPr>
  </w:style>
  <w:style w:type="character" w:styleId="Appelnotedebasdep">
    <w:name w:val="footnote reference"/>
    <w:aliases w:val="4_G,Footnote number,Footnotes refss,Footnote Ref,16 Point,Superscript 6 Point,ftref,callout,Ref,de nota al pie,Footnote,4_G Char Char,a Footnote Reference,FZ,Appel note de bas de page,Footnote Refernece,["/>
    <w:basedOn w:val="Policepardfaut"/>
    <w:link w:val="CharChar1CharCharCharChar1CharCharCharCharCharCharCharCharCharCharCharCharCharCharCharChar"/>
    <w:uiPriority w:val="99"/>
    <w:unhideWhenUsed/>
    <w:qFormat/>
    <w:rsid w:val="00AA32A1"/>
    <w:rPr>
      <w:vertAlign w:val="superscript"/>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Appelnotedebasdep"/>
    <w:autoRedefine/>
    <w:uiPriority w:val="99"/>
    <w:qFormat/>
    <w:rsid w:val="00317061"/>
    <w:pPr>
      <w:spacing w:after="160" w:line="240" w:lineRule="exact"/>
      <w:jc w:val="left"/>
    </w:pPr>
    <w:rPr>
      <w:vertAlign w:val="superscript"/>
    </w:rPr>
  </w:style>
  <w:style w:type="paragraph" w:styleId="Paragraphedeliste">
    <w:name w:val="List Paragraph"/>
    <w:basedOn w:val="Normal"/>
    <w:uiPriority w:val="34"/>
    <w:qFormat/>
    <w:rsid w:val="00052D6D"/>
    <w:pPr>
      <w:ind w:left="720"/>
      <w:contextualSpacing/>
    </w:pPr>
  </w:style>
</w:styles>
</file>

<file path=word/webSettings.xml><?xml version="1.0" encoding="utf-8"?>
<w:webSettings xmlns:r="http://schemas.openxmlformats.org/officeDocument/2006/relationships" xmlns:w="http://schemas.openxmlformats.org/wordprocessingml/2006/main">
  <w:divs>
    <w:div w:id="87477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mohamed662000@yahoo.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9177-EB83-431B-8157-FC8A805C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20</Pages>
  <Words>4090</Words>
  <Characters>22496</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khaddouma</dc:creator>
  <cp:lastModifiedBy>khaddouma</cp:lastModifiedBy>
  <cp:revision>101</cp:revision>
  <dcterms:created xsi:type="dcterms:W3CDTF">2025-03-01T19:50:00Z</dcterms:created>
  <dcterms:modified xsi:type="dcterms:W3CDTF">2025-03-22T22:51:00Z</dcterms:modified>
</cp:coreProperties>
</file>