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BF6" w:rsidRDefault="00BA3BF6">
      <w:pPr>
        <w:rPr>
          <w:rFonts w:ascii="Georgia" w:hAnsi="Georgia"/>
          <w:color w:val="292929"/>
          <w:spacing w:val="-1"/>
          <w:sz w:val="32"/>
          <w:szCs w:val="32"/>
          <w:shd w:val="clear" w:color="auto" w:fill="FFFFFF"/>
        </w:rPr>
      </w:pPr>
    </w:p>
    <w:tbl>
      <w:tblPr>
        <w:tblW w:w="0" w:type="auto"/>
        <w:tblInd w:w="567" w:type="dxa"/>
        <w:tblLook w:val="04A0" w:firstRow="1" w:lastRow="0" w:firstColumn="1" w:lastColumn="0" w:noHBand="0" w:noVBand="1"/>
      </w:tblPr>
      <w:tblGrid>
        <w:gridCol w:w="2210"/>
        <w:gridCol w:w="6295"/>
      </w:tblGrid>
      <w:tr w:rsidR="00BA3BF6" w:rsidRPr="00806B97" w:rsidTr="00F714C0">
        <w:tc>
          <w:tcPr>
            <w:tcW w:w="9430" w:type="dxa"/>
            <w:gridSpan w:val="2"/>
            <w:shd w:val="clear" w:color="auto" w:fill="auto"/>
          </w:tcPr>
          <w:p w:rsidR="00BA3BF6" w:rsidRPr="00806B97" w:rsidRDefault="00BA3BF6" w:rsidP="00F714C0">
            <w:pPr>
              <w:spacing w:line="360" w:lineRule="auto"/>
              <w:ind w:left="0"/>
              <w:jc w:val="center"/>
              <w:rPr>
                <w:sz w:val="48"/>
                <w:szCs w:val="48"/>
              </w:rPr>
            </w:pPr>
            <w:r w:rsidRPr="00BA3BF6">
              <w:rPr>
                <w:rFonts w:ascii="Cambria" w:hAnsi="Cambria"/>
                <w:color w:val="FFC000"/>
                <w:sz w:val="48"/>
                <w:szCs w:val="48"/>
              </w:rPr>
              <w:t>Les moyens de paiement en ligne au Maroc</w:t>
            </w:r>
          </w:p>
        </w:tc>
      </w:tr>
      <w:tr w:rsidR="00BA3BF6" w:rsidRPr="00806B97" w:rsidTr="00F714C0">
        <w:tc>
          <w:tcPr>
            <w:tcW w:w="2376" w:type="dxa"/>
            <w:shd w:val="clear" w:color="auto" w:fill="auto"/>
          </w:tcPr>
          <w:p w:rsidR="00BA3BF6" w:rsidRDefault="00BA3BF6" w:rsidP="00F714C0">
            <w:pPr>
              <w:spacing w:line="360" w:lineRule="auto"/>
              <w:ind w:left="0"/>
            </w:pPr>
          </w:p>
        </w:tc>
        <w:tc>
          <w:tcPr>
            <w:tcW w:w="7054" w:type="dxa"/>
            <w:shd w:val="clear" w:color="auto" w:fill="auto"/>
          </w:tcPr>
          <w:p w:rsidR="00BA3BF6" w:rsidRPr="00806B97" w:rsidRDefault="00BA3BF6" w:rsidP="00F714C0">
            <w:pPr>
              <w:pStyle w:val="Datepage1"/>
              <w:spacing w:before="120" w:line="360" w:lineRule="auto"/>
              <w:jc w:val="both"/>
              <w:rPr>
                <w:b/>
                <w:i/>
                <w:szCs w:val="22"/>
              </w:rPr>
            </w:pPr>
          </w:p>
        </w:tc>
      </w:tr>
      <w:tr w:rsidR="00BA3BF6" w:rsidRPr="00806B97" w:rsidTr="00F714C0">
        <w:tc>
          <w:tcPr>
            <w:tcW w:w="2376" w:type="dxa"/>
            <w:shd w:val="clear" w:color="auto" w:fill="auto"/>
          </w:tcPr>
          <w:p w:rsidR="00BA3BF6" w:rsidRPr="00806B97" w:rsidRDefault="00BA3BF6" w:rsidP="00F714C0">
            <w:pPr>
              <w:spacing w:line="360" w:lineRule="auto"/>
              <w:ind w:left="0"/>
              <w:jc w:val="right"/>
              <w:rPr>
                <w:rFonts w:ascii="Calibri" w:hAnsi="Calibri" w:cs="Times New Roman"/>
                <w:b/>
                <w:i/>
                <w:color w:val="58585A"/>
                <w:sz w:val="22"/>
                <w:szCs w:val="22"/>
                <w:lang w:eastAsia="fr-FR"/>
              </w:rPr>
            </w:pPr>
            <w:r w:rsidRPr="00806B97">
              <w:rPr>
                <w:rFonts w:ascii="Calibri" w:hAnsi="Calibri" w:cs="Times New Roman"/>
                <w:b/>
                <w:i/>
                <w:color w:val="58585A"/>
                <w:sz w:val="22"/>
                <w:szCs w:val="22"/>
                <w:lang w:eastAsia="fr-FR"/>
              </w:rPr>
              <w:t>Date de création :</w:t>
            </w:r>
          </w:p>
        </w:tc>
        <w:tc>
          <w:tcPr>
            <w:tcW w:w="7054" w:type="dxa"/>
            <w:shd w:val="clear" w:color="auto" w:fill="auto"/>
          </w:tcPr>
          <w:p w:rsidR="00BA3BF6" w:rsidRPr="00806B97" w:rsidRDefault="00BA3BF6" w:rsidP="00BA3BF6">
            <w:pPr>
              <w:pStyle w:val="Datepage1"/>
              <w:spacing w:before="120" w:line="360" w:lineRule="auto"/>
              <w:jc w:val="both"/>
              <w:rPr>
                <w:b/>
                <w:i/>
                <w:szCs w:val="22"/>
              </w:rPr>
            </w:pPr>
            <w:r>
              <w:rPr>
                <w:b/>
                <w:i/>
                <w:szCs w:val="22"/>
              </w:rPr>
              <w:t>09</w:t>
            </w:r>
            <w:r w:rsidRPr="001E0A57">
              <w:rPr>
                <w:b/>
                <w:i/>
                <w:szCs w:val="22"/>
              </w:rPr>
              <w:t>/</w:t>
            </w:r>
            <w:r>
              <w:rPr>
                <w:b/>
                <w:i/>
                <w:szCs w:val="22"/>
              </w:rPr>
              <w:t>09</w:t>
            </w:r>
            <w:r w:rsidRPr="001E0A57">
              <w:rPr>
                <w:b/>
                <w:i/>
                <w:szCs w:val="22"/>
              </w:rPr>
              <w:t>/</w:t>
            </w:r>
            <w:r>
              <w:rPr>
                <w:b/>
                <w:i/>
                <w:szCs w:val="22"/>
              </w:rPr>
              <w:t>2020</w:t>
            </w:r>
          </w:p>
        </w:tc>
      </w:tr>
      <w:tr w:rsidR="00BA3BF6" w:rsidRPr="00806B97" w:rsidTr="00F714C0">
        <w:tc>
          <w:tcPr>
            <w:tcW w:w="2376" w:type="dxa"/>
            <w:shd w:val="clear" w:color="auto" w:fill="auto"/>
          </w:tcPr>
          <w:p w:rsidR="00BA3BF6" w:rsidRPr="00806B97" w:rsidRDefault="00BA3BF6" w:rsidP="00F714C0">
            <w:pPr>
              <w:spacing w:line="360" w:lineRule="auto"/>
              <w:ind w:left="0"/>
              <w:jc w:val="right"/>
              <w:rPr>
                <w:rFonts w:ascii="Calibri" w:hAnsi="Calibri" w:cs="Times New Roman"/>
                <w:b/>
                <w:i/>
                <w:color w:val="58585A"/>
                <w:sz w:val="22"/>
                <w:szCs w:val="22"/>
                <w:lang w:eastAsia="fr-FR"/>
              </w:rPr>
            </w:pPr>
            <w:r w:rsidRPr="00806B97">
              <w:rPr>
                <w:rFonts w:ascii="Calibri" w:hAnsi="Calibri" w:cs="Times New Roman"/>
                <w:b/>
                <w:i/>
                <w:color w:val="58585A"/>
                <w:sz w:val="22"/>
                <w:szCs w:val="22"/>
                <w:lang w:eastAsia="fr-FR"/>
              </w:rPr>
              <w:t xml:space="preserve">Date de révision : </w:t>
            </w:r>
          </w:p>
        </w:tc>
        <w:tc>
          <w:tcPr>
            <w:tcW w:w="7054" w:type="dxa"/>
            <w:shd w:val="clear" w:color="auto" w:fill="auto"/>
          </w:tcPr>
          <w:p w:rsidR="00BA3BF6" w:rsidRPr="00806B97" w:rsidRDefault="00BA3BF6" w:rsidP="00F714C0">
            <w:pPr>
              <w:pStyle w:val="Datepage1"/>
              <w:spacing w:before="120" w:line="360" w:lineRule="auto"/>
              <w:jc w:val="both"/>
              <w:rPr>
                <w:b/>
                <w:i/>
                <w:szCs w:val="22"/>
              </w:rPr>
            </w:pPr>
          </w:p>
        </w:tc>
      </w:tr>
      <w:tr w:rsidR="00BA3BF6" w:rsidRPr="00806B97" w:rsidTr="00F714C0">
        <w:tc>
          <w:tcPr>
            <w:tcW w:w="2376" w:type="dxa"/>
            <w:shd w:val="clear" w:color="auto" w:fill="auto"/>
          </w:tcPr>
          <w:p w:rsidR="00BA3BF6" w:rsidRPr="00806B97" w:rsidRDefault="00BA3BF6" w:rsidP="00F714C0">
            <w:pPr>
              <w:spacing w:line="360" w:lineRule="auto"/>
              <w:ind w:left="0"/>
              <w:jc w:val="right"/>
              <w:rPr>
                <w:rFonts w:ascii="Calibri" w:hAnsi="Calibri" w:cs="Times New Roman"/>
                <w:b/>
                <w:i/>
                <w:color w:val="58585A"/>
                <w:sz w:val="22"/>
                <w:szCs w:val="22"/>
                <w:lang w:eastAsia="fr-FR"/>
              </w:rPr>
            </w:pPr>
          </w:p>
        </w:tc>
        <w:tc>
          <w:tcPr>
            <w:tcW w:w="7054" w:type="dxa"/>
            <w:shd w:val="clear" w:color="auto" w:fill="auto"/>
          </w:tcPr>
          <w:p w:rsidR="00BA3BF6" w:rsidRPr="00806B97" w:rsidRDefault="00BA3BF6" w:rsidP="00F714C0">
            <w:pPr>
              <w:pStyle w:val="Datepage1"/>
              <w:spacing w:before="120" w:line="360" w:lineRule="auto"/>
              <w:jc w:val="both"/>
              <w:rPr>
                <w:b/>
                <w:i/>
                <w:szCs w:val="22"/>
              </w:rPr>
            </w:pPr>
          </w:p>
        </w:tc>
      </w:tr>
      <w:tr w:rsidR="00BA3BF6" w:rsidRPr="00806B97" w:rsidTr="00F714C0">
        <w:tc>
          <w:tcPr>
            <w:tcW w:w="2376" w:type="dxa"/>
            <w:shd w:val="clear" w:color="auto" w:fill="auto"/>
          </w:tcPr>
          <w:p w:rsidR="00BA3BF6" w:rsidRPr="00806B97" w:rsidRDefault="00BA3BF6" w:rsidP="00F714C0">
            <w:pPr>
              <w:spacing w:line="360" w:lineRule="auto"/>
              <w:ind w:left="0"/>
              <w:jc w:val="right"/>
              <w:rPr>
                <w:rFonts w:ascii="Calibri" w:hAnsi="Calibri" w:cs="Times New Roman"/>
                <w:b/>
                <w:i/>
                <w:color w:val="58585A"/>
                <w:sz w:val="22"/>
                <w:szCs w:val="22"/>
                <w:lang w:eastAsia="fr-FR"/>
              </w:rPr>
            </w:pPr>
            <w:r w:rsidRPr="00806B97">
              <w:rPr>
                <w:rFonts w:ascii="Calibri" w:hAnsi="Calibri" w:cs="Times New Roman"/>
                <w:b/>
                <w:i/>
                <w:color w:val="58585A"/>
                <w:sz w:val="22"/>
                <w:szCs w:val="22"/>
                <w:lang w:eastAsia="fr-FR"/>
              </w:rPr>
              <w:t>Version :</w:t>
            </w:r>
          </w:p>
        </w:tc>
        <w:tc>
          <w:tcPr>
            <w:tcW w:w="7054" w:type="dxa"/>
            <w:shd w:val="clear" w:color="auto" w:fill="auto"/>
          </w:tcPr>
          <w:p w:rsidR="00BA3BF6" w:rsidRPr="00806B97" w:rsidRDefault="00BA3BF6" w:rsidP="00BA3BF6">
            <w:pPr>
              <w:pStyle w:val="Datepage1"/>
              <w:spacing w:before="120" w:line="360" w:lineRule="auto"/>
              <w:jc w:val="both"/>
              <w:rPr>
                <w:b/>
                <w:i/>
                <w:szCs w:val="22"/>
              </w:rPr>
            </w:pPr>
            <w:r w:rsidRPr="001E0A57">
              <w:rPr>
                <w:b/>
                <w:i/>
                <w:szCs w:val="22"/>
              </w:rPr>
              <w:t>V1.</w:t>
            </w:r>
            <w:r>
              <w:rPr>
                <w:b/>
                <w:i/>
                <w:szCs w:val="22"/>
              </w:rPr>
              <w:t>0</w:t>
            </w:r>
          </w:p>
        </w:tc>
      </w:tr>
      <w:tr w:rsidR="00BA3BF6" w:rsidRPr="00806B97" w:rsidTr="00F714C0">
        <w:tc>
          <w:tcPr>
            <w:tcW w:w="2376" w:type="dxa"/>
            <w:shd w:val="clear" w:color="auto" w:fill="auto"/>
          </w:tcPr>
          <w:p w:rsidR="00BA3BF6" w:rsidRPr="00806B97" w:rsidRDefault="00BA3BF6" w:rsidP="00F714C0">
            <w:pPr>
              <w:spacing w:line="360" w:lineRule="auto"/>
              <w:ind w:left="0"/>
              <w:jc w:val="right"/>
              <w:rPr>
                <w:rFonts w:ascii="Calibri" w:hAnsi="Calibri" w:cs="Times New Roman"/>
                <w:b/>
                <w:i/>
                <w:color w:val="58585A"/>
                <w:sz w:val="22"/>
                <w:szCs w:val="22"/>
                <w:lang w:eastAsia="fr-FR"/>
              </w:rPr>
            </w:pPr>
          </w:p>
        </w:tc>
        <w:tc>
          <w:tcPr>
            <w:tcW w:w="7054" w:type="dxa"/>
            <w:shd w:val="clear" w:color="auto" w:fill="auto"/>
          </w:tcPr>
          <w:p w:rsidR="00BA3BF6" w:rsidRPr="00806B97" w:rsidRDefault="00BA3BF6" w:rsidP="00F714C0">
            <w:pPr>
              <w:pStyle w:val="Datepage1"/>
              <w:spacing w:before="120" w:line="360" w:lineRule="auto"/>
              <w:jc w:val="both"/>
              <w:rPr>
                <w:b/>
                <w:i/>
                <w:szCs w:val="22"/>
              </w:rPr>
            </w:pPr>
          </w:p>
        </w:tc>
      </w:tr>
      <w:tr w:rsidR="00BA3BF6" w:rsidRPr="00806B97" w:rsidTr="00F714C0">
        <w:tc>
          <w:tcPr>
            <w:tcW w:w="2376" w:type="dxa"/>
            <w:shd w:val="clear" w:color="auto" w:fill="auto"/>
          </w:tcPr>
          <w:p w:rsidR="00BA3BF6" w:rsidRPr="00806B97" w:rsidRDefault="00BA3BF6" w:rsidP="00F714C0">
            <w:pPr>
              <w:spacing w:line="360" w:lineRule="auto"/>
              <w:ind w:left="0"/>
              <w:jc w:val="right"/>
              <w:rPr>
                <w:rFonts w:ascii="Calibri" w:hAnsi="Calibri" w:cs="Times New Roman"/>
                <w:b/>
                <w:i/>
                <w:color w:val="58585A"/>
                <w:sz w:val="22"/>
                <w:szCs w:val="22"/>
                <w:lang w:eastAsia="fr-FR"/>
              </w:rPr>
            </w:pPr>
            <w:r w:rsidRPr="00806B97">
              <w:rPr>
                <w:rFonts w:ascii="Calibri" w:hAnsi="Calibri" w:cs="Times New Roman"/>
                <w:b/>
                <w:i/>
                <w:color w:val="58585A"/>
                <w:sz w:val="22"/>
                <w:szCs w:val="22"/>
                <w:lang w:eastAsia="fr-FR"/>
              </w:rPr>
              <w:t>Code :</w:t>
            </w:r>
          </w:p>
        </w:tc>
        <w:tc>
          <w:tcPr>
            <w:tcW w:w="7054" w:type="dxa"/>
            <w:shd w:val="clear" w:color="auto" w:fill="auto"/>
          </w:tcPr>
          <w:p w:rsidR="00BA3BF6" w:rsidRPr="00806B97" w:rsidRDefault="00BA3BF6" w:rsidP="00F714C0">
            <w:pPr>
              <w:pStyle w:val="Datepage1"/>
              <w:spacing w:before="120" w:line="360" w:lineRule="auto"/>
              <w:jc w:val="both"/>
              <w:rPr>
                <w:b/>
                <w:i/>
                <w:szCs w:val="22"/>
              </w:rPr>
            </w:pPr>
            <w:r w:rsidRPr="00BA3BF6">
              <w:rPr>
                <w:b/>
                <w:i/>
                <w:szCs w:val="22"/>
              </w:rPr>
              <w:t>Les moyens de paiement en ligne au Maroc</w:t>
            </w:r>
          </w:p>
        </w:tc>
      </w:tr>
      <w:tr w:rsidR="00BA3BF6" w:rsidRPr="00806B97" w:rsidTr="00F714C0">
        <w:tc>
          <w:tcPr>
            <w:tcW w:w="2376" w:type="dxa"/>
            <w:shd w:val="clear" w:color="auto" w:fill="auto"/>
          </w:tcPr>
          <w:p w:rsidR="00BA3BF6" w:rsidRPr="00806B97" w:rsidRDefault="00BA3BF6" w:rsidP="00F714C0">
            <w:pPr>
              <w:spacing w:line="360" w:lineRule="auto"/>
              <w:ind w:left="0"/>
              <w:jc w:val="right"/>
              <w:rPr>
                <w:rFonts w:ascii="Calibri" w:hAnsi="Calibri" w:cs="Times New Roman"/>
                <w:b/>
                <w:i/>
                <w:color w:val="58585A"/>
                <w:sz w:val="22"/>
                <w:szCs w:val="22"/>
                <w:lang w:eastAsia="fr-FR"/>
              </w:rPr>
            </w:pPr>
          </w:p>
        </w:tc>
        <w:tc>
          <w:tcPr>
            <w:tcW w:w="7054" w:type="dxa"/>
            <w:shd w:val="clear" w:color="auto" w:fill="auto"/>
          </w:tcPr>
          <w:p w:rsidR="00BA3BF6" w:rsidRPr="00806B97" w:rsidRDefault="00BA3BF6" w:rsidP="00F714C0">
            <w:pPr>
              <w:pStyle w:val="Datepage1"/>
              <w:spacing w:before="120" w:line="360" w:lineRule="auto"/>
              <w:jc w:val="both"/>
              <w:rPr>
                <w:b/>
                <w:i/>
                <w:szCs w:val="22"/>
              </w:rPr>
            </w:pPr>
          </w:p>
        </w:tc>
      </w:tr>
      <w:tr w:rsidR="00BA3BF6" w:rsidRPr="00806B97" w:rsidTr="00F714C0">
        <w:tc>
          <w:tcPr>
            <w:tcW w:w="2376" w:type="dxa"/>
            <w:shd w:val="clear" w:color="auto" w:fill="auto"/>
          </w:tcPr>
          <w:p w:rsidR="00BA3BF6" w:rsidRPr="00806B97" w:rsidRDefault="00BA3BF6" w:rsidP="00F714C0">
            <w:pPr>
              <w:spacing w:line="360" w:lineRule="auto"/>
              <w:ind w:left="0"/>
              <w:jc w:val="right"/>
              <w:rPr>
                <w:rFonts w:ascii="Calibri" w:hAnsi="Calibri" w:cs="Times New Roman"/>
                <w:b/>
                <w:i/>
                <w:color w:val="58585A"/>
                <w:sz w:val="22"/>
                <w:szCs w:val="22"/>
                <w:lang w:eastAsia="fr-FR"/>
              </w:rPr>
            </w:pPr>
            <w:r w:rsidRPr="00806B97">
              <w:rPr>
                <w:rFonts w:ascii="Calibri" w:hAnsi="Calibri" w:cs="Times New Roman"/>
                <w:b/>
                <w:i/>
                <w:color w:val="58585A"/>
                <w:sz w:val="22"/>
                <w:szCs w:val="22"/>
                <w:lang w:eastAsia="fr-FR"/>
              </w:rPr>
              <w:t>Auteur :</w:t>
            </w:r>
          </w:p>
        </w:tc>
        <w:tc>
          <w:tcPr>
            <w:tcW w:w="7054" w:type="dxa"/>
            <w:shd w:val="clear" w:color="auto" w:fill="auto"/>
          </w:tcPr>
          <w:p w:rsidR="00BA3BF6" w:rsidRPr="00806B97" w:rsidRDefault="00BA3BF6" w:rsidP="00F714C0">
            <w:pPr>
              <w:pStyle w:val="Datepage1"/>
              <w:spacing w:before="120" w:line="360" w:lineRule="auto"/>
              <w:jc w:val="both"/>
              <w:rPr>
                <w:b/>
                <w:i/>
                <w:szCs w:val="22"/>
              </w:rPr>
            </w:pPr>
            <w:r w:rsidRPr="001E0A57">
              <w:rPr>
                <w:b/>
                <w:i/>
                <w:szCs w:val="22"/>
              </w:rPr>
              <w:t>Amine BARRIMA</w:t>
            </w:r>
          </w:p>
        </w:tc>
      </w:tr>
    </w:tbl>
    <w:p w:rsidR="00BA3BF6" w:rsidRDefault="00BA3BF6">
      <w:pPr>
        <w:rPr>
          <w:rFonts w:ascii="Georgia" w:hAnsi="Georgia"/>
          <w:color w:val="292929"/>
          <w:spacing w:val="-1"/>
          <w:sz w:val="32"/>
          <w:szCs w:val="32"/>
          <w:shd w:val="clear" w:color="auto" w:fill="FFFFFF"/>
        </w:rPr>
      </w:pPr>
    </w:p>
    <w:p w:rsidR="00BA3BF6" w:rsidRDefault="00BA3BF6">
      <w:pPr>
        <w:rPr>
          <w:rFonts w:ascii="Georgia" w:hAnsi="Georgia"/>
          <w:color w:val="292929"/>
          <w:spacing w:val="-1"/>
          <w:sz w:val="32"/>
          <w:szCs w:val="32"/>
          <w:shd w:val="clear" w:color="auto" w:fill="FFFFFF"/>
        </w:rPr>
      </w:pPr>
    </w:p>
    <w:p w:rsidR="00BA3BF6" w:rsidRDefault="00BA3BF6">
      <w:pPr>
        <w:rPr>
          <w:rFonts w:ascii="Georgia" w:hAnsi="Georgia"/>
          <w:color w:val="292929"/>
          <w:spacing w:val="-1"/>
          <w:sz w:val="32"/>
          <w:szCs w:val="32"/>
          <w:shd w:val="clear" w:color="auto" w:fill="FFFFFF"/>
        </w:rPr>
      </w:pPr>
    </w:p>
    <w:p w:rsidR="00BA3BF6" w:rsidRDefault="00BA3BF6">
      <w:pPr>
        <w:rPr>
          <w:rFonts w:ascii="Georgia" w:hAnsi="Georgia"/>
          <w:color w:val="292929"/>
          <w:spacing w:val="-1"/>
          <w:sz w:val="32"/>
          <w:szCs w:val="32"/>
          <w:shd w:val="clear" w:color="auto" w:fill="FFFFFF"/>
        </w:rPr>
      </w:pPr>
    </w:p>
    <w:p w:rsidR="00BA3BF6" w:rsidRDefault="00BA3BF6">
      <w:pPr>
        <w:rPr>
          <w:rFonts w:ascii="Georgia" w:hAnsi="Georgia"/>
          <w:color w:val="292929"/>
          <w:spacing w:val="-1"/>
          <w:sz w:val="32"/>
          <w:szCs w:val="32"/>
          <w:shd w:val="clear" w:color="auto" w:fill="FFFFFF"/>
        </w:rPr>
      </w:pPr>
    </w:p>
    <w:p w:rsidR="00BA3BF6" w:rsidRDefault="00BA3BF6">
      <w:pPr>
        <w:rPr>
          <w:rFonts w:ascii="Georgia" w:hAnsi="Georgia"/>
          <w:color w:val="292929"/>
          <w:spacing w:val="-1"/>
          <w:sz w:val="32"/>
          <w:szCs w:val="32"/>
          <w:shd w:val="clear" w:color="auto" w:fill="FFFFFF"/>
        </w:rPr>
      </w:pPr>
    </w:p>
    <w:p w:rsidR="00BA3BF6" w:rsidRDefault="00BA3BF6">
      <w:pPr>
        <w:rPr>
          <w:rFonts w:ascii="Georgia" w:hAnsi="Georgia"/>
          <w:color w:val="292929"/>
          <w:spacing w:val="-1"/>
          <w:sz w:val="32"/>
          <w:szCs w:val="32"/>
          <w:shd w:val="clear" w:color="auto" w:fill="FFFFFF"/>
        </w:rPr>
      </w:pPr>
    </w:p>
    <w:p w:rsidR="00E74CBD" w:rsidRDefault="00E74CBD">
      <w:pPr>
        <w:rPr>
          <w:rFonts w:ascii="Georgia" w:hAnsi="Georgia"/>
          <w:color w:val="292929"/>
          <w:spacing w:val="-1"/>
          <w:sz w:val="32"/>
          <w:szCs w:val="32"/>
          <w:shd w:val="clear" w:color="auto" w:fill="FFFFFF"/>
        </w:rPr>
      </w:pPr>
    </w:p>
    <w:p w:rsidR="00E74CBD" w:rsidRDefault="00E74CBD">
      <w:pPr>
        <w:rPr>
          <w:rFonts w:ascii="Georgia" w:hAnsi="Georgia"/>
          <w:color w:val="292929"/>
          <w:spacing w:val="-1"/>
          <w:sz w:val="32"/>
          <w:szCs w:val="32"/>
          <w:shd w:val="clear" w:color="auto" w:fill="FFFFFF"/>
        </w:rPr>
      </w:pPr>
    </w:p>
    <w:p w:rsidR="00E74CBD" w:rsidRDefault="00E74CBD">
      <w:pPr>
        <w:rPr>
          <w:rFonts w:ascii="Georgia" w:hAnsi="Georgia"/>
          <w:color w:val="292929"/>
          <w:spacing w:val="-1"/>
          <w:sz w:val="32"/>
          <w:szCs w:val="32"/>
          <w:shd w:val="clear" w:color="auto" w:fill="FFFFFF"/>
        </w:rPr>
      </w:pPr>
    </w:p>
    <w:p w:rsidR="00E74CBD" w:rsidRDefault="00E74CBD">
      <w:pPr>
        <w:rPr>
          <w:rFonts w:ascii="Georgia" w:hAnsi="Georgia"/>
          <w:color w:val="292929"/>
          <w:spacing w:val="-1"/>
          <w:sz w:val="32"/>
          <w:szCs w:val="32"/>
          <w:shd w:val="clear" w:color="auto" w:fill="FFFFFF"/>
        </w:rPr>
      </w:pPr>
    </w:p>
    <w:p w:rsidR="00E74CBD" w:rsidRDefault="00E74CBD">
      <w:pPr>
        <w:rPr>
          <w:rFonts w:ascii="Georgia" w:hAnsi="Georgia"/>
          <w:color w:val="292929"/>
          <w:spacing w:val="-1"/>
          <w:sz w:val="32"/>
          <w:szCs w:val="32"/>
          <w:shd w:val="clear" w:color="auto" w:fill="FFFFFF"/>
        </w:rPr>
      </w:pPr>
      <w:bookmarkStart w:id="0" w:name="_GoBack"/>
      <w:bookmarkEnd w:id="0"/>
    </w:p>
    <w:p w:rsidR="00BA3BF6" w:rsidRDefault="00BA3BF6" w:rsidP="00BA3BF6">
      <w:pPr>
        <w:pStyle w:val="Heading1"/>
        <w:numPr>
          <w:ilvl w:val="0"/>
          <w:numId w:val="0"/>
        </w:numPr>
      </w:pPr>
      <w:bookmarkStart w:id="1" w:name="_Toc52216720"/>
      <w:r>
        <w:lastRenderedPageBreak/>
        <w:t>Table des matières</w:t>
      </w:r>
      <w:bookmarkEnd w:id="1"/>
    </w:p>
    <w:p w:rsidR="004A3FA7" w:rsidRDefault="00BA3BF6" w:rsidP="00BA3BF6">
      <w:pPr>
        <w:pStyle w:val="TOC1"/>
        <w:tabs>
          <w:tab w:val="left" w:pos="400"/>
          <w:tab w:val="right" w:leader="dot" w:pos="9771"/>
        </w:tabs>
        <w:spacing w:line="360" w:lineRule="auto"/>
        <w:rPr>
          <w:noProof/>
        </w:rPr>
      </w:pPr>
      <w:r>
        <w:t xml:space="preserve">  </w:t>
      </w:r>
      <w:r>
        <w:fldChar w:fldCharType="begin"/>
      </w:r>
      <w:r>
        <w:instrText xml:space="preserve"> TOC \o "1-3" \h \z \u </w:instrText>
      </w:r>
      <w:r>
        <w:fldChar w:fldCharType="separate"/>
      </w:r>
    </w:p>
    <w:p w:rsidR="004A3FA7" w:rsidRDefault="004A3FA7">
      <w:pPr>
        <w:pStyle w:val="TOC1"/>
        <w:tabs>
          <w:tab w:val="right" w:leader="dot" w:pos="9062"/>
        </w:tabs>
        <w:rPr>
          <w:rFonts w:asciiTheme="minorHAnsi" w:eastAsiaTheme="minorEastAsia" w:hAnsiTheme="minorHAnsi" w:cstheme="minorBidi"/>
          <w:b w:val="0"/>
          <w:bCs w:val="0"/>
          <w:noProof/>
          <w:sz w:val="22"/>
          <w:szCs w:val="22"/>
          <w:lang w:eastAsia="fr-FR"/>
        </w:rPr>
      </w:pPr>
      <w:hyperlink w:anchor="_Toc52216720" w:history="1">
        <w:r w:rsidRPr="000855A4">
          <w:rPr>
            <w:rStyle w:val="Hyperlink"/>
            <w:noProof/>
          </w:rPr>
          <w:t>Table des matières</w:t>
        </w:r>
        <w:r>
          <w:rPr>
            <w:noProof/>
            <w:webHidden/>
          </w:rPr>
          <w:tab/>
        </w:r>
        <w:r>
          <w:rPr>
            <w:noProof/>
            <w:webHidden/>
          </w:rPr>
          <w:fldChar w:fldCharType="begin"/>
        </w:r>
        <w:r>
          <w:rPr>
            <w:noProof/>
            <w:webHidden/>
          </w:rPr>
          <w:instrText xml:space="preserve"> PAGEREF _Toc52216720 \h </w:instrText>
        </w:r>
        <w:r>
          <w:rPr>
            <w:noProof/>
            <w:webHidden/>
          </w:rPr>
        </w:r>
        <w:r>
          <w:rPr>
            <w:noProof/>
            <w:webHidden/>
          </w:rPr>
          <w:fldChar w:fldCharType="separate"/>
        </w:r>
        <w:r>
          <w:rPr>
            <w:noProof/>
            <w:webHidden/>
          </w:rPr>
          <w:t>2</w:t>
        </w:r>
        <w:r>
          <w:rPr>
            <w:noProof/>
            <w:webHidden/>
          </w:rPr>
          <w:fldChar w:fldCharType="end"/>
        </w:r>
      </w:hyperlink>
    </w:p>
    <w:p w:rsidR="004A3FA7" w:rsidRDefault="004A3FA7">
      <w:pPr>
        <w:pStyle w:val="TOC1"/>
        <w:tabs>
          <w:tab w:val="left" w:pos="400"/>
          <w:tab w:val="right" w:leader="dot" w:pos="9062"/>
        </w:tabs>
        <w:rPr>
          <w:rFonts w:asciiTheme="minorHAnsi" w:eastAsiaTheme="minorEastAsia" w:hAnsiTheme="minorHAnsi" w:cstheme="minorBidi"/>
          <w:b w:val="0"/>
          <w:bCs w:val="0"/>
          <w:noProof/>
          <w:sz w:val="22"/>
          <w:szCs w:val="22"/>
          <w:lang w:eastAsia="fr-FR"/>
        </w:rPr>
      </w:pPr>
      <w:hyperlink w:anchor="_Toc52216721" w:history="1">
        <w:r w:rsidRPr="000855A4">
          <w:rPr>
            <w:rStyle w:val="Hyperlink"/>
            <w:noProof/>
          </w:rPr>
          <w:t>1.</w:t>
        </w:r>
        <w:r>
          <w:rPr>
            <w:rFonts w:asciiTheme="minorHAnsi" w:eastAsiaTheme="minorEastAsia" w:hAnsiTheme="minorHAnsi" w:cstheme="minorBidi"/>
            <w:b w:val="0"/>
            <w:bCs w:val="0"/>
            <w:noProof/>
            <w:sz w:val="22"/>
            <w:szCs w:val="22"/>
            <w:lang w:eastAsia="fr-FR"/>
          </w:rPr>
          <w:tab/>
        </w:r>
        <w:r w:rsidRPr="000855A4">
          <w:rPr>
            <w:rStyle w:val="Hyperlink"/>
            <w:noProof/>
          </w:rPr>
          <w:t>Introduction</w:t>
        </w:r>
        <w:r>
          <w:rPr>
            <w:noProof/>
            <w:webHidden/>
          </w:rPr>
          <w:tab/>
        </w:r>
        <w:r>
          <w:rPr>
            <w:noProof/>
            <w:webHidden/>
          </w:rPr>
          <w:fldChar w:fldCharType="begin"/>
        </w:r>
        <w:r>
          <w:rPr>
            <w:noProof/>
            <w:webHidden/>
          </w:rPr>
          <w:instrText xml:space="preserve"> PAGEREF _Toc52216721 \h </w:instrText>
        </w:r>
        <w:r>
          <w:rPr>
            <w:noProof/>
            <w:webHidden/>
          </w:rPr>
        </w:r>
        <w:r>
          <w:rPr>
            <w:noProof/>
            <w:webHidden/>
          </w:rPr>
          <w:fldChar w:fldCharType="separate"/>
        </w:r>
        <w:r>
          <w:rPr>
            <w:noProof/>
            <w:webHidden/>
          </w:rPr>
          <w:t>3</w:t>
        </w:r>
        <w:r>
          <w:rPr>
            <w:noProof/>
            <w:webHidden/>
          </w:rPr>
          <w:fldChar w:fldCharType="end"/>
        </w:r>
      </w:hyperlink>
    </w:p>
    <w:p w:rsidR="004A3FA7" w:rsidRDefault="004A3FA7">
      <w:pPr>
        <w:pStyle w:val="TOC2"/>
        <w:tabs>
          <w:tab w:val="left" w:pos="880"/>
          <w:tab w:val="right" w:leader="dot" w:pos="9062"/>
        </w:tabs>
        <w:rPr>
          <w:rFonts w:asciiTheme="minorHAnsi" w:eastAsiaTheme="minorEastAsia" w:hAnsiTheme="minorHAnsi" w:cstheme="minorBidi"/>
          <w:smallCaps w:val="0"/>
          <w:noProof/>
          <w:sz w:val="22"/>
          <w:szCs w:val="22"/>
          <w:lang w:eastAsia="fr-FR"/>
        </w:rPr>
      </w:pPr>
      <w:hyperlink w:anchor="_Toc52216722" w:history="1">
        <w:r w:rsidRPr="000855A4">
          <w:rPr>
            <w:rStyle w:val="Hyperlink"/>
            <w:noProof/>
            <w:u w:color="FFC000"/>
          </w:rPr>
          <w:t>1.1</w:t>
        </w:r>
        <w:r>
          <w:rPr>
            <w:rFonts w:asciiTheme="minorHAnsi" w:eastAsiaTheme="minorEastAsia" w:hAnsiTheme="minorHAnsi" w:cstheme="minorBidi"/>
            <w:smallCaps w:val="0"/>
            <w:noProof/>
            <w:sz w:val="22"/>
            <w:szCs w:val="22"/>
            <w:lang w:eastAsia="fr-FR"/>
          </w:rPr>
          <w:tab/>
        </w:r>
        <w:r w:rsidRPr="000855A4">
          <w:rPr>
            <w:rStyle w:val="Hyperlink"/>
            <w:noProof/>
            <w:u w:color="FFC000"/>
          </w:rPr>
          <w:t>Objectifs du document</w:t>
        </w:r>
        <w:r>
          <w:rPr>
            <w:noProof/>
            <w:webHidden/>
          </w:rPr>
          <w:tab/>
        </w:r>
        <w:r>
          <w:rPr>
            <w:noProof/>
            <w:webHidden/>
          </w:rPr>
          <w:fldChar w:fldCharType="begin"/>
        </w:r>
        <w:r>
          <w:rPr>
            <w:noProof/>
            <w:webHidden/>
          </w:rPr>
          <w:instrText xml:space="preserve"> PAGEREF _Toc52216722 \h </w:instrText>
        </w:r>
        <w:r>
          <w:rPr>
            <w:noProof/>
            <w:webHidden/>
          </w:rPr>
        </w:r>
        <w:r>
          <w:rPr>
            <w:noProof/>
            <w:webHidden/>
          </w:rPr>
          <w:fldChar w:fldCharType="separate"/>
        </w:r>
        <w:r>
          <w:rPr>
            <w:noProof/>
            <w:webHidden/>
          </w:rPr>
          <w:t>3</w:t>
        </w:r>
        <w:r>
          <w:rPr>
            <w:noProof/>
            <w:webHidden/>
          </w:rPr>
          <w:fldChar w:fldCharType="end"/>
        </w:r>
      </w:hyperlink>
    </w:p>
    <w:p w:rsidR="004A3FA7" w:rsidRDefault="004A3FA7">
      <w:pPr>
        <w:pStyle w:val="TOC2"/>
        <w:tabs>
          <w:tab w:val="left" w:pos="880"/>
          <w:tab w:val="right" w:leader="dot" w:pos="9062"/>
        </w:tabs>
        <w:rPr>
          <w:rFonts w:asciiTheme="minorHAnsi" w:eastAsiaTheme="minorEastAsia" w:hAnsiTheme="minorHAnsi" w:cstheme="minorBidi"/>
          <w:smallCaps w:val="0"/>
          <w:noProof/>
          <w:sz w:val="22"/>
          <w:szCs w:val="22"/>
          <w:lang w:eastAsia="fr-FR"/>
        </w:rPr>
      </w:pPr>
      <w:hyperlink w:anchor="_Toc52216723" w:history="1">
        <w:r w:rsidRPr="000855A4">
          <w:rPr>
            <w:rStyle w:val="Hyperlink"/>
            <w:noProof/>
            <w:u w:color="FFC000"/>
          </w:rPr>
          <w:t>1.2</w:t>
        </w:r>
        <w:r>
          <w:rPr>
            <w:rFonts w:asciiTheme="minorHAnsi" w:eastAsiaTheme="minorEastAsia" w:hAnsiTheme="minorHAnsi" w:cstheme="minorBidi"/>
            <w:smallCaps w:val="0"/>
            <w:noProof/>
            <w:sz w:val="22"/>
            <w:szCs w:val="22"/>
            <w:lang w:eastAsia="fr-FR"/>
          </w:rPr>
          <w:tab/>
        </w:r>
        <w:r w:rsidRPr="000855A4">
          <w:rPr>
            <w:rStyle w:val="Hyperlink"/>
            <w:noProof/>
            <w:u w:color="FFC000"/>
          </w:rPr>
          <w:t>Références</w:t>
        </w:r>
        <w:r>
          <w:rPr>
            <w:noProof/>
            <w:webHidden/>
          </w:rPr>
          <w:tab/>
        </w:r>
        <w:r>
          <w:rPr>
            <w:noProof/>
            <w:webHidden/>
          </w:rPr>
          <w:fldChar w:fldCharType="begin"/>
        </w:r>
        <w:r>
          <w:rPr>
            <w:noProof/>
            <w:webHidden/>
          </w:rPr>
          <w:instrText xml:space="preserve"> PAGEREF _Toc52216723 \h </w:instrText>
        </w:r>
        <w:r>
          <w:rPr>
            <w:noProof/>
            <w:webHidden/>
          </w:rPr>
        </w:r>
        <w:r>
          <w:rPr>
            <w:noProof/>
            <w:webHidden/>
          </w:rPr>
          <w:fldChar w:fldCharType="separate"/>
        </w:r>
        <w:r>
          <w:rPr>
            <w:noProof/>
            <w:webHidden/>
          </w:rPr>
          <w:t>3</w:t>
        </w:r>
        <w:r>
          <w:rPr>
            <w:noProof/>
            <w:webHidden/>
          </w:rPr>
          <w:fldChar w:fldCharType="end"/>
        </w:r>
      </w:hyperlink>
    </w:p>
    <w:p w:rsidR="004A3FA7" w:rsidRDefault="004A3FA7">
      <w:pPr>
        <w:pStyle w:val="TOC1"/>
        <w:tabs>
          <w:tab w:val="left" w:pos="400"/>
          <w:tab w:val="right" w:leader="dot" w:pos="9062"/>
        </w:tabs>
        <w:rPr>
          <w:rFonts w:asciiTheme="minorHAnsi" w:eastAsiaTheme="minorEastAsia" w:hAnsiTheme="minorHAnsi" w:cstheme="minorBidi"/>
          <w:b w:val="0"/>
          <w:bCs w:val="0"/>
          <w:noProof/>
          <w:sz w:val="22"/>
          <w:szCs w:val="22"/>
          <w:lang w:eastAsia="fr-FR"/>
        </w:rPr>
      </w:pPr>
      <w:hyperlink w:anchor="_Toc52216724" w:history="1">
        <w:r w:rsidRPr="000855A4">
          <w:rPr>
            <w:rStyle w:val="Hyperlink"/>
            <w:noProof/>
          </w:rPr>
          <w:t>2.</w:t>
        </w:r>
        <w:r>
          <w:rPr>
            <w:rFonts w:asciiTheme="minorHAnsi" w:eastAsiaTheme="minorEastAsia" w:hAnsiTheme="minorHAnsi" w:cstheme="minorBidi"/>
            <w:b w:val="0"/>
            <w:bCs w:val="0"/>
            <w:noProof/>
            <w:sz w:val="22"/>
            <w:szCs w:val="22"/>
            <w:lang w:eastAsia="fr-FR"/>
          </w:rPr>
          <w:tab/>
        </w:r>
        <w:r w:rsidRPr="000855A4">
          <w:rPr>
            <w:rStyle w:val="Hyperlink"/>
            <w:noProof/>
          </w:rPr>
          <w:t>Paiement par carte bancaire</w:t>
        </w:r>
        <w:r>
          <w:rPr>
            <w:noProof/>
            <w:webHidden/>
          </w:rPr>
          <w:tab/>
        </w:r>
        <w:r>
          <w:rPr>
            <w:noProof/>
            <w:webHidden/>
          </w:rPr>
          <w:fldChar w:fldCharType="begin"/>
        </w:r>
        <w:r>
          <w:rPr>
            <w:noProof/>
            <w:webHidden/>
          </w:rPr>
          <w:instrText xml:space="preserve"> PAGEREF _Toc52216724 \h </w:instrText>
        </w:r>
        <w:r>
          <w:rPr>
            <w:noProof/>
            <w:webHidden/>
          </w:rPr>
        </w:r>
        <w:r>
          <w:rPr>
            <w:noProof/>
            <w:webHidden/>
          </w:rPr>
          <w:fldChar w:fldCharType="separate"/>
        </w:r>
        <w:r>
          <w:rPr>
            <w:noProof/>
            <w:webHidden/>
          </w:rPr>
          <w:t>4</w:t>
        </w:r>
        <w:r>
          <w:rPr>
            <w:noProof/>
            <w:webHidden/>
          </w:rPr>
          <w:fldChar w:fldCharType="end"/>
        </w:r>
      </w:hyperlink>
    </w:p>
    <w:p w:rsidR="004A3FA7" w:rsidRDefault="004A3FA7">
      <w:pPr>
        <w:pStyle w:val="TOC2"/>
        <w:tabs>
          <w:tab w:val="left" w:pos="880"/>
          <w:tab w:val="right" w:leader="dot" w:pos="9062"/>
        </w:tabs>
        <w:rPr>
          <w:rFonts w:asciiTheme="minorHAnsi" w:eastAsiaTheme="minorEastAsia" w:hAnsiTheme="minorHAnsi" w:cstheme="minorBidi"/>
          <w:smallCaps w:val="0"/>
          <w:noProof/>
          <w:sz w:val="22"/>
          <w:szCs w:val="22"/>
          <w:lang w:eastAsia="fr-FR"/>
        </w:rPr>
      </w:pPr>
      <w:hyperlink w:anchor="_Toc52216725" w:history="1">
        <w:r w:rsidRPr="000855A4">
          <w:rPr>
            <w:rStyle w:val="Hyperlink"/>
            <w:i/>
            <w:iCs/>
            <w:noProof/>
            <w:u w:color="FFC000"/>
          </w:rPr>
          <w:t>2.1</w:t>
        </w:r>
        <w:r>
          <w:rPr>
            <w:rFonts w:asciiTheme="minorHAnsi" w:eastAsiaTheme="minorEastAsia" w:hAnsiTheme="minorHAnsi" w:cstheme="minorBidi"/>
            <w:smallCaps w:val="0"/>
            <w:noProof/>
            <w:sz w:val="22"/>
            <w:szCs w:val="22"/>
            <w:lang w:eastAsia="fr-FR"/>
          </w:rPr>
          <w:tab/>
        </w:r>
        <w:r w:rsidRPr="000855A4">
          <w:rPr>
            <w:rStyle w:val="Hyperlink"/>
            <w:i/>
            <w:iCs/>
            <w:noProof/>
            <w:u w:color="FFC000"/>
          </w:rPr>
          <w:t>Le coût</w:t>
        </w:r>
        <w:r>
          <w:rPr>
            <w:noProof/>
            <w:webHidden/>
          </w:rPr>
          <w:tab/>
        </w:r>
        <w:r>
          <w:rPr>
            <w:noProof/>
            <w:webHidden/>
          </w:rPr>
          <w:fldChar w:fldCharType="begin"/>
        </w:r>
        <w:r>
          <w:rPr>
            <w:noProof/>
            <w:webHidden/>
          </w:rPr>
          <w:instrText xml:space="preserve"> PAGEREF _Toc52216725 \h </w:instrText>
        </w:r>
        <w:r>
          <w:rPr>
            <w:noProof/>
            <w:webHidden/>
          </w:rPr>
        </w:r>
        <w:r>
          <w:rPr>
            <w:noProof/>
            <w:webHidden/>
          </w:rPr>
          <w:fldChar w:fldCharType="separate"/>
        </w:r>
        <w:r>
          <w:rPr>
            <w:noProof/>
            <w:webHidden/>
          </w:rPr>
          <w:t>4</w:t>
        </w:r>
        <w:r>
          <w:rPr>
            <w:noProof/>
            <w:webHidden/>
          </w:rPr>
          <w:fldChar w:fldCharType="end"/>
        </w:r>
      </w:hyperlink>
    </w:p>
    <w:p w:rsidR="004A3FA7" w:rsidRDefault="004A3FA7">
      <w:pPr>
        <w:pStyle w:val="TOC2"/>
        <w:tabs>
          <w:tab w:val="left" w:pos="880"/>
          <w:tab w:val="right" w:leader="dot" w:pos="9062"/>
        </w:tabs>
        <w:rPr>
          <w:rFonts w:asciiTheme="minorHAnsi" w:eastAsiaTheme="minorEastAsia" w:hAnsiTheme="minorHAnsi" w:cstheme="minorBidi"/>
          <w:smallCaps w:val="0"/>
          <w:noProof/>
          <w:sz w:val="22"/>
          <w:szCs w:val="22"/>
          <w:lang w:eastAsia="fr-FR"/>
        </w:rPr>
      </w:pPr>
      <w:hyperlink w:anchor="_Toc52216726" w:history="1">
        <w:r w:rsidRPr="000855A4">
          <w:rPr>
            <w:rStyle w:val="Hyperlink"/>
            <w:noProof/>
            <w:u w:color="FFC000"/>
          </w:rPr>
          <w:t>2.2</w:t>
        </w:r>
        <w:r>
          <w:rPr>
            <w:rFonts w:asciiTheme="minorHAnsi" w:eastAsiaTheme="minorEastAsia" w:hAnsiTheme="minorHAnsi" w:cstheme="minorBidi"/>
            <w:smallCaps w:val="0"/>
            <w:noProof/>
            <w:sz w:val="22"/>
            <w:szCs w:val="22"/>
            <w:lang w:eastAsia="fr-FR"/>
          </w:rPr>
          <w:tab/>
        </w:r>
        <w:r w:rsidRPr="000855A4">
          <w:rPr>
            <w:rStyle w:val="Hyperlink"/>
            <w:noProof/>
            <w:u w:color="FFC000"/>
          </w:rPr>
          <w:t>Les pours</w:t>
        </w:r>
        <w:r>
          <w:rPr>
            <w:noProof/>
            <w:webHidden/>
          </w:rPr>
          <w:tab/>
        </w:r>
        <w:r>
          <w:rPr>
            <w:noProof/>
            <w:webHidden/>
          </w:rPr>
          <w:fldChar w:fldCharType="begin"/>
        </w:r>
        <w:r>
          <w:rPr>
            <w:noProof/>
            <w:webHidden/>
          </w:rPr>
          <w:instrText xml:space="preserve"> PAGEREF _Toc52216726 \h </w:instrText>
        </w:r>
        <w:r>
          <w:rPr>
            <w:noProof/>
            <w:webHidden/>
          </w:rPr>
        </w:r>
        <w:r>
          <w:rPr>
            <w:noProof/>
            <w:webHidden/>
          </w:rPr>
          <w:fldChar w:fldCharType="separate"/>
        </w:r>
        <w:r>
          <w:rPr>
            <w:noProof/>
            <w:webHidden/>
          </w:rPr>
          <w:t>4</w:t>
        </w:r>
        <w:r>
          <w:rPr>
            <w:noProof/>
            <w:webHidden/>
          </w:rPr>
          <w:fldChar w:fldCharType="end"/>
        </w:r>
      </w:hyperlink>
    </w:p>
    <w:p w:rsidR="004A3FA7" w:rsidRDefault="004A3FA7">
      <w:pPr>
        <w:pStyle w:val="TOC2"/>
        <w:tabs>
          <w:tab w:val="left" w:pos="880"/>
          <w:tab w:val="right" w:leader="dot" w:pos="9062"/>
        </w:tabs>
        <w:rPr>
          <w:rFonts w:asciiTheme="minorHAnsi" w:eastAsiaTheme="minorEastAsia" w:hAnsiTheme="minorHAnsi" w:cstheme="minorBidi"/>
          <w:smallCaps w:val="0"/>
          <w:noProof/>
          <w:sz w:val="22"/>
          <w:szCs w:val="22"/>
          <w:lang w:eastAsia="fr-FR"/>
        </w:rPr>
      </w:pPr>
      <w:hyperlink w:anchor="_Toc52216727" w:history="1">
        <w:r w:rsidRPr="000855A4">
          <w:rPr>
            <w:rStyle w:val="Hyperlink"/>
            <w:noProof/>
            <w:u w:color="FFC000"/>
          </w:rPr>
          <w:t>2.3</w:t>
        </w:r>
        <w:r>
          <w:rPr>
            <w:rFonts w:asciiTheme="minorHAnsi" w:eastAsiaTheme="minorEastAsia" w:hAnsiTheme="minorHAnsi" w:cstheme="minorBidi"/>
            <w:smallCaps w:val="0"/>
            <w:noProof/>
            <w:sz w:val="22"/>
            <w:szCs w:val="22"/>
            <w:lang w:eastAsia="fr-FR"/>
          </w:rPr>
          <w:tab/>
        </w:r>
        <w:r w:rsidRPr="000855A4">
          <w:rPr>
            <w:rStyle w:val="Hyperlink"/>
            <w:i/>
            <w:iCs/>
            <w:noProof/>
            <w:u w:color="FFC000"/>
          </w:rPr>
          <w:t>Les contres</w:t>
        </w:r>
        <w:r>
          <w:rPr>
            <w:noProof/>
            <w:webHidden/>
          </w:rPr>
          <w:tab/>
        </w:r>
        <w:r>
          <w:rPr>
            <w:noProof/>
            <w:webHidden/>
          </w:rPr>
          <w:fldChar w:fldCharType="begin"/>
        </w:r>
        <w:r>
          <w:rPr>
            <w:noProof/>
            <w:webHidden/>
          </w:rPr>
          <w:instrText xml:space="preserve"> PAGEREF _Toc52216727 \h </w:instrText>
        </w:r>
        <w:r>
          <w:rPr>
            <w:noProof/>
            <w:webHidden/>
          </w:rPr>
        </w:r>
        <w:r>
          <w:rPr>
            <w:noProof/>
            <w:webHidden/>
          </w:rPr>
          <w:fldChar w:fldCharType="separate"/>
        </w:r>
        <w:r>
          <w:rPr>
            <w:noProof/>
            <w:webHidden/>
          </w:rPr>
          <w:t>4</w:t>
        </w:r>
        <w:r>
          <w:rPr>
            <w:noProof/>
            <w:webHidden/>
          </w:rPr>
          <w:fldChar w:fldCharType="end"/>
        </w:r>
      </w:hyperlink>
    </w:p>
    <w:p w:rsidR="004A3FA7" w:rsidRDefault="004A3FA7">
      <w:pPr>
        <w:pStyle w:val="TOC1"/>
        <w:tabs>
          <w:tab w:val="left" w:pos="400"/>
          <w:tab w:val="right" w:leader="dot" w:pos="9062"/>
        </w:tabs>
        <w:rPr>
          <w:rFonts w:asciiTheme="minorHAnsi" w:eastAsiaTheme="minorEastAsia" w:hAnsiTheme="minorHAnsi" w:cstheme="minorBidi"/>
          <w:b w:val="0"/>
          <w:bCs w:val="0"/>
          <w:noProof/>
          <w:sz w:val="22"/>
          <w:szCs w:val="22"/>
          <w:lang w:eastAsia="fr-FR"/>
        </w:rPr>
      </w:pPr>
      <w:hyperlink w:anchor="_Toc52216728" w:history="1">
        <w:r w:rsidRPr="000855A4">
          <w:rPr>
            <w:rStyle w:val="Hyperlink"/>
            <w:noProof/>
          </w:rPr>
          <w:t>3.</w:t>
        </w:r>
        <w:r>
          <w:rPr>
            <w:rFonts w:asciiTheme="minorHAnsi" w:eastAsiaTheme="minorEastAsia" w:hAnsiTheme="minorHAnsi" w:cstheme="minorBidi"/>
            <w:b w:val="0"/>
            <w:bCs w:val="0"/>
            <w:noProof/>
            <w:sz w:val="22"/>
            <w:szCs w:val="22"/>
            <w:lang w:eastAsia="fr-FR"/>
          </w:rPr>
          <w:tab/>
        </w:r>
        <w:r w:rsidRPr="000855A4">
          <w:rPr>
            <w:rStyle w:val="Hyperlink"/>
            <w:noProof/>
          </w:rPr>
          <w:t>Paiement especes</w:t>
        </w:r>
        <w:r>
          <w:rPr>
            <w:noProof/>
            <w:webHidden/>
          </w:rPr>
          <w:tab/>
        </w:r>
        <w:r>
          <w:rPr>
            <w:noProof/>
            <w:webHidden/>
          </w:rPr>
          <w:fldChar w:fldCharType="begin"/>
        </w:r>
        <w:r>
          <w:rPr>
            <w:noProof/>
            <w:webHidden/>
          </w:rPr>
          <w:instrText xml:space="preserve"> PAGEREF _Toc52216728 \h </w:instrText>
        </w:r>
        <w:r>
          <w:rPr>
            <w:noProof/>
            <w:webHidden/>
          </w:rPr>
        </w:r>
        <w:r>
          <w:rPr>
            <w:noProof/>
            <w:webHidden/>
          </w:rPr>
          <w:fldChar w:fldCharType="separate"/>
        </w:r>
        <w:r>
          <w:rPr>
            <w:noProof/>
            <w:webHidden/>
          </w:rPr>
          <w:t>5</w:t>
        </w:r>
        <w:r>
          <w:rPr>
            <w:noProof/>
            <w:webHidden/>
          </w:rPr>
          <w:fldChar w:fldCharType="end"/>
        </w:r>
      </w:hyperlink>
    </w:p>
    <w:p w:rsidR="004A3FA7" w:rsidRDefault="004A3FA7">
      <w:pPr>
        <w:pStyle w:val="TOC2"/>
        <w:tabs>
          <w:tab w:val="left" w:pos="880"/>
          <w:tab w:val="right" w:leader="dot" w:pos="9062"/>
        </w:tabs>
        <w:rPr>
          <w:rFonts w:asciiTheme="minorHAnsi" w:eastAsiaTheme="minorEastAsia" w:hAnsiTheme="minorHAnsi" w:cstheme="minorBidi"/>
          <w:smallCaps w:val="0"/>
          <w:noProof/>
          <w:sz w:val="22"/>
          <w:szCs w:val="22"/>
          <w:lang w:eastAsia="fr-FR"/>
        </w:rPr>
      </w:pPr>
      <w:hyperlink w:anchor="_Toc52216729" w:history="1">
        <w:r w:rsidRPr="000855A4">
          <w:rPr>
            <w:rStyle w:val="Hyperlink"/>
            <w:noProof/>
            <w:u w:color="FFC000"/>
          </w:rPr>
          <w:t>3.1</w:t>
        </w:r>
        <w:r>
          <w:rPr>
            <w:rFonts w:asciiTheme="minorHAnsi" w:eastAsiaTheme="minorEastAsia" w:hAnsiTheme="minorHAnsi" w:cstheme="minorBidi"/>
            <w:smallCaps w:val="0"/>
            <w:noProof/>
            <w:sz w:val="22"/>
            <w:szCs w:val="22"/>
            <w:lang w:eastAsia="fr-FR"/>
          </w:rPr>
          <w:tab/>
        </w:r>
        <w:r w:rsidRPr="000855A4">
          <w:rPr>
            <w:rStyle w:val="Hyperlink"/>
            <w:rFonts w:ascii="Georgia" w:hAnsi="Georgia"/>
            <w:noProof/>
            <w:spacing w:val="-1"/>
            <w:shd w:val="clear" w:color="auto" w:fill="FFFFFF"/>
          </w:rPr>
          <w:t>Le coût : 0 DH</w:t>
        </w:r>
        <w:r>
          <w:rPr>
            <w:noProof/>
            <w:webHidden/>
          </w:rPr>
          <w:tab/>
        </w:r>
        <w:r>
          <w:rPr>
            <w:noProof/>
            <w:webHidden/>
          </w:rPr>
          <w:fldChar w:fldCharType="begin"/>
        </w:r>
        <w:r>
          <w:rPr>
            <w:noProof/>
            <w:webHidden/>
          </w:rPr>
          <w:instrText xml:space="preserve"> PAGEREF _Toc52216729 \h </w:instrText>
        </w:r>
        <w:r>
          <w:rPr>
            <w:noProof/>
            <w:webHidden/>
          </w:rPr>
        </w:r>
        <w:r>
          <w:rPr>
            <w:noProof/>
            <w:webHidden/>
          </w:rPr>
          <w:fldChar w:fldCharType="separate"/>
        </w:r>
        <w:r>
          <w:rPr>
            <w:noProof/>
            <w:webHidden/>
          </w:rPr>
          <w:t>5</w:t>
        </w:r>
        <w:r>
          <w:rPr>
            <w:noProof/>
            <w:webHidden/>
          </w:rPr>
          <w:fldChar w:fldCharType="end"/>
        </w:r>
      </w:hyperlink>
    </w:p>
    <w:p w:rsidR="004A3FA7" w:rsidRDefault="004A3FA7">
      <w:pPr>
        <w:pStyle w:val="TOC2"/>
        <w:tabs>
          <w:tab w:val="left" w:pos="880"/>
          <w:tab w:val="right" w:leader="dot" w:pos="9062"/>
        </w:tabs>
        <w:rPr>
          <w:rFonts w:asciiTheme="minorHAnsi" w:eastAsiaTheme="minorEastAsia" w:hAnsiTheme="minorHAnsi" w:cstheme="minorBidi"/>
          <w:smallCaps w:val="0"/>
          <w:noProof/>
          <w:sz w:val="22"/>
          <w:szCs w:val="22"/>
          <w:lang w:eastAsia="fr-FR"/>
        </w:rPr>
      </w:pPr>
      <w:hyperlink w:anchor="_Toc52216730" w:history="1">
        <w:r w:rsidRPr="000855A4">
          <w:rPr>
            <w:rStyle w:val="Hyperlink"/>
            <w:noProof/>
            <w:u w:color="FFC000"/>
          </w:rPr>
          <w:t>3.2</w:t>
        </w:r>
        <w:r>
          <w:rPr>
            <w:rFonts w:asciiTheme="minorHAnsi" w:eastAsiaTheme="minorEastAsia" w:hAnsiTheme="minorHAnsi" w:cstheme="minorBidi"/>
            <w:smallCaps w:val="0"/>
            <w:noProof/>
            <w:sz w:val="22"/>
            <w:szCs w:val="22"/>
            <w:lang w:eastAsia="fr-FR"/>
          </w:rPr>
          <w:tab/>
        </w:r>
        <w:r w:rsidRPr="000855A4">
          <w:rPr>
            <w:rStyle w:val="Hyperlink"/>
            <w:noProof/>
            <w:u w:color="FFC000"/>
          </w:rPr>
          <w:t>Les pours</w:t>
        </w:r>
        <w:r>
          <w:rPr>
            <w:noProof/>
            <w:webHidden/>
          </w:rPr>
          <w:tab/>
        </w:r>
        <w:r>
          <w:rPr>
            <w:noProof/>
            <w:webHidden/>
          </w:rPr>
          <w:fldChar w:fldCharType="begin"/>
        </w:r>
        <w:r>
          <w:rPr>
            <w:noProof/>
            <w:webHidden/>
          </w:rPr>
          <w:instrText xml:space="preserve"> PAGEREF _Toc52216730 \h </w:instrText>
        </w:r>
        <w:r>
          <w:rPr>
            <w:noProof/>
            <w:webHidden/>
          </w:rPr>
        </w:r>
        <w:r>
          <w:rPr>
            <w:noProof/>
            <w:webHidden/>
          </w:rPr>
          <w:fldChar w:fldCharType="separate"/>
        </w:r>
        <w:r>
          <w:rPr>
            <w:noProof/>
            <w:webHidden/>
          </w:rPr>
          <w:t>5</w:t>
        </w:r>
        <w:r>
          <w:rPr>
            <w:noProof/>
            <w:webHidden/>
          </w:rPr>
          <w:fldChar w:fldCharType="end"/>
        </w:r>
      </w:hyperlink>
    </w:p>
    <w:p w:rsidR="004A3FA7" w:rsidRDefault="004A3FA7">
      <w:pPr>
        <w:pStyle w:val="TOC2"/>
        <w:tabs>
          <w:tab w:val="left" w:pos="880"/>
          <w:tab w:val="right" w:leader="dot" w:pos="9062"/>
        </w:tabs>
        <w:rPr>
          <w:rFonts w:asciiTheme="minorHAnsi" w:eastAsiaTheme="minorEastAsia" w:hAnsiTheme="minorHAnsi" w:cstheme="minorBidi"/>
          <w:smallCaps w:val="0"/>
          <w:noProof/>
          <w:sz w:val="22"/>
          <w:szCs w:val="22"/>
          <w:lang w:eastAsia="fr-FR"/>
        </w:rPr>
      </w:pPr>
      <w:hyperlink w:anchor="_Toc52216731" w:history="1">
        <w:r w:rsidRPr="000855A4">
          <w:rPr>
            <w:rStyle w:val="Hyperlink"/>
            <w:noProof/>
            <w:u w:color="FFC000"/>
          </w:rPr>
          <w:t>3.3</w:t>
        </w:r>
        <w:r>
          <w:rPr>
            <w:rFonts w:asciiTheme="minorHAnsi" w:eastAsiaTheme="minorEastAsia" w:hAnsiTheme="minorHAnsi" w:cstheme="minorBidi"/>
            <w:smallCaps w:val="0"/>
            <w:noProof/>
            <w:sz w:val="22"/>
            <w:szCs w:val="22"/>
            <w:lang w:eastAsia="fr-FR"/>
          </w:rPr>
          <w:tab/>
        </w:r>
        <w:r w:rsidRPr="000855A4">
          <w:rPr>
            <w:rStyle w:val="Hyperlink"/>
            <w:i/>
            <w:iCs/>
            <w:noProof/>
            <w:u w:color="FFC000"/>
          </w:rPr>
          <w:t>Les contres</w:t>
        </w:r>
        <w:r>
          <w:rPr>
            <w:noProof/>
            <w:webHidden/>
          </w:rPr>
          <w:tab/>
        </w:r>
        <w:r>
          <w:rPr>
            <w:noProof/>
            <w:webHidden/>
          </w:rPr>
          <w:fldChar w:fldCharType="begin"/>
        </w:r>
        <w:r>
          <w:rPr>
            <w:noProof/>
            <w:webHidden/>
          </w:rPr>
          <w:instrText xml:space="preserve"> PAGEREF _Toc52216731 \h </w:instrText>
        </w:r>
        <w:r>
          <w:rPr>
            <w:noProof/>
            <w:webHidden/>
          </w:rPr>
        </w:r>
        <w:r>
          <w:rPr>
            <w:noProof/>
            <w:webHidden/>
          </w:rPr>
          <w:fldChar w:fldCharType="separate"/>
        </w:r>
        <w:r>
          <w:rPr>
            <w:noProof/>
            <w:webHidden/>
          </w:rPr>
          <w:t>6</w:t>
        </w:r>
        <w:r>
          <w:rPr>
            <w:noProof/>
            <w:webHidden/>
          </w:rPr>
          <w:fldChar w:fldCharType="end"/>
        </w:r>
      </w:hyperlink>
    </w:p>
    <w:p w:rsidR="004A3FA7" w:rsidRDefault="004A3FA7">
      <w:pPr>
        <w:pStyle w:val="TOC2"/>
        <w:tabs>
          <w:tab w:val="left" w:pos="880"/>
          <w:tab w:val="right" w:leader="dot" w:pos="9062"/>
        </w:tabs>
        <w:rPr>
          <w:rFonts w:asciiTheme="minorHAnsi" w:eastAsiaTheme="minorEastAsia" w:hAnsiTheme="minorHAnsi" w:cstheme="minorBidi"/>
          <w:smallCaps w:val="0"/>
          <w:noProof/>
          <w:sz w:val="22"/>
          <w:szCs w:val="22"/>
          <w:lang w:eastAsia="fr-FR"/>
        </w:rPr>
      </w:pPr>
      <w:hyperlink w:anchor="_Toc52216732" w:history="1">
        <w:r w:rsidRPr="000855A4">
          <w:rPr>
            <w:rStyle w:val="Hyperlink"/>
            <w:noProof/>
            <w:u w:color="FFC000"/>
          </w:rPr>
          <w:t>3.4</w:t>
        </w:r>
        <w:r>
          <w:rPr>
            <w:rFonts w:asciiTheme="minorHAnsi" w:eastAsiaTheme="minorEastAsia" w:hAnsiTheme="minorHAnsi" w:cstheme="minorBidi"/>
            <w:smallCaps w:val="0"/>
            <w:noProof/>
            <w:sz w:val="22"/>
            <w:szCs w:val="22"/>
            <w:lang w:eastAsia="fr-FR"/>
          </w:rPr>
          <w:tab/>
        </w:r>
        <w:r w:rsidRPr="000855A4">
          <w:rPr>
            <w:rStyle w:val="Hyperlink"/>
            <w:noProof/>
            <w:u w:color="FFC000"/>
          </w:rPr>
          <w:t xml:space="preserve">Exemple de la gestion </w:t>
        </w:r>
        <w:r w:rsidRPr="000855A4">
          <w:rPr>
            <w:rStyle w:val="Hyperlink"/>
            <w:i/>
            <w:iCs/>
            <w:noProof/>
            <w:u w:color="FFC000"/>
          </w:rPr>
          <w:t xml:space="preserve">de paiement en </w:t>
        </w:r>
        <w:r w:rsidRPr="000855A4">
          <w:rPr>
            <w:rStyle w:val="Hyperlink"/>
            <w:noProof/>
            <w:u w:color="FFC000"/>
          </w:rPr>
          <w:t>liquide chez CITYGOO</w:t>
        </w:r>
        <w:r>
          <w:rPr>
            <w:noProof/>
            <w:webHidden/>
          </w:rPr>
          <w:tab/>
        </w:r>
        <w:r>
          <w:rPr>
            <w:noProof/>
            <w:webHidden/>
          </w:rPr>
          <w:fldChar w:fldCharType="begin"/>
        </w:r>
        <w:r>
          <w:rPr>
            <w:noProof/>
            <w:webHidden/>
          </w:rPr>
          <w:instrText xml:space="preserve"> PAGEREF _Toc52216732 \h </w:instrText>
        </w:r>
        <w:r>
          <w:rPr>
            <w:noProof/>
            <w:webHidden/>
          </w:rPr>
        </w:r>
        <w:r>
          <w:rPr>
            <w:noProof/>
            <w:webHidden/>
          </w:rPr>
          <w:fldChar w:fldCharType="separate"/>
        </w:r>
        <w:r>
          <w:rPr>
            <w:noProof/>
            <w:webHidden/>
          </w:rPr>
          <w:t>6</w:t>
        </w:r>
        <w:r>
          <w:rPr>
            <w:noProof/>
            <w:webHidden/>
          </w:rPr>
          <w:fldChar w:fldCharType="end"/>
        </w:r>
      </w:hyperlink>
    </w:p>
    <w:p w:rsidR="004A3FA7" w:rsidRDefault="004A3FA7">
      <w:pPr>
        <w:pStyle w:val="TOC1"/>
        <w:tabs>
          <w:tab w:val="left" w:pos="400"/>
          <w:tab w:val="right" w:leader="dot" w:pos="9062"/>
        </w:tabs>
        <w:rPr>
          <w:rFonts w:asciiTheme="minorHAnsi" w:eastAsiaTheme="minorEastAsia" w:hAnsiTheme="minorHAnsi" w:cstheme="minorBidi"/>
          <w:b w:val="0"/>
          <w:bCs w:val="0"/>
          <w:noProof/>
          <w:sz w:val="22"/>
          <w:szCs w:val="22"/>
          <w:lang w:eastAsia="fr-FR"/>
        </w:rPr>
      </w:pPr>
      <w:hyperlink w:anchor="_Toc52216733" w:history="1">
        <w:r w:rsidRPr="000855A4">
          <w:rPr>
            <w:rStyle w:val="Hyperlink"/>
            <w:noProof/>
          </w:rPr>
          <w:t>4.</w:t>
        </w:r>
        <w:r>
          <w:rPr>
            <w:rFonts w:asciiTheme="minorHAnsi" w:eastAsiaTheme="minorEastAsia" w:hAnsiTheme="minorHAnsi" w:cstheme="minorBidi"/>
            <w:b w:val="0"/>
            <w:bCs w:val="0"/>
            <w:noProof/>
            <w:sz w:val="22"/>
            <w:szCs w:val="22"/>
            <w:lang w:eastAsia="fr-FR"/>
          </w:rPr>
          <w:tab/>
        </w:r>
        <w:r w:rsidRPr="000855A4">
          <w:rPr>
            <w:rStyle w:val="Hyperlink"/>
            <w:noProof/>
          </w:rPr>
          <w:t>Des Règle métier pour le sujet des Paiements chez BlaBlaCar</w:t>
        </w:r>
        <w:r>
          <w:rPr>
            <w:noProof/>
            <w:webHidden/>
          </w:rPr>
          <w:tab/>
        </w:r>
        <w:r>
          <w:rPr>
            <w:noProof/>
            <w:webHidden/>
          </w:rPr>
          <w:fldChar w:fldCharType="begin"/>
        </w:r>
        <w:r>
          <w:rPr>
            <w:noProof/>
            <w:webHidden/>
          </w:rPr>
          <w:instrText xml:space="preserve"> PAGEREF _Toc52216733 \h </w:instrText>
        </w:r>
        <w:r>
          <w:rPr>
            <w:noProof/>
            <w:webHidden/>
          </w:rPr>
        </w:r>
        <w:r>
          <w:rPr>
            <w:noProof/>
            <w:webHidden/>
          </w:rPr>
          <w:fldChar w:fldCharType="separate"/>
        </w:r>
        <w:r>
          <w:rPr>
            <w:noProof/>
            <w:webHidden/>
          </w:rPr>
          <w:t>7</w:t>
        </w:r>
        <w:r>
          <w:rPr>
            <w:noProof/>
            <w:webHidden/>
          </w:rPr>
          <w:fldChar w:fldCharType="end"/>
        </w:r>
      </w:hyperlink>
    </w:p>
    <w:p w:rsidR="004A3FA7" w:rsidRDefault="004A3FA7">
      <w:pPr>
        <w:pStyle w:val="TOC2"/>
        <w:tabs>
          <w:tab w:val="left" w:pos="880"/>
          <w:tab w:val="right" w:leader="dot" w:pos="9062"/>
        </w:tabs>
        <w:rPr>
          <w:rFonts w:asciiTheme="minorHAnsi" w:eastAsiaTheme="minorEastAsia" w:hAnsiTheme="minorHAnsi" w:cstheme="minorBidi"/>
          <w:smallCaps w:val="0"/>
          <w:noProof/>
          <w:sz w:val="22"/>
          <w:szCs w:val="22"/>
          <w:lang w:eastAsia="fr-FR"/>
        </w:rPr>
      </w:pPr>
      <w:hyperlink w:anchor="_Toc52216734" w:history="1">
        <w:r w:rsidRPr="000855A4">
          <w:rPr>
            <w:rStyle w:val="Hyperlink"/>
            <w:i/>
            <w:iCs/>
            <w:noProof/>
            <w:u w:color="FFC000"/>
          </w:rPr>
          <w:t>4.1</w:t>
        </w:r>
        <w:r>
          <w:rPr>
            <w:rFonts w:asciiTheme="minorHAnsi" w:eastAsiaTheme="minorEastAsia" w:hAnsiTheme="minorHAnsi" w:cstheme="minorBidi"/>
            <w:smallCaps w:val="0"/>
            <w:noProof/>
            <w:sz w:val="22"/>
            <w:szCs w:val="22"/>
            <w:lang w:eastAsia="fr-FR"/>
          </w:rPr>
          <w:tab/>
        </w:r>
        <w:r w:rsidRPr="000855A4">
          <w:rPr>
            <w:rStyle w:val="Hyperlink"/>
            <w:i/>
            <w:iCs/>
            <w:noProof/>
            <w:u w:color="FFC000"/>
          </w:rPr>
          <w:t>Recevoir des paiements »</w:t>
        </w:r>
        <w:r>
          <w:rPr>
            <w:noProof/>
            <w:webHidden/>
          </w:rPr>
          <w:tab/>
        </w:r>
        <w:r>
          <w:rPr>
            <w:noProof/>
            <w:webHidden/>
          </w:rPr>
          <w:fldChar w:fldCharType="begin"/>
        </w:r>
        <w:r>
          <w:rPr>
            <w:noProof/>
            <w:webHidden/>
          </w:rPr>
          <w:instrText xml:space="preserve"> PAGEREF _Toc52216734 \h </w:instrText>
        </w:r>
        <w:r>
          <w:rPr>
            <w:noProof/>
            <w:webHidden/>
          </w:rPr>
        </w:r>
        <w:r>
          <w:rPr>
            <w:noProof/>
            <w:webHidden/>
          </w:rPr>
          <w:fldChar w:fldCharType="separate"/>
        </w:r>
        <w:r>
          <w:rPr>
            <w:noProof/>
            <w:webHidden/>
          </w:rPr>
          <w:t>7</w:t>
        </w:r>
        <w:r>
          <w:rPr>
            <w:noProof/>
            <w:webHidden/>
          </w:rPr>
          <w:fldChar w:fldCharType="end"/>
        </w:r>
      </w:hyperlink>
    </w:p>
    <w:p w:rsidR="004A3FA7" w:rsidRDefault="004A3FA7">
      <w:pPr>
        <w:pStyle w:val="TOC3"/>
        <w:tabs>
          <w:tab w:val="left" w:pos="1100"/>
          <w:tab w:val="right" w:leader="dot" w:pos="9062"/>
        </w:tabs>
        <w:rPr>
          <w:rFonts w:asciiTheme="minorHAnsi" w:eastAsiaTheme="minorEastAsia" w:hAnsiTheme="minorHAnsi" w:cstheme="minorBidi"/>
          <w:i w:val="0"/>
          <w:iCs w:val="0"/>
          <w:noProof/>
          <w:sz w:val="22"/>
          <w:szCs w:val="22"/>
          <w:lang w:eastAsia="fr-FR"/>
        </w:rPr>
      </w:pPr>
      <w:hyperlink w:anchor="_Toc52216735" w:history="1">
        <w:r w:rsidRPr="000855A4">
          <w:rPr>
            <w:rStyle w:val="Hyperlink"/>
            <w:noProof/>
            <w:u w:color="FFC000"/>
          </w:rPr>
          <w:t>4.1.1</w:t>
        </w:r>
        <w:r>
          <w:rPr>
            <w:rFonts w:asciiTheme="minorHAnsi" w:eastAsiaTheme="minorEastAsia" w:hAnsiTheme="minorHAnsi" w:cstheme="minorBidi"/>
            <w:i w:val="0"/>
            <w:iCs w:val="0"/>
            <w:noProof/>
            <w:sz w:val="22"/>
            <w:szCs w:val="22"/>
            <w:lang w:eastAsia="fr-FR"/>
          </w:rPr>
          <w:tab/>
        </w:r>
        <w:r w:rsidRPr="000855A4">
          <w:rPr>
            <w:rStyle w:val="Hyperlink"/>
            <w:noProof/>
            <w:u w:color="FFC000"/>
          </w:rPr>
          <w:t>Dois-je déclarer mes paiements aux impôts ?</w:t>
        </w:r>
        <w:r>
          <w:rPr>
            <w:noProof/>
            <w:webHidden/>
          </w:rPr>
          <w:tab/>
        </w:r>
        <w:r>
          <w:rPr>
            <w:noProof/>
            <w:webHidden/>
          </w:rPr>
          <w:fldChar w:fldCharType="begin"/>
        </w:r>
        <w:r>
          <w:rPr>
            <w:noProof/>
            <w:webHidden/>
          </w:rPr>
          <w:instrText xml:space="preserve"> PAGEREF _Toc52216735 \h </w:instrText>
        </w:r>
        <w:r>
          <w:rPr>
            <w:noProof/>
            <w:webHidden/>
          </w:rPr>
        </w:r>
        <w:r>
          <w:rPr>
            <w:noProof/>
            <w:webHidden/>
          </w:rPr>
          <w:fldChar w:fldCharType="separate"/>
        </w:r>
        <w:r>
          <w:rPr>
            <w:noProof/>
            <w:webHidden/>
          </w:rPr>
          <w:t>7</w:t>
        </w:r>
        <w:r>
          <w:rPr>
            <w:noProof/>
            <w:webHidden/>
          </w:rPr>
          <w:fldChar w:fldCharType="end"/>
        </w:r>
      </w:hyperlink>
    </w:p>
    <w:p w:rsidR="004A3FA7" w:rsidRDefault="004A3FA7">
      <w:pPr>
        <w:pStyle w:val="TOC3"/>
        <w:tabs>
          <w:tab w:val="left" w:pos="1100"/>
          <w:tab w:val="right" w:leader="dot" w:pos="9062"/>
        </w:tabs>
        <w:rPr>
          <w:rFonts w:asciiTheme="minorHAnsi" w:eastAsiaTheme="minorEastAsia" w:hAnsiTheme="minorHAnsi" w:cstheme="minorBidi"/>
          <w:i w:val="0"/>
          <w:iCs w:val="0"/>
          <w:noProof/>
          <w:sz w:val="22"/>
          <w:szCs w:val="22"/>
          <w:lang w:eastAsia="fr-FR"/>
        </w:rPr>
      </w:pPr>
      <w:hyperlink w:anchor="_Toc52216736" w:history="1">
        <w:r w:rsidRPr="000855A4">
          <w:rPr>
            <w:rStyle w:val="Hyperlink"/>
            <w:noProof/>
            <w:u w:color="FFC000"/>
          </w:rPr>
          <w:t>4.1.2</w:t>
        </w:r>
        <w:r>
          <w:rPr>
            <w:rFonts w:asciiTheme="minorHAnsi" w:eastAsiaTheme="minorEastAsia" w:hAnsiTheme="minorHAnsi" w:cstheme="minorBidi"/>
            <w:i w:val="0"/>
            <w:iCs w:val="0"/>
            <w:noProof/>
            <w:sz w:val="22"/>
            <w:szCs w:val="22"/>
            <w:lang w:eastAsia="fr-FR"/>
          </w:rPr>
          <w:tab/>
        </w:r>
        <w:r w:rsidRPr="000855A4">
          <w:rPr>
            <w:rStyle w:val="Hyperlink"/>
            <w:noProof/>
            <w:u w:color="FFC000"/>
          </w:rPr>
          <w:t>Est-ce que BlaBlaCar prend une commission sur mon paiement ?</w:t>
        </w:r>
        <w:r>
          <w:rPr>
            <w:noProof/>
            <w:webHidden/>
          </w:rPr>
          <w:tab/>
        </w:r>
        <w:r>
          <w:rPr>
            <w:noProof/>
            <w:webHidden/>
          </w:rPr>
          <w:fldChar w:fldCharType="begin"/>
        </w:r>
        <w:r>
          <w:rPr>
            <w:noProof/>
            <w:webHidden/>
          </w:rPr>
          <w:instrText xml:space="preserve"> PAGEREF _Toc52216736 \h </w:instrText>
        </w:r>
        <w:r>
          <w:rPr>
            <w:noProof/>
            <w:webHidden/>
          </w:rPr>
        </w:r>
        <w:r>
          <w:rPr>
            <w:noProof/>
            <w:webHidden/>
          </w:rPr>
          <w:fldChar w:fldCharType="separate"/>
        </w:r>
        <w:r>
          <w:rPr>
            <w:noProof/>
            <w:webHidden/>
          </w:rPr>
          <w:t>7</w:t>
        </w:r>
        <w:r>
          <w:rPr>
            <w:noProof/>
            <w:webHidden/>
          </w:rPr>
          <w:fldChar w:fldCharType="end"/>
        </w:r>
      </w:hyperlink>
    </w:p>
    <w:p w:rsidR="004A3FA7" w:rsidRDefault="004A3FA7">
      <w:pPr>
        <w:pStyle w:val="TOC2"/>
        <w:tabs>
          <w:tab w:val="left" w:pos="880"/>
          <w:tab w:val="right" w:leader="dot" w:pos="9062"/>
        </w:tabs>
        <w:rPr>
          <w:rFonts w:asciiTheme="minorHAnsi" w:eastAsiaTheme="minorEastAsia" w:hAnsiTheme="minorHAnsi" w:cstheme="minorBidi"/>
          <w:smallCaps w:val="0"/>
          <w:noProof/>
          <w:sz w:val="22"/>
          <w:szCs w:val="22"/>
          <w:lang w:eastAsia="fr-FR"/>
        </w:rPr>
      </w:pPr>
      <w:hyperlink w:anchor="_Toc52216737" w:history="1">
        <w:r w:rsidRPr="000855A4">
          <w:rPr>
            <w:rStyle w:val="Hyperlink"/>
            <w:noProof/>
          </w:rPr>
          <w:t>4.2</w:t>
        </w:r>
        <w:r>
          <w:rPr>
            <w:rFonts w:asciiTheme="minorHAnsi" w:eastAsiaTheme="minorEastAsia" w:hAnsiTheme="minorHAnsi" w:cstheme="minorBidi"/>
            <w:smallCaps w:val="0"/>
            <w:noProof/>
            <w:sz w:val="22"/>
            <w:szCs w:val="22"/>
            <w:lang w:eastAsia="fr-FR"/>
          </w:rPr>
          <w:tab/>
        </w:r>
        <w:r w:rsidRPr="000855A4">
          <w:rPr>
            <w:rStyle w:val="Hyperlink"/>
            <w:noProof/>
          </w:rPr>
          <w:t>Paiements en ligne</w:t>
        </w:r>
        <w:r>
          <w:rPr>
            <w:noProof/>
            <w:webHidden/>
          </w:rPr>
          <w:tab/>
        </w:r>
        <w:r>
          <w:rPr>
            <w:noProof/>
            <w:webHidden/>
          </w:rPr>
          <w:fldChar w:fldCharType="begin"/>
        </w:r>
        <w:r>
          <w:rPr>
            <w:noProof/>
            <w:webHidden/>
          </w:rPr>
          <w:instrText xml:space="preserve"> PAGEREF _Toc52216737 \h </w:instrText>
        </w:r>
        <w:r>
          <w:rPr>
            <w:noProof/>
            <w:webHidden/>
          </w:rPr>
        </w:r>
        <w:r>
          <w:rPr>
            <w:noProof/>
            <w:webHidden/>
          </w:rPr>
          <w:fldChar w:fldCharType="separate"/>
        </w:r>
        <w:r>
          <w:rPr>
            <w:noProof/>
            <w:webHidden/>
          </w:rPr>
          <w:t>7</w:t>
        </w:r>
        <w:r>
          <w:rPr>
            <w:noProof/>
            <w:webHidden/>
          </w:rPr>
          <w:fldChar w:fldCharType="end"/>
        </w:r>
      </w:hyperlink>
    </w:p>
    <w:p w:rsidR="004A3FA7" w:rsidRDefault="004A3FA7">
      <w:pPr>
        <w:pStyle w:val="TOC3"/>
        <w:tabs>
          <w:tab w:val="left" w:pos="1100"/>
          <w:tab w:val="right" w:leader="dot" w:pos="9062"/>
        </w:tabs>
        <w:rPr>
          <w:rFonts w:asciiTheme="minorHAnsi" w:eastAsiaTheme="minorEastAsia" w:hAnsiTheme="minorHAnsi" w:cstheme="minorBidi"/>
          <w:i w:val="0"/>
          <w:iCs w:val="0"/>
          <w:noProof/>
          <w:sz w:val="22"/>
          <w:szCs w:val="22"/>
          <w:lang w:eastAsia="fr-FR"/>
        </w:rPr>
      </w:pPr>
      <w:hyperlink w:anchor="_Toc52216738" w:history="1">
        <w:r w:rsidRPr="000855A4">
          <w:rPr>
            <w:rStyle w:val="Hyperlink"/>
            <w:noProof/>
            <w:u w:color="FFC000"/>
          </w:rPr>
          <w:t>4.2.1</w:t>
        </w:r>
        <w:r>
          <w:rPr>
            <w:rFonts w:asciiTheme="minorHAnsi" w:eastAsiaTheme="minorEastAsia" w:hAnsiTheme="minorHAnsi" w:cstheme="minorBidi"/>
            <w:i w:val="0"/>
            <w:iCs w:val="0"/>
            <w:noProof/>
            <w:sz w:val="22"/>
            <w:szCs w:val="22"/>
            <w:lang w:eastAsia="fr-FR"/>
          </w:rPr>
          <w:tab/>
        </w:r>
        <w:r w:rsidRPr="000855A4">
          <w:rPr>
            <w:rStyle w:val="Hyperlink"/>
            <w:noProof/>
            <w:u w:color="FFC000"/>
          </w:rPr>
          <w:t>À quel moment vais-je être débité ?</w:t>
        </w:r>
        <w:r>
          <w:rPr>
            <w:noProof/>
            <w:webHidden/>
          </w:rPr>
          <w:tab/>
        </w:r>
        <w:r>
          <w:rPr>
            <w:noProof/>
            <w:webHidden/>
          </w:rPr>
          <w:fldChar w:fldCharType="begin"/>
        </w:r>
        <w:r>
          <w:rPr>
            <w:noProof/>
            <w:webHidden/>
          </w:rPr>
          <w:instrText xml:space="preserve"> PAGEREF _Toc52216738 \h </w:instrText>
        </w:r>
        <w:r>
          <w:rPr>
            <w:noProof/>
            <w:webHidden/>
          </w:rPr>
        </w:r>
        <w:r>
          <w:rPr>
            <w:noProof/>
            <w:webHidden/>
          </w:rPr>
          <w:fldChar w:fldCharType="separate"/>
        </w:r>
        <w:r>
          <w:rPr>
            <w:noProof/>
            <w:webHidden/>
          </w:rPr>
          <w:t>7</w:t>
        </w:r>
        <w:r>
          <w:rPr>
            <w:noProof/>
            <w:webHidden/>
          </w:rPr>
          <w:fldChar w:fldCharType="end"/>
        </w:r>
      </w:hyperlink>
    </w:p>
    <w:p w:rsidR="004A3FA7" w:rsidRDefault="004A3FA7">
      <w:pPr>
        <w:pStyle w:val="TOC3"/>
        <w:tabs>
          <w:tab w:val="left" w:pos="1100"/>
          <w:tab w:val="right" w:leader="dot" w:pos="9062"/>
        </w:tabs>
        <w:rPr>
          <w:rFonts w:asciiTheme="minorHAnsi" w:eastAsiaTheme="minorEastAsia" w:hAnsiTheme="minorHAnsi" w:cstheme="minorBidi"/>
          <w:i w:val="0"/>
          <w:iCs w:val="0"/>
          <w:noProof/>
          <w:sz w:val="22"/>
          <w:szCs w:val="22"/>
          <w:lang w:eastAsia="fr-FR"/>
        </w:rPr>
      </w:pPr>
      <w:hyperlink w:anchor="_Toc52216739" w:history="1">
        <w:r w:rsidRPr="000855A4">
          <w:rPr>
            <w:rStyle w:val="Hyperlink"/>
            <w:noProof/>
            <w:u w:color="FFC000"/>
          </w:rPr>
          <w:t>4.2.2</w:t>
        </w:r>
        <w:r>
          <w:rPr>
            <w:rFonts w:asciiTheme="minorHAnsi" w:eastAsiaTheme="minorEastAsia" w:hAnsiTheme="minorHAnsi" w:cstheme="minorBidi"/>
            <w:i w:val="0"/>
            <w:iCs w:val="0"/>
            <w:noProof/>
            <w:sz w:val="22"/>
            <w:szCs w:val="22"/>
            <w:lang w:eastAsia="fr-FR"/>
          </w:rPr>
          <w:tab/>
        </w:r>
        <w:r w:rsidRPr="000855A4">
          <w:rPr>
            <w:rStyle w:val="Hyperlink"/>
            <w:noProof/>
            <w:u w:color="FFC000"/>
          </w:rPr>
          <w:t>Comment sont calculés les frais de réservation ?</w:t>
        </w:r>
        <w:r>
          <w:rPr>
            <w:noProof/>
            <w:webHidden/>
          </w:rPr>
          <w:tab/>
        </w:r>
        <w:r>
          <w:rPr>
            <w:noProof/>
            <w:webHidden/>
          </w:rPr>
          <w:fldChar w:fldCharType="begin"/>
        </w:r>
        <w:r>
          <w:rPr>
            <w:noProof/>
            <w:webHidden/>
          </w:rPr>
          <w:instrText xml:space="preserve"> PAGEREF _Toc52216739 \h </w:instrText>
        </w:r>
        <w:r>
          <w:rPr>
            <w:noProof/>
            <w:webHidden/>
          </w:rPr>
        </w:r>
        <w:r>
          <w:rPr>
            <w:noProof/>
            <w:webHidden/>
          </w:rPr>
          <w:fldChar w:fldCharType="separate"/>
        </w:r>
        <w:r>
          <w:rPr>
            <w:noProof/>
            <w:webHidden/>
          </w:rPr>
          <w:t>8</w:t>
        </w:r>
        <w:r>
          <w:rPr>
            <w:noProof/>
            <w:webHidden/>
          </w:rPr>
          <w:fldChar w:fldCharType="end"/>
        </w:r>
      </w:hyperlink>
    </w:p>
    <w:p w:rsidR="004A3FA7" w:rsidRDefault="004A3FA7">
      <w:pPr>
        <w:pStyle w:val="TOC3"/>
        <w:tabs>
          <w:tab w:val="left" w:pos="1100"/>
          <w:tab w:val="right" w:leader="dot" w:pos="9062"/>
        </w:tabs>
        <w:rPr>
          <w:rFonts w:asciiTheme="minorHAnsi" w:eastAsiaTheme="minorEastAsia" w:hAnsiTheme="minorHAnsi" w:cstheme="minorBidi"/>
          <w:i w:val="0"/>
          <w:iCs w:val="0"/>
          <w:noProof/>
          <w:sz w:val="22"/>
          <w:szCs w:val="22"/>
          <w:lang w:eastAsia="fr-FR"/>
        </w:rPr>
      </w:pPr>
      <w:hyperlink w:anchor="_Toc52216740" w:history="1">
        <w:r w:rsidRPr="000855A4">
          <w:rPr>
            <w:rStyle w:val="Hyperlink"/>
            <w:noProof/>
            <w:u w:color="FFC000"/>
          </w:rPr>
          <w:t>4.2.3</w:t>
        </w:r>
        <w:r>
          <w:rPr>
            <w:rFonts w:asciiTheme="minorHAnsi" w:eastAsiaTheme="minorEastAsia" w:hAnsiTheme="minorHAnsi" w:cstheme="minorBidi"/>
            <w:i w:val="0"/>
            <w:iCs w:val="0"/>
            <w:noProof/>
            <w:sz w:val="22"/>
            <w:szCs w:val="22"/>
            <w:lang w:eastAsia="fr-FR"/>
          </w:rPr>
          <w:tab/>
        </w:r>
        <w:r w:rsidRPr="000855A4">
          <w:rPr>
            <w:rStyle w:val="Hyperlink"/>
            <w:noProof/>
            <w:u w:color="FFC000"/>
          </w:rPr>
          <w:t>Si le trajet n'a pas eu lieu comme prévu</w:t>
        </w:r>
        <w:r>
          <w:rPr>
            <w:noProof/>
            <w:webHidden/>
          </w:rPr>
          <w:tab/>
        </w:r>
        <w:r>
          <w:rPr>
            <w:noProof/>
            <w:webHidden/>
          </w:rPr>
          <w:fldChar w:fldCharType="begin"/>
        </w:r>
        <w:r>
          <w:rPr>
            <w:noProof/>
            <w:webHidden/>
          </w:rPr>
          <w:instrText xml:space="preserve"> PAGEREF _Toc52216740 \h </w:instrText>
        </w:r>
        <w:r>
          <w:rPr>
            <w:noProof/>
            <w:webHidden/>
          </w:rPr>
        </w:r>
        <w:r>
          <w:rPr>
            <w:noProof/>
            <w:webHidden/>
          </w:rPr>
          <w:fldChar w:fldCharType="separate"/>
        </w:r>
        <w:r>
          <w:rPr>
            <w:noProof/>
            <w:webHidden/>
          </w:rPr>
          <w:t>8</w:t>
        </w:r>
        <w:r>
          <w:rPr>
            <w:noProof/>
            <w:webHidden/>
          </w:rPr>
          <w:fldChar w:fldCharType="end"/>
        </w:r>
      </w:hyperlink>
    </w:p>
    <w:p w:rsidR="004A3FA7" w:rsidRDefault="004A3FA7">
      <w:pPr>
        <w:pStyle w:val="TOC2"/>
        <w:tabs>
          <w:tab w:val="left" w:pos="880"/>
          <w:tab w:val="right" w:leader="dot" w:pos="9062"/>
        </w:tabs>
        <w:rPr>
          <w:rFonts w:asciiTheme="minorHAnsi" w:eastAsiaTheme="minorEastAsia" w:hAnsiTheme="minorHAnsi" w:cstheme="minorBidi"/>
          <w:smallCaps w:val="0"/>
          <w:noProof/>
          <w:sz w:val="22"/>
          <w:szCs w:val="22"/>
          <w:lang w:eastAsia="fr-FR"/>
        </w:rPr>
      </w:pPr>
      <w:hyperlink w:anchor="_Toc52216741" w:history="1">
        <w:r w:rsidRPr="000855A4">
          <w:rPr>
            <w:rStyle w:val="Hyperlink"/>
            <w:noProof/>
          </w:rPr>
          <w:t>4.3</w:t>
        </w:r>
        <w:r>
          <w:rPr>
            <w:rFonts w:asciiTheme="minorHAnsi" w:eastAsiaTheme="minorEastAsia" w:hAnsiTheme="minorHAnsi" w:cstheme="minorBidi"/>
            <w:smallCaps w:val="0"/>
            <w:noProof/>
            <w:sz w:val="22"/>
            <w:szCs w:val="22"/>
            <w:lang w:eastAsia="fr-FR"/>
          </w:rPr>
          <w:tab/>
        </w:r>
        <w:r w:rsidRPr="000855A4">
          <w:rPr>
            <w:rStyle w:val="Hyperlink"/>
            <w:noProof/>
          </w:rPr>
          <w:t>Remboursements</w:t>
        </w:r>
        <w:r>
          <w:rPr>
            <w:noProof/>
            <w:webHidden/>
          </w:rPr>
          <w:tab/>
        </w:r>
        <w:r>
          <w:rPr>
            <w:noProof/>
            <w:webHidden/>
          </w:rPr>
          <w:fldChar w:fldCharType="begin"/>
        </w:r>
        <w:r>
          <w:rPr>
            <w:noProof/>
            <w:webHidden/>
          </w:rPr>
          <w:instrText xml:space="preserve"> PAGEREF _Toc52216741 \h </w:instrText>
        </w:r>
        <w:r>
          <w:rPr>
            <w:noProof/>
            <w:webHidden/>
          </w:rPr>
        </w:r>
        <w:r>
          <w:rPr>
            <w:noProof/>
            <w:webHidden/>
          </w:rPr>
          <w:fldChar w:fldCharType="separate"/>
        </w:r>
        <w:r>
          <w:rPr>
            <w:noProof/>
            <w:webHidden/>
          </w:rPr>
          <w:t>8</w:t>
        </w:r>
        <w:r>
          <w:rPr>
            <w:noProof/>
            <w:webHidden/>
          </w:rPr>
          <w:fldChar w:fldCharType="end"/>
        </w:r>
      </w:hyperlink>
    </w:p>
    <w:p w:rsidR="004A3FA7" w:rsidRDefault="004A3FA7">
      <w:pPr>
        <w:pStyle w:val="TOC3"/>
        <w:tabs>
          <w:tab w:val="left" w:pos="1100"/>
          <w:tab w:val="right" w:leader="dot" w:pos="9062"/>
        </w:tabs>
        <w:rPr>
          <w:rFonts w:asciiTheme="minorHAnsi" w:eastAsiaTheme="minorEastAsia" w:hAnsiTheme="minorHAnsi" w:cstheme="minorBidi"/>
          <w:i w:val="0"/>
          <w:iCs w:val="0"/>
          <w:noProof/>
          <w:sz w:val="22"/>
          <w:szCs w:val="22"/>
          <w:lang w:eastAsia="fr-FR"/>
        </w:rPr>
      </w:pPr>
      <w:hyperlink w:anchor="_Toc52216742" w:history="1">
        <w:r w:rsidRPr="000855A4">
          <w:rPr>
            <w:rStyle w:val="Hyperlink"/>
            <w:noProof/>
            <w:u w:color="FFC000"/>
          </w:rPr>
          <w:t>4.3.1</w:t>
        </w:r>
        <w:r>
          <w:rPr>
            <w:rFonts w:asciiTheme="minorHAnsi" w:eastAsiaTheme="minorEastAsia" w:hAnsiTheme="minorHAnsi" w:cstheme="minorBidi"/>
            <w:i w:val="0"/>
            <w:iCs w:val="0"/>
            <w:noProof/>
            <w:sz w:val="22"/>
            <w:szCs w:val="22"/>
            <w:lang w:eastAsia="fr-FR"/>
          </w:rPr>
          <w:tab/>
        </w:r>
        <w:r w:rsidRPr="000855A4">
          <w:rPr>
            <w:rStyle w:val="Hyperlink"/>
            <w:noProof/>
            <w:u w:color="FFC000"/>
          </w:rPr>
          <w:t>Quelle est votre politique d’annulation ?</w:t>
        </w:r>
        <w:r>
          <w:rPr>
            <w:noProof/>
            <w:webHidden/>
          </w:rPr>
          <w:tab/>
        </w:r>
        <w:r>
          <w:rPr>
            <w:noProof/>
            <w:webHidden/>
          </w:rPr>
          <w:fldChar w:fldCharType="begin"/>
        </w:r>
        <w:r>
          <w:rPr>
            <w:noProof/>
            <w:webHidden/>
          </w:rPr>
          <w:instrText xml:space="preserve"> PAGEREF _Toc52216742 \h </w:instrText>
        </w:r>
        <w:r>
          <w:rPr>
            <w:noProof/>
            <w:webHidden/>
          </w:rPr>
        </w:r>
        <w:r>
          <w:rPr>
            <w:noProof/>
            <w:webHidden/>
          </w:rPr>
          <w:fldChar w:fldCharType="separate"/>
        </w:r>
        <w:r>
          <w:rPr>
            <w:noProof/>
            <w:webHidden/>
          </w:rPr>
          <w:t>8</w:t>
        </w:r>
        <w:r>
          <w:rPr>
            <w:noProof/>
            <w:webHidden/>
          </w:rPr>
          <w:fldChar w:fldCharType="end"/>
        </w:r>
      </w:hyperlink>
    </w:p>
    <w:p w:rsidR="004A3FA7" w:rsidRDefault="004A3FA7">
      <w:pPr>
        <w:pStyle w:val="TOC1"/>
        <w:tabs>
          <w:tab w:val="left" w:pos="400"/>
          <w:tab w:val="right" w:leader="dot" w:pos="9062"/>
        </w:tabs>
        <w:rPr>
          <w:rFonts w:asciiTheme="minorHAnsi" w:eastAsiaTheme="minorEastAsia" w:hAnsiTheme="minorHAnsi" w:cstheme="minorBidi"/>
          <w:b w:val="0"/>
          <w:bCs w:val="0"/>
          <w:noProof/>
          <w:sz w:val="22"/>
          <w:szCs w:val="22"/>
          <w:lang w:eastAsia="fr-FR"/>
        </w:rPr>
      </w:pPr>
      <w:hyperlink w:anchor="_Toc52216743" w:history="1">
        <w:r w:rsidRPr="000855A4">
          <w:rPr>
            <w:rStyle w:val="Hyperlink"/>
            <w:rFonts w:ascii="Wingdings" w:hAnsi="Wingdings"/>
            <w:noProof/>
          </w:rPr>
          <w:t></w:t>
        </w:r>
        <w:r>
          <w:rPr>
            <w:rFonts w:asciiTheme="minorHAnsi" w:eastAsiaTheme="minorEastAsia" w:hAnsiTheme="minorHAnsi" w:cstheme="minorBidi"/>
            <w:b w:val="0"/>
            <w:bCs w:val="0"/>
            <w:noProof/>
            <w:sz w:val="22"/>
            <w:szCs w:val="22"/>
            <w:lang w:eastAsia="fr-FR"/>
          </w:rPr>
          <w:tab/>
        </w:r>
        <w:r w:rsidRPr="000855A4">
          <w:rPr>
            <w:rStyle w:val="Hyperlink"/>
            <w:rFonts w:ascii="Arial" w:hAnsi="Arial"/>
            <w:noProof/>
          </w:rPr>
          <w:t>Une fonctionnalités covoiturage entre femmes</w:t>
        </w:r>
        <w:r>
          <w:rPr>
            <w:noProof/>
            <w:webHidden/>
          </w:rPr>
          <w:tab/>
        </w:r>
        <w:r>
          <w:rPr>
            <w:noProof/>
            <w:webHidden/>
          </w:rPr>
          <w:fldChar w:fldCharType="begin"/>
        </w:r>
        <w:r>
          <w:rPr>
            <w:noProof/>
            <w:webHidden/>
          </w:rPr>
          <w:instrText xml:space="preserve"> PAGEREF _Toc52216743 \h </w:instrText>
        </w:r>
        <w:r>
          <w:rPr>
            <w:noProof/>
            <w:webHidden/>
          </w:rPr>
        </w:r>
        <w:r>
          <w:rPr>
            <w:noProof/>
            <w:webHidden/>
          </w:rPr>
          <w:fldChar w:fldCharType="separate"/>
        </w:r>
        <w:r>
          <w:rPr>
            <w:noProof/>
            <w:webHidden/>
          </w:rPr>
          <w:t>10</w:t>
        </w:r>
        <w:r>
          <w:rPr>
            <w:noProof/>
            <w:webHidden/>
          </w:rPr>
          <w:fldChar w:fldCharType="end"/>
        </w:r>
      </w:hyperlink>
    </w:p>
    <w:p w:rsidR="00BA3BF6" w:rsidRDefault="00BA3BF6" w:rsidP="00BA3BF6">
      <w:pPr>
        <w:spacing w:line="360" w:lineRule="auto"/>
      </w:pPr>
      <w:r>
        <w:fldChar w:fldCharType="end"/>
      </w:r>
    </w:p>
    <w:p w:rsidR="00BA3BF6" w:rsidRDefault="00BA3BF6" w:rsidP="00BA3BF6">
      <w:pPr>
        <w:spacing w:line="360" w:lineRule="auto"/>
        <w:rPr>
          <w:lang w:eastAsia="fr-FR"/>
        </w:rPr>
      </w:pPr>
    </w:p>
    <w:p w:rsidR="00B74573" w:rsidRPr="004F4D92" w:rsidRDefault="00BA3BF6" w:rsidP="004F4D92">
      <w:pPr>
        <w:rPr>
          <w:rFonts w:ascii="Georgia" w:hAnsi="Georgia"/>
          <w:color w:val="292929"/>
          <w:spacing w:val="-1"/>
          <w:sz w:val="32"/>
          <w:szCs w:val="32"/>
          <w:shd w:val="clear" w:color="auto" w:fill="FFFFFF"/>
        </w:rPr>
      </w:pPr>
      <w:r>
        <w:br w:type="page"/>
      </w:r>
    </w:p>
    <w:p w:rsidR="00B74573" w:rsidRDefault="00B74573" w:rsidP="00B74573">
      <w:pPr>
        <w:pStyle w:val="Heading1"/>
      </w:pPr>
      <w:bookmarkStart w:id="2" w:name="_Toc132075950"/>
      <w:bookmarkStart w:id="3" w:name="_Toc430608868"/>
      <w:bookmarkStart w:id="4" w:name="_Toc52216721"/>
      <w:r>
        <w:lastRenderedPageBreak/>
        <w:t>Introduction</w:t>
      </w:r>
      <w:bookmarkEnd w:id="4"/>
    </w:p>
    <w:p w:rsidR="00B74573" w:rsidRPr="009E78AA" w:rsidRDefault="00B74573" w:rsidP="00B74573">
      <w:pPr>
        <w:pStyle w:val="Heading2"/>
        <w:rPr>
          <w:u w:color="FFC000"/>
        </w:rPr>
      </w:pPr>
      <w:bookmarkStart w:id="5" w:name="_Toc52216722"/>
      <w:r w:rsidRPr="009E78AA">
        <w:rPr>
          <w:u w:color="FFC000"/>
        </w:rPr>
        <w:t>Objectifs du document</w:t>
      </w:r>
      <w:bookmarkEnd w:id="2"/>
      <w:bookmarkEnd w:id="3"/>
      <w:bookmarkEnd w:id="5"/>
    </w:p>
    <w:p w:rsidR="00B74573" w:rsidRPr="00B74573" w:rsidRDefault="00B74573" w:rsidP="00B74573">
      <w:pPr>
        <w:rPr>
          <w:rFonts w:ascii="Calibri" w:hAnsi="Calibri"/>
        </w:rPr>
      </w:pPr>
      <w:r w:rsidRPr="00B02769">
        <w:rPr>
          <w:rFonts w:ascii="Calibri" w:hAnsi="Calibri"/>
        </w:rPr>
        <w:t>L’objectif d</w:t>
      </w:r>
      <w:r>
        <w:rPr>
          <w:rFonts w:ascii="Calibri" w:hAnsi="Calibri"/>
        </w:rPr>
        <w:t>u</w:t>
      </w:r>
      <w:r w:rsidRPr="00B02769">
        <w:rPr>
          <w:rFonts w:ascii="Calibri" w:hAnsi="Calibri"/>
        </w:rPr>
        <w:t xml:space="preserve"> </w:t>
      </w:r>
      <w:r>
        <w:rPr>
          <w:rFonts w:ascii="Calibri" w:hAnsi="Calibri"/>
        </w:rPr>
        <w:t>présent document</w:t>
      </w:r>
      <w:r w:rsidRPr="00B02769">
        <w:rPr>
          <w:rFonts w:ascii="Calibri" w:hAnsi="Calibri"/>
        </w:rPr>
        <w:t xml:space="preserve"> est </w:t>
      </w:r>
      <w:r>
        <w:rPr>
          <w:rFonts w:ascii="Calibri" w:hAnsi="Calibri"/>
        </w:rPr>
        <w:t xml:space="preserve">de </w:t>
      </w:r>
      <w:r w:rsidRPr="00B74573">
        <w:rPr>
          <w:rFonts w:ascii="Calibri" w:hAnsi="Calibri"/>
        </w:rPr>
        <w:t>présenter les méthodes de paiement en ligne opérationnelles aujourd’hui au marché marocain, ainsi d’expliquer comment ça marche, combien ça coûte et les pours et les contres de l’utilisation de chacune d’entre elles.</w:t>
      </w:r>
    </w:p>
    <w:p w:rsidR="00B74573" w:rsidRDefault="00B74573" w:rsidP="00B74573">
      <w:pPr>
        <w:spacing w:line="360" w:lineRule="auto"/>
        <w:ind w:left="0"/>
        <w:jc w:val="both"/>
        <w:rPr>
          <w:rFonts w:ascii="Calibri" w:hAnsi="Calibri"/>
        </w:rPr>
      </w:pPr>
    </w:p>
    <w:p w:rsidR="00B74573" w:rsidRPr="00E5623E" w:rsidRDefault="00B74573" w:rsidP="00B74573">
      <w:pPr>
        <w:pStyle w:val="Heading2"/>
        <w:rPr>
          <w:u w:color="FFC000"/>
        </w:rPr>
      </w:pPr>
      <w:bookmarkStart w:id="6" w:name="_Toc53558524"/>
      <w:bookmarkStart w:id="7" w:name="_Toc129518519"/>
      <w:bookmarkStart w:id="8" w:name="_Toc132075953"/>
      <w:bookmarkStart w:id="9" w:name="_Toc430608870"/>
      <w:bookmarkStart w:id="10" w:name="_Toc52216723"/>
      <w:r w:rsidRPr="009E78AA">
        <w:rPr>
          <w:u w:color="FFC000"/>
        </w:rPr>
        <w:t>Références</w:t>
      </w:r>
      <w:bookmarkEnd w:id="6"/>
      <w:bookmarkEnd w:id="7"/>
      <w:bookmarkEnd w:id="8"/>
      <w:bookmarkEnd w:id="9"/>
      <w:bookmarkEnd w:id="10"/>
    </w:p>
    <w:p w:rsidR="00B74573" w:rsidRDefault="00B74573" w:rsidP="00B74573">
      <w:pPr>
        <w:spacing w:line="360" w:lineRule="auto"/>
        <w:ind w:left="0"/>
        <w:jc w:val="both"/>
        <w:rPr>
          <w:rFonts w:ascii="Calibri" w:hAnsi="Calibri"/>
        </w:rPr>
      </w:pPr>
      <w:r>
        <w:rPr>
          <w:rFonts w:ascii="Calibri" w:hAnsi="Calibri"/>
        </w:rPr>
        <w:t xml:space="preserve">Les </w:t>
      </w:r>
      <w:r w:rsidR="00F732B9">
        <w:rPr>
          <w:rFonts w:ascii="Calibri" w:hAnsi="Calibri"/>
        </w:rPr>
        <w:t>sources utilisées</w:t>
      </w:r>
      <w:r>
        <w:rPr>
          <w:rFonts w:ascii="Calibri" w:hAnsi="Calibri"/>
        </w:rPr>
        <w:t xml:space="preserve"> dans l’élaboration de la présente fiche sont :</w:t>
      </w:r>
    </w:p>
    <w:p w:rsidR="00B74573" w:rsidRDefault="00A9109C" w:rsidP="00B74573">
      <w:pPr>
        <w:pStyle w:val="ListParagraph"/>
        <w:numPr>
          <w:ilvl w:val="0"/>
          <w:numId w:val="4"/>
        </w:numPr>
        <w:spacing w:line="360" w:lineRule="auto"/>
        <w:jc w:val="both"/>
        <w:rPr>
          <w:rFonts w:ascii="Calibri" w:hAnsi="Calibri"/>
        </w:rPr>
      </w:pPr>
      <w:hyperlink r:id="rId7" w:history="1">
        <w:r w:rsidR="00BB01D1" w:rsidRPr="001323DA">
          <w:rPr>
            <w:rStyle w:val="Hyperlink"/>
            <w:rFonts w:ascii="Calibri" w:hAnsi="Calibri"/>
          </w:rPr>
          <w:t>https://fintech.ma/comment-se-faire-payer-en-ligne-tout-savoir-les-moyens-de-paiement-e-commerce-au-maroc-f0b2ff1663d7</w:t>
        </w:r>
      </w:hyperlink>
    </w:p>
    <w:p w:rsidR="00BB01D1" w:rsidRDefault="00BB01D1" w:rsidP="00BB01D1">
      <w:pPr>
        <w:spacing w:line="360" w:lineRule="auto"/>
        <w:jc w:val="both"/>
        <w:rPr>
          <w:rFonts w:ascii="Calibri" w:hAnsi="Calibri"/>
        </w:rPr>
      </w:pPr>
    </w:p>
    <w:p w:rsidR="00BB01D1" w:rsidRDefault="00BB01D1" w:rsidP="00BB01D1">
      <w:pPr>
        <w:spacing w:line="360" w:lineRule="auto"/>
        <w:jc w:val="both"/>
        <w:rPr>
          <w:rFonts w:ascii="Calibri" w:hAnsi="Calibri"/>
        </w:rPr>
      </w:pPr>
    </w:p>
    <w:p w:rsidR="00BB01D1" w:rsidRDefault="00BB01D1" w:rsidP="00BB01D1">
      <w:pPr>
        <w:spacing w:line="360" w:lineRule="auto"/>
        <w:jc w:val="both"/>
        <w:rPr>
          <w:rFonts w:ascii="Calibri" w:hAnsi="Calibri"/>
        </w:rPr>
      </w:pPr>
    </w:p>
    <w:p w:rsidR="00BB01D1" w:rsidRDefault="00BB01D1" w:rsidP="00BB01D1">
      <w:pPr>
        <w:spacing w:line="360" w:lineRule="auto"/>
        <w:jc w:val="both"/>
        <w:rPr>
          <w:rFonts w:ascii="Calibri" w:hAnsi="Calibri"/>
        </w:rPr>
      </w:pPr>
    </w:p>
    <w:p w:rsidR="00BB01D1" w:rsidRDefault="00BB01D1" w:rsidP="00BB01D1">
      <w:pPr>
        <w:spacing w:line="360" w:lineRule="auto"/>
        <w:jc w:val="both"/>
        <w:rPr>
          <w:rFonts w:ascii="Calibri" w:hAnsi="Calibri"/>
        </w:rPr>
      </w:pPr>
    </w:p>
    <w:p w:rsidR="00BB01D1" w:rsidRDefault="00BB01D1" w:rsidP="00BB01D1">
      <w:pPr>
        <w:spacing w:line="360" w:lineRule="auto"/>
        <w:jc w:val="both"/>
        <w:rPr>
          <w:rFonts w:ascii="Calibri" w:hAnsi="Calibri"/>
        </w:rPr>
      </w:pPr>
    </w:p>
    <w:p w:rsidR="00BB01D1" w:rsidRDefault="00BB01D1" w:rsidP="00BB01D1">
      <w:pPr>
        <w:spacing w:line="360" w:lineRule="auto"/>
        <w:jc w:val="both"/>
        <w:rPr>
          <w:rFonts w:ascii="Calibri" w:hAnsi="Calibri"/>
        </w:rPr>
      </w:pPr>
    </w:p>
    <w:p w:rsidR="00BB01D1" w:rsidRDefault="00BB01D1" w:rsidP="00BB01D1">
      <w:pPr>
        <w:spacing w:line="360" w:lineRule="auto"/>
        <w:jc w:val="both"/>
        <w:rPr>
          <w:rFonts w:ascii="Calibri" w:hAnsi="Calibri"/>
        </w:rPr>
      </w:pPr>
    </w:p>
    <w:p w:rsidR="00BB01D1" w:rsidRDefault="00BB01D1" w:rsidP="00BB01D1">
      <w:pPr>
        <w:spacing w:line="360" w:lineRule="auto"/>
        <w:jc w:val="both"/>
        <w:rPr>
          <w:rFonts w:ascii="Calibri" w:hAnsi="Calibri"/>
        </w:rPr>
      </w:pPr>
    </w:p>
    <w:p w:rsidR="00BB01D1" w:rsidRDefault="00BB01D1" w:rsidP="00BB01D1">
      <w:pPr>
        <w:spacing w:line="360" w:lineRule="auto"/>
        <w:jc w:val="both"/>
        <w:rPr>
          <w:rFonts w:ascii="Calibri" w:hAnsi="Calibri"/>
        </w:rPr>
      </w:pPr>
    </w:p>
    <w:p w:rsidR="00BB01D1" w:rsidRDefault="00BB01D1" w:rsidP="00BB01D1">
      <w:pPr>
        <w:spacing w:line="360" w:lineRule="auto"/>
        <w:jc w:val="both"/>
        <w:rPr>
          <w:rFonts w:ascii="Calibri" w:hAnsi="Calibri"/>
        </w:rPr>
      </w:pPr>
    </w:p>
    <w:p w:rsidR="00BB01D1" w:rsidRDefault="00BB01D1" w:rsidP="00BB01D1">
      <w:pPr>
        <w:spacing w:line="360" w:lineRule="auto"/>
        <w:jc w:val="both"/>
        <w:rPr>
          <w:rFonts w:ascii="Calibri" w:hAnsi="Calibri"/>
        </w:rPr>
      </w:pPr>
    </w:p>
    <w:p w:rsidR="00BB01D1" w:rsidRDefault="00BB01D1" w:rsidP="00BB01D1">
      <w:pPr>
        <w:spacing w:line="360" w:lineRule="auto"/>
        <w:jc w:val="both"/>
        <w:rPr>
          <w:rFonts w:ascii="Calibri" w:hAnsi="Calibri"/>
        </w:rPr>
      </w:pPr>
    </w:p>
    <w:p w:rsidR="00BB01D1" w:rsidRDefault="00BB01D1" w:rsidP="00BB01D1">
      <w:pPr>
        <w:spacing w:line="360" w:lineRule="auto"/>
        <w:jc w:val="both"/>
        <w:rPr>
          <w:rFonts w:ascii="Calibri" w:hAnsi="Calibri"/>
        </w:rPr>
      </w:pPr>
    </w:p>
    <w:p w:rsidR="00BB01D1" w:rsidRDefault="00BB01D1" w:rsidP="00BB01D1">
      <w:pPr>
        <w:spacing w:line="360" w:lineRule="auto"/>
        <w:jc w:val="both"/>
        <w:rPr>
          <w:rFonts w:ascii="Calibri" w:hAnsi="Calibri"/>
        </w:rPr>
      </w:pPr>
    </w:p>
    <w:p w:rsidR="00BB01D1" w:rsidRDefault="00BB01D1" w:rsidP="00BB01D1">
      <w:pPr>
        <w:spacing w:line="360" w:lineRule="auto"/>
        <w:jc w:val="both"/>
        <w:rPr>
          <w:rFonts w:ascii="Calibri" w:hAnsi="Calibri"/>
        </w:rPr>
      </w:pPr>
    </w:p>
    <w:p w:rsidR="004F4D92" w:rsidRDefault="004F4D92" w:rsidP="00BB01D1">
      <w:pPr>
        <w:spacing w:line="360" w:lineRule="auto"/>
        <w:jc w:val="both"/>
        <w:rPr>
          <w:rFonts w:ascii="Calibri" w:hAnsi="Calibri"/>
        </w:rPr>
      </w:pPr>
    </w:p>
    <w:p w:rsidR="004F4D92" w:rsidRDefault="004F4D92" w:rsidP="00BB01D1">
      <w:pPr>
        <w:spacing w:line="360" w:lineRule="auto"/>
        <w:jc w:val="both"/>
        <w:rPr>
          <w:rFonts w:ascii="Calibri" w:hAnsi="Calibri"/>
        </w:rPr>
      </w:pPr>
    </w:p>
    <w:p w:rsidR="004F4D92" w:rsidRDefault="004F4D92" w:rsidP="00BB01D1">
      <w:pPr>
        <w:spacing w:line="360" w:lineRule="auto"/>
        <w:jc w:val="both"/>
        <w:rPr>
          <w:rFonts w:ascii="Calibri" w:hAnsi="Calibri"/>
        </w:rPr>
      </w:pPr>
    </w:p>
    <w:p w:rsidR="00BB01D1" w:rsidRPr="00BB01D1" w:rsidRDefault="00BB01D1" w:rsidP="00BB01D1">
      <w:pPr>
        <w:pStyle w:val="Heading1"/>
      </w:pPr>
      <w:bookmarkStart w:id="11" w:name="_Toc52216724"/>
      <w:r w:rsidRPr="00BB01D1">
        <w:lastRenderedPageBreak/>
        <w:t>Paiement par carte bancaire</w:t>
      </w:r>
      <w:bookmarkEnd w:id="11"/>
    </w:p>
    <w:p w:rsidR="00BB01D1" w:rsidRDefault="00BB01D1" w:rsidP="004F4D92">
      <w:pPr>
        <w:shd w:val="clear" w:color="auto" w:fill="FFFFFF"/>
        <w:spacing w:before="252" w:line="480" w:lineRule="atLeast"/>
        <w:ind w:right="0"/>
        <w:rPr>
          <w:rFonts w:ascii="Calibri" w:hAnsi="Calibri"/>
        </w:rPr>
      </w:pPr>
      <w:r w:rsidRPr="00BB01D1">
        <w:rPr>
          <w:rFonts w:ascii="Calibri" w:hAnsi="Calibri"/>
        </w:rPr>
        <w:t>Pour pouvoir accepter la carte bancaire sur son site il faut passer par ce qu’on appelle un PSP et par le CMI [</w:t>
      </w:r>
      <w:r w:rsidRPr="00BB01D1">
        <w:rPr>
          <w:rFonts w:ascii="Calibri" w:hAnsi="Calibri"/>
          <w:i/>
          <w:iCs/>
        </w:rPr>
        <w:t>cf. “</w:t>
      </w:r>
      <w:hyperlink r:id="rId8" w:tgtFrame="_blank" w:history="1">
        <w:r w:rsidRPr="00BB01D1">
          <w:rPr>
            <w:rFonts w:ascii="Calibri" w:hAnsi="Calibri"/>
            <w:i/>
            <w:iCs/>
          </w:rPr>
          <w:t>Les acteurs du E-commerce au Maroc</w:t>
        </w:r>
      </w:hyperlink>
      <w:r w:rsidRPr="00BB01D1">
        <w:rPr>
          <w:rFonts w:ascii="Calibri" w:hAnsi="Calibri"/>
          <w:i/>
          <w:iCs/>
        </w:rPr>
        <w:t>”</w:t>
      </w:r>
      <w:r w:rsidRPr="00BB01D1">
        <w:rPr>
          <w:rFonts w:ascii="Calibri" w:hAnsi="Calibri"/>
        </w:rPr>
        <w:t xml:space="preserve">] et par une procédure assez lourde. Il faut compter en moyenne 3 à 6 semaines entre l’administratif et l’intégration technique. Les PSP marocains sont MTC, </w:t>
      </w:r>
      <w:proofErr w:type="spellStart"/>
      <w:r w:rsidRPr="00BB01D1">
        <w:rPr>
          <w:rFonts w:ascii="Calibri" w:hAnsi="Calibri"/>
        </w:rPr>
        <w:t>AmanPay</w:t>
      </w:r>
      <w:proofErr w:type="spellEnd"/>
      <w:r w:rsidRPr="00BB01D1">
        <w:rPr>
          <w:rFonts w:ascii="Calibri" w:hAnsi="Calibri"/>
        </w:rPr>
        <w:t xml:space="preserve">, </w:t>
      </w:r>
      <w:proofErr w:type="spellStart"/>
      <w:r w:rsidRPr="00BB01D1">
        <w:rPr>
          <w:rFonts w:ascii="Calibri" w:hAnsi="Calibri"/>
        </w:rPr>
        <w:t>PayZone</w:t>
      </w:r>
      <w:proofErr w:type="spellEnd"/>
      <w:r w:rsidRPr="00BB01D1">
        <w:rPr>
          <w:rFonts w:ascii="Calibri" w:hAnsi="Calibri"/>
        </w:rPr>
        <w:t xml:space="preserve"> et F-</w:t>
      </w:r>
      <w:proofErr w:type="spellStart"/>
      <w:r w:rsidRPr="00BB01D1">
        <w:rPr>
          <w:rFonts w:ascii="Calibri" w:hAnsi="Calibri"/>
        </w:rPr>
        <w:t>Pay</w:t>
      </w:r>
      <w:proofErr w:type="spellEnd"/>
      <w:r w:rsidRPr="00BB01D1">
        <w:rPr>
          <w:rFonts w:ascii="Calibri" w:hAnsi="Calibri"/>
        </w:rPr>
        <w:t xml:space="preserve"> (un comparatif de ces solutions fera l’objet d’un prochain article).</w:t>
      </w:r>
    </w:p>
    <w:p w:rsidR="00BB01D1" w:rsidRDefault="00BB01D1" w:rsidP="00BB01D1">
      <w:pPr>
        <w:pStyle w:val="Heading2"/>
        <w:rPr>
          <w:i/>
          <w:iCs/>
          <w:u w:color="FFC000"/>
        </w:rPr>
      </w:pPr>
      <w:bookmarkStart w:id="12" w:name="_Toc52216725"/>
      <w:r w:rsidRPr="00BB01D1">
        <w:rPr>
          <w:i/>
          <w:iCs/>
          <w:u w:color="FFC000"/>
        </w:rPr>
        <w:t>Le coût</w:t>
      </w:r>
      <w:bookmarkEnd w:id="12"/>
    </w:p>
    <w:p w:rsidR="00BB01D1" w:rsidRDefault="00BB01D1" w:rsidP="00BB01D1">
      <w:pPr>
        <w:rPr>
          <w:rFonts w:ascii="Calibri" w:hAnsi="Calibri"/>
        </w:rPr>
      </w:pPr>
      <w:r w:rsidRPr="00BB01D1">
        <w:rPr>
          <w:rFonts w:ascii="Calibri" w:hAnsi="Calibri"/>
        </w:rPr>
        <w:t>2% pour les cartes marocaines, 3.25% pour les cartes étrangères. Dans les deux cas, 0.5% partent généralement au PSP, et le reste au CMI.</w:t>
      </w:r>
    </w:p>
    <w:p w:rsidR="00BB01D1" w:rsidRDefault="00BB01D1" w:rsidP="00BB01D1">
      <w:pPr>
        <w:rPr>
          <w:rFonts w:ascii="Calibri" w:hAnsi="Calibri"/>
        </w:rPr>
      </w:pPr>
    </w:p>
    <w:p w:rsidR="00BB01D1" w:rsidRDefault="00BB01D1" w:rsidP="00BB01D1">
      <w:pPr>
        <w:pStyle w:val="Heading2"/>
        <w:rPr>
          <w:u w:color="FFC000"/>
        </w:rPr>
      </w:pPr>
      <w:bookmarkStart w:id="13" w:name="_Toc52216726"/>
      <w:r w:rsidRPr="00BB01D1">
        <w:rPr>
          <w:u w:color="FFC000"/>
        </w:rPr>
        <w:t>Les pours</w:t>
      </w:r>
      <w:bookmarkEnd w:id="13"/>
    </w:p>
    <w:p w:rsidR="00BB01D1" w:rsidRPr="00BB01D1" w:rsidRDefault="00BB01D1" w:rsidP="00BB01D1">
      <w:pPr>
        <w:numPr>
          <w:ilvl w:val="0"/>
          <w:numId w:val="8"/>
        </w:numPr>
        <w:shd w:val="clear" w:color="auto" w:fill="FFFFFF"/>
        <w:spacing w:before="480" w:line="480" w:lineRule="atLeast"/>
        <w:ind w:left="450" w:right="0"/>
        <w:rPr>
          <w:rFonts w:ascii="Calibri" w:hAnsi="Calibri"/>
        </w:rPr>
      </w:pPr>
      <w:r w:rsidRPr="00BB01D1">
        <w:rPr>
          <w:rFonts w:ascii="Calibri" w:hAnsi="Calibri"/>
        </w:rPr>
        <w:t>Simple pour le client, il n’a pas à se déplacer.</w:t>
      </w:r>
    </w:p>
    <w:p w:rsidR="00BB01D1" w:rsidRPr="00BB01D1" w:rsidRDefault="00BB01D1" w:rsidP="00BB01D1">
      <w:pPr>
        <w:numPr>
          <w:ilvl w:val="0"/>
          <w:numId w:val="8"/>
        </w:numPr>
        <w:shd w:val="clear" w:color="auto" w:fill="FFFFFF"/>
        <w:spacing w:before="252" w:line="480" w:lineRule="atLeast"/>
        <w:ind w:left="450" w:right="0"/>
        <w:rPr>
          <w:rFonts w:ascii="Calibri" w:hAnsi="Calibri"/>
        </w:rPr>
      </w:pPr>
      <w:r w:rsidRPr="00BB01D1">
        <w:rPr>
          <w:rFonts w:ascii="Calibri" w:hAnsi="Calibri"/>
        </w:rPr>
        <w:t>Temps de traitement plutôt rapide. L’argent récolté est généralement reçu un ou deux jours après le paiement par virement du CMI.</w:t>
      </w:r>
    </w:p>
    <w:p w:rsidR="00BB01D1" w:rsidRPr="00BB01D1" w:rsidRDefault="00BB01D1" w:rsidP="00BB01D1">
      <w:pPr>
        <w:numPr>
          <w:ilvl w:val="0"/>
          <w:numId w:val="8"/>
        </w:numPr>
        <w:shd w:val="clear" w:color="auto" w:fill="FFFFFF"/>
        <w:spacing w:before="252" w:line="480" w:lineRule="atLeast"/>
        <w:ind w:left="450" w:right="0"/>
        <w:rPr>
          <w:rFonts w:ascii="Calibri" w:hAnsi="Calibri"/>
        </w:rPr>
      </w:pPr>
      <w:r w:rsidRPr="00BB01D1">
        <w:rPr>
          <w:rFonts w:ascii="Calibri" w:hAnsi="Calibri"/>
        </w:rPr>
        <w:t>Le paiement se fait en temps réel.</w:t>
      </w:r>
    </w:p>
    <w:p w:rsidR="00BB01D1" w:rsidRPr="00BB01D1" w:rsidRDefault="00BB01D1" w:rsidP="00BB01D1">
      <w:pPr>
        <w:numPr>
          <w:ilvl w:val="0"/>
          <w:numId w:val="8"/>
        </w:numPr>
        <w:shd w:val="clear" w:color="auto" w:fill="FFFFFF"/>
        <w:spacing w:before="252" w:line="480" w:lineRule="atLeast"/>
        <w:ind w:left="450" w:right="0"/>
        <w:rPr>
          <w:rFonts w:ascii="Calibri" w:hAnsi="Calibri"/>
        </w:rPr>
      </w:pPr>
      <w:r w:rsidRPr="00BB01D1">
        <w:rPr>
          <w:rFonts w:ascii="Calibri" w:hAnsi="Calibri"/>
        </w:rPr>
        <w:t xml:space="preserve">Possibilité de blocage du montant et de ne débiter le client qu’une fois le service rendu </w:t>
      </w:r>
      <w:r>
        <w:rPr>
          <w:rFonts w:ascii="Calibri" w:hAnsi="Calibri"/>
        </w:rPr>
        <w:t>(à la fine du voyage par exemple pour un site de covoiturage)</w:t>
      </w:r>
    </w:p>
    <w:p w:rsidR="00BB01D1" w:rsidRPr="00BB01D1" w:rsidRDefault="00BB01D1" w:rsidP="00BB01D1">
      <w:pPr>
        <w:pStyle w:val="Heading2"/>
        <w:rPr>
          <w:u w:color="FFC000"/>
        </w:rPr>
      </w:pPr>
      <w:bookmarkStart w:id="14" w:name="_Toc52216727"/>
      <w:r w:rsidRPr="00BB01D1">
        <w:rPr>
          <w:i/>
          <w:iCs/>
          <w:u w:color="FFC000"/>
        </w:rPr>
        <w:t>Les contres</w:t>
      </w:r>
      <w:bookmarkEnd w:id="14"/>
    </w:p>
    <w:p w:rsidR="00BB01D1" w:rsidRPr="00BB01D1" w:rsidRDefault="00BB01D1" w:rsidP="00BB01D1">
      <w:pPr>
        <w:numPr>
          <w:ilvl w:val="0"/>
          <w:numId w:val="8"/>
        </w:numPr>
        <w:shd w:val="clear" w:color="auto" w:fill="FFFFFF"/>
        <w:spacing w:before="252" w:line="480" w:lineRule="atLeast"/>
        <w:ind w:left="450" w:right="0"/>
        <w:rPr>
          <w:rFonts w:ascii="Calibri" w:hAnsi="Calibri"/>
        </w:rPr>
      </w:pPr>
      <w:r w:rsidRPr="00BB01D1">
        <w:rPr>
          <w:rFonts w:ascii="Calibri" w:hAnsi="Calibri"/>
        </w:rPr>
        <w:t>Plus ou moins compliqué à mettre en place, techniquement et administrativement.</w:t>
      </w:r>
    </w:p>
    <w:p w:rsidR="00BB01D1" w:rsidRPr="00BB01D1" w:rsidRDefault="00BB01D1" w:rsidP="00BB01D1">
      <w:pPr>
        <w:numPr>
          <w:ilvl w:val="0"/>
          <w:numId w:val="8"/>
        </w:numPr>
        <w:shd w:val="clear" w:color="auto" w:fill="FFFFFF"/>
        <w:spacing w:before="252" w:line="480" w:lineRule="atLeast"/>
        <w:ind w:left="450" w:right="0"/>
        <w:rPr>
          <w:rFonts w:ascii="Calibri" w:hAnsi="Calibri"/>
        </w:rPr>
      </w:pPr>
      <w:r w:rsidRPr="00BB01D1">
        <w:rPr>
          <w:rFonts w:ascii="Calibri" w:hAnsi="Calibri"/>
        </w:rPr>
        <w:t>Le coût. Pas négligeable.</w:t>
      </w:r>
    </w:p>
    <w:p w:rsidR="00BB01D1" w:rsidRPr="00BB01D1" w:rsidRDefault="00BB01D1" w:rsidP="00BB01D1">
      <w:pPr>
        <w:numPr>
          <w:ilvl w:val="0"/>
          <w:numId w:val="8"/>
        </w:numPr>
        <w:shd w:val="clear" w:color="auto" w:fill="FFFFFF"/>
        <w:spacing w:before="252" w:line="480" w:lineRule="atLeast"/>
        <w:ind w:left="450" w:right="0"/>
        <w:rPr>
          <w:rFonts w:ascii="Calibri" w:hAnsi="Calibri"/>
        </w:rPr>
      </w:pPr>
      <w:r w:rsidRPr="00BB01D1">
        <w:rPr>
          <w:rFonts w:ascii="Calibri" w:hAnsi="Calibri"/>
        </w:rPr>
        <w:lastRenderedPageBreak/>
        <w:t>Trop d’intermédiaires (PSP, CMI, Banque).</w:t>
      </w:r>
    </w:p>
    <w:p w:rsidR="00BB01D1" w:rsidRPr="00BB01D1" w:rsidRDefault="00BB01D1" w:rsidP="00BB01D1">
      <w:pPr>
        <w:numPr>
          <w:ilvl w:val="0"/>
          <w:numId w:val="8"/>
        </w:numPr>
        <w:shd w:val="clear" w:color="auto" w:fill="FFFFFF"/>
        <w:spacing w:before="252" w:line="480" w:lineRule="atLeast"/>
        <w:ind w:left="450" w:right="0"/>
        <w:rPr>
          <w:rFonts w:ascii="Calibri" w:hAnsi="Calibri"/>
        </w:rPr>
      </w:pPr>
      <w:r w:rsidRPr="00BB01D1">
        <w:rPr>
          <w:rFonts w:ascii="Calibri" w:hAnsi="Calibri"/>
        </w:rPr>
        <w:t>La bancarisation au Maroc reste encore très faible, le nombre de cartes bancaires en circulation aussi et le nombre de payeurs par carte l’est encore plus.</w:t>
      </w:r>
    </w:p>
    <w:p w:rsidR="00BB01D1" w:rsidRPr="00BB01D1" w:rsidRDefault="00BB01D1" w:rsidP="00BB01D1">
      <w:pPr>
        <w:numPr>
          <w:ilvl w:val="0"/>
          <w:numId w:val="8"/>
        </w:numPr>
        <w:shd w:val="clear" w:color="auto" w:fill="FFFFFF"/>
        <w:spacing w:before="252" w:line="480" w:lineRule="atLeast"/>
        <w:ind w:left="450" w:right="0"/>
        <w:rPr>
          <w:rFonts w:ascii="Calibri" w:hAnsi="Calibri"/>
        </w:rPr>
      </w:pPr>
      <w:r w:rsidRPr="00BB01D1">
        <w:rPr>
          <w:rFonts w:ascii="Calibri" w:hAnsi="Calibri"/>
        </w:rPr>
        <w:t>Problèmes techniques très récurrents.</w:t>
      </w:r>
    </w:p>
    <w:p w:rsidR="00BB01D1" w:rsidRDefault="00BB01D1" w:rsidP="00BB01D1">
      <w:pPr>
        <w:numPr>
          <w:ilvl w:val="0"/>
          <w:numId w:val="8"/>
        </w:numPr>
        <w:shd w:val="clear" w:color="auto" w:fill="FFFFFF"/>
        <w:spacing w:before="252" w:line="480" w:lineRule="atLeast"/>
        <w:ind w:left="450" w:right="0"/>
        <w:rPr>
          <w:rFonts w:ascii="Calibri" w:hAnsi="Calibri"/>
        </w:rPr>
      </w:pPr>
      <w:r w:rsidRPr="00BB01D1">
        <w:rPr>
          <w:rFonts w:ascii="Calibri" w:hAnsi="Calibri"/>
        </w:rPr>
        <w:t>Possibilité de fraude.</w:t>
      </w:r>
    </w:p>
    <w:p w:rsidR="00BB01D1" w:rsidRPr="00BB01D1" w:rsidRDefault="00BB01D1" w:rsidP="00BB01D1">
      <w:pPr>
        <w:pStyle w:val="Heading1"/>
      </w:pPr>
      <w:bookmarkStart w:id="15" w:name="_Toc52216728"/>
      <w:r w:rsidRPr="00BB01D1">
        <w:t>Paiement especes</w:t>
      </w:r>
      <w:bookmarkEnd w:id="15"/>
    </w:p>
    <w:p w:rsidR="00B15E93" w:rsidRPr="00B15E93" w:rsidRDefault="00B15E93" w:rsidP="00257524">
      <w:pPr>
        <w:pStyle w:val="Heading2"/>
        <w:rPr>
          <w:u w:color="FFC000"/>
        </w:rPr>
      </w:pPr>
      <w:bookmarkStart w:id="16" w:name="_Toc52216729"/>
      <w:r w:rsidRPr="00B15E93">
        <w:rPr>
          <w:rFonts w:ascii="Georgia" w:hAnsi="Georgia" w:cs="Vrinda"/>
          <w:b w:val="0"/>
          <w:caps w:val="0"/>
          <w:color w:val="292929"/>
          <w:spacing w:val="-1"/>
          <w:sz w:val="32"/>
          <w:szCs w:val="32"/>
          <w:shd w:val="clear" w:color="auto" w:fill="FFFFFF"/>
          <w:lang w:eastAsia="zh-CN"/>
        </w:rPr>
        <w:t xml:space="preserve">Le coût : </w:t>
      </w:r>
      <w:r>
        <w:rPr>
          <w:rFonts w:ascii="Georgia" w:hAnsi="Georgia" w:cs="Vrinda"/>
          <w:b w:val="0"/>
          <w:caps w:val="0"/>
          <w:color w:val="292929"/>
          <w:spacing w:val="-1"/>
          <w:sz w:val="32"/>
          <w:szCs w:val="32"/>
          <w:shd w:val="clear" w:color="auto" w:fill="FFFFFF"/>
          <w:lang w:eastAsia="zh-CN"/>
        </w:rPr>
        <w:t>0</w:t>
      </w:r>
      <w:r w:rsidRPr="00B15E93">
        <w:rPr>
          <w:rFonts w:ascii="Georgia" w:hAnsi="Georgia" w:cs="Vrinda"/>
          <w:b w:val="0"/>
          <w:caps w:val="0"/>
          <w:color w:val="292929"/>
          <w:spacing w:val="-1"/>
          <w:sz w:val="32"/>
          <w:szCs w:val="32"/>
          <w:shd w:val="clear" w:color="auto" w:fill="FFFFFF"/>
          <w:lang w:eastAsia="zh-CN"/>
        </w:rPr>
        <w:t xml:space="preserve"> DH</w:t>
      </w:r>
      <w:bookmarkEnd w:id="16"/>
    </w:p>
    <w:p w:rsidR="00B15E93" w:rsidRPr="004F4D92" w:rsidRDefault="00B15E93" w:rsidP="004F4D92">
      <w:pPr>
        <w:pStyle w:val="Heading2"/>
        <w:ind w:left="0"/>
        <w:rPr>
          <w:u w:color="FFC000"/>
        </w:rPr>
      </w:pPr>
      <w:bookmarkStart w:id="17" w:name="_Toc52216730"/>
      <w:r w:rsidRPr="00BB01D1">
        <w:rPr>
          <w:u w:color="FFC000"/>
        </w:rPr>
        <w:t>Les pours</w:t>
      </w:r>
      <w:bookmarkEnd w:id="17"/>
    </w:p>
    <w:p w:rsidR="00284511" w:rsidRPr="004F4D92" w:rsidRDefault="00284511" w:rsidP="00BB01D1">
      <w:pPr>
        <w:shd w:val="clear" w:color="auto" w:fill="FFFFFF"/>
        <w:spacing w:before="252" w:line="480" w:lineRule="atLeast"/>
        <w:ind w:right="0"/>
        <w:rPr>
          <w:rFonts w:ascii="Calibri" w:hAnsi="Calibri"/>
        </w:rPr>
      </w:pPr>
      <w:r w:rsidRPr="004F4D92">
        <w:rPr>
          <w:rFonts w:ascii="Calibri" w:hAnsi="Calibri"/>
        </w:rPr>
        <w:t>Ce mode de paiement est le moyen de paiement préféré des marocains,</w:t>
      </w:r>
      <w:r w:rsidR="00F06967" w:rsidRPr="004F4D92">
        <w:rPr>
          <w:rFonts w:ascii="Calibri" w:hAnsi="Calibri"/>
        </w:rPr>
        <w:t xml:space="preserve"> </w:t>
      </w:r>
      <w:r w:rsidR="00B15E93" w:rsidRPr="004F4D92">
        <w:rPr>
          <w:rFonts w:ascii="Calibri" w:hAnsi="Calibri"/>
        </w:rPr>
        <w:t>il sera</w:t>
      </w:r>
      <w:r w:rsidR="00F06967" w:rsidRPr="004F4D92">
        <w:rPr>
          <w:rFonts w:ascii="Calibri" w:hAnsi="Calibri"/>
        </w:rPr>
        <w:t xml:space="preserve"> le plus utilisé loin devant tous les autres. Et c’est </w:t>
      </w:r>
      <w:r w:rsidR="00B15E93" w:rsidRPr="004F4D92">
        <w:rPr>
          <w:rFonts w:ascii="Calibri" w:hAnsi="Calibri"/>
        </w:rPr>
        <w:t>normal, Il</w:t>
      </w:r>
      <w:r w:rsidRPr="004F4D92">
        <w:rPr>
          <w:rFonts w:ascii="Calibri" w:hAnsi="Calibri"/>
        </w:rPr>
        <w:t xml:space="preserve"> ne représente que des avantages pour </w:t>
      </w:r>
      <w:r w:rsidR="00B15E93" w:rsidRPr="004F4D92">
        <w:rPr>
          <w:rFonts w:ascii="Calibri" w:hAnsi="Calibri"/>
        </w:rPr>
        <w:t>eux mais</w:t>
      </w:r>
      <w:r w:rsidRPr="004F4D92">
        <w:rPr>
          <w:rFonts w:ascii="Calibri" w:hAnsi="Calibri"/>
        </w:rPr>
        <w:t xml:space="preserve"> (que) beaucoup d’inconvénients pour le processus </w:t>
      </w:r>
      <w:r w:rsidR="00B15E93" w:rsidRPr="004F4D92">
        <w:rPr>
          <w:rFonts w:ascii="Calibri" w:hAnsi="Calibri"/>
        </w:rPr>
        <w:t>de règlement</w:t>
      </w:r>
      <w:r w:rsidR="00F06967" w:rsidRPr="004F4D92">
        <w:rPr>
          <w:rFonts w:ascii="Calibri" w:hAnsi="Calibri"/>
        </w:rPr>
        <w:t xml:space="preserve"> coté site</w:t>
      </w:r>
      <w:r w:rsidRPr="004F4D92">
        <w:rPr>
          <w:rFonts w:ascii="Calibri" w:hAnsi="Calibri"/>
        </w:rPr>
        <w:t xml:space="preserve">.  </w:t>
      </w:r>
    </w:p>
    <w:p w:rsidR="00284511" w:rsidRPr="004F4D92" w:rsidRDefault="00284511" w:rsidP="00BB01D1">
      <w:pPr>
        <w:shd w:val="clear" w:color="auto" w:fill="FFFFFF"/>
        <w:spacing w:before="252" w:line="480" w:lineRule="atLeast"/>
        <w:ind w:right="0"/>
        <w:rPr>
          <w:rFonts w:ascii="Calibri" w:hAnsi="Calibri"/>
        </w:rPr>
      </w:pPr>
      <w:r w:rsidRPr="004F4D92">
        <w:rPr>
          <w:rFonts w:ascii="Calibri" w:hAnsi="Calibri"/>
        </w:rPr>
        <w:t>Le processus à appliquer</w:t>
      </w:r>
    </w:p>
    <w:p w:rsidR="00284511" w:rsidRPr="004F4D92" w:rsidRDefault="00284511" w:rsidP="00BB01D1">
      <w:pPr>
        <w:shd w:val="clear" w:color="auto" w:fill="FFFFFF"/>
        <w:spacing w:before="252" w:line="480" w:lineRule="atLeast"/>
        <w:ind w:right="0"/>
        <w:rPr>
          <w:rFonts w:ascii="Calibri" w:hAnsi="Calibri"/>
        </w:rPr>
      </w:pPr>
      <w:r w:rsidRPr="004F4D92">
        <w:rPr>
          <w:rFonts w:ascii="Calibri" w:hAnsi="Calibri"/>
        </w:rPr>
        <w:t>-Réserver un trajet</w:t>
      </w:r>
    </w:p>
    <w:p w:rsidR="00284511" w:rsidRPr="004F4D92" w:rsidRDefault="00284511" w:rsidP="00BB01D1">
      <w:pPr>
        <w:shd w:val="clear" w:color="auto" w:fill="FFFFFF"/>
        <w:spacing w:before="252" w:line="480" w:lineRule="atLeast"/>
        <w:ind w:right="0"/>
        <w:rPr>
          <w:rFonts w:ascii="Calibri" w:hAnsi="Calibri"/>
        </w:rPr>
      </w:pPr>
      <w:r w:rsidRPr="004F4D92">
        <w:rPr>
          <w:rFonts w:ascii="Calibri" w:hAnsi="Calibri"/>
        </w:rPr>
        <w:t>-Payer le conducteur sur place</w:t>
      </w:r>
    </w:p>
    <w:p w:rsidR="00284511" w:rsidRPr="004F4D92" w:rsidRDefault="00284511" w:rsidP="00BB01D1">
      <w:pPr>
        <w:shd w:val="clear" w:color="auto" w:fill="FFFFFF"/>
        <w:spacing w:before="252" w:line="480" w:lineRule="atLeast"/>
        <w:ind w:right="0"/>
        <w:rPr>
          <w:rFonts w:ascii="Calibri" w:hAnsi="Calibri"/>
        </w:rPr>
      </w:pPr>
      <w:r w:rsidRPr="004F4D92">
        <w:rPr>
          <w:rFonts w:ascii="Calibri" w:hAnsi="Calibri"/>
        </w:rPr>
        <w:t>-Débiter le</w:t>
      </w:r>
      <w:r>
        <w:rPr>
          <w:rFonts w:ascii="Georgia" w:hAnsi="Georgia"/>
          <w:color w:val="292929"/>
          <w:spacing w:val="-1"/>
          <w:sz w:val="32"/>
          <w:szCs w:val="32"/>
          <w:shd w:val="clear" w:color="auto" w:fill="FFFFFF"/>
        </w:rPr>
        <w:t xml:space="preserve"> </w:t>
      </w:r>
      <w:r w:rsidRPr="004F4D92">
        <w:rPr>
          <w:rFonts w:ascii="Calibri" w:hAnsi="Calibri"/>
        </w:rPr>
        <w:t>conducteur à la fin de voyage</w:t>
      </w:r>
    </w:p>
    <w:p w:rsidR="00284511" w:rsidRPr="004F4D92" w:rsidRDefault="00284511" w:rsidP="00BB01D1">
      <w:pPr>
        <w:shd w:val="clear" w:color="auto" w:fill="FFFFFF"/>
        <w:spacing w:before="252" w:line="480" w:lineRule="atLeast"/>
        <w:ind w:right="0"/>
        <w:rPr>
          <w:rFonts w:ascii="Calibri" w:hAnsi="Calibri"/>
        </w:rPr>
      </w:pPr>
      <w:r w:rsidRPr="004F4D92">
        <w:rPr>
          <w:rFonts w:ascii="Calibri" w:hAnsi="Calibri"/>
        </w:rPr>
        <w:t>Elle sera la plus utilisée loin devant toutes les autres. Et c’est normal, les avantages qu’elle présente pour les acheteurs sont évidents.</w:t>
      </w:r>
    </w:p>
    <w:p w:rsidR="00B15E93" w:rsidRPr="00BB01D1" w:rsidRDefault="00B15E93" w:rsidP="00B15E93">
      <w:pPr>
        <w:pStyle w:val="Heading2"/>
        <w:rPr>
          <w:u w:color="FFC000"/>
        </w:rPr>
      </w:pPr>
      <w:bookmarkStart w:id="18" w:name="_Toc52216731"/>
      <w:r w:rsidRPr="00BB01D1">
        <w:rPr>
          <w:i/>
          <w:iCs/>
          <w:u w:color="FFC000"/>
        </w:rPr>
        <w:lastRenderedPageBreak/>
        <w:t>Les contres</w:t>
      </w:r>
      <w:bookmarkEnd w:id="18"/>
    </w:p>
    <w:p w:rsidR="00F06967" w:rsidRPr="004A3FA7" w:rsidRDefault="00284511" w:rsidP="004A3FA7">
      <w:pPr>
        <w:shd w:val="clear" w:color="auto" w:fill="FFFFFF"/>
        <w:spacing w:before="252" w:line="480" w:lineRule="atLeast"/>
        <w:ind w:right="0"/>
        <w:rPr>
          <w:rFonts w:ascii="Calibri" w:hAnsi="Calibri"/>
        </w:rPr>
      </w:pPr>
      <w:r w:rsidRPr="004F4D92">
        <w:rPr>
          <w:rFonts w:ascii="Calibri" w:hAnsi="Calibri"/>
        </w:rPr>
        <w:t xml:space="preserve">Un voyageur par </w:t>
      </w:r>
      <w:r w:rsidR="00B15E93" w:rsidRPr="004F4D92">
        <w:rPr>
          <w:rFonts w:ascii="Calibri" w:hAnsi="Calibri"/>
        </w:rPr>
        <w:t>exemple peut</w:t>
      </w:r>
      <w:r w:rsidRPr="004F4D92">
        <w:rPr>
          <w:rFonts w:ascii="Calibri" w:hAnsi="Calibri"/>
        </w:rPr>
        <w:t xml:space="preserve"> abandonner son voyage et laisser le conducteur l’attendre sans risque de payer une contrepartie, par contre dans le cas d’un règlement par carte bancaire il serait plus engagé.</w:t>
      </w:r>
    </w:p>
    <w:p w:rsidR="00F06967" w:rsidRPr="00F06967" w:rsidRDefault="00F06967" w:rsidP="00F06967">
      <w:pPr>
        <w:rPr>
          <w:lang w:eastAsia="fr-FR"/>
        </w:rPr>
      </w:pPr>
    </w:p>
    <w:p w:rsidR="00BB01D1" w:rsidRDefault="00F06967" w:rsidP="00F1476F">
      <w:pPr>
        <w:pStyle w:val="Heading2"/>
        <w:rPr>
          <w:u w:color="FFC000"/>
        </w:rPr>
      </w:pPr>
      <w:r w:rsidRPr="00F1476F">
        <w:rPr>
          <w:u w:color="FFC000"/>
        </w:rPr>
        <w:t xml:space="preserve"> </w:t>
      </w:r>
      <w:bookmarkStart w:id="19" w:name="_Toc52216732"/>
      <w:r w:rsidR="00F1476F" w:rsidRPr="00F1476F">
        <w:rPr>
          <w:u w:color="FFC000"/>
        </w:rPr>
        <w:t xml:space="preserve">Exemple de la gestion </w:t>
      </w:r>
      <w:r w:rsidR="00F1476F" w:rsidRPr="00F1476F">
        <w:rPr>
          <w:i/>
          <w:iCs/>
          <w:u w:color="FFC000"/>
        </w:rPr>
        <w:t xml:space="preserve">de paiement </w:t>
      </w:r>
      <w:r w:rsidR="00F1476F">
        <w:rPr>
          <w:i/>
          <w:iCs/>
          <w:u w:color="FFC000"/>
        </w:rPr>
        <w:t xml:space="preserve">en </w:t>
      </w:r>
      <w:r w:rsidR="00F1476F" w:rsidRPr="00F1476F">
        <w:rPr>
          <w:u w:color="FFC000"/>
        </w:rPr>
        <w:t>liquide chez CITYGOO</w:t>
      </w:r>
      <w:bookmarkEnd w:id="19"/>
    </w:p>
    <w:p w:rsidR="00F1476F" w:rsidRPr="00F1476F" w:rsidRDefault="00F1476F" w:rsidP="00F1476F">
      <w:pPr>
        <w:shd w:val="clear" w:color="auto" w:fill="FFFFFF"/>
        <w:spacing w:before="252" w:line="480" w:lineRule="atLeast"/>
        <w:ind w:right="0"/>
        <w:rPr>
          <w:rFonts w:ascii="Calibri" w:hAnsi="Calibri"/>
        </w:rPr>
      </w:pPr>
      <w:r w:rsidRPr="00F1476F">
        <w:rPr>
          <w:rFonts w:ascii="Calibri" w:hAnsi="Calibri"/>
        </w:rPr>
        <w:t>Lorsque vous faites une demande de trajet, vous pouvez désormais choisir de payer en liquide ou par carte bancaire.</w:t>
      </w:r>
    </w:p>
    <w:p w:rsidR="00F1476F" w:rsidRPr="00F1476F" w:rsidRDefault="00F1476F" w:rsidP="00F1476F">
      <w:pPr>
        <w:shd w:val="clear" w:color="auto" w:fill="FFFFFF"/>
        <w:spacing w:before="252" w:line="480" w:lineRule="atLeast"/>
        <w:ind w:right="0"/>
        <w:rPr>
          <w:rFonts w:ascii="Calibri" w:hAnsi="Calibri"/>
        </w:rPr>
      </w:pPr>
      <w:r w:rsidRPr="00F1476F">
        <w:rPr>
          <w:rFonts w:ascii="Calibri" w:hAnsi="Calibri"/>
        </w:rPr>
        <w:t>Petite vérification qui s’impose avant de choisir le paiement en liquide, assurez-vous d’avoir le montant exact sur vous. Il n’est pas garanti que les conducteurs aient de la monnaie avec eux.</w:t>
      </w:r>
    </w:p>
    <w:p w:rsidR="00F1476F" w:rsidRPr="00F1476F" w:rsidRDefault="00F1476F" w:rsidP="00F1476F">
      <w:pPr>
        <w:shd w:val="clear" w:color="auto" w:fill="FFFFFF"/>
        <w:spacing w:before="252" w:line="480" w:lineRule="atLeast"/>
        <w:ind w:right="0"/>
        <w:rPr>
          <w:rFonts w:ascii="Calibri" w:hAnsi="Calibri"/>
        </w:rPr>
      </w:pPr>
      <w:r w:rsidRPr="00F1476F">
        <w:rPr>
          <w:rFonts w:ascii="Calibri" w:hAnsi="Calibri"/>
        </w:rPr>
        <w:t xml:space="preserve">Comment cela se passe concernant la commission prise par </w:t>
      </w:r>
      <w:proofErr w:type="spellStart"/>
      <w:r w:rsidRPr="00F1476F">
        <w:rPr>
          <w:rFonts w:ascii="Calibri" w:hAnsi="Calibri"/>
        </w:rPr>
        <w:t>Citygoo</w:t>
      </w:r>
      <w:proofErr w:type="spellEnd"/>
      <w:r w:rsidRPr="00F1476F">
        <w:rPr>
          <w:rFonts w:ascii="Calibri" w:hAnsi="Calibri"/>
        </w:rPr>
        <w:t xml:space="preserve"> ? Vous savez qu’elle représente 15% du montant du trajet (frais bancaires et TVA compris). Pour le paiement en liquide, cette commission sera prélevée directement sur votre compte conducteur. Pendant les premières semaines après le lancement du paiement en liquide, il est donc possible que votre compte se retrouve dans le négatif.</w:t>
      </w:r>
    </w:p>
    <w:p w:rsidR="00F1476F" w:rsidRPr="00F1476F" w:rsidRDefault="00F1476F" w:rsidP="00F1476F">
      <w:pPr>
        <w:shd w:val="clear" w:color="auto" w:fill="FFFFFF"/>
        <w:spacing w:before="252" w:line="480" w:lineRule="atLeast"/>
        <w:ind w:right="0"/>
        <w:rPr>
          <w:rFonts w:ascii="Calibri" w:hAnsi="Calibri"/>
        </w:rPr>
      </w:pPr>
      <w:r w:rsidRPr="00F1476F">
        <w:rPr>
          <w:rFonts w:ascii="Calibri" w:hAnsi="Calibri"/>
        </w:rPr>
        <w:t xml:space="preserve">Puis, nous régularisons votre compte. S’il est dans le négatif et que vous voulez faire des trajets payés en liquide, il faudra alors acheter des crédits. Mais on vous expliquera cela on moment voulu  </w:t>
      </w:r>
    </w:p>
    <w:p w:rsidR="00F1476F" w:rsidRPr="00F1476F" w:rsidRDefault="00F1476F" w:rsidP="00F1476F">
      <w:pPr>
        <w:shd w:val="clear" w:color="auto" w:fill="FFFFFF"/>
        <w:spacing w:before="252" w:line="480" w:lineRule="atLeast"/>
        <w:ind w:right="0"/>
        <w:rPr>
          <w:rFonts w:ascii="Calibri" w:hAnsi="Calibri"/>
        </w:rPr>
      </w:pPr>
    </w:p>
    <w:p w:rsidR="00F1476F" w:rsidRPr="00F1476F" w:rsidRDefault="00F1476F" w:rsidP="00F1476F">
      <w:pPr>
        <w:shd w:val="clear" w:color="auto" w:fill="FFFFFF"/>
        <w:spacing w:before="252" w:line="480" w:lineRule="atLeast"/>
        <w:ind w:right="0"/>
        <w:rPr>
          <w:rFonts w:ascii="Calibri" w:hAnsi="Calibri"/>
        </w:rPr>
      </w:pPr>
      <w:r w:rsidRPr="00F1476F">
        <w:rPr>
          <w:rFonts w:ascii="Calibri" w:hAnsi="Calibri"/>
        </w:rPr>
        <w:t xml:space="preserve">Il faut effectivement que vous ayez au minimum 3,01€ sur votre compte </w:t>
      </w:r>
      <w:proofErr w:type="spellStart"/>
      <w:r w:rsidRPr="00F1476F">
        <w:rPr>
          <w:rFonts w:ascii="Calibri" w:hAnsi="Calibri"/>
        </w:rPr>
        <w:t>Citygo</w:t>
      </w:r>
      <w:proofErr w:type="spellEnd"/>
      <w:r w:rsidRPr="00F1476F">
        <w:rPr>
          <w:rFonts w:ascii="Calibri" w:hAnsi="Calibri"/>
        </w:rPr>
        <w:t xml:space="preserve"> pour pouvoir réaliser des trajets et récupérer une participation en liquide de la part du passager.</w:t>
      </w:r>
    </w:p>
    <w:p w:rsidR="00F1476F" w:rsidRPr="00F1476F" w:rsidRDefault="00F1476F" w:rsidP="00F1476F">
      <w:pPr>
        <w:shd w:val="clear" w:color="auto" w:fill="FFFFFF"/>
        <w:spacing w:before="252" w:line="480" w:lineRule="atLeast"/>
        <w:ind w:right="0"/>
        <w:rPr>
          <w:rFonts w:ascii="Calibri" w:hAnsi="Calibri"/>
        </w:rPr>
      </w:pPr>
      <w:r w:rsidRPr="00F1476F">
        <w:rPr>
          <w:rFonts w:ascii="Calibri" w:hAnsi="Calibri"/>
        </w:rPr>
        <w:lastRenderedPageBreak/>
        <w:t xml:space="preserve">Pour y remédier vous pouvez remettre de l’argent sur votre compte </w:t>
      </w:r>
      <w:proofErr w:type="spellStart"/>
      <w:r w:rsidRPr="00F1476F">
        <w:rPr>
          <w:rFonts w:ascii="Calibri" w:hAnsi="Calibri"/>
        </w:rPr>
        <w:t>Citygo</w:t>
      </w:r>
      <w:proofErr w:type="spellEnd"/>
      <w:r w:rsidRPr="00F1476F">
        <w:rPr>
          <w:rFonts w:ascii="Calibri" w:hAnsi="Calibri"/>
        </w:rPr>
        <w:t xml:space="preserve"> ou bien accepter des trajets payés en carte bancaire par le passager.</w:t>
      </w:r>
    </w:p>
    <w:p w:rsidR="00F1476F" w:rsidRPr="00F1476F" w:rsidRDefault="00F1476F" w:rsidP="00F1476F">
      <w:pPr>
        <w:pStyle w:val="Heading1"/>
      </w:pPr>
      <w:bookmarkStart w:id="20" w:name="_Toc52216733"/>
      <w:r>
        <w:t>Des Règle métier pour le sujet des Paiements</w:t>
      </w:r>
      <w:r>
        <w:t xml:space="preserve"> chez </w:t>
      </w:r>
      <w:r w:rsidRPr="00F1476F">
        <w:t>BlaBlaCar</w:t>
      </w:r>
      <w:bookmarkEnd w:id="20"/>
    </w:p>
    <w:p w:rsidR="00F1476F" w:rsidRPr="00F1476F" w:rsidRDefault="00F1476F" w:rsidP="00F1476F">
      <w:pPr>
        <w:pStyle w:val="Heading2"/>
        <w:rPr>
          <w:i/>
          <w:iCs/>
          <w:u w:color="FFC000"/>
        </w:rPr>
      </w:pPr>
      <w:bookmarkStart w:id="21" w:name="_Toc52216734"/>
      <w:r w:rsidRPr="00F1476F">
        <w:rPr>
          <w:i/>
          <w:iCs/>
          <w:u w:color="FFC000"/>
        </w:rPr>
        <w:t>Recevoir des paiements »</w:t>
      </w:r>
      <w:bookmarkEnd w:id="21"/>
    </w:p>
    <w:p w:rsidR="00F1476F" w:rsidRPr="00F1476F" w:rsidRDefault="00F1476F" w:rsidP="00F1476F">
      <w:pPr>
        <w:pStyle w:val="Heading3"/>
        <w:rPr>
          <w:u w:color="FFC000"/>
        </w:rPr>
      </w:pPr>
      <w:bookmarkStart w:id="22" w:name="_Toc52216735"/>
      <w:r w:rsidRPr="00F1476F">
        <w:rPr>
          <w:u w:color="FFC000"/>
        </w:rPr>
        <w:t>Dois-je déclarer mes paiements aux impôts ?</w:t>
      </w:r>
      <w:bookmarkEnd w:id="22"/>
    </w:p>
    <w:p w:rsidR="00F1476F" w:rsidRPr="00F1476F" w:rsidRDefault="00F1476F" w:rsidP="00F1476F">
      <w:pPr>
        <w:shd w:val="clear" w:color="auto" w:fill="FFFFFF"/>
        <w:spacing w:before="252" w:line="480" w:lineRule="atLeast"/>
        <w:ind w:right="0"/>
        <w:rPr>
          <w:rFonts w:ascii="Calibri" w:hAnsi="Calibri"/>
        </w:rPr>
      </w:pPr>
      <w:r w:rsidRPr="00F1476F">
        <w:rPr>
          <w:rFonts w:ascii="Calibri" w:hAnsi="Calibri"/>
        </w:rPr>
        <w:t xml:space="preserve">L’argent que vous recevez via </w:t>
      </w:r>
      <w:proofErr w:type="spellStart"/>
      <w:r w:rsidRPr="00F1476F">
        <w:rPr>
          <w:rFonts w:ascii="Calibri" w:hAnsi="Calibri"/>
        </w:rPr>
        <w:t>BlaBlaCar</w:t>
      </w:r>
      <w:proofErr w:type="spellEnd"/>
      <w:r w:rsidRPr="00F1476F">
        <w:rPr>
          <w:rFonts w:ascii="Calibri" w:hAnsi="Calibri"/>
        </w:rPr>
        <w:t xml:space="preserve"> pour vos trajets en covoiturage correspond au partage de frais entre particuliers. Ce sont donc des montants non imposables.</w:t>
      </w:r>
    </w:p>
    <w:p w:rsidR="00F1476F" w:rsidRPr="00F1476F" w:rsidRDefault="00F1476F" w:rsidP="00F1476F">
      <w:pPr>
        <w:pStyle w:val="Heading3"/>
        <w:ind w:left="0" w:firstLine="0"/>
        <w:rPr>
          <w:u w:color="FFC000"/>
        </w:rPr>
      </w:pPr>
      <w:bookmarkStart w:id="23" w:name="_Toc52216736"/>
      <w:r w:rsidRPr="00F1476F">
        <w:rPr>
          <w:u w:color="FFC000"/>
        </w:rPr>
        <w:t xml:space="preserve">Est-ce que </w:t>
      </w:r>
      <w:proofErr w:type="spellStart"/>
      <w:r w:rsidRPr="00F1476F">
        <w:rPr>
          <w:u w:color="FFC000"/>
        </w:rPr>
        <w:t>BlaBlaCar</w:t>
      </w:r>
      <w:proofErr w:type="spellEnd"/>
      <w:r w:rsidRPr="00F1476F">
        <w:rPr>
          <w:u w:color="FFC000"/>
        </w:rPr>
        <w:t xml:space="preserve"> prend une commission sur mon paiement ?</w:t>
      </w:r>
      <w:bookmarkEnd w:id="23"/>
    </w:p>
    <w:p w:rsidR="00F1476F" w:rsidRDefault="00F1476F" w:rsidP="00F1476F">
      <w:pPr>
        <w:spacing w:line="300" w:lineRule="atLeast"/>
        <w:jc w:val="both"/>
        <w:rPr>
          <w:lang w:eastAsia="fr-FR"/>
        </w:rPr>
      </w:pPr>
      <w:r w:rsidRPr="005F34EA">
        <w:rPr>
          <w:lang w:eastAsia="fr-FR"/>
        </w:rPr>
        <w:t>Non, nous ne prenons aucune commission sur le montant que vous demandez pour votre trajet ! Si vous demandez 20 euros pour votre trajet, ce sont bien 20 euros qui vous seront reversés.</w:t>
      </w:r>
      <w:r w:rsidRPr="005F34EA">
        <w:rPr>
          <w:lang w:eastAsia="fr-FR"/>
        </w:rPr>
        <w:br/>
      </w:r>
      <w:r w:rsidRPr="005F34EA">
        <w:rPr>
          <w:lang w:eastAsia="fr-FR"/>
        </w:rPr>
        <w:br/>
        <w:t>Les frais de réservation et de TVA (20%) sont payés par le passager pour chaque place réservée au moment de l'enregistrement de sa réservation.</w:t>
      </w:r>
      <w:r w:rsidRPr="005F34EA">
        <w:rPr>
          <w:lang w:eastAsia="fr-FR"/>
        </w:rPr>
        <w:br/>
        <w:t>Nous considérons en effet que le conducteur est celui qui amène l'offre sur le site et que nous ne pouvons lui reverser un montant différent de celui qu'il demande. Et même si nous faisions ce choix, la conséquence quasi certaine et immédiate serait que les conducteurs augmenteraient d'autant leur tarif afin de récupérer ce qu'ils voulaient initialement recevoir pour leur trajet, ce qui impliquerait une hausse immédiate des tarifs demandés.</w:t>
      </w:r>
      <w:r w:rsidRPr="005F34EA">
        <w:rPr>
          <w:lang w:eastAsia="fr-FR"/>
        </w:rPr>
        <w:br/>
      </w:r>
      <w:r w:rsidRPr="005F34EA">
        <w:rPr>
          <w:lang w:eastAsia="fr-FR"/>
        </w:rPr>
        <w:br/>
        <w:t>Le service est donc totalement gratuit pour le conducteur.</w:t>
      </w:r>
    </w:p>
    <w:p w:rsidR="00F1476F" w:rsidRDefault="00F1476F" w:rsidP="00F1476F">
      <w:pPr>
        <w:spacing w:line="300" w:lineRule="atLeast"/>
        <w:jc w:val="both"/>
        <w:rPr>
          <w:lang w:eastAsia="fr-FR"/>
        </w:rPr>
      </w:pPr>
    </w:p>
    <w:p w:rsidR="00F1476F" w:rsidRPr="00192152" w:rsidRDefault="00F1476F" w:rsidP="00F1476F">
      <w:pPr>
        <w:pStyle w:val="Heading2"/>
      </w:pPr>
      <w:hyperlink r:id="rId9" w:history="1">
        <w:bookmarkStart w:id="24" w:name="_Toc52216737"/>
        <w:r w:rsidRPr="00192152">
          <w:t>Paiements en ligne</w:t>
        </w:r>
        <w:bookmarkEnd w:id="24"/>
      </w:hyperlink>
    </w:p>
    <w:p w:rsidR="00F1476F" w:rsidRPr="005F34EA" w:rsidRDefault="00F1476F" w:rsidP="00F1476F">
      <w:pPr>
        <w:spacing w:line="300" w:lineRule="atLeast"/>
        <w:jc w:val="both"/>
        <w:rPr>
          <w:lang w:eastAsia="fr-FR"/>
        </w:rPr>
      </w:pPr>
    </w:p>
    <w:p w:rsidR="00F1476F" w:rsidRPr="00F1476F" w:rsidRDefault="00F1476F" w:rsidP="00F1476F">
      <w:pPr>
        <w:pStyle w:val="Heading3"/>
        <w:ind w:left="0" w:firstLine="0"/>
        <w:rPr>
          <w:u w:color="FFC000"/>
        </w:rPr>
      </w:pPr>
      <w:bookmarkStart w:id="25" w:name="_Toc52216738"/>
      <w:r w:rsidRPr="00F1476F">
        <w:rPr>
          <w:u w:color="FFC000"/>
        </w:rPr>
        <w:t>À quel moment vais-je être débité ?</w:t>
      </w:r>
      <w:bookmarkEnd w:id="25"/>
    </w:p>
    <w:p w:rsidR="00F1476F" w:rsidRPr="00192152" w:rsidRDefault="00F1476F" w:rsidP="00F1476F">
      <w:pPr>
        <w:pStyle w:val="NormalWeb"/>
        <w:spacing w:before="0" w:beforeAutospacing="0" w:after="0" w:afterAutospacing="0" w:line="300" w:lineRule="atLeast"/>
        <w:jc w:val="both"/>
        <w:rPr>
          <w:rFonts w:asciiTheme="minorHAnsi" w:eastAsiaTheme="minorHAnsi" w:hAnsiTheme="minorHAnsi" w:cstheme="minorBidi"/>
          <w:sz w:val="22"/>
          <w:szCs w:val="22"/>
        </w:rPr>
      </w:pPr>
      <w:r w:rsidRPr="00192152">
        <w:rPr>
          <w:rFonts w:asciiTheme="minorHAnsi" w:eastAsiaTheme="minorHAnsi" w:hAnsiTheme="minorHAnsi" w:cstheme="minorBidi"/>
          <w:sz w:val="22"/>
          <w:szCs w:val="22"/>
        </w:rPr>
        <w:t>Nous vous débitons une fois que votre demande de réservation a été acceptée par le conducteur.</w:t>
      </w:r>
    </w:p>
    <w:p w:rsidR="00F1476F" w:rsidRPr="00192152" w:rsidRDefault="00F1476F" w:rsidP="00F1476F">
      <w:pPr>
        <w:pStyle w:val="NormalWeb"/>
        <w:spacing w:before="0" w:beforeAutospacing="0" w:after="0" w:afterAutospacing="0" w:line="300" w:lineRule="atLeast"/>
        <w:jc w:val="both"/>
        <w:rPr>
          <w:rFonts w:asciiTheme="minorHAnsi" w:eastAsiaTheme="minorHAnsi" w:hAnsiTheme="minorHAnsi" w:cstheme="minorBidi"/>
          <w:sz w:val="22"/>
          <w:szCs w:val="22"/>
        </w:rPr>
      </w:pPr>
      <w:r w:rsidRPr="00192152">
        <w:rPr>
          <w:rFonts w:asciiTheme="minorHAnsi" w:eastAsiaTheme="minorHAnsi" w:hAnsiTheme="minorHAnsi" w:cstheme="minorBidi"/>
          <w:sz w:val="22"/>
          <w:szCs w:val="22"/>
        </w:rPr>
        <w:t>Ainsi, si celui-ci a choisi d’activer </w:t>
      </w:r>
      <w:r w:rsidRPr="00192152">
        <w:rPr>
          <w:rFonts w:asciiTheme="minorHAnsi" w:eastAsiaTheme="minorHAnsi" w:hAnsiTheme="minorHAnsi" w:cstheme="minorBidi"/>
          <w:b/>
          <w:bCs/>
          <w:sz w:val="22"/>
          <w:szCs w:val="22"/>
        </w:rPr>
        <w:t>l’acceptation automatique</w:t>
      </w:r>
      <w:r w:rsidRPr="00192152">
        <w:rPr>
          <w:rFonts w:asciiTheme="minorHAnsi" w:eastAsiaTheme="minorHAnsi" w:hAnsiTheme="minorHAnsi" w:cstheme="minorBidi"/>
          <w:sz w:val="22"/>
          <w:szCs w:val="22"/>
        </w:rPr>
        <w:t> sur son trajet, vous êtes immédiatement débité. Sinon, nous attendons qu’il ait accepté votre demande.</w:t>
      </w:r>
    </w:p>
    <w:p w:rsidR="00F1476F" w:rsidRPr="00192152" w:rsidRDefault="00F1476F" w:rsidP="00F1476F">
      <w:pPr>
        <w:pStyle w:val="NormalWeb"/>
        <w:spacing w:before="0" w:beforeAutospacing="0" w:after="0" w:afterAutospacing="0" w:line="300" w:lineRule="atLeast"/>
        <w:jc w:val="both"/>
        <w:rPr>
          <w:rFonts w:asciiTheme="minorHAnsi" w:eastAsiaTheme="minorHAnsi" w:hAnsiTheme="minorHAnsi" w:cstheme="minorBidi"/>
          <w:sz w:val="22"/>
          <w:szCs w:val="22"/>
        </w:rPr>
      </w:pPr>
      <w:r w:rsidRPr="00192152">
        <w:rPr>
          <w:rFonts w:asciiTheme="minorHAnsi" w:eastAsiaTheme="minorHAnsi" w:hAnsiTheme="minorHAnsi" w:cstheme="minorBidi"/>
          <w:sz w:val="22"/>
          <w:szCs w:val="22"/>
        </w:rPr>
        <w:lastRenderedPageBreak/>
        <w:t>Une fois le trajet effectué, nous versons au conducteur le montant de votre réservation au bout de 24 heures après le trajet.</w:t>
      </w:r>
    </w:p>
    <w:p w:rsidR="00F1476F" w:rsidRPr="00F1476F" w:rsidRDefault="00F1476F" w:rsidP="00F1476F">
      <w:pPr>
        <w:pStyle w:val="Heading3"/>
        <w:ind w:left="0" w:firstLine="0"/>
        <w:rPr>
          <w:u w:color="FFC000"/>
        </w:rPr>
      </w:pPr>
      <w:bookmarkStart w:id="26" w:name="_Toc52216739"/>
      <w:r w:rsidRPr="00F1476F">
        <w:rPr>
          <w:u w:color="FFC000"/>
        </w:rPr>
        <w:t>Comment sont calculés les frais de réservation ?</w:t>
      </w:r>
      <w:bookmarkEnd w:id="26"/>
    </w:p>
    <w:p w:rsidR="00F1476F" w:rsidRPr="00192152" w:rsidRDefault="00F1476F" w:rsidP="00F1476F">
      <w:pPr>
        <w:pStyle w:val="NormalWeb"/>
        <w:spacing w:before="0" w:beforeAutospacing="0" w:after="0" w:afterAutospacing="0" w:line="300" w:lineRule="atLeast"/>
        <w:jc w:val="both"/>
        <w:rPr>
          <w:rFonts w:asciiTheme="minorHAnsi" w:eastAsiaTheme="minorHAnsi" w:hAnsiTheme="minorHAnsi" w:cstheme="minorBidi"/>
          <w:sz w:val="22"/>
          <w:szCs w:val="22"/>
        </w:rPr>
      </w:pPr>
      <w:r w:rsidRPr="00192152">
        <w:rPr>
          <w:rFonts w:asciiTheme="minorHAnsi" w:eastAsiaTheme="minorHAnsi" w:hAnsiTheme="minorHAnsi" w:cstheme="minorBidi"/>
          <w:sz w:val="22"/>
          <w:szCs w:val="22"/>
        </w:rPr>
        <w:t>Les frais de réservation sont calculés sur la base du montant choisi par le conducteur ou la conductrice au moment de publier son trajet. Le montant visible dans les résultats de recherche prend en compte les frais de réservation, qui incluent eux-mêmes la TVA (20%).</w:t>
      </w:r>
    </w:p>
    <w:p w:rsidR="00F1476F" w:rsidRPr="00192152" w:rsidRDefault="00F1476F" w:rsidP="00F1476F">
      <w:pPr>
        <w:pStyle w:val="NormalWeb"/>
        <w:spacing w:before="0" w:beforeAutospacing="0" w:after="0" w:afterAutospacing="0" w:line="300" w:lineRule="atLeast"/>
        <w:jc w:val="both"/>
        <w:rPr>
          <w:rFonts w:asciiTheme="minorHAnsi" w:eastAsiaTheme="minorHAnsi" w:hAnsiTheme="minorHAnsi" w:cstheme="minorBidi"/>
          <w:sz w:val="22"/>
          <w:szCs w:val="22"/>
        </w:rPr>
      </w:pPr>
      <w:r w:rsidRPr="00192152">
        <w:rPr>
          <w:rFonts w:asciiTheme="minorHAnsi" w:eastAsiaTheme="minorHAnsi" w:hAnsiTheme="minorHAnsi" w:cstheme="minorBidi"/>
          <w:sz w:val="22"/>
          <w:szCs w:val="22"/>
        </w:rPr>
        <w:t xml:space="preserve">Le montant des frais de réservation correspond à 25% du montant du prix du trajet fixé par </w:t>
      </w:r>
      <w:proofErr w:type="spellStart"/>
      <w:r w:rsidRPr="00192152">
        <w:rPr>
          <w:rFonts w:asciiTheme="minorHAnsi" w:eastAsiaTheme="minorHAnsi" w:hAnsiTheme="minorHAnsi" w:cstheme="minorBidi"/>
          <w:sz w:val="22"/>
          <w:szCs w:val="22"/>
        </w:rPr>
        <w:t>le·la</w:t>
      </w:r>
      <w:proofErr w:type="spellEnd"/>
      <w:r w:rsidRPr="00192152">
        <w:rPr>
          <w:rFonts w:asciiTheme="minorHAnsi" w:eastAsiaTheme="minorHAnsi" w:hAnsiTheme="minorHAnsi" w:cstheme="minorBidi"/>
          <w:sz w:val="22"/>
          <w:szCs w:val="22"/>
        </w:rPr>
        <w:t xml:space="preserve"> </w:t>
      </w:r>
      <w:proofErr w:type="spellStart"/>
      <w:r w:rsidRPr="00192152">
        <w:rPr>
          <w:rFonts w:asciiTheme="minorHAnsi" w:eastAsiaTheme="minorHAnsi" w:hAnsiTheme="minorHAnsi" w:cstheme="minorBidi"/>
          <w:sz w:val="22"/>
          <w:szCs w:val="22"/>
        </w:rPr>
        <w:t>conducteur·trice</w:t>
      </w:r>
      <w:proofErr w:type="spellEnd"/>
      <w:r w:rsidRPr="00192152">
        <w:rPr>
          <w:rFonts w:asciiTheme="minorHAnsi" w:eastAsiaTheme="minorHAnsi" w:hAnsiTheme="minorHAnsi" w:cstheme="minorBidi"/>
          <w:sz w:val="22"/>
          <w:szCs w:val="22"/>
        </w:rPr>
        <w:t>. Les frais de réservation des trajets dont le montant est inférieur ou égal à 5 € sont plafonnés à 1 €.</w:t>
      </w:r>
    </w:p>
    <w:p w:rsidR="00F1476F" w:rsidRPr="00192152" w:rsidRDefault="00F1476F" w:rsidP="00F1476F">
      <w:pPr>
        <w:pStyle w:val="NormalWeb"/>
        <w:spacing w:before="0" w:beforeAutospacing="0" w:after="0" w:afterAutospacing="0" w:line="300" w:lineRule="atLeast"/>
        <w:jc w:val="both"/>
        <w:rPr>
          <w:rFonts w:asciiTheme="minorHAnsi" w:eastAsiaTheme="minorHAnsi" w:hAnsiTheme="minorHAnsi" w:cstheme="minorBidi"/>
          <w:sz w:val="22"/>
          <w:szCs w:val="22"/>
        </w:rPr>
      </w:pPr>
      <w:r w:rsidRPr="00192152">
        <w:rPr>
          <w:rFonts w:asciiTheme="minorHAnsi" w:eastAsiaTheme="minorHAnsi" w:hAnsiTheme="minorHAnsi" w:cstheme="minorBidi"/>
          <w:sz w:val="22"/>
          <w:szCs w:val="22"/>
        </w:rPr>
        <w:t>Par exemple :</w:t>
      </w:r>
    </w:p>
    <w:p w:rsidR="00F1476F" w:rsidRPr="00192152" w:rsidRDefault="00F1476F" w:rsidP="00F1476F">
      <w:pPr>
        <w:pStyle w:val="NormalWeb"/>
        <w:spacing w:before="0" w:beforeAutospacing="0" w:after="0" w:afterAutospacing="0" w:line="300" w:lineRule="atLeast"/>
        <w:jc w:val="both"/>
        <w:rPr>
          <w:rFonts w:asciiTheme="minorHAnsi" w:eastAsiaTheme="minorHAnsi" w:hAnsiTheme="minorHAnsi" w:cstheme="minorBidi"/>
          <w:sz w:val="22"/>
          <w:szCs w:val="22"/>
        </w:rPr>
      </w:pPr>
      <w:r w:rsidRPr="00192152">
        <w:rPr>
          <w:rFonts w:asciiTheme="minorHAnsi" w:eastAsiaTheme="minorHAnsi" w:hAnsiTheme="minorHAnsi" w:cstheme="minorBidi"/>
          <w:sz w:val="22"/>
          <w:szCs w:val="22"/>
        </w:rPr>
        <w:t>Pour un trajet à 10 €, les frais restent à 2,50 € ;</w:t>
      </w:r>
    </w:p>
    <w:p w:rsidR="00F1476F" w:rsidRDefault="00F1476F" w:rsidP="00F1476F">
      <w:pPr>
        <w:pStyle w:val="NormalWeb"/>
        <w:spacing w:before="0" w:beforeAutospacing="0" w:after="0" w:afterAutospacing="0" w:line="300" w:lineRule="atLeast"/>
        <w:jc w:val="both"/>
        <w:rPr>
          <w:rFonts w:asciiTheme="minorHAnsi" w:eastAsiaTheme="minorHAnsi" w:hAnsiTheme="minorHAnsi" w:cstheme="minorBidi"/>
          <w:sz w:val="22"/>
          <w:szCs w:val="22"/>
        </w:rPr>
      </w:pPr>
      <w:r w:rsidRPr="00192152">
        <w:rPr>
          <w:rFonts w:asciiTheme="minorHAnsi" w:eastAsiaTheme="minorHAnsi" w:hAnsiTheme="minorHAnsi" w:cstheme="minorBidi"/>
          <w:sz w:val="22"/>
          <w:szCs w:val="22"/>
        </w:rPr>
        <w:t>Pour un trajet à 50 € et au-delà, les frais s’élèvent à 12,50 €.</w:t>
      </w:r>
    </w:p>
    <w:p w:rsidR="00F1476F" w:rsidRDefault="00F1476F" w:rsidP="00F1476F">
      <w:pPr>
        <w:pStyle w:val="NormalWeb"/>
        <w:spacing w:before="0" w:beforeAutospacing="0" w:after="0" w:afterAutospacing="0" w:line="300" w:lineRule="atLeast"/>
        <w:jc w:val="both"/>
        <w:rPr>
          <w:rFonts w:asciiTheme="minorHAnsi" w:eastAsiaTheme="minorHAnsi" w:hAnsiTheme="minorHAnsi" w:cstheme="minorBidi"/>
          <w:sz w:val="22"/>
          <w:szCs w:val="22"/>
        </w:rPr>
      </w:pPr>
    </w:p>
    <w:p w:rsidR="00F1476F" w:rsidRPr="00F1476F" w:rsidRDefault="00F1476F" w:rsidP="00F1476F">
      <w:pPr>
        <w:pStyle w:val="Heading3"/>
        <w:ind w:left="0" w:firstLine="0"/>
        <w:rPr>
          <w:u w:color="FFC000"/>
        </w:rPr>
      </w:pPr>
      <w:bookmarkStart w:id="27" w:name="_Toc52216740"/>
      <w:r w:rsidRPr="00F1476F">
        <w:rPr>
          <w:u w:color="FFC000"/>
        </w:rPr>
        <w:t>Si le trajet n'a pas eu lieu comme prévu</w:t>
      </w:r>
      <w:bookmarkEnd w:id="27"/>
      <w:r w:rsidRPr="00F1476F">
        <w:rPr>
          <w:u w:color="FFC000"/>
        </w:rPr>
        <w:t xml:space="preserve"> </w:t>
      </w:r>
    </w:p>
    <w:p w:rsidR="00F1476F" w:rsidRPr="00192152" w:rsidRDefault="00F1476F" w:rsidP="00F1476F">
      <w:pPr>
        <w:pStyle w:val="NormalWeb"/>
        <w:spacing w:before="0" w:beforeAutospacing="0" w:after="0" w:afterAutospacing="0" w:line="300" w:lineRule="atLeast"/>
        <w:jc w:val="both"/>
        <w:rPr>
          <w:rFonts w:asciiTheme="minorHAnsi" w:eastAsiaTheme="minorHAnsi" w:hAnsiTheme="minorHAnsi" w:cstheme="minorBidi"/>
          <w:sz w:val="22"/>
          <w:szCs w:val="22"/>
        </w:rPr>
      </w:pPr>
      <w:r w:rsidRPr="00192152">
        <w:rPr>
          <w:rFonts w:asciiTheme="minorHAnsi" w:eastAsiaTheme="minorHAnsi" w:hAnsiTheme="minorHAnsi" w:cstheme="minorBidi"/>
          <w:sz w:val="22"/>
          <w:szCs w:val="22"/>
        </w:rPr>
        <w:t>Si le trajet se passe comme prévu, le conducteur peut demander son paiement 24 heures après le trajet. Vous n'avez pas besoin de donner de code lorsque vous voyagez en avion ou en train, alors pourquoi devriez-vous le faire lorsque vous voyagez en covoiturage ?</w:t>
      </w:r>
      <w:r w:rsidRPr="00192152">
        <w:rPr>
          <w:rFonts w:asciiTheme="minorHAnsi" w:eastAsiaTheme="minorHAnsi" w:hAnsiTheme="minorHAnsi" w:cstheme="minorBidi"/>
          <w:sz w:val="22"/>
          <w:szCs w:val="22"/>
        </w:rPr>
        <w:br/>
      </w:r>
      <w:r w:rsidRPr="00192152">
        <w:rPr>
          <w:rFonts w:asciiTheme="minorHAnsi" w:eastAsiaTheme="minorHAnsi" w:hAnsiTheme="minorHAnsi" w:cstheme="minorBidi"/>
          <w:sz w:val="22"/>
          <w:szCs w:val="22"/>
        </w:rPr>
        <w:br/>
        <w:t>Cependant, la vie est faite de surprises ! Si le trajet n'a pas eu lieu comme prévu, profitez de ce délai de 24 heures pour nous tenir au courant. Vous pouvez le faire à partir de la page « Vos réservations » &gt; « </w:t>
      </w:r>
      <w:hyperlink r:id="rId10" w:tgtFrame="_blank" w:history="1">
        <w:r w:rsidRPr="00192152">
          <w:rPr>
            <w:rFonts w:asciiTheme="minorHAnsi" w:eastAsiaTheme="minorHAnsi" w:hAnsiTheme="minorHAnsi" w:cstheme="minorBidi"/>
            <w:sz w:val="22"/>
            <w:szCs w:val="22"/>
          </w:rPr>
          <w:t>Historique </w:t>
        </w:r>
      </w:hyperlink>
      <w:r w:rsidRPr="00192152">
        <w:rPr>
          <w:rFonts w:asciiTheme="minorHAnsi" w:eastAsiaTheme="minorHAnsi" w:hAnsiTheme="minorHAnsi" w:cstheme="minorBidi"/>
          <w:sz w:val="22"/>
          <w:szCs w:val="22"/>
        </w:rPr>
        <w:t>» sur votre tableau de bord.</w:t>
      </w:r>
    </w:p>
    <w:p w:rsidR="00F1476F" w:rsidRDefault="00F1476F" w:rsidP="00F1476F">
      <w:pPr>
        <w:pStyle w:val="NormalWeb"/>
        <w:spacing w:before="0" w:beforeAutospacing="0" w:after="0" w:afterAutospacing="0" w:line="300" w:lineRule="atLeast"/>
        <w:jc w:val="both"/>
        <w:rPr>
          <w:rFonts w:asciiTheme="minorHAnsi" w:eastAsiaTheme="minorHAnsi" w:hAnsiTheme="minorHAnsi" w:cstheme="minorBidi"/>
          <w:sz w:val="22"/>
          <w:szCs w:val="22"/>
        </w:rPr>
      </w:pPr>
      <w:r w:rsidRPr="00192152">
        <w:rPr>
          <w:rFonts w:asciiTheme="minorHAnsi" w:eastAsiaTheme="minorHAnsi" w:hAnsiTheme="minorHAnsi" w:cstheme="minorBidi"/>
          <w:sz w:val="22"/>
          <w:szCs w:val="22"/>
        </w:rPr>
        <w:t> </w:t>
      </w:r>
      <w:r w:rsidRPr="00192152">
        <w:rPr>
          <w:rFonts w:asciiTheme="minorHAnsi" w:eastAsiaTheme="minorHAnsi" w:hAnsiTheme="minorHAnsi" w:cstheme="minorBidi"/>
          <w:sz w:val="22"/>
          <w:szCs w:val="22"/>
        </w:rPr>
        <w:br/>
        <w:t>Nous ne déduisons pas les frais de réservation du prix du trajet. Le conducteur ou la conductrice reçoit exactement le paiement correspondant au prix fixé de la création de son trajet.</w:t>
      </w:r>
    </w:p>
    <w:p w:rsidR="00F1476F" w:rsidRDefault="00F1476F" w:rsidP="00F1476F">
      <w:pPr>
        <w:pStyle w:val="NormalWeb"/>
        <w:spacing w:before="0" w:beforeAutospacing="0" w:after="0" w:afterAutospacing="0" w:line="300" w:lineRule="atLeast"/>
        <w:jc w:val="both"/>
        <w:rPr>
          <w:rFonts w:asciiTheme="minorHAnsi" w:eastAsiaTheme="minorHAnsi" w:hAnsiTheme="minorHAnsi" w:cstheme="minorBidi"/>
          <w:sz w:val="22"/>
          <w:szCs w:val="22"/>
        </w:rPr>
      </w:pPr>
    </w:p>
    <w:p w:rsidR="00F1476F" w:rsidRPr="00B4286A" w:rsidRDefault="00F1476F" w:rsidP="00697A42">
      <w:pPr>
        <w:pStyle w:val="Heading2"/>
      </w:pPr>
      <w:hyperlink r:id="rId11" w:history="1">
        <w:bookmarkStart w:id="28" w:name="_Toc52216741"/>
        <w:r w:rsidRPr="00B4286A">
          <w:t>Remboursements</w:t>
        </w:r>
        <w:bookmarkEnd w:id="28"/>
      </w:hyperlink>
    </w:p>
    <w:p w:rsidR="00F1476F" w:rsidRDefault="00F1476F" w:rsidP="00F1476F">
      <w:pPr>
        <w:pStyle w:val="NormalWeb"/>
        <w:spacing w:before="0" w:beforeAutospacing="0" w:after="0" w:afterAutospacing="0" w:line="300" w:lineRule="atLeast"/>
        <w:jc w:val="both"/>
        <w:rPr>
          <w:rFonts w:asciiTheme="minorHAnsi" w:eastAsiaTheme="minorHAnsi" w:hAnsiTheme="minorHAnsi" w:cstheme="minorBidi"/>
          <w:sz w:val="22"/>
          <w:szCs w:val="22"/>
        </w:rPr>
      </w:pPr>
    </w:p>
    <w:p w:rsidR="00F1476F" w:rsidRPr="00697A42" w:rsidRDefault="00F1476F" w:rsidP="00697A42">
      <w:pPr>
        <w:pStyle w:val="Heading3"/>
        <w:ind w:left="0" w:firstLine="0"/>
        <w:rPr>
          <w:u w:color="FFC000"/>
        </w:rPr>
      </w:pPr>
      <w:bookmarkStart w:id="29" w:name="_Toc52216742"/>
      <w:r w:rsidRPr="00697A42">
        <w:rPr>
          <w:u w:color="FFC000"/>
        </w:rPr>
        <w:t>Quelle est votre politique d’annulation ?</w:t>
      </w:r>
      <w:bookmarkEnd w:id="29"/>
    </w:p>
    <w:p w:rsidR="00F1476F" w:rsidRDefault="00F1476F" w:rsidP="00F1476F">
      <w:pPr>
        <w:pStyle w:val="NormalWeb"/>
        <w:spacing w:before="0" w:beforeAutospacing="0" w:after="0" w:afterAutospacing="0" w:line="300" w:lineRule="atLeast"/>
        <w:jc w:val="both"/>
        <w:rPr>
          <w:rFonts w:ascii="Helvetica" w:hAnsi="Helvetica" w:cs="Helvetica"/>
          <w:color w:val="054752"/>
          <w:sz w:val="20"/>
          <w:szCs w:val="20"/>
        </w:rPr>
      </w:pPr>
      <w:r>
        <w:rPr>
          <w:rStyle w:val="Strong"/>
          <w:rFonts w:ascii="Helvetica" w:hAnsi="Helvetica" w:cs="Helvetica"/>
          <w:color w:val="054752"/>
          <w:sz w:val="20"/>
          <w:szCs w:val="20"/>
        </w:rPr>
        <w:t>Quand peut-on bénéficier d’une compensation ou d’un remboursement ? Tout dépend de qui a décidé d’annuler le trajet et à quel moment l’annulation a eu lieu.</w:t>
      </w:r>
    </w:p>
    <w:p w:rsidR="00F1476F" w:rsidRDefault="00F1476F" w:rsidP="00F1476F">
      <w:pPr>
        <w:pStyle w:val="NormalWeb"/>
        <w:spacing w:before="0" w:beforeAutospacing="0" w:after="0" w:afterAutospacing="0" w:line="300" w:lineRule="atLeast"/>
        <w:jc w:val="both"/>
        <w:rPr>
          <w:rFonts w:ascii="Helvetica" w:hAnsi="Helvetica" w:cs="Helvetica"/>
          <w:color w:val="054752"/>
          <w:sz w:val="20"/>
          <w:szCs w:val="20"/>
        </w:rPr>
      </w:pPr>
      <w:r>
        <w:rPr>
          <w:rStyle w:val="Strong"/>
          <w:rFonts w:ascii="Helvetica" w:hAnsi="Helvetica" w:cs="Helvetica"/>
          <w:color w:val="054752"/>
          <w:sz w:val="20"/>
          <w:szCs w:val="20"/>
        </w:rPr>
        <w:t>- Que se passe-t-il si un passager ou une passagère annule plus de 24 heures avant l’heure de départ ?</w:t>
      </w:r>
    </w:p>
    <w:p w:rsidR="00F1476F" w:rsidRDefault="00F1476F" w:rsidP="00F1476F">
      <w:pPr>
        <w:pStyle w:val="NormalWeb"/>
        <w:spacing w:before="0" w:beforeAutospacing="0" w:after="0" w:afterAutospacing="0" w:line="300" w:lineRule="atLeast"/>
        <w:jc w:val="both"/>
        <w:rPr>
          <w:rFonts w:ascii="Helvetica" w:hAnsi="Helvetica" w:cs="Helvetica"/>
          <w:color w:val="054752"/>
          <w:sz w:val="20"/>
          <w:szCs w:val="20"/>
        </w:rPr>
      </w:pPr>
      <w:r>
        <w:rPr>
          <w:rFonts w:ascii="Arial" w:hAnsi="Arial" w:cs="Arial"/>
          <w:color w:val="000000"/>
          <w:sz w:val="20"/>
          <w:szCs w:val="20"/>
        </w:rPr>
        <w:t xml:space="preserve">Nous </w:t>
      </w:r>
      <w:proofErr w:type="spellStart"/>
      <w:r>
        <w:rPr>
          <w:rFonts w:ascii="Arial" w:hAnsi="Arial" w:cs="Arial"/>
          <w:color w:val="000000"/>
          <w:sz w:val="20"/>
          <w:szCs w:val="20"/>
        </w:rPr>
        <w:t>le</w:t>
      </w:r>
      <w:r>
        <w:rPr>
          <w:rFonts w:ascii="Helvetica" w:hAnsi="Helvetica" w:cs="Helvetica"/>
          <w:color w:val="054752"/>
          <w:sz w:val="20"/>
          <w:szCs w:val="20"/>
        </w:rPr>
        <w:t>·la</w:t>
      </w:r>
      <w:proofErr w:type="spellEnd"/>
      <w:r>
        <w:rPr>
          <w:rFonts w:ascii="Arial" w:hAnsi="Arial" w:cs="Arial"/>
          <w:color w:val="000000"/>
          <w:sz w:val="20"/>
          <w:szCs w:val="20"/>
        </w:rPr>
        <w:t> remboursons intégralement à l’exception des frais de réservation.</w:t>
      </w:r>
      <w:r>
        <w:rPr>
          <w:rFonts w:ascii="Helvetica" w:hAnsi="Helvetica" w:cs="Helvetica"/>
          <w:color w:val="054752"/>
          <w:sz w:val="20"/>
          <w:szCs w:val="20"/>
        </w:rPr>
        <w:br/>
      </w:r>
      <w:r>
        <w:rPr>
          <w:rFonts w:ascii="Helvetica" w:hAnsi="Helvetica" w:cs="Helvetica"/>
          <w:color w:val="054752"/>
          <w:sz w:val="20"/>
          <w:szCs w:val="20"/>
        </w:rPr>
        <w:br/>
      </w:r>
      <w:r>
        <w:rPr>
          <w:rStyle w:val="Strong"/>
          <w:rFonts w:ascii="Helvetica" w:hAnsi="Helvetica" w:cs="Helvetica"/>
          <w:color w:val="054752"/>
          <w:sz w:val="20"/>
          <w:szCs w:val="20"/>
        </w:rPr>
        <w:lastRenderedPageBreak/>
        <w:t>- Que se passe-t-il si un passager ou une passagère annule dans les 24 heures avant l’heure de départ prévue ?</w:t>
      </w:r>
      <w:r>
        <w:rPr>
          <w:rFonts w:ascii="Helvetica" w:hAnsi="Helvetica" w:cs="Helvetica"/>
          <w:color w:val="054752"/>
          <w:sz w:val="20"/>
          <w:szCs w:val="20"/>
        </w:rPr>
        <w:br/>
      </w:r>
      <w:r>
        <w:rPr>
          <w:rFonts w:ascii="Arial" w:hAnsi="Arial" w:cs="Arial"/>
          <w:color w:val="000000"/>
          <w:sz w:val="20"/>
          <w:szCs w:val="20"/>
        </w:rPr>
        <w:t xml:space="preserve">S’il ou elle a effectué sa réservation plus de 24 heures en avance, nous </w:t>
      </w:r>
      <w:proofErr w:type="spellStart"/>
      <w:r>
        <w:rPr>
          <w:rFonts w:ascii="Arial" w:hAnsi="Arial" w:cs="Arial"/>
          <w:color w:val="000000"/>
          <w:sz w:val="20"/>
          <w:szCs w:val="20"/>
        </w:rPr>
        <w:t>le</w:t>
      </w:r>
      <w:r>
        <w:rPr>
          <w:rFonts w:ascii="Helvetica" w:hAnsi="Helvetica" w:cs="Helvetica"/>
          <w:color w:val="054752"/>
          <w:sz w:val="20"/>
          <w:szCs w:val="20"/>
        </w:rPr>
        <w:t>·la</w:t>
      </w:r>
      <w:proofErr w:type="spellEnd"/>
      <w:r>
        <w:rPr>
          <w:rFonts w:ascii="Arial" w:hAnsi="Arial" w:cs="Arial"/>
          <w:color w:val="000000"/>
          <w:sz w:val="20"/>
          <w:szCs w:val="20"/>
        </w:rPr>
        <w:t> remboursons à hauteur de 50 %, hors frais de réservation. Nous versons au conducteur ou à la conductrice 50 % du montant de la réservation également, car l’annulation intervient peu de temps avant le trajet.</w:t>
      </w:r>
    </w:p>
    <w:p w:rsidR="00F1476F" w:rsidRDefault="00F1476F" w:rsidP="00F1476F">
      <w:pPr>
        <w:pStyle w:val="NormalWeb"/>
        <w:spacing w:before="0" w:beforeAutospacing="0" w:after="0" w:afterAutospacing="0" w:line="300" w:lineRule="atLeast"/>
        <w:jc w:val="both"/>
        <w:rPr>
          <w:rFonts w:ascii="Helvetica" w:hAnsi="Helvetica" w:cs="Helvetica"/>
          <w:color w:val="054752"/>
          <w:sz w:val="20"/>
          <w:szCs w:val="20"/>
        </w:rPr>
      </w:pPr>
      <w:r>
        <w:rPr>
          <w:rFonts w:ascii="Arial" w:hAnsi="Arial" w:cs="Arial"/>
          <w:color w:val="000000"/>
          <w:sz w:val="20"/>
          <w:szCs w:val="20"/>
        </w:rPr>
        <w:t xml:space="preserve">S’il ou elle a effectué sa réservation dans les 24 heures précédant le trajet et qu’il ou elle annule celle-ci dans les 30 minutes, nous </w:t>
      </w:r>
      <w:proofErr w:type="spellStart"/>
      <w:r>
        <w:rPr>
          <w:rFonts w:ascii="Arial" w:hAnsi="Arial" w:cs="Arial"/>
          <w:color w:val="000000"/>
          <w:sz w:val="20"/>
          <w:szCs w:val="20"/>
        </w:rPr>
        <w:t>le</w:t>
      </w:r>
      <w:r>
        <w:rPr>
          <w:rFonts w:ascii="Helvetica" w:hAnsi="Helvetica" w:cs="Helvetica"/>
          <w:color w:val="054752"/>
          <w:sz w:val="20"/>
          <w:szCs w:val="20"/>
        </w:rPr>
        <w:t>·la</w:t>
      </w:r>
      <w:proofErr w:type="spellEnd"/>
      <w:r>
        <w:rPr>
          <w:rFonts w:ascii="Arial" w:hAnsi="Arial" w:cs="Arial"/>
          <w:color w:val="000000"/>
          <w:sz w:val="20"/>
          <w:szCs w:val="20"/>
        </w:rPr>
        <w:t> remboursons intégralement à l’exception des frais de réservation.</w:t>
      </w:r>
      <w:r>
        <w:rPr>
          <w:rFonts w:ascii="Helvetica" w:hAnsi="Helvetica" w:cs="Helvetica"/>
          <w:color w:val="054752"/>
          <w:sz w:val="20"/>
          <w:szCs w:val="20"/>
        </w:rPr>
        <w:br/>
      </w:r>
      <w:r>
        <w:rPr>
          <w:rFonts w:ascii="Helvetica" w:hAnsi="Helvetica" w:cs="Helvetica"/>
          <w:color w:val="054752"/>
          <w:sz w:val="20"/>
          <w:szCs w:val="20"/>
        </w:rPr>
        <w:br/>
      </w:r>
      <w:r>
        <w:rPr>
          <w:rStyle w:val="Strong"/>
          <w:rFonts w:ascii="Helvetica" w:hAnsi="Helvetica" w:cs="Helvetica"/>
          <w:color w:val="054752"/>
          <w:sz w:val="20"/>
          <w:szCs w:val="20"/>
        </w:rPr>
        <w:t>- Que se passe-t-il si un passager ou une passagère ne se présente pas le jour du départ ?</w:t>
      </w:r>
      <w:r>
        <w:rPr>
          <w:rFonts w:ascii="Helvetica" w:hAnsi="Helvetica" w:cs="Helvetica"/>
          <w:color w:val="054752"/>
          <w:sz w:val="20"/>
          <w:szCs w:val="20"/>
        </w:rPr>
        <w:br/>
      </w:r>
      <w:r>
        <w:rPr>
          <w:rFonts w:ascii="Arial" w:hAnsi="Arial" w:cs="Arial"/>
          <w:color w:val="000000"/>
          <w:sz w:val="20"/>
          <w:szCs w:val="20"/>
        </w:rPr>
        <w:t xml:space="preserve">Nous versons tout de même au conducteur ou à la conductrice l’intégralité du montant de la réservation. Les conducteurs et conductrices n’ont pas à </w:t>
      </w:r>
      <w:proofErr w:type="spellStart"/>
      <w:r>
        <w:rPr>
          <w:rFonts w:ascii="Arial" w:hAnsi="Arial" w:cs="Arial"/>
          <w:color w:val="000000"/>
          <w:sz w:val="20"/>
          <w:szCs w:val="20"/>
        </w:rPr>
        <w:t>à</w:t>
      </w:r>
      <w:proofErr w:type="spellEnd"/>
      <w:r>
        <w:rPr>
          <w:rFonts w:ascii="Arial" w:hAnsi="Arial" w:cs="Arial"/>
          <w:color w:val="000000"/>
          <w:sz w:val="20"/>
          <w:szCs w:val="20"/>
        </w:rPr>
        <w:t xml:space="preserve"> attendre leurs passagères et passagers indéfiniment, c’est pourquoi il est essentiel de penser à annuler sa réservation s’ils ou elles ne voyagent pas comme prévu.</w:t>
      </w:r>
    </w:p>
    <w:p w:rsidR="00F1476F" w:rsidRDefault="00F1476F" w:rsidP="00F1476F">
      <w:pPr>
        <w:pStyle w:val="NormalWeb"/>
        <w:spacing w:before="0" w:beforeAutospacing="0" w:after="0" w:afterAutospacing="0" w:line="300" w:lineRule="atLeast"/>
        <w:jc w:val="both"/>
        <w:rPr>
          <w:rFonts w:ascii="Helvetica" w:hAnsi="Helvetica" w:cs="Helvetica"/>
          <w:color w:val="054752"/>
          <w:sz w:val="20"/>
          <w:szCs w:val="20"/>
        </w:rPr>
      </w:pPr>
      <w:r>
        <w:rPr>
          <w:rFonts w:ascii="Helvetica" w:hAnsi="Helvetica" w:cs="Helvetica"/>
          <w:color w:val="054752"/>
          <w:sz w:val="20"/>
          <w:szCs w:val="20"/>
        </w:rPr>
        <w:br/>
      </w:r>
      <w:r>
        <w:rPr>
          <w:rStyle w:val="Strong"/>
          <w:rFonts w:ascii="Helvetica" w:hAnsi="Helvetica" w:cs="Helvetica"/>
          <w:color w:val="054752"/>
          <w:sz w:val="20"/>
          <w:szCs w:val="20"/>
        </w:rPr>
        <w:t>- Que se passe-t-il si le conducteur ou la conductrice annule ?</w:t>
      </w:r>
      <w:r>
        <w:rPr>
          <w:rFonts w:ascii="Helvetica" w:hAnsi="Helvetica" w:cs="Helvetica"/>
          <w:color w:val="054752"/>
          <w:sz w:val="20"/>
          <w:szCs w:val="20"/>
        </w:rPr>
        <w:br/>
      </w:r>
      <w:r>
        <w:rPr>
          <w:rFonts w:ascii="Arial" w:hAnsi="Arial" w:cs="Arial"/>
          <w:color w:val="000000"/>
          <w:sz w:val="20"/>
          <w:szCs w:val="20"/>
        </w:rPr>
        <w:t>Nous remboursons les passagères et passagers intégralement, frais de réservation compris.</w:t>
      </w:r>
    </w:p>
    <w:p w:rsidR="00F1476F" w:rsidRDefault="00F1476F" w:rsidP="00F1476F">
      <w:pPr>
        <w:pStyle w:val="NormalWeb"/>
        <w:spacing w:before="0" w:beforeAutospacing="0" w:after="0" w:afterAutospacing="0" w:line="300" w:lineRule="atLeast"/>
        <w:jc w:val="both"/>
        <w:rPr>
          <w:rFonts w:ascii="Helvetica" w:hAnsi="Helvetica" w:cs="Helvetica"/>
          <w:color w:val="054752"/>
          <w:sz w:val="20"/>
          <w:szCs w:val="20"/>
        </w:rPr>
      </w:pPr>
      <w:r>
        <w:rPr>
          <w:rFonts w:ascii="Helvetica" w:hAnsi="Helvetica" w:cs="Helvetica"/>
          <w:color w:val="054752"/>
          <w:sz w:val="20"/>
          <w:szCs w:val="20"/>
        </w:rPr>
        <w:br/>
      </w:r>
      <w:r>
        <w:rPr>
          <w:rStyle w:val="Strong"/>
          <w:rFonts w:ascii="Helvetica" w:hAnsi="Helvetica" w:cs="Helvetica"/>
          <w:color w:val="054752"/>
          <w:sz w:val="20"/>
          <w:szCs w:val="20"/>
        </w:rPr>
        <w:t>- Que se passe-t-il si le conducteur ou la conductrice n’a pas annulé le trajet alors qu’il ou elle aurait dû ?</w:t>
      </w:r>
      <w:r>
        <w:rPr>
          <w:rFonts w:ascii="Helvetica" w:hAnsi="Helvetica" w:cs="Helvetica"/>
          <w:color w:val="054752"/>
          <w:sz w:val="20"/>
          <w:szCs w:val="20"/>
        </w:rPr>
        <w:br/>
      </w:r>
      <w:r>
        <w:rPr>
          <w:rFonts w:ascii="Arial" w:hAnsi="Arial" w:cs="Arial"/>
          <w:color w:val="000000"/>
          <w:sz w:val="20"/>
          <w:szCs w:val="20"/>
        </w:rPr>
        <w:t>Il est nécessaire que les passagères et passagers nous disent que le trajet n’a pas eu lieu depuis la page </w:t>
      </w:r>
      <w:hyperlink r:id="rId12" w:tgtFrame="_blank" w:history="1">
        <w:r>
          <w:rPr>
            <w:rStyle w:val="Hyperlink"/>
            <w:rFonts w:ascii="Arial" w:eastAsiaTheme="majorEastAsia" w:hAnsi="Arial" w:cs="Arial"/>
            <w:color w:val="00AFF5"/>
            <w:sz w:val="20"/>
            <w:szCs w:val="20"/>
          </w:rPr>
          <w:t>Réservations</w:t>
        </w:r>
      </w:hyperlink>
      <w:r>
        <w:rPr>
          <w:rFonts w:ascii="Arial" w:hAnsi="Arial" w:cs="Arial"/>
          <w:color w:val="000000"/>
          <w:sz w:val="20"/>
          <w:szCs w:val="20"/>
        </w:rPr>
        <w:t xml:space="preserve"> de leur profil et ce, dans les 24 heures suivant l’heure de départ prévue. Il </w:t>
      </w:r>
      <w:proofErr w:type="gramStart"/>
      <w:r>
        <w:rPr>
          <w:rFonts w:ascii="Arial" w:hAnsi="Arial" w:cs="Arial"/>
          <w:color w:val="000000"/>
          <w:sz w:val="20"/>
          <w:szCs w:val="20"/>
        </w:rPr>
        <w:t>faudra  choisir</w:t>
      </w:r>
      <w:proofErr w:type="gramEnd"/>
      <w:r>
        <w:rPr>
          <w:rFonts w:ascii="Arial" w:hAnsi="Arial" w:cs="Arial"/>
          <w:color w:val="000000"/>
          <w:sz w:val="20"/>
          <w:szCs w:val="20"/>
        </w:rPr>
        <w:t xml:space="preserve"> une raison parmi celles proposées et nous apporter une explication détaillée.</w:t>
      </w:r>
    </w:p>
    <w:p w:rsidR="00F1476F" w:rsidRDefault="00F1476F" w:rsidP="00F1476F">
      <w:pPr>
        <w:pStyle w:val="NormalWeb"/>
        <w:spacing w:before="0" w:beforeAutospacing="0" w:after="0" w:afterAutospacing="0" w:line="300" w:lineRule="atLeast"/>
        <w:jc w:val="both"/>
        <w:rPr>
          <w:rFonts w:ascii="Helvetica" w:hAnsi="Helvetica" w:cs="Helvetica"/>
          <w:color w:val="054752"/>
          <w:sz w:val="20"/>
          <w:szCs w:val="20"/>
        </w:rPr>
      </w:pPr>
      <w:r>
        <w:rPr>
          <w:rFonts w:ascii="Helvetica" w:hAnsi="Helvetica" w:cs="Helvetica"/>
          <w:color w:val="054752"/>
          <w:sz w:val="20"/>
          <w:szCs w:val="20"/>
        </w:rPr>
        <w:t> </w:t>
      </w:r>
    </w:p>
    <w:p w:rsidR="00F1476F" w:rsidRDefault="00F1476F" w:rsidP="00F1476F">
      <w:pPr>
        <w:pStyle w:val="NormalWeb"/>
        <w:spacing w:before="0" w:beforeAutospacing="0" w:after="0" w:afterAutospacing="0" w:line="300" w:lineRule="atLeast"/>
        <w:jc w:val="both"/>
        <w:rPr>
          <w:rFonts w:ascii="Helvetica" w:hAnsi="Helvetica" w:cs="Helvetica"/>
          <w:color w:val="054752"/>
          <w:sz w:val="20"/>
          <w:szCs w:val="20"/>
        </w:rPr>
      </w:pPr>
      <w:r>
        <w:rPr>
          <w:rFonts w:ascii="Arial" w:hAnsi="Arial" w:cs="Arial"/>
          <w:color w:val="000000"/>
          <w:sz w:val="20"/>
          <w:szCs w:val="20"/>
        </w:rPr>
        <w:t>Nous laisserons 7 jours au conducteur ou à la conductrice pour confirmer ou contester cette explication.</w:t>
      </w:r>
      <w:r>
        <w:rPr>
          <w:rFonts w:ascii="Helvetica" w:hAnsi="Helvetica" w:cs="Helvetica"/>
          <w:color w:val="054752"/>
          <w:sz w:val="20"/>
          <w:szCs w:val="20"/>
        </w:rPr>
        <w:br/>
      </w:r>
      <w:r>
        <w:rPr>
          <w:rFonts w:ascii="Arial" w:hAnsi="Arial" w:cs="Arial"/>
          <w:color w:val="000000"/>
          <w:sz w:val="20"/>
          <w:szCs w:val="20"/>
        </w:rPr>
        <w:t>En cas de confirmation, nous remboursons intégralement les passagères et passagers, frais de réservation compris. La somme remboursée sera la même que si le conducteur ou la conductrice avait annulé directement.</w:t>
      </w:r>
      <w:r>
        <w:rPr>
          <w:rFonts w:ascii="Helvetica" w:hAnsi="Helvetica" w:cs="Helvetica"/>
          <w:color w:val="054752"/>
          <w:sz w:val="20"/>
          <w:szCs w:val="20"/>
        </w:rPr>
        <w:br/>
      </w:r>
      <w:r>
        <w:rPr>
          <w:rFonts w:ascii="Arial" w:hAnsi="Arial" w:cs="Arial"/>
          <w:color w:val="000000"/>
          <w:sz w:val="20"/>
          <w:szCs w:val="20"/>
        </w:rPr>
        <w:t>En cas de contestation, nous lui demanderons de nous donner sa propre version des faits. Notre équipe s’occupera alors de rembourser chacun et chacune en fonction de notre politique d’annulation. Surveillez régulièrement vos e-mails, nous pourrions avoir besoin de plus d’informations de votre part.</w:t>
      </w:r>
    </w:p>
    <w:p w:rsidR="00F1476F" w:rsidRDefault="00F1476F" w:rsidP="00F1476F">
      <w:pPr>
        <w:pStyle w:val="NormalWeb"/>
        <w:spacing w:before="0" w:beforeAutospacing="0" w:after="0" w:afterAutospacing="0" w:line="300" w:lineRule="atLeast"/>
        <w:jc w:val="both"/>
        <w:rPr>
          <w:rFonts w:ascii="Helvetica" w:hAnsi="Helvetica" w:cs="Helvetica"/>
          <w:color w:val="054752"/>
          <w:sz w:val="20"/>
          <w:szCs w:val="20"/>
        </w:rPr>
      </w:pPr>
      <w:r>
        <w:rPr>
          <w:rFonts w:ascii="Helvetica" w:hAnsi="Helvetica" w:cs="Helvetica"/>
          <w:color w:val="054752"/>
          <w:sz w:val="20"/>
          <w:szCs w:val="20"/>
        </w:rPr>
        <w:t> </w:t>
      </w:r>
    </w:p>
    <w:p w:rsidR="00F1476F" w:rsidRPr="00946E90" w:rsidRDefault="00F1476F" w:rsidP="00F1476F">
      <w:pPr>
        <w:pStyle w:val="NormalWeb"/>
        <w:spacing w:before="0" w:beforeAutospacing="0" w:after="0" w:afterAutospacing="0" w:line="300" w:lineRule="atLeast"/>
        <w:jc w:val="both"/>
        <w:rPr>
          <w:rFonts w:asciiTheme="minorHAnsi" w:eastAsiaTheme="minorHAnsi" w:hAnsiTheme="minorHAnsi" w:cstheme="minorBidi"/>
          <w:b/>
          <w:sz w:val="22"/>
          <w:szCs w:val="22"/>
          <w:u w:val="single"/>
        </w:rPr>
      </w:pPr>
      <w:r w:rsidRPr="00946E90">
        <w:rPr>
          <w:rFonts w:asciiTheme="minorHAnsi" w:eastAsiaTheme="minorHAnsi" w:hAnsiTheme="minorHAnsi" w:cstheme="minorBidi"/>
          <w:b/>
          <w:sz w:val="22"/>
          <w:szCs w:val="22"/>
          <w:u w:val="single"/>
        </w:rPr>
        <w:t>Lien utile</w:t>
      </w:r>
    </w:p>
    <w:p w:rsidR="00F1476F" w:rsidRDefault="00F1476F" w:rsidP="00F1476F">
      <w:pPr>
        <w:pStyle w:val="NormalWeb"/>
        <w:spacing w:before="0" w:beforeAutospacing="0" w:after="0" w:afterAutospacing="0" w:line="300" w:lineRule="atLeast"/>
        <w:jc w:val="both"/>
        <w:rPr>
          <w:rFonts w:asciiTheme="minorHAnsi" w:eastAsiaTheme="minorHAnsi" w:hAnsiTheme="minorHAnsi" w:cstheme="minorBidi"/>
          <w:sz w:val="22"/>
          <w:szCs w:val="22"/>
        </w:rPr>
      </w:pPr>
      <w:hyperlink r:id="rId13" w:history="1">
        <w:r w:rsidRPr="00164DCF">
          <w:rPr>
            <w:rStyle w:val="Hyperlink"/>
            <w:rFonts w:asciiTheme="minorHAnsi" w:eastAsiaTheme="minorHAnsi" w:hAnsiTheme="minorHAnsi" w:cstheme="minorBidi"/>
            <w:sz w:val="22"/>
            <w:szCs w:val="22"/>
          </w:rPr>
          <w:t>https://www.blablacar.fr/faq</w:t>
        </w:r>
      </w:hyperlink>
    </w:p>
    <w:p w:rsidR="00F1476F" w:rsidRDefault="00F1476F" w:rsidP="00F1476F">
      <w:pPr>
        <w:pStyle w:val="NormalWeb"/>
        <w:spacing w:before="0" w:beforeAutospacing="0" w:after="0" w:afterAutospacing="0" w:line="300" w:lineRule="atLeast"/>
        <w:jc w:val="both"/>
        <w:rPr>
          <w:rFonts w:asciiTheme="minorHAnsi" w:eastAsiaTheme="minorHAnsi" w:hAnsiTheme="minorHAnsi" w:cstheme="minorBidi"/>
          <w:sz w:val="22"/>
          <w:szCs w:val="22"/>
        </w:rPr>
      </w:pPr>
      <w:hyperlink r:id="rId14" w:history="1">
        <w:r w:rsidRPr="00164DCF">
          <w:rPr>
            <w:rStyle w:val="Hyperlink"/>
            <w:rFonts w:asciiTheme="minorHAnsi" w:eastAsiaTheme="minorHAnsi" w:hAnsiTheme="minorHAnsi" w:cstheme="minorBidi"/>
            <w:sz w:val="22"/>
            <w:szCs w:val="22"/>
          </w:rPr>
          <w:t>https://govoiturage.tn/home</w:t>
        </w:r>
      </w:hyperlink>
    </w:p>
    <w:p w:rsidR="00F1476F" w:rsidRDefault="00F1476F" w:rsidP="00F1476F">
      <w:pPr>
        <w:pStyle w:val="NormalWeb"/>
        <w:spacing w:before="0" w:beforeAutospacing="0" w:after="0" w:afterAutospacing="0" w:line="300" w:lineRule="atLeast"/>
        <w:jc w:val="both"/>
        <w:rPr>
          <w:rFonts w:asciiTheme="minorHAnsi" w:eastAsiaTheme="minorHAnsi" w:hAnsiTheme="minorHAnsi" w:cstheme="minorBidi"/>
          <w:sz w:val="22"/>
          <w:szCs w:val="22"/>
        </w:rPr>
      </w:pPr>
    </w:p>
    <w:p w:rsidR="00F1476F" w:rsidRPr="00946E90" w:rsidRDefault="00F1476F" w:rsidP="00F1476F">
      <w:pPr>
        <w:pStyle w:val="Heading1"/>
        <w:keepNext/>
        <w:numPr>
          <w:ilvl w:val="0"/>
          <w:numId w:val="19"/>
        </w:numPr>
        <w:pBdr>
          <w:bottom w:val="none" w:sz="0" w:space="0" w:color="auto"/>
        </w:pBdr>
        <w:shd w:val="clear" w:color="auto" w:fill="FFFFFF"/>
        <w:spacing w:before="15" w:after="15" w:line="450" w:lineRule="atLeast"/>
        <w:ind w:right="15"/>
        <w:jc w:val="left"/>
        <w:rPr>
          <w:rFonts w:ascii="Arial" w:hAnsi="Arial"/>
          <w:b w:val="0"/>
          <w:color w:val="000000"/>
          <w:sz w:val="20"/>
          <w:szCs w:val="20"/>
        </w:rPr>
      </w:pPr>
      <w:bookmarkStart w:id="30" w:name="_Toc52216743"/>
      <w:r w:rsidRPr="00946E90">
        <w:rPr>
          <w:rFonts w:ascii="Arial" w:hAnsi="Arial"/>
          <w:color w:val="000000"/>
          <w:sz w:val="20"/>
          <w:szCs w:val="20"/>
        </w:rPr>
        <w:lastRenderedPageBreak/>
        <w:t>Une fonctionnalités covoiturage entre femmes</w:t>
      </w:r>
      <w:bookmarkEnd w:id="30"/>
    </w:p>
    <w:p w:rsidR="00F1476F" w:rsidRDefault="00F1476F" w:rsidP="00F1476F">
      <w:pPr>
        <w:shd w:val="clear" w:color="auto" w:fill="FFFFFF"/>
        <w:spacing w:before="252" w:line="480" w:lineRule="atLeast"/>
        <w:ind w:right="0"/>
        <w:rPr>
          <w:rFonts w:ascii="Calibri" w:hAnsi="Calibri"/>
        </w:rPr>
      </w:pPr>
    </w:p>
    <w:p w:rsidR="00F1476F" w:rsidRPr="00F1476F" w:rsidRDefault="00F1476F" w:rsidP="00F1476F">
      <w:pPr>
        <w:shd w:val="clear" w:color="auto" w:fill="FFFFFF"/>
        <w:spacing w:before="252" w:line="480" w:lineRule="atLeast"/>
        <w:ind w:right="0"/>
        <w:rPr>
          <w:rFonts w:ascii="Calibri" w:hAnsi="Calibri"/>
        </w:rPr>
      </w:pPr>
    </w:p>
    <w:sectPr w:rsidR="00F1476F" w:rsidRPr="00F1476F">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09C" w:rsidRDefault="00A9109C" w:rsidP="00BA3BF6">
      <w:r>
        <w:separator/>
      </w:r>
    </w:p>
  </w:endnote>
  <w:endnote w:type="continuationSeparator" w:id="0">
    <w:p w:rsidR="00A9109C" w:rsidRDefault="00A9109C" w:rsidP="00BA3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70" w:type="dxa"/>
      <w:tblLayout w:type="fixed"/>
      <w:tblCellMar>
        <w:left w:w="70" w:type="dxa"/>
        <w:right w:w="70" w:type="dxa"/>
      </w:tblCellMar>
      <w:tblLook w:val="0000" w:firstRow="0" w:lastRow="0" w:firstColumn="0" w:lastColumn="0" w:noHBand="0" w:noVBand="0"/>
    </w:tblPr>
    <w:tblGrid>
      <w:gridCol w:w="2198"/>
      <w:gridCol w:w="5670"/>
      <w:gridCol w:w="2055"/>
    </w:tblGrid>
    <w:tr w:rsidR="00BA3BF6" w:rsidTr="00F714C0">
      <w:trPr>
        <w:trHeight w:val="80"/>
      </w:trPr>
      <w:tc>
        <w:tcPr>
          <w:tcW w:w="2198" w:type="dxa"/>
        </w:tcPr>
        <w:p w:rsidR="00BA3BF6" w:rsidRDefault="00BA3BF6" w:rsidP="00F714C0">
          <w:pPr>
            <w:pStyle w:val="Footer"/>
            <w:ind w:left="0"/>
            <w:rPr>
              <w:rFonts w:ascii="Calibri" w:hAnsi="Calibri" w:cs="Arial"/>
              <w:b/>
            </w:rPr>
          </w:pPr>
          <w:r>
            <w:rPr>
              <w:rFonts w:ascii="Calibri" w:hAnsi="Calibri" w:cs="Arial"/>
              <w:b/>
            </w:rPr>
            <w:t xml:space="preserve">Amine </w:t>
          </w:r>
          <w:proofErr w:type="spellStart"/>
          <w:r>
            <w:rPr>
              <w:rFonts w:ascii="Calibri" w:hAnsi="Calibri" w:cs="Arial"/>
              <w:b/>
            </w:rPr>
            <w:t>Barrima</w:t>
          </w:r>
          <w:proofErr w:type="spellEnd"/>
        </w:p>
        <w:p w:rsidR="00BA3BF6" w:rsidRPr="008917C1" w:rsidRDefault="00BA3BF6" w:rsidP="00F714C0">
          <w:pPr>
            <w:pStyle w:val="Footer"/>
            <w:ind w:left="0"/>
            <w:rPr>
              <w:rFonts w:ascii="Calibri" w:hAnsi="Calibri" w:cs="Arial"/>
              <w:b/>
            </w:rPr>
          </w:pPr>
        </w:p>
      </w:tc>
      <w:tc>
        <w:tcPr>
          <w:tcW w:w="5670" w:type="dxa"/>
        </w:tcPr>
        <w:p w:rsidR="00BA3BF6" w:rsidRPr="008917C1" w:rsidRDefault="00BA3BF6" w:rsidP="00F714C0">
          <w:pPr>
            <w:pStyle w:val="Footer"/>
            <w:ind w:left="0"/>
            <w:jc w:val="center"/>
            <w:rPr>
              <w:rFonts w:ascii="Calibri" w:hAnsi="Calibri" w:cs="Arial"/>
            </w:rPr>
          </w:pPr>
          <w:r>
            <w:rPr>
              <w:rFonts w:ascii="Cambria" w:hAnsi="Cambria" w:cs="Arial"/>
              <w:b/>
            </w:rPr>
            <w:t>Les moyens de paiement en ligne au Maroc</w:t>
          </w:r>
        </w:p>
      </w:tc>
      <w:tc>
        <w:tcPr>
          <w:tcW w:w="2055" w:type="dxa"/>
        </w:tcPr>
        <w:p w:rsidR="00BA3BF6" w:rsidRPr="008917C1" w:rsidRDefault="00BA3BF6" w:rsidP="00F714C0">
          <w:pPr>
            <w:pStyle w:val="Footer"/>
            <w:ind w:left="0"/>
            <w:jc w:val="right"/>
            <w:rPr>
              <w:rFonts w:ascii="Calibri" w:hAnsi="Calibri"/>
            </w:rPr>
          </w:pPr>
          <w:r w:rsidRPr="008917C1">
            <w:rPr>
              <w:rFonts w:ascii="Calibri" w:hAnsi="Calibri"/>
            </w:rPr>
            <w:t xml:space="preserve">Page </w:t>
          </w:r>
          <w:r w:rsidRPr="008917C1">
            <w:rPr>
              <w:rFonts w:ascii="Calibri" w:hAnsi="Calibri"/>
            </w:rPr>
            <w:fldChar w:fldCharType="begin"/>
          </w:r>
          <w:r w:rsidRPr="008917C1">
            <w:rPr>
              <w:rFonts w:ascii="Calibri" w:hAnsi="Calibri"/>
            </w:rPr>
            <w:instrText xml:space="preserve"> PAGE  \* MERGEFORMAT </w:instrText>
          </w:r>
          <w:r w:rsidRPr="008917C1">
            <w:rPr>
              <w:rFonts w:ascii="Calibri" w:hAnsi="Calibri"/>
            </w:rPr>
            <w:fldChar w:fldCharType="separate"/>
          </w:r>
          <w:r w:rsidR="00E74CBD">
            <w:rPr>
              <w:rFonts w:ascii="Calibri" w:hAnsi="Calibri"/>
              <w:noProof/>
            </w:rPr>
            <w:t>10</w:t>
          </w:r>
          <w:r w:rsidRPr="008917C1">
            <w:rPr>
              <w:rFonts w:ascii="Calibri" w:hAnsi="Calibri"/>
            </w:rPr>
            <w:fldChar w:fldCharType="end"/>
          </w:r>
          <w:r w:rsidRPr="008917C1">
            <w:rPr>
              <w:rFonts w:ascii="Calibri" w:hAnsi="Calibri"/>
            </w:rPr>
            <w:t xml:space="preserve"> / </w:t>
          </w:r>
          <w:r w:rsidRPr="008917C1">
            <w:rPr>
              <w:rStyle w:val="PageNumber"/>
              <w:rFonts w:ascii="Calibri" w:hAnsi="Calibri"/>
            </w:rPr>
            <w:fldChar w:fldCharType="begin"/>
          </w:r>
          <w:r w:rsidRPr="008917C1">
            <w:rPr>
              <w:rStyle w:val="PageNumber"/>
              <w:rFonts w:ascii="Calibri" w:hAnsi="Calibri"/>
            </w:rPr>
            <w:instrText xml:space="preserve"> NUMPAGES </w:instrText>
          </w:r>
          <w:r w:rsidRPr="008917C1">
            <w:rPr>
              <w:rStyle w:val="PageNumber"/>
              <w:rFonts w:ascii="Calibri" w:hAnsi="Calibri"/>
            </w:rPr>
            <w:fldChar w:fldCharType="separate"/>
          </w:r>
          <w:r w:rsidR="00E74CBD">
            <w:rPr>
              <w:rStyle w:val="PageNumber"/>
              <w:rFonts w:ascii="Calibri" w:hAnsi="Calibri"/>
              <w:noProof/>
            </w:rPr>
            <w:t>10</w:t>
          </w:r>
          <w:r w:rsidRPr="008917C1">
            <w:rPr>
              <w:rStyle w:val="PageNumber"/>
              <w:rFonts w:ascii="Calibri" w:hAnsi="Calibri"/>
            </w:rPr>
            <w:fldChar w:fldCharType="end"/>
          </w:r>
        </w:p>
      </w:tc>
    </w:tr>
  </w:tbl>
  <w:p w:rsidR="00BA3BF6" w:rsidRDefault="00BA3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09C" w:rsidRDefault="00A9109C" w:rsidP="00BA3BF6">
      <w:r>
        <w:separator/>
      </w:r>
    </w:p>
  </w:footnote>
  <w:footnote w:type="continuationSeparator" w:id="0">
    <w:p w:rsidR="00A9109C" w:rsidRDefault="00A9109C" w:rsidP="00BA3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2"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297"/>
      <w:gridCol w:w="5386"/>
      <w:gridCol w:w="1169"/>
    </w:tblGrid>
    <w:tr w:rsidR="00BA3BF6" w:rsidTr="00F714C0">
      <w:trPr>
        <w:cantSplit/>
        <w:trHeight w:val="418"/>
        <w:jc w:val="center"/>
      </w:trPr>
      <w:tc>
        <w:tcPr>
          <w:tcW w:w="3297" w:type="dxa"/>
          <w:vMerge w:val="restart"/>
          <w:tcBorders>
            <w:top w:val="single" w:sz="4" w:space="0" w:color="auto"/>
          </w:tcBorders>
          <w:shd w:val="clear" w:color="auto" w:fill="FFFFFF"/>
          <w:vAlign w:val="center"/>
        </w:tcPr>
        <w:p w:rsidR="00BA3BF6" w:rsidRDefault="00BA3BF6" w:rsidP="00F714C0">
          <w:pPr>
            <w:ind w:left="0"/>
            <w:rPr>
              <w:noProof/>
              <w:sz w:val="18"/>
            </w:rPr>
          </w:pPr>
          <w:r>
            <w:rPr>
              <w:noProof/>
              <w:lang w:eastAsia="fr-FR"/>
            </w:rPr>
            <w:t>Projet M2A</w:t>
          </w:r>
        </w:p>
      </w:tc>
      <w:tc>
        <w:tcPr>
          <w:tcW w:w="5386" w:type="dxa"/>
          <w:vMerge w:val="restart"/>
          <w:tcBorders>
            <w:top w:val="single" w:sz="4" w:space="0" w:color="auto"/>
          </w:tcBorders>
          <w:shd w:val="clear" w:color="auto" w:fill="FFFFFF"/>
          <w:vAlign w:val="center"/>
        </w:tcPr>
        <w:p w:rsidR="00BA3BF6" w:rsidRPr="006469B4" w:rsidRDefault="00BA3BF6" w:rsidP="00BA3BF6">
          <w:pPr>
            <w:pStyle w:val="ListParagraph"/>
            <w:keepLines/>
            <w:spacing w:before="120"/>
            <w:ind w:left="0" w:right="0"/>
            <w:jc w:val="center"/>
            <w:rPr>
              <w:rFonts w:ascii="Cambria" w:hAnsi="Cambria" w:cs="Arial"/>
              <w:b/>
            </w:rPr>
          </w:pPr>
          <w:r>
            <w:rPr>
              <w:rFonts w:ascii="Cambria" w:hAnsi="Cambria" w:cs="Arial"/>
              <w:b/>
            </w:rPr>
            <w:t>Les moyens de paiement en ligne au Maroc</w:t>
          </w:r>
        </w:p>
      </w:tc>
      <w:tc>
        <w:tcPr>
          <w:tcW w:w="1169" w:type="dxa"/>
          <w:tcBorders>
            <w:top w:val="single" w:sz="4" w:space="0" w:color="auto"/>
            <w:bottom w:val="nil"/>
          </w:tcBorders>
          <w:shd w:val="clear" w:color="auto" w:fill="FFFFFF"/>
          <w:vAlign w:val="center"/>
        </w:tcPr>
        <w:p w:rsidR="00BA3BF6" w:rsidRPr="006469B4" w:rsidRDefault="00BA3BF6" w:rsidP="00F714C0">
          <w:pPr>
            <w:ind w:left="-959" w:firstLine="959"/>
            <w:jc w:val="center"/>
            <w:rPr>
              <w:rFonts w:ascii="Cambria" w:hAnsi="Cambria" w:cs="Arial"/>
              <w:sz w:val="18"/>
            </w:rPr>
          </w:pPr>
          <w:r w:rsidRPr="006469B4">
            <w:rPr>
              <w:rFonts w:ascii="Cambria" w:hAnsi="Cambria" w:cs="Arial"/>
              <w:sz w:val="18"/>
            </w:rPr>
            <w:t>Version</w:t>
          </w:r>
        </w:p>
      </w:tc>
    </w:tr>
    <w:tr w:rsidR="00BA3BF6" w:rsidTr="00F714C0">
      <w:trPr>
        <w:cantSplit/>
        <w:trHeight w:val="849"/>
        <w:jc w:val="center"/>
      </w:trPr>
      <w:tc>
        <w:tcPr>
          <w:tcW w:w="3297" w:type="dxa"/>
          <w:vMerge/>
          <w:tcBorders>
            <w:bottom w:val="single" w:sz="4" w:space="0" w:color="auto"/>
          </w:tcBorders>
          <w:vAlign w:val="center"/>
        </w:tcPr>
        <w:p w:rsidR="00BA3BF6" w:rsidRDefault="00BA3BF6" w:rsidP="00F714C0"/>
      </w:tc>
      <w:tc>
        <w:tcPr>
          <w:tcW w:w="5386" w:type="dxa"/>
          <w:vMerge/>
          <w:tcBorders>
            <w:bottom w:val="single" w:sz="4" w:space="0" w:color="auto"/>
          </w:tcBorders>
          <w:vAlign w:val="center"/>
        </w:tcPr>
        <w:p w:rsidR="00BA3BF6" w:rsidRPr="006469B4" w:rsidRDefault="00BA3BF6" w:rsidP="00F714C0">
          <w:pPr>
            <w:pStyle w:val="ListParagraph"/>
            <w:keepLines/>
            <w:spacing w:before="120"/>
            <w:ind w:left="0" w:right="0"/>
            <w:jc w:val="center"/>
            <w:rPr>
              <w:rFonts w:ascii="Cambria" w:hAnsi="Cambria" w:cs="Arial"/>
              <w:b/>
              <w:sz w:val="24"/>
            </w:rPr>
          </w:pPr>
        </w:p>
      </w:tc>
      <w:tc>
        <w:tcPr>
          <w:tcW w:w="1169" w:type="dxa"/>
          <w:tcBorders>
            <w:top w:val="single" w:sz="4" w:space="0" w:color="auto"/>
            <w:bottom w:val="single" w:sz="4" w:space="0" w:color="auto"/>
          </w:tcBorders>
          <w:vAlign w:val="center"/>
        </w:tcPr>
        <w:p w:rsidR="00BA3BF6" w:rsidRPr="006469B4" w:rsidRDefault="00BA3BF6" w:rsidP="00BA3BF6">
          <w:pPr>
            <w:ind w:left="33" w:right="34"/>
            <w:jc w:val="center"/>
            <w:rPr>
              <w:rFonts w:ascii="Cambria" w:hAnsi="Cambria" w:cs="Arial"/>
              <w:sz w:val="18"/>
            </w:rPr>
          </w:pPr>
          <w:r>
            <w:rPr>
              <w:rFonts w:ascii="Cambria" w:hAnsi="Cambria" w:cs="Arial"/>
              <w:sz w:val="18"/>
            </w:rPr>
            <w:t>1.0</w:t>
          </w:r>
        </w:p>
      </w:tc>
    </w:tr>
  </w:tbl>
  <w:p w:rsidR="00BA3BF6" w:rsidRDefault="00BA3BF6">
    <w:pPr>
      <w:pStyle w:val="Header"/>
    </w:pPr>
    <w:r>
      <w:tab/>
    </w:r>
    <w:r>
      <w:tab/>
    </w:r>
    <w:r>
      <w:tab/>
    </w:r>
    <w:r>
      <w:tab/>
    </w:r>
    <w:r>
      <w:tab/>
    </w: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092"/>
    <w:multiLevelType w:val="hybridMultilevel"/>
    <w:tmpl w:val="F3CA142A"/>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 w15:restartNumberingAfterBreak="0">
    <w:nsid w:val="16E03C07"/>
    <w:multiLevelType w:val="hybridMultilevel"/>
    <w:tmpl w:val="2F425F7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5F44AD"/>
    <w:multiLevelType w:val="multilevel"/>
    <w:tmpl w:val="DF3CB018"/>
    <w:lvl w:ilvl="0">
      <w:start w:val="1"/>
      <w:numFmt w:val="bullet"/>
      <w:pStyle w:val="Bullet2"/>
      <w:lvlText w:val=""/>
      <w:lvlJc w:val="left"/>
      <w:pPr>
        <w:tabs>
          <w:tab w:val="num" w:pos="720"/>
        </w:tabs>
        <w:ind w:left="720" w:hanging="360"/>
      </w:pPr>
      <w:rPr>
        <w:rFonts w:ascii="Wingdings" w:hAnsi="Wingdings" w:hint="default"/>
        <w:color w:val="000080"/>
        <w:sz w:val="20"/>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04C2DDD"/>
    <w:multiLevelType w:val="multilevel"/>
    <w:tmpl w:val="01020932"/>
    <w:lvl w:ilvl="0">
      <w:start w:val="1"/>
      <w:numFmt w:val="decimal"/>
      <w:pStyle w:val="ListNumber"/>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22752D12"/>
    <w:multiLevelType w:val="hybridMultilevel"/>
    <w:tmpl w:val="25C080B8"/>
    <w:lvl w:ilvl="0" w:tplc="040C0009">
      <w:start w:val="1"/>
      <w:numFmt w:val="bullet"/>
      <w:lvlText w:val=""/>
      <w:lvlJc w:val="left"/>
      <w:pPr>
        <w:ind w:left="835" w:hanging="360"/>
      </w:pPr>
      <w:rPr>
        <w:rFonts w:ascii="Wingdings" w:hAnsi="Wingdings" w:hint="default"/>
      </w:rPr>
    </w:lvl>
    <w:lvl w:ilvl="1" w:tplc="040C0003" w:tentative="1">
      <w:start w:val="1"/>
      <w:numFmt w:val="bullet"/>
      <w:lvlText w:val="o"/>
      <w:lvlJc w:val="left"/>
      <w:pPr>
        <w:ind w:left="1555" w:hanging="360"/>
      </w:pPr>
      <w:rPr>
        <w:rFonts w:ascii="Courier New" w:hAnsi="Courier New" w:cs="Courier New" w:hint="default"/>
      </w:rPr>
    </w:lvl>
    <w:lvl w:ilvl="2" w:tplc="040C0005" w:tentative="1">
      <w:start w:val="1"/>
      <w:numFmt w:val="bullet"/>
      <w:lvlText w:val=""/>
      <w:lvlJc w:val="left"/>
      <w:pPr>
        <w:ind w:left="2275" w:hanging="360"/>
      </w:pPr>
      <w:rPr>
        <w:rFonts w:ascii="Wingdings" w:hAnsi="Wingdings" w:hint="default"/>
      </w:rPr>
    </w:lvl>
    <w:lvl w:ilvl="3" w:tplc="040C0001" w:tentative="1">
      <w:start w:val="1"/>
      <w:numFmt w:val="bullet"/>
      <w:lvlText w:val=""/>
      <w:lvlJc w:val="left"/>
      <w:pPr>
        <w:ind w:left="2995" w:hanging="360"/>
      </w:pPr>
      <w:rPr>
        <w:rFonts w:ascii="Symbol" w:hAnsi="Symbol" w:hint="default"/>
      </w:rPr>
    </w:lvl>
    <w:lvl w:ilvl="4" w:tplc="040C0003" w:tentative="1">
      <w:start w:val="1"/>
      <w:numFmt w:val="bullet"/>
      <w:lvlText w:val="o"/>
      <w:lvlJc w:val="left"/>
      <w:pPr>
        <w:ind w:left="3715" w:hanging="360"/>
      </w:pPr>
      <w:rPr>
        <w:rFonts w:ascii="Courier New" w:hAnsi="Courier New" w:cs="Courier New" w:hint="default"/>
      </w:rPr>
    </w:lvl>
    <w:lvl w:ilvl="5" w:tplc="040C0005" w:tentative="1">
      <w:start w:val="1"/>
      <w:numFmt w:val="bullet"/>
      <w:lvlText w:val=""/>
      <w:lvlJc w:val="left"/>
      <w:pPr>
        <w:ind w:left="4435" w:hanging="360"/>
      </w:pPr>
      <w:rPr>
        <w:rFonts w:ascii="Wingdings" w:hAnsi="Wingdings" w:hint="default"/>
      </w:rPr>
    </w:lvl>
    <w:lvl w:ilvl="6" w:tplc="040C0001" w:tentative="1">
      <w:start w:val="1"/>
      <w:numFmt w:val="bullet"/>
      <w:lvlText w:val=""/>
      <w:lvlJc w:val="left"/>
      <w:pPr>
        <w:ind w:left="5155" w:hanging="360"/>
      </w:pPr>
      <w:rPr>
        <w:rFonts w:ascii="Symbol" w:hAnsi="Symbol" w:hint="default"/>
      </w:rPr>
    </w:lvl>
    <w:lvl w:ilvl="7" w:tplc="040C0003" w:tentative="1">
      <w:start w:val="1"/>
      <w:numFmt w:val="bullet"/>
      <w:lvlText w:val="o"/>
      <w:lvlJc w:val="left"/>
      <w:pPr>
        <w:ind w:left="5875" w:hanging="360"/>
      </w:pPr>
      <w:rPr>
        <w:rFonts w:ascii="Courier New" w:hAnsi="Courier New" w:cs="Courier New" w:hint="default"/>
      </w:rPr>
    </w:lvl>
    <w:lvl w:ilvl="8" w:tplc="040C0005" w:tentative="1">
      <w:start w:val="1"/>
      <w:numFmt w:val="bullet"/>
      <w:lvlText w:val=""/>
      <w:lvlJc w:val="left"/>
      <w:pPr>
        <w:ind w:left="6595" w:hanging="360"/>
      </w:pPr>
      <w:rPr>
        <w:rFonts w:ascii="Wingdings" w:hAnsi="Wingdings" w:hint="default"/>
      </w:rPr>
    </w:lvl>
  </w:abstractNum>
  <w:abstractNum w:abstractNumId="5" w15:restartNumberingAfterBreak="0">
    <w:nsid w:val="25B01A04"/>
    <w:multiLevelType w:val="hybridMultilevel"/>
    <w:tmpl w:val="475AAF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110E61"/>
    <w:multiLevelType w:val="hybridMultilevel"/>
    <w:tmpl w:val="F14C92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734FEC"/>
    <w:multiLevelType w:val="hybridMultilevel"/>
    <w:tmpl w:val="475AAF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5813C2"/>
    <w:multiLevelType w:val="hybridMultilevel"/>
    <w:tmpl w:val="475AAF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2A877B9"/>
    <w:multiLevelType w:val="multilevel"/>
    <w:tmpl w:val="8D2C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30D2C"/>
    <w:multiLevelType w:val="multilevel"/>
    <w:tmpl w:val="08F8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6"/>
  </w:num>
  <w:num w:numId="5">
    <w:abstractNumId w:val="3"/>
  </w:num>
  <w:num w:numId="6">
    <w:abstractNumId w:val="3"/>
  </w:num>
  <w:num w:numId="7">
    <w:abstractNumId w:val="3"/>
  </w:num>
  <w:num w:numId="8">
    <w:abstractNumId w:val="10"/>
  </w:num>
  <w:num w:numId="9">
    <w:abstractNumId w:val="9"/>
  </w:num>
  <w:num w:numId="10">
    <w:abstractNumId w:val="3"/>
  </w:num>
  <w:num w:numId="11">
    <w:abstractNumId w:val="3"/>
  </w:num>
  <w:num w:numId="12">
    <w:abstractNumId w:val="3"/>
  </w:num>
  <w:num w:numId="13">
    <w:abstractNumId w:val="3"/>
  </w:num>
  <w:num w:numId="14">
    <w:abstractNumId w:val="3"/>
  </w:num>
  <w:num w:numId="15">
    <w:abstractNumId w:val="8"/>
  </w:num>
  <w:num w:numId="16">
    <w:abstractNumId w:val="1"/>
  </w:num>
  <w:num w:numId="17">
    <w:abstractNumId w:val="5"/>
  </w:num>
  <w:num w:numId="18">
    <w:abstractNumId w:val="7"/>
  </w:num>
  <w:num w:numId="19">
    <w:abstractNumId w:val="4"/>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878"/>
    <w:rsid w:val="000F6878"/>
    <w:rsid w:val="00284511"/>
    <w:rsid w:val="00382A2E"/>
    <w:rsid w:val="003855C5"/>
    <w:rsid w:val="004A3FA7"/>
    <w:rsid w:val="004F4D92"/>
    <w:rsid w:val="00615E6A"/>
    <w:rsid w:val="00697A42"/>
    <w:rsid w:val="00826C0B"/>
    <w:rsid w:val="00A9109C"/>
    <w:rsid w:val="00B15E93"/>
    <w:rsid w:val="00B74573"/>
    <w:rsid w:val="00BA3BF6"/>
    <w:rsid w:val="00BB01D1"/>
    <w:rsid w:val="00C55A10"/>
    <w:rsid w:val="00E661FA"/>
    <w:rsid w:val="00E74CBD"/>
    <w:rsid w:val="00E97FEF"/>
    <w:rsid w:val="00F06967"/>
    <w:rsid w:val="00F1476F"/>
    <w:rsid w:val="00F732B9"/>
    <w:rsid w:val="00FE2A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42A2"/>
  <w15:docId w15:val="{7C66A6C7-D61E-4FBB-8989-B704ADAA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BF6"/>
    <w:pPr>
      <w:spacing w:after="0" w:line="240" w:lineRule="auto"/>
      <w:ind w:left="567" w:right="142"/>
    </w:pPr>
    <w:rPr>
      <w:rFonts w:ascii="Book Antiqua" w:eastAsia="Times New Roman" w:hAnsi="Book Antiqua" w:cs="Vrinda"/>
      <w:sz w:val="20"/>
      <w:szCs w:val="20"/>
      <w:lang w:eastAsia="zh-CN"/>
    </w:rPr>
  </w:style>
  <w:style w:type="paragraph" w:styleId="Heading1">
    <w:name w:val="heading 1"/>
    <w:aliases w:val="1titre,1titre1,1titre2,1titre3,1titre4,1titre5,1titre6,Titre 11,t1.T1.Titre 1,t1,t1.T1,1titre7,1titre11,1titre21,1titre31,1titre41,1titre51,1titre61,Activité"/>
    <w:basedOn w:val="ListNumber"/>
    <w:next w:val="Normal"/>
    <w:link w:val="Heading1Char"/>
    <w:autoRedefine/>
    <w:qFormat/>
    <w:rsid w:val="00BA3BF6"/>
    <w:pPr>
      <w:keepLines/>
      <w:pBdr>
        <w:bottom w:val="single" w:sz="18" w:space="1" w:color="FFC000"/>
      </w:pBdr>
      <w:spacing w:before="240" w:after="240" w:line="360" w:lineRule="auto"/>
      <w:ind w:right="68"/>
      <w:contextualSpacing w:val="0"/>
      <w:jc w:val="both"/>
      <w:outlineLvl w:val="0"/>
    </w:pPr>
    <w:rPr>
      <w:rFonts w:ascii="Cambria" w:hAnsi="Cambria" w:cs="Arial"/>
      <w:b/>
      <w:caps/>
      <w:color w:val="595959"/>
      <w:sz w:val="22"/>
      <w:szCs w:val="22"/>
      <w:lang w:eastAsia="fr-FR"/>
    </w:rPr>
  </w:style>
  <w:style w:type="paragraph" w:styleId="Heading2">
    <w:name w:val="heading 2"/>
    <w:aliases w:val="Heading2,Heading21,H2,Titre 21,t2.T2,H21,Fonctionnalité"/>
    <w:basedOn w:val="Heading1"/>
    <w:next w:val="Normal"/>
    <w:link w:val="Heading2Char"/>
    <w:autoRedefine/>
    <w:qFormat/>
    <w:rsid w:val="00BA3BF6"/>
    <w:pPr>
      <w:numPr>
        <w:ilvl w:val="1"/>
      </w:numPr>
      <w:pBdr>
        <w:bottom w:val="none" w:sz="0" w:space="0" w:color="auto"/>
      </w:pBdr>
      <w:spacing w:after="120"/>
      <w:ind w:right="0"/>
      <w:outlineLvl w:val="1"/>
    </w:pPr>
    <w:rPr>
      <w:sz w:val="24"/>
      <w:szCs w:val="24"/>
    </w:rPr>
  </w:style>
  <w:style w:type="paragraph" w:styleId="Heading3">
    <w:name w:val="heading 3"/>
    <w:aliases w:val="H3,h3,heading 3,3rd level,Titre 31,t3.T3,H31,Section"/>
    <w:basedOn w:val="ListBullet3"/>
    <w:next w:val="Normal"/>
    <w:link w:val="Heading3Char"/>
    <w:autoRedefine/>
    <w:qFormat/>
    <w:rsid w:val="00F1476F"/>
    <w:pPr>
      <w:keepNext/>
      <w:numPr>
        <w:ilvl w:val="2"/>
        <w:numId w:val="1"/>
      </w:numPr>
      <w:tabs>
        <w:tab w:val="left" w:pos="5103"/>
      </w:tabs>
      <w:spacing w:before="100" w:after="60" w:line="360" w:lineRule="auto"/>
      <w:contextualSpacing w:val="0"/>
      <w:outlineLvl w:val="2"/>
    </w:pPr>
    <w:rPr>
      <w:b/>
      <w:bCs/>
      <w:noProof/>
      <w:lang w:eastAsia="fr-FR"/>
    </w:rPr>
  </w:style>
  <w:style w:type="paragraph" w:styleId="Heading4">
    <w:name w:val="heading 4"/>
    <w:aliases w:val="H4,Titre 41,t4.T4,(Shift Ctrl 4)"/>
    <w:basedOn w:val="Heading3"/>
    <w:next w:val="Normal"/>
    <w:link w:val="Heading4Char"/>
    <w:autoRedefine/>
    <w:qFormat/>
    <w:rsid w:val="00BA3BF6"/>
    <w:pPr>
      <w:numPr>
        <w:ilvl w:val="3"/>
      </w:numPr>
      <w:tabs>
        <w:tab w:val="clear" w:pos="5103"/>
      </w:tabs>
      <w:ind w:right="0"/>
      <w:outlineLvl w:val="3"/>
    </w:pPr>
    <w:rPr>
      <w:bCs w:val="0"/>
      <w:i/>
      <w:szCs w:val="48"/>
    </w:rPr>
  </w:style>
  <w:style w:type="paragraph" w:styleId="Heading5">
    <w:name w:val="heading 5"/>
    <w:basedOn w:val="Heading4"/>
    <w:next w:val="Normal"/>
    <w:link w:val="Heading5Char"/>
    <w:qFormat/>
    <w:rsid w:val="00BA3BF6"/>
    <w:pPr>
      <w:numPr>
        <w:ilvl w:val="4"/>
      </w:numPr>
      <w:ind w:left="2268"/>
      <w:outlineLvl w:val="4"/>
    </w:pPr>
    <w:rPr>
      <w:b w:val="0"/>
      <w:bCs/>
      <w:iCs/>
      <w:szCs w:val="32"/>
    </w:rPr>
  </w:style>
  <w:style w:type="paragraph" w:styleId="Heading6">
    <w:name w:val="heading 6"/>
    <w:basedOn w:val="Normal"/>
    <w:next w:val="Normal"/>
    <w:link w:val="Heading6Char"/>
    <w:qFormat/>
    <w:rsid w:val="00BA3BF6"/>
    <w:pPr>
      <w:keepNext/>
      <w:numPr>
        <w:ilvl w:val="5"/>
        <w:numId w:val="1"/>
      </w:numPr>
      <w:ind w:left="2799" w:hanging="1152"/>
      <w:outlineLvl w:val="5"/>
    </w:pPr>
    <w:rPr>
      <w:b/>
      <w:bCs/>
      <w:sz w:val="24"/>
      <w:szCs w:val="24"/>
    </w:rPr>
  </w:style>
  <w:style w:type="paragraph" w:styleId="Heading7">
    <w:name w:val="heading 7"/>
    <w:basedOn w:val="Normal"/>
    <w:next w:val="Normal"/>
    <w:link w:val="Heading7Char"/>
    <w:qFormat/>
    <w:rsid w:val="00BA3BF6"/>
    <w:pPr>
      <w:keepNext/>
      <w:numPr>
        <w:ilvl w:val="6"/>
        <w:numId w:val="1"/>
      </w:numPr>
      <w:spacing w:before="60" w:after="60"/>
      <w:ind w:left="2943" w:hanging="1296"/>
      <w:jc w:val="center"/>
      <w:outlineLvl w:val="6"/>
    </w:pPr>
    <w:rPr>
      <w:b/>
      <w:bCs/>
    </w:rPr>
  </w:style>
  <w:style w:type="paragraph" w:styleId="Heading8">
    <w:name w:val="heading 8"/>
    <w:basedOn w:val="Normal"/>
    <w:next w:val="Normal"/>
    <w:link w:val="Heading8Char"/>
    <w:qFormat/>
    <w:rsid w:val="00BA3BF6"/>
    <w:pPr>
      <w:keepNext/>
      <w:numPr>
        <w:ilvl w:val="7"/>
        <w:numId w:val="1"/>
      </w:numPr>
      <w:ind w:left="3087" w:hanging="1440"/>
      <w:outlineLvl w:val="7"/>
    </w:pPr>
    <w:rPr>
      <w:b/>
      <w:bCs/>
    </w:rPr>
  </w:style>
  <w:style w:type="paragraph" w:styleId="Heading9">
    <w:name w:val="heading 9"/>
    <w:basedOn w:val="Normal"/>
    <w:next w:val="Normal"/>
    <w:link w:val="Heading9Char"/>
    <w:qFormat/>
    <w:rsid w:val="00BA3BF6"/>
    <w:pPr>
      <w:keepNext/>
      <w:numPr>
        <w:ilvl w:val="8"/>
        <w:numId w:val="1"/>
      </w:numPr>
      <w:ind w:left="3231" w:hanging="1584"/>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BF6"/>
    <w:pPr>
      <w:tabs>
        <w:tab w:val="center" w:pos="4536"/>
        <w:tab w:val="right" w:pos="9072"/>
      </w:tabs>
    </w:pPr>
  </w:style>
  <w:style w:type="character" w:customStyle="1" w:styleId="HeaderChar">
    <w:name w:val="Header Char"/>
    <w:basedOn w:val="DefaultParagraphFont"/>
    <w:link w:val="Header"/>
    <w:uiPriority w:val="99"/>
    <w:rsid w:val="00BA3BF6"/>
  </w:style>
  <w:style w:type="paragraph" w:styleId="Footer">
    <w:name w:val="footer"/>
    <w:basedOn w:val="Normal"/>
    <w:link w:val="FooterChar"/>
    <w:unhideWhenUsed/>
    <w:rsid w:val="00BA3BF6"/>
    <w:pPr>
      <w:tabs>
        <w:tab w:val="center" w:pos="4536"/>
        <w:tab w:val="right" w:pos="9072"/>
      </w:tabs>
    </w:pPr>
  </w:style>
  <w:style w:type="character" w:customStyle="1" w:styleId="FooterChar">
    <w:name w:val="Footer Char"/>
    <w:basedOn w:val="DefaultParagraphFont"/>
    <w:link w:val="Footer"/>
    <w:uiPriority w:val="99"/>
    <w:rsid w:val="00BA3BF6"/>
  </w:style>
  <w:style w:type="paragraph" w:styleId="ListParagraph">
    <w:name w:val="List Paragraph"/>
    <w:basedOn w:val="Normal"/>
    <w:uiPriority w:val="34"/>
    <w:qFormat/>
    <w:rsid w:val="00BA3BF6"/>
    <w:pPr>
      <w:ind w:left="720"/>
      <w:contextualSpacing/>
    </w:pPr>
  </w:style>
  <w:style w:type="paragraph" w:styleId="BalloonText">
    <w:name w:val="Balloon Text"/>
    <w:basedOn w:val="Normal"/>
    <w:link w:val="BalloonTextChar"/>
    <w:uiPriority w:val="99"/>
    <w:semiHidden/>
    <w:unhideWhenUsed/>
    <w:rsid w:val="00BA3BF6"/>
    <w:rPr>
      <w:rFonts w:ascii="Tahoma" w:hAnsi="Tahoma" w:cs="Tahoma"/>
      <w:sz w:val="16"/>
      <w:szCs w:val="16"/>
    </w:rPr>
  </w:style>
  <w:style w:type="character" w:customStyle="1" w:styleId="BalloonTextChar">
    <w:name w:val="Balloon Text Char"/>
    <w:basedOn w:val="DefaultParagraphFont"/>
    <w:link w:val="BalloonText"/>
    <w:uiPriority w:val="99"/>
    <w:semiHidden/>
    <w:rsid w:val="00BA3BF6"/>
    <w:rPr>
      <w:rFonts w:ascii="Tahoma" w:hAnsi="Tahoma" w:cs="Tahoma"/>
      <w:sz w:val="16"/>
      <w:szCs w:val="16"/>
    </w:rPr>
  </w:style>
  <w:style w:type="character" w:styleId="PageNumber">
    <w:name w:val="page number"/>
    <w:basedOn w:val="DefaultParagraphFont"/>
    <w:semiHidden/>
    <w:rsid w:val="00BA3BF6"/>
  </w:style>
  <w:style w:type="paragraph" w:customStyle="1" w:styleId="Datepage1">
    <w:name w:val="Date page 1"/>
    <w:rsid w:val="00BA3BF6"/>
    <w:pPr>
      <w:spacing w:after="0" w:line="280" w:lineRule="atLeast"/>
    </w:pPr>
    <w:rPr>
      <w:rFonts w:ascii="Calibri" w:eastAsia="Times New Roman" w:hAnsi="Calibri" w:cs="Vrinda"/>
      <w:color w:val="58585A"/>
      <w:szCs w:val="20"/>
      <w:lang w:eastAsia="fr-FR"/>
    </w:rPr>
  </w:style>
  <w:style w:type="character" w:customStyle="1" w:styleId="Heading1Char">
    <w:name w:val="Heading 1 Char"/>
    <w:aliases w:val="1titre Char,1titre1 Char,1titre2 Char,1titre3 Char,1titre4 Char,1titre5 Char,1titre6 Char,Titre 11 Char,t1.T1.Titre 1 Char,t1 Char,t1.T1 Char,1titre7 Char,1titre11 Char,1titre21 Char,1titre31 Char,1titre41 Char,1titre51 Char,1titre61 Char"/>
    <w:basedOn w:val="DefaultParagraphFont"/>
    <w:link w:val="Heading1"/>
    <w:rsid w:val="00BA3BF6"/>
    <w:rPr>
      <w:rFonts w:ascii="Cambria" w:eastAsia="Times New Roman" w:hAnsi="Cambria" w:cs="Arial"/>
      <w:b/>
      <w:caps/>
      <w:color w:val="595959"/>
      <w:lang w:eastAsia="fr-FR"/>
    </w:rPr>
  </w:style>
  <w:style w:type="character" w:customStyle="1" w:styleId="Heading2Char">
    <w:name w:val="Heading 2 Char"/>
    <w:aliases w:val="Heading2 Char,Heading21 Char,H2 Char,Titre 21 Char,t2.T2 Char,H21 Char,Fonctionnalité Char"/>
    <w:basedOn w:val="DefaultParagraphFont"/>
    <w:link w:val="Heading2"/>
    <w:rsid w:val="00BA3BF6"/>
    <w:rPr>
      <w:rFonts w:ascii="Cambria" w:eastAsia="Times New Roman" w:hAnsi="Cambria" w:cs="Arial"/>
      <w:b/>
      <w:caps/>
      <w:color w:val="595959"/>
      <w:sz w:val="24"/>
      <w:szCs w:val="24"/>
      <w:lang w:eastAsia="fr-FR"/>
    </w:rPr>
  </w:style>
  <w:style w:type="character" w:customStyle="1" w:styleId="Heading3Char">
    <w:name w:val="Heading 3 Char"/>
    <w:aliases w:val="H3 Char,h3 Char,heading 3 Char,3rd level Char,Titre 31 Char,t3.T3 Char,H31 Char,Section Char"/>
    <w:basedOn w:val="DefaultParagraphFont"/>
    <w:link w:val="Heading3"/>
    <w:rsid w:val="00F1476F"/>
    <w:rPr>
      <w:rFonts w:ascii="Book Antiqua" w:eastAsia="Times New Roman" w:hAnsi="Book Antiqua" w:cs="Vrinda"/>
      <w:b/>
      <w:bCs/>
      <w:noProof/>
      <w:sz w:val="20"/>
      <w:szCs w:val="20"/>
      <w:lang w:eastAsia="fr-FR"/>
    </w:rPr>
  </w:style>
  <w:style w:type="character" w:customStyle="1" w:styleId="Heading4Char">
    <w:name w:val="Heading 4 Char"/>
    <w:aliases w:val="H4 Char,Titre 41 Char,t4.T4 Char,(Shift Ctrl 4) Char"/>
    <w:basedOn w:val="DefaultParagraphFont"/>
    <w:link w:val="Heading4"/>
    <w:rsid w:val="00BA3BF6"/>
    <w:rPr>
      <w:rFonts w:ascii="Book Antiqua" w:eastAsia="Times New Roman" w:hAnsi="Book Antiqua" w:cs="Vrinda"/>
      <w:b/>
      <w:i/>
      <w:noProof/>
      <w:sz w:val="20"/>
      <w:szCs w:val="48"/>
      <w:lang w:eastAsia="fr-FR"/>
    </w:rPr>
  </w:style>
  <w:style w:type="character" w:customStyle="1" w:styleId="Heading5Char">
    <w:name w:val="Heading 5 Char"/>
    <w:basedOn w:val="DefaultParagraphFont"/>
    <w:link w:val="Heading5"/>
    <w:rsid w:val="00BA3BF6"/>
    <w:rPr>
      <w:rFonts w:ascii="Book Antiqua" w:eastAsia="Times New Roman" w:hAnsi="Book Antiqua" w:cs="Vrinda"/>
      <w:bCs/>
      <w:i/>
      <w:iCs/>
      <w:noProof/>
      <w:sz w:val="20"/>
      <w:szCs w:val="32"/>
      <w:lang w:eastAsia="fr-FR"/>
    </w:rPr>
  </w:style>
  <w:style w:type="character" w:customStyle="1" w:styleId="Heading6Char">
    <w:name w:val="Heading 6 Char"/>
    <w:basedOn w:val="DefaultParagraphFont"/>
    <w:link w:val="Heading6"/>
    <w:rsid w:val="00BA3BF6"/>
    <w:rPr>
      <w:rFonts w:ascii="Book Antiqua" w:eastAsia="Times New Roman" w:hAnsi="Book Antiqua" w:cs="Vrinda"/>
      <w:b/>
      <w:bCs/>
      <w:sz w:val="24"/>
      <w:szCs w:val="24"/>
      <w:lang w:eastAsia="zh-CN"/>
    </w:rPr>
  </w:style>
  <w:style w:type="character" w:customStyle="1" w:styleId="Heading7Char">
    <w:name w:val="Heading 7 Char"/>
    <w:basedOn w:val="DefaultParagraphFont"/>
    <w:link w:val="Heading7"/>
    <w:rsid w:val="00BA3BF6"/>
    <w:rPr>
      <w:rFonts w:ascii="Book Antiqua" w:eastAsia="Times New Roman" w:hAnsi="Book Antiqua" w:cs="Vrinda"/>
      <w:b/>
      <w:bCs/>
      <w:sz w:val="20"/>
      <w:szCs w:val="20"/>
      <w:lang w:eastAsia="zh-CN"/>
    </w:rPr>
  </w:style>
  <w:style w:type="character" w:customStyle="1" w:styleId="Heading8Char">
    <w:name w:val="Heading 8 Char"/>
    <w:basedOn w:val="DefaultParagraphFont"/>
    <w:link w:val="Heading8"/>
    <w:rsid w:val="00BA3BF6"/>
    <w:rPr>
      <w:rFonts w:ascii="Book Antiqua" w:eastAsia="Times New Roman" w:hAnsi="Book Antiqua" w:cs="Vrinda"/>
      <w:b/>
      <w:bCs/>
      <w:sz w:val="20"/>
      <w:szCs w:val="20"/>
      <w:lang w:eastAsia="zh-CN"/>
    </w:rPr>
  </w:style>
  <w:style w:type="character" w:customStyle="1" w:styleId="Heading9Char">
    <w:name w:val="Heading 9 Char"/>
    <w:basedOn w:val="DefaultParagraphFont"/>
    <w:link w:val="Heading9"/>
    <w:rsid w:val="00BA3BF6"/>
    <w:rPr>
      <w:rFonts w:ascii="Book Antiqua" w:eastAsia="Times New Roman" w:hAnsi="Book Antiqua" w:cs="Vrinda"/>
      <w:b/>
      <w:bCs/>
      <w:sz w:val="20"/>
      <w:szCs w:val="20"/>
      <w:lang w:eastAsia="zh-CN"/>
    </w:rPr>
  </w:style>
  <w:style w:type="character" w:styleId="Hyperlink">
    <w:name w:val="Hyperlink"/>
    <w:uiPriority w:val="99"/>
    <w:rsid w:val="00BA3BF6"/>
    <w:rPr>
      <w:color w:val="0000FF"/>
      <w:u w:val="single"/>
    </w:rPr>
  </w:style>
  <w:style w:type="paragraph" w:styleId="TableofFigures">
    <w:name w:val="table of figures"/>
    <w:basedOn w:val="Normal"/>
    <w:next w:val="Normal"/>
    <w:uiPriority w:val="99"/>
    <w:unhideWhenUsed/>
    <w:rsid w:val="00BA3BF6"/>
    <w:pPr>
      <w:ind w:left="0"/>
    </w:pPr>
  </w:style>
  <w:style w:type="paragraph" w:styleId="ListNumber">
    <w:name w:val="List Number"/>
    <w:basedOn w:val="Normal"/>
    <w:uiPriority w:val="99"/>
    <w:semiHidden/>
    <w:unhideWhenUsed/>
    <w:rsid w:val="00BA3BF6"/>
    <w:pPr>
      <w:numPr>
        <w:numId w:val="1"/>
      </w:numPr>
      <w:contextualSpacing/>
    </w:pPr>
  </w:style>
  <w:style w:type="paragraph" w:styleId="ListBullet3">
    <w:name w:val="List Bullet 3"/>
    <w:basedOn w:val="Normal"/>
    <w:uiPriority w:val="99"/>
    <w:semiHidden/>
    <w:unhideWhenUsed/>
    <w:rsid w:val="00BA3BF6"/>
    <w:pPr>
      <w:tabs>
        <w:tab w:val="num" w:pos="720"/>
      </w:tabs>
      <w:ind w:left="720" w:hanging="360"/>
      <w:contextualSpacing/>
    </w:pPr>
  </w:style>
  <w:style w:type="paragraph" w:styleId="TOC1">
    <w:name w:val="toc 1"/>
    <w:basedOn w:val="Normal"/>
    <w:next w:val="Normal"/>
    <w:autoRedefine/>
    <w:uiPriority w:val="39"/>
    <w:rsid w:val="00BA3BF6"/>
    <w:pPr>
      <w:ind w:left="0"/>
    </w:pPr>
    <w:rPr>
      <w:b/>
      <w:bCs/>
    </w:rPr>
  </w:style>
  <w:style w:type="paragraph" w:styleId="TOC2">
    <w:name w:val="toc 2"/>
    <w:basedOn w:val="Normal"/>
    <w:next w:val="Normal"/>
    <w:autoRedefine/>
    <w:uiPriority w:val="39"/>
    <w:rsid w:val="00BA3BF6"/>
    <w:pPr>
      <w:ind w:left="200"/>
    </w:pPr>
    <w:rPr>
      <w:rFonts w:ascii="Times New Roman" w:hAnsi="Times New Roman"/>
      <w:smallCaps/>
    </w:rPr>
  </w:style>
  <w:style w:type="paragraph" w:styleId="TOC3">
    <w:name w:val="toc 3"/>
    <w:basedOn w:val="Normal"/>
    <w:next w:val="Normal"/>
    <w:autoRedefine/>
    <w:uiPriority w:val="39"/>
    <w:rsid w:val="00BA3BF6"/>
    <w:pPr>
      <w:ind w:left="400"/>
    </w:pPr>
    <w:rPr>
      <w:rFonts w:ascii="Times New Roman" w:hAnsi="Times New Roman"/>
      <w:i/>
      <w:iCs/>
    </w:rPr>
  </w:style>
  <w:style w:type="paragraph" w:customStyle="1" w:styleId="Bullet2">
    <w:name w:val="Bullet2"/>
    <w:basedOn w:val="Normal"/>
    <w:next w:val="Normal"/>
    <w:autoRedefine/>
    <w:rsid w:val="00B74573"/>
    <w:pPr>
      <w:numPr>
        <w:numId w:val="2"/>
      </w:numPr>
      <w:tabs>
        <w:tab w:val="clear" w:pos="720"/>
        <w:tab w:val="num" w:pos="401"/>
      </w:tabs>
      <w:ind w:left="401" w:right="0" w:hanging="357"/>
    </w:pPr>
    <w:rPr>
      <w:lang w:eastAsia="en-US"/>
    </w:rPr>
  </w:style>
  <w:style w:type="character" w:styleId="Emphasis">
    <w:name w:val="Emphasis"/>
    <w:basedOn w:val="DefaultParagraphFont"/>
    <w:uiPriority w:val="20"/>
    <w:qFormat/>
    <w:rsid w:val="00BB01D1"/>
    <w:rPr>
      <w:i/>
      <w:iCs/>
    </w:rPr>
  </w:style>
  <w:style w:type="paragraph" w:styleId="NormalWeb">
    <w:name w:val="Normal (Web)"/>
    <w:basedOn w:val="Normal"/>
    <w:uiPriority w:val="99"/>
    <w:semiHidden/>
    <w:unhideWhenUsed/>
    <w:rsid w:val="00F1476F"/>
    <w:pPr>
      <w:spacing w:before="100" w:beforeAutospacing="1" w:after="100" w:afterAutospacing="1"/>
      <w:ind w:left="0" w:right="0"/>
    </w:pPr>
    <w:rPr>
      <w:rFonts w:ascii="Times New Roman" w:hAnsi="Times New Roman" w:cs="Times New Roman"/>
      <w:sz w:val="24"/>
      <w:szCs w:val="24"/>
      <w:lang w:eastAsia="fr-FR"/>
    </w:rPr>
  </w:style>
  <w:style w:type="character" w:styleId="Strong">
    <w:name w:val="Strong"/>
    <w:basedOn w:val="DefaultParagraphFont"/>
    <w:uiPriority w:val="22"/>
    <w:qFormat/>
    <w:rsid w:val="00F14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742647">
      <w:bodyDiv w:val="1"/>
      <w:marLeft w:val="0"/>
      <w:marRight w:val="0"/>
      <w:marTop w:val="0"/>
      <w:marBottom w:val="0"/>
      <w:divBdr>
        <w:top w:val="none" w:sz="0" w:space="0" w:color="auto"/>
        <w:left w:val="none" w:sz="0" w:space="0" w:color="auto"/>
        <w:bottom w:val="none" w:sz="0" w:space="0" w:color="auto"/>
        <w:right w:val="none" w:sz="0" w:space="0" w:color="auto"/>
      </w:divBdr>
    </w:div>
    <w:div w:id="652103374">
      <w:bodyDiv w:val="1"/>
      <w:marLeft w:val="0"/>
      <w:marRight w:val="0"/>
      <w:marTop w:val="0"/>
      <w:marBottom w:val="0"/>
      <w:divBdr>
        <w:top w:val="none" w:sz="0" w:space="0" w:color="auto"/>
        <w:left w:val="none" w:sz="0" w:space="0" w:color="auto"/>
        <w:bottom w:val="none" w:sz="0" w:space="0" w:color="auto"/>
        <w:right w:val="none" w:sz="0" w:space="0" w:color="auto"/>
      </w:divBdr>
    </w:div>
    <w:div w:id="876044694">
      <w:bodyDiv w:val="1"/>
      <w:marLeft w:val="0"/>
      <w:marRight w:val="0"/>
      <w:marTop w:val="0"/>
      <w:marBottom w:val="0"/>
      <w:divBdr>
        <w:top w:val="none" w:sz="0" w:space="0" w:color="auto"/>
        <w:left w:val="none" w:sz="0" w:space="0" w:color="auto"/>
        <w:bottom w:val="none" w:sz="0" w:space="0" w:color="auto"/>
        <w:right w:val="none" w:sz="0" w:space="0" w:color="auto"/>
      </w:divBdr>
    </w:div>
    <w:div w:id="186320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tech.ma/qui-sont-les-acteurs-du-e-commerce-au-maroc-6a6d8dff2027" TargetMode="External"/><Relationship Id="rId13" Type="http://schemas.openxmlformats.org/officeDocument/2006/relationships/hyperlink" Target="https://www.blablacar.fr/faq"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ntech.ma/comment-se-faire-payer-en-ligne-tout-savoir-les-moyens-de-paiement-e-commerce-au-maroc-f0b2ff1663d7" TargetMode="External"/><Relationship Id="rId12" Type="http://schemas.openxmlformats.org/officeDocument/2006/relationships/hyperlink" Target="https://www.blablacar.fr/rid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ablacar.fr/faq/refund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blablacar.fr/rides/history" TargetMode="External"/><Relationship Id="rId4" Type="http://schemas.openxmlformats.org/officeDocument/2006/relationships/webSettings" Target="webSettings.xml"/><Relationship Id="rId9" Type="http://schemas.openxmlformats.org/officeDocument/2006/relationships/hyperlink" Target="https://www.blablacar.fr/faq/paiements-en-ligne" TargetMode="External"/><Relationship Id="rId14" Type="http://schemas.openxmlformats.org/officeDocument/2006/relationships/hyperlink" Target="https://govoiturage.tn/ho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1969</Words>
  <Characters>10834</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SIACI Saint Honoré</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BARRIMA, Amine</dc:creator>
  <cp:keywords/>
  <dc:description/>
  <cp:lastModifiedBy>E6420</cp:lastModifiedBy>
  <cp:revision>10</cp:revision>
  <dcterms:created xsi:type="dcterms:W3CDTF">2020-09-20T20:47:00Z</dcterms:created>
  <dcterms:modified xsi:type="dcterms:W3CDTF">2020-09-28T18:19:00Z</dcterms:modified>
</cp:coreProperties>
</file>