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7"/>
        <w:gridCol w:w="2025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200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Chemotherapy Treatment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(49%)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(51%)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(38, 57)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Marker Level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(0.22, 1.39)</w:t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 Stage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(27%)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(27%)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(22%)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(25%)</w:t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(34%)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(34%)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(32%)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Tumor Response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(32%)</w:t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Patient 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(56%)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Months to Death/Censor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 (16.0, 24.0)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2024-10-04T09:06:19Z</dcterms:modified>
  <cp:category/>
</cp:coreProperties>
</file>