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 ContentType="application/vnd.ms-exce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docProps/custom.xml" ContentType="application/vnd.openxmlformats-officedocument.custom-properti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21AA1" w:rsidRDefault="00A21AA1" w:rsidP="007A49C2">
      <w:pPr>
        <w:ind w:left="2977"/>
      </w:pPr>
    </w:p>
    <w:p w:rsidR="00A21AA1" w:rsidRDefault="00A21AA1" w:rsidP="007A49C2">
      <w:pPr>
        <w:ind w:left="2977"/>
      </w:pPr>
    </w:p>
    <w:p w:rsidR="00A21AA1" w:rsidRDefault="00A21AA1" w:rsidP="007A49C2">
      <w:pPr>
        <w:ind w:left="2977"/>
      </w:pPr>
    </w:p>
    <w:p w:rsidR="00A21AA1" w:rsidRDefault="00A21AA1" w:rsidP="007A49C2">
      <w:pPr>
        <w:ind w:left="2977"/>
      </w:pPr>
    </w:p>
    <w:p w:rsidR="00A21AA1" w:rsidRDefault="00A21AA1" w:rsidP="007A49C2">
      <w:pPr>
        <w:ind w:left="2977"/>
      </w:pPr>
    </w:p>
    <w:p w:rsidR="00A21AA1" w:rsidRDefault="00A21AA1" w:rsidP="007A49C2">
      <w:pPr>
        <w:ind w:left="2977"/>
      </w:pPr>
    </w:p>
    <w:p w:rsidR="00A21AA1" w:rsidRDefault="00A21AA1" w:rsidP="007A49C2">
      <w:pPr>
        <w:ind w:left="2977"/>
      </w:pPr>
    </w:p>
    <w:p w:rsidR="00A21AA1" w:rsidRDefault="00A21AA1" w:rsidP="007A49C2">
      <w:pPr>
        <w:ind w:left="2977"/>
      </w:pPr>
    </w:p>
    <w:p w:rsidR="00A21AA1" w:rsidRDefault="00A21AA1" w:rsidP="007A49C2">
      <w:pPr>
        <w:ind w:left="2977"/>
      </w:pPr>
    </w:p>
    <w:p w:rsidR="00A21AA1" w:rsidRDefault="00A21AA1" w:rsidP="007A49C2">
      <w:pPr>
        <w:ind w:left="2977"/>
      </w:pPr>
    </w:p>
    <w:p w:rsidR="00A21AA1" w:rsidRDefault="00A21AA1" w:rsidP="00460E07"/>
    <w:p w:rsidR="00A21AA1" w:rsidRDefault="00A21AA1" w:rsidP="00BA7060">
      <w:pPr>
        <w:ind w:left="1701" w:right="283"/>
        <w:jc w:val="center"/>
        <w:rPr>
          <w:b/>
          <w:bCs/>
          <w:sz w:val="36"/>
          <w:szCs w:val="36"/>
        </w:rPr>
      </w:pPr>
      <w:r w:rsidRPr="005469E6">
        <w:rPr>
          <w:b/>
          <w:bCs/>
          <w:sz w:val="44"/>
          <w:szCs w:val="44"/>
        </w:rPr>
        <w:t xml:space="preserve">SPECIFICATIONS FONCTIONNELLES DETAILLEES </w:t>
      </w:r>
      <w:r>
        <w:rPr>
          <w:b/>
          <w:bCs/>
          <w:sz w:val="44"/>
          <w:szCs w:val="44"/>
        </w:rPr>
        <w:t>CARNET</w:t>
      </w:r>
      <w:r w:rsidRPr="005469E6">
        <w:rPr>
          <w:b/>
          <w:bCs/>
          <w:sz w:val="44"/>
          <w:szCs w:val="44"/>
        </w:rPr>
        <w:t xml:space="preserve"> D</w:t>
      </w:r>
      <w:r>
        <w:rPr>
          <w:b/>
          <w:bCs/>
          <w:sz w:val="44"/>
          <w:szCs w:val="44"/>
        </w:rPr>
        <w:t>’</w:t>
      </w:r>
      <w:r w:rsidRPr="005469E6">
        <w:rPr>
          <w:b/>
          <w:bCs/>
          <w:sz w:val="44"/>
          <w:szCs w:val="44"/>
        </w:rPr>
        <w:t>ORDRES</w:t>
      </w:r>
      <w:r>
        <w:rPr>
          <w:b/>
          <w:bCs/>
          <w:sz w:val="44"/>
          <w:szCs w:val="44"/>
        </w:rPr>
        <w:t xml:space="preserve"> (MEGATRADE)</w:t>
      </w:r>
    </w:p>
    <w:p w:rsidR="00A21AA1" w:rsidRDefault="00A21AA1" w:rsidP="00460E07"/>
    <w:p w:rsidR="00A21AA1" w:rsidRDefault="00B124B5" w:rsidP="006D401E">
      <w:pPr>
        <w:ind w:left="2977"/>
      </w:pPr>
      <w:r>
        <w:pict>
          <v:shapetype id="_x0000_t32" coordsize="21600,21600" o:spt="32" o:oned="t" path="m,l21600,21600e" filled="f">
            <v:path arrowok="t" fillok="f" o:connecttype="none"/>
            <o:lock v:ext="edit" shapetype="t"/>
          </v:shapetype>
          <v:shape id="_x0000_s1028" type="#_x0000_t32" style="width:342.35pt;height:0;mso-position-horizontal-relative:char;mso-position-vertical-relative:line" o:connectortype="straight" strokecolor="#ffd85d" strokeweight="3pt">
            <w10:wrap type="none"/>
            <w10:anchorlock/>
          </v:shape>
        </w:pict>
      </w:r>
    </w:p>
    <w:p w:rsidR="00A21AA1" w:rsidRDefault="00A21AA1" w:rsidP="00460E07"/>
    <w:p w:rsidR="00A21AA1" w:rsidRPr="009A0A0F" w:rsidRDefault="00A21AA1" w:rsidP="009A0A0F">
      <w:pPr>
        <w:ind w:left="3969"/>
        <w:rPr>
          <w:b/>
          <w:bCs/>
          <w:i/>
          <w:iCs/>
          <w:sz w:val="40"/>
          <w:szCs w:val="40"/>
        </w:rPr>
      </w:pPr>
      <w:r>
        <w:rPr>
          <w:b/>
          <w:bCs/>
          <w:i/>
          <w:iCs/>
          <w:sz w:val="40"/>
          <w:szCs w:val="40"/>
        </w:rPr>
        <w:t>P14020</w:t>
      </w:r>
      <w:r w:rsidRPr="00762A86">
        <w:rPr>
          <w:b/>
          <w:bCs/>
          <w:i/>
          <w:iCs/>
          <w:sz w:val="40"/>
          <w:szCs w:val="40"/>
        </w:rPr>
        <w:t xml:space="preserve"> – </w:t>
      </w:r>
      <w:r>
        <w:rPr>
          <w:b/>
          <w:bCs/>
          <w:i/>
          <w:iCs/>
          <w:sz w:val="40"/>
          <w:szCs w:val="40"/>
        </w:rPr>
        <w:t>REFONTE CHAINE TITRES</w:t>
      </w:r>
    </w:p>
    <w:p w:rsidR="00A21AA1" w:rsidRDefault="00A21AA1" w:rsidP="00460E07"/>
    <w:p w:rsidR="00A21AA1" w:rsidRDefault="00A21AA1" w:rsidP="00B23893">
      <w:pPr>
        <w:pStyle w:val="Sansinterligne"/>
      </w:pPr>
    </w:p>
    <w:p w:rsidR="00A21AA1" w:rsidRDefault="00A21AA1" w:rsidP="00B23893">
      <w:pPr>
        <w:pStyle w:val="Sansinterligne"/>
      </w:pPr>
    </w:p>
    <w:p w:rsidR="00A21AA1" w:rsidRDefault="00A21AA1" w:rsidP="00B23893">
      <w:pPr>
        <w:pStyle w:val="Sansinterligne"/>
      </w:pPr>
    </w:p>
    <w:p w:rsidR="00A21AA1" w:rsidRDefault="00A21AA1" w:rsidP="00B23893">
      <w:pPr>
        <w:pStyle w:val="Sansinterligne"/>
      </w:pPr>
    </w:p>
    <w:p w:rsidR="00A21AA1" w:rsidRDefault="00A21AA1" w:rsidP="00B23893">
      <w:pPr>
        <w:pStyle w:val="Sansinterligne"/>
      </w:pPr>
    </w:p>
    <w:p w:rsidR="00A21AA1" w:rsidRDefault="00A21AA1" w:rsidP="00B23893">
      <w:pPr>
        <w:pStyle w:val="Sansinterligne"/>
      </w:pPr>
    </w:p>
    <w:p w:rsidR="00A21AA1" w:rsidRDefault="00A21AA1" w:rsidP="00D57379">
      <w:pPr>
        <w:pStyle w:val="Sansinterligne"/>
      </w:pPr>
    </w:p>
    <w:p w:rsidR="00A21AA1" w:rsidRPr="00C77F58" w:rsidRDefault="00A21AA1" w:rsidP="00710290">
      <w:pPr>
        <w:pStyle w:val="Sansinterligne"/>
        <w:jc w:val="right"/>
        <w:rPr>
          <w:b/>
          <w:bCs/>
          <w:i/>
          <w:iCs/>
          <w:sz w:val="32"/>
          <w:szCs w:val="32"/>
        </w:rPr>
      </w:pPr>
      <w:r w:rsidRPr="00BF18F8">
        <w:rPr>
          <w:b/>
          <w:bCs/>
          <w:i/>
          <w:iCs/>
          <w:sz w:val="32"/>
          <w:szCs w:val="32"/>
        </w:rPr>
        <w:t>V1.4</w:t>
      </w:r>
    </w:p>
    <w:p w:rsidR="00A21AA1" w:rsidRDefault="00A21AA1" w:rsidP="00B23893">
      <w:pPr>
        <w:pStyle w:val="Sansinterligne"/>
      </w:pPr>
    </w:p>
    <w:p w:rsidR="00A21AA1" w:rsidRPr="00C77F58" w:rsidRDefault="00A21AA1" w:rsidP="00710290">
      <w:pPr>
        <w:pStyle w:val="Sansinterligne"/>
        <w:jc w:val="right"/>
        <w:rPr>
          <w:b/>
          <w:bCs/>
          <w:i/>
          <w:iCs/>
          <w:sz w:val="32"/>
          <w:szCs w:val="32"/>
        </w:rPr>
      </w:pPr>
      <w:r>
        <w:rPr>
          <w:b/>
          <w:bCs/>
          <w:i/>
          <w:iCs/>
          <w:sz w:val="32"/>
          <w:szCs w:val="32"/>
          <w:lang w:val="en-GB"/>
        </w:rPr>
        <w:t>26/12/2014</w:t>
      </w:r>
    </w:p>
    <w:p w:rsidR="00A21AA1" w:rsidRDefault="00A21AA1" w:rsidP="00B23893">
      <w:pPr>
        <w:pStyle w:val="Sansinterligne"/>
      </w:pPr>
    </w:p>
    <w:p w:rsidR="00A21AA1" w:rsidRDefault="00A21AA1" w:rsidP="00D57379">
      <w:pPr>
        <w:pStyle w:val="Sansinterligne"/>
        <w:jc w:val="right"/>
      </w:pPr>
    </w:p>
    <w:p w:rsidR="00A21AA1" w:rsidRDefault="00A21AA1" w:rsidP="00B23893">
      <w:pPr>
        <w:pStyle w:val="Sansinterligne"/>
      </w:pPr>
    </w:p>
    <w:p w:rsidR="00A21AA1" w:rsidRDefault="00A21AA1" w:rsidP="00B23893">
      <w:pPr>
        <w:pStyle w:val="Sansinterligne"/>
      </w:pPr>
    </w:p>
    <w:p w:rsidR="00A21AA1" w:rsidRDefault="00A21AA1" w:rsidP="00B23893">
      <w:pPr>
        <w:pStyle w:val="Sansinterligne"/>
      </w:pPr>
    </w:p>
    <w:p w:rsidR="00A21AA1" w:rsidRDefault="00A21AA1" w:rsidP="00BE7586">
      <w:pPr>
        <w:sectPr w:rsidR="00A21AA1" w:rsidSect="005E5FC9">
          <w:headerReference w:type="default" r:id="rId7"/>
          <w:footerReference w:type="default" r:id="rId8"/>
          <w:headerReference w:type="first" r:id="rId9"/>
          <w:footerReference w:type="first" r:id="rId10"/>
          <w:type w:val="continuous"/>
          <w:pgSz w:w="11906" w:h="16838"/>
          <w:pgMar w:top="1417" w:right="1417" w:bottom="0" w:left="1417" w:header="0" w:footer="346" w:gutter="0"/>
          <w:cols w:space="708"/>
          <w:titlePg/>
          <w:docGrid w:linePitch="360"/>
        </w:sectPr>
      </w:pPr>
      <w:bookmarkStart w:id="0" w:name="_GoBack"/>
      <w:bookmarkEnd w:id="0"/>
    </w:p>
    <w:p w:rsidR="00A21AA1" w:rsidRPr="00C53944" w:rsidRDefault="00A21AA1" w:rsidP="00C53944">
      <w:pPr>
        <w:pBdr>
          <w:bottom w:val="single" w:sz="24" w:space="1" w:color="FFC000"/>
        </w:pBdr>
        <w:rPr>
          <w:b/>
          <w:bCs/>
          <w:color w:val="404040"/>
          <w:sz w:val="32"/>
          <w:szCs w:val="32"/>
        </w:rPr>
      </w:pPr>
      <w:bookmarkStart w:id="1" w:name="_Toc319481555"/>
      <w:r w:rsidRPr="00C53944">
        <w:rPr>
          <w:b/>
          <w:bCs/>
          <w:color w:val="404040"/>
          <w:sz w:val="32"/>
          <w:szCs w:val="32"/>
        </w:rPr>
        <w:lastRenderedPageBreak/>
        <w:t>SUIVI DES VERSIONS</w:t>
      </w:r>
    </w:p>
    <w:p w:rsidR="00A21AA1" w:rsidRPr="00457D69" w:rsidRDefault="00A21AA1" w:rsidP="00C53944"/>
    <w:tbl>
      <w:tblPr>
        <w:tblW w:w="9180" w:type="dxa"/>
        <w:tblInd w:w="108"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ook w:val="00A0"/>
      </w:tblPr>
      <w:tblGrid>
        <w:gridCol w:w="1033"/>
        <w:gridCol w:w="1661"/>
        <w:gridCol w:w="4205"/>
        <w:gridCol w:w="2281"/>
      </w:tblGrid>
      <w:tr w:rsidR="00A21AA1" w:rsidRPr="005D09E9" w:rsidTr="005D09E9">
        <w:tc>
          <w:tcPr>
            <w:tcW w:w="1033" w:type="dxa"/>
            <w:shd w:val="clear" w:color="auto" w:fill="D9D9D9"/>
          </w:tcPr>
          <w:p w:rsidR="00A21AA1" w:rsidRPr="005D09E9" w:rsidRDefault="00A21AA1" w:rsidP="005D09E9">
            <w:pPr>
              <w:spacing w:line="240" w:lineRule="auto"/>
              <w:rPr>
                <w:b/>
              </w:rPr>
            </w:pPr>
            <w:r w:rsidRPr="005D09E9">
              <w:rPr>
                <w:b/>
              </w:rPr>
              <w:t>Version</w:t>
            </w:r>
          </w:p>
        </w:tc>
        <w:tc>
          <w:tcPr>
            <w:tcW w:w="1661" w:type="dxa"/>
            <w:shd w:val="clear" w:color="auto" w:fill="D9D9D9"/>
          </w:tcPr>
          <w:p w:rsidR="00A21AA1" w:rsidRPr="005D09E9" w:rsidRDefault="00A21AA1" w:rsidP="005D09E9">
            <w:pPr>
              <w:spacing w:line="240" w:lineRule="auto"/>
              <w:rPr>
                <w:b/>
              </w:rPr>
            </w:pPr>
            <w:r w:rsidRPr="005D09E9">
              <w:rPr>
                <w:b/>
              </w:rPr>
              <w:t>Date</w:t>
            </w:r>
          </w:p>
        </w:tc>
        <w:tc>
          <w:tcPr>
            <w:tcW w:w="4205" w:type="dxa"/>
            <w:shd w:val="clear" w:color="auto" w:fill="D9D9D9"/>
          </w:tcPr>
          <w:p w:rsidR="00A21AA1" w:rsidRPr="005D09E9" w:rsidRDefault="00A21AA1" w:rsidP="005D09E9">
            <w:pPr>
              <w:spacing w:line="240" w:lineRule="auto"/>
              <w:rPr>
                <w:b/>
              </w:rPr>
            </w:pPr>
            <w:r w:rsidRPr="005D09E9">
              <w:rPr>
                <w:b/>
              </w:rPr>
              <w:t>Objet de la version</w:t>
            </w:r>
          </w:p>
        </w:tc>
        <w:tc>
          <w:tcPr>
            <w:tcW w:w="2281" w:type="dxa"/>
            <w:shd w:val="clear" w:color="auto" w:fill="D9D9D9"/>
          </w:tcPr>
          <w:p w:rsidR="00A21AA1" w:rsidRPr="005D09E9" w:rsidRDefault="00A21AA1" w:rsidP="005D09E9">
            <w:pPr>
              <w:spacing w:line="240" w:lineRule="auto"/>
              <w:rPr>
                <w:b/>
              </w:rPr>
            </w:pPr>
            <w:r w:rsidRPr="005D09E9">
              <w:rPr>
                <w:b/>
              </w:rPr>
              <w:t>Par</w:t>
            </w:r>
          </w:p>
        </w:tc>
      </w:tr>
      <w:tr w:rsidR="00A21AA1" w:rsidRPr="005D09E9" w:rsidTr="005D09E9">
        <w:tc>
          <w:tcPr>
            <w:tcW w:w="1033" w:type="dxa"/>
          </w:tcPr>
          <w:p w:rsidR="00A21AA1" w:rsidRPr="005D09E9" w:rsidRDefault="00A21AA1" w:rsidP="005D09E9">
            <w:pPr>
              <w:spacing w:line="240" w:lineRule="auto"/>
            </w:pPr>
            <w:r w:rsidRPr="005D09E9">
              <w:t>1.0</w:t>
            </w:r>
          </w:p>
        </w:tc>
        <w:tc>
          <w:tcPr>
            <w:tcW w:w="1661" w:type="dxa"/>
          </w:tcPr>
          <w:p w:rsidR="00A21AA1" w:rsidRPr="005D09E9" w:rsidRDefault="00A21AA1" w:rsidP="005D09E9">
            <w:pPr>
              <w:spacing w:line="240" w:lineRule="auto"/>
            </w:pPr>
            <w:r w:rsidRPr="005D09E9">
              <w:t>19/06/2013</w:t>
            </w:r>
          </w:p>
        </w:tc>
        <w:tc>
          <w:tcPr>
            <w:tcW w:w="4205" w:type="dxa"/>
          </w:tcPr>
          <w:p w:rsidR="00A21AA1" w:rsidRPr="005D09E9" w:rsidRDefault="00A21AA1" w:rsidP="005D09E9">
            <w:pPr>
              <w:spacing w:line="240" w:lineRule="auto"/>
            </w:pPr>
            <w:r w:rsidRPr="005D09E9">
              <w:t>Mise en forme sous la nouvelle charte</w:t>
            </w:r>
          </w:p>
        </w:tc>
        <w:tc>
          <w:tcPr>
            <w:tcW w:w="2281" w:type="dxa"/>
          </w:tcPr>
          <w:p w:rsidR="00A21AA1" w:rsidRPr="005D09E9" w:rsidRDefault="00A21AA1" w:rsidP="005D09E9">
            <w:pPr>
              <w:spacing w:line="240" w:lineRule="auto"/>
            </w:pPr>
            <w:r w:rsidRPr="005D09E9">
              <w:t>Sara AREZKI</w:t>
            </w:r>
          </w:p>
        </w:tc>
      </w:tr>
      <w:tr w:rsidR="00A21AA1" w:rsidRPr="005D09E9" w:rsidTr="005D09E9">
        <w:tc>
          <w:tcPr>
            <w:tcW w:w="1033" w:type="dxa"/>
          </w:tcPr>
          <w:p w:rsidR="00A21AA1" w:rsidRPr="005D09E9" w:rsidRDefault="00A21AA1" w:rsidP="005D09E9">
            <w:pPr>
              <w:spacing w:line="240" w:lineRule="auto"/>
            </w:pPr>
            <w:r w:rsidRPr="005D09E9">
              <w:t>1.1</w:t>
            </w:r>
          </w:p>
        </w:tc>
        <w:tc>
          <w:tcPr>
            <w:tcW w:w="1661" w:type="dxa"/>
          </w:tcPr>
          <w:p w:rsidR="00A21AA1" w:rsidRPr="005D09E9" w:rsidRDefault="00A21AA1" w:rsidP="005D09E9">
            <w:pPr>
              <w:spacing w:line="240" w:lineRule="auto"/>
            </w:pPr>
            <w:r w:rsidRPr="005D09E9">
              <w:t>08/10/2014</w:t>
            </w:r>
          </w:p>
        </w:tc>
        <w:tc>
          <w:tcPr>
            <w:tcW w:w="4205" w:type="dxa"/>
          </w:tcPr>
          <w:p w:rsidR="00A21AA1" w:rsidRPr="005D09E9" w:rsidRDefault="00A21AA1" w:rsidP="005D09E9">
            <w:pPr>
              <w:spacing w:line="240" w:lineRule="auto"/>
            </w:pPr>
            <w:r w:rsidRPr="005D09E9">
              <w:t>Ajout de sections Vermeg</w:t>
            </w:r>
          </w:p>
        </w:tc>
        <w:tc>
          <w:tcPr>
            <w:tcW w:w="2281" w:type="dxa"/>
          </w:tcPr>
          <w:p w:rsidR="00A21AA1" w:rsidRPr="005D09E9" w:rsidRDefault="00A21AA1" w:rsidP="005D09E9">
            <w:pPr>
              <w:spacing w:line="240" w:lineRule="auto"/>
            </w:pPr>
            <w:r w:rsidRPr="005D09E9">
              <w:t>Ramzi Abid</w:t>
            </w:r>
          </w:p>
        </w:tc>
      </w:tr>
      <w:tr w:rsidR="00A21AA1" w:rsidRPr="005D09E9" w:rsidTr="005D09E9">
        <w:tc>
          <w:tcPr>
            <w:tcW w:w="1033" w:type="dxa"/>
          </w:tcPr>
          <w:p w:rsidR="00A21AA1" w:rsidRPr="005D09E9" w:rsidRDefault="00A21AA1" w:rsidP="005D09E9">
            <w:pPr>
              <w:spacing w:line="240" w:lineRule="auto"/>
            </w:pPr>
            <w:r w:rsidRPr="005D09E9">
              <w:t>1.2</w:t>
            </w:r>
          </w:p>
        </w:tc>
        <w:tc>
          <w:tcPr>
            <w:tcW w:w="1661" w:type="dxa"/>
          </w:tcPr>
          <w:p w:rsidR="00A21AA1" w:rsidRPr="005D09E9" w:rsidRDefault="00A21AA1" w:rsidP="005D09E9">
            <w:pPr>
              <w:spacing w:line="240" w:lineRule="auto"/>
            </w:pPr>
            <w:r w:rsidRPr="005D09E9">
              <w:t>21/11/2014</w:t>
            </w:r>
          </w:p>
        </w:tc>
        <w:tc>
          <w:tcPr>
            <w:tcW w:w="4205" w:type="dxa"/>
          </w:tcPr>
          <w:p w:rsidR="00A21AA1" w:rsidRPr="005D09E9" w:rsidRDefault="00A21AA1" w:rsidP="005D09E9">
            <w:pPr>
              <w:spacing w:line="240" w:lineRule="auto"/>
            </w:pPr>
            <w:r w:rsidRPr="005D09E9">
              <w:t>Besoins fonctionnelles pour Carnet d’ordres</w:t>
            </w:r>
          </w:p>
        </w:tc>
        <w:tc>
          <w:tcPr>
            <w:tcW w:w="2281" w:type="dxa"/>
          </w:tcPr>
          <w:p w:rsidR="00A21AA1" w:rsidRPr="005D09E9" w:rsidRDefault="00A21AA1" w:rsidP="005D09E9">
            <w:pPr>
              <w:spacing w:line="240" w:lineRule="auto"/>
            </w:pPr>
            <w:r w:rsidRPr="005D09E9">
              <w:t>Haythem Hsaini</w:t>
            </w:r>
          </w:p>
        </w:tc>
      </w:tr>
      <w:tr w:rsidR="00A21AA1" w:rsidRPr="005D09E9" w:rsidTr="005D09E9">
        <w:tc>
          <w:tcPr>
            <w:tcW w:w="1033" w:type="dxa"/>
          </w:tcPr>
          <w:p w:rsidR="00A21AA1" w:rsidRPr="005D09E9" w:rsidRDefault="00A21AA1" w:rsidP="005D09E9">
            <w:pPr>
              <w:spacing w:line="240" w:lineRule="auto"/>
            </w:pPr>
            <w:r w:rsidRPr="005D09E9">
              <w:t>1.3</w:t>
            </w:r>
          </w:p>
        </w:tc>
        <w:tc>
          <w:tcPr>
            <w:tcW w:w="1661" w:type="dxa"/>
          </w:tcPr>
          <w:p w:rsidR="00A21AA1" w:rsidRPr="005D09E9" w:rsidRDefault="00A21AA1" w:rsidP="005D09E9">
            <w:pPr>
              <w:spacing w:line="240" w:lineRule="auto"/>
            </w:pPr>
            <w:r w:rsidRPr="005D09E9">
              <w:t>19/12/2014</w:t>
            </w:r>
          </w:p>
        </w:tc>
        <w:tc>
          <w:tcPr>
            <w:tcW w:w="4205" w:type="dxa"/>
          </w:tcPr>
          <w:p w:rsidR="00A21AA1" w:rsidRPr="005D09E9" w:rsidRDefault="00A21AA1" w:rsidP="005D09E9">
            <w:pPr>
              <w:spacing w:line="240" w:lineRule="auto"/>
            </w:pPr>
            <w:r w:rsidRPr="005D09E9">
              <w:t>Mise à jour suite au retour AWB</w:t>
            </w:r>
          </w:p>
        </w:tc>
        <w:tc>
          <w:tcPr>
            <w:tcW w:w="2281" w:type="dxa"/>
          </w:tcPr>
          <w:p w:rsidR="00A21AA1" w:rsidRPr="005D09E9" w:rsidRDefault="00A21AA1" w:rsidP="005D09E9">
            <w:pPr>
              <w:spacing w:line="240" w:lineRule="auto"/>
            </w:pPr>
            <w:r w:rsidRPr="005D09E9">
              <w:t>Skander Ouchem</w:t>
            </w:r>
          </w:p>
        </w:tc>
      </w:tr>
      <w:tr w:rsidR="00A21AA1" w:rsidRPr="005D09E9" w:rsidTr="005D09E9">
        <w:tc>
          <w:tcPr>
            <w:tcW w:w="1033" w:type="dxa"/>
          </w:tcPr>
          <w:p w:rsidR="00A21AA1" w:rsidRPr="005D09E9" w:rsidRDefault="00A21AA1" w:rsidP="005D09E9">
            <w:pPr>
              <w:spacing w:line="240" w:lineRule="auto"/>
            </w:pPr>
            <w:r w:rsidRPr="005D09E9">
              <w:t>1.4</w:t>
            </w:r>
          </w:p>
        </w:tc>
        <w:tc>
          <w:tcPr>
            <w:tcW w:w="1661" w:type="dxa"/>
          </w:tcPr>
          <w:p w:rsidR="00A21AA1" w:rsidRPr="005D09E9" w:rsidRDefault="00A21AA1" w:rsidP="005D09E9">
            <w:pPr>
              <w:spacing w:line="240" w:lineRule="auto"/>
            </w:pPr>
            <w:r w:rsidRPr="005D09E9">
              <w:t>26/12/2014</w:t>
            </w:r>
          </w:p>
        </w:tc>
        <w:tc>
          <w:tcPr>
            <w:tcW w:w="4205" w:type="dxa"/>
          </w:tcPr>
          <w:p w:rsidR="00A21AA1" w:rsidRPr="005D09E9" w:rsidRDefault="00A21AA1" w:rsidP="005D09E9">
            <w:pPr>
              <w:spacing w:line="240" w:lineRule="auto"/>
            </w:pPr>
            <w:r w:rsidRPr="005D09E9">
              <w:t>Deuxième mise à jour</w:t>
            </w:r>
          </w:p>
        </w:tc>
        <w:tc>
          <w:tcPr>
            <w:tcW w:w="2281" w:type="dxa"/>
          </w:tcPr>
          <w:p w:rsidR="00A21AA1" w:rsidRPr="005D09E9" w:rsidRDefault="00A21AA1" w:rsidP="005D09E9">
            <w:pPr>
              <w:spacing w:line="240" w:lineRule="auto"/>
            </w:pPr>
            <w:r w:rsidRPr="005D09E9">
              <w:t>Skander Ouchem</w:t>
            </w:r>
          </w:p>
        </w:tc>
      </w:tr>
      <w:tr w:rsidR="00A21AA1" w:rsidRPr="005D09E9" w:rsidTr="005D09E9">
        <w:tc>
          <w:tcPr>
            <w:tcW w:w="1033" w:type="dxa"/>
          </w:tcPr>
          <w:p w:rsidR="00A21AA1" w:rsidRPr="005D09E9" w:rsidRDefault="00A21AA1" w:rsidP="005D09E9">
            <w:pPr>
              <w:spacing w:line="240" w:lineRule="auto"/>
            </w:pPr>
            <w:r w:rsidRPr="005D09E9">
              <w:t>1.5</w:t>
            </w:r>
          </w:p>
        </w:tc>
        <w:tc>
          <w:tcPr>
            <w:tcW w:w="1661" w:type="dxa"/>
          </w:tcPr>
          <w:p w:rsidR="00A21AA1" w:rsidRPr="005D09E9" w:rsidRDefault="006E013A" w:rsidP="006E013A">
            <w:pPr>
              <w:spacing w:line="240" w:lineRule="auto"/>
            </w:pPr>
            <w:r>
              <w:t>12/01</w:t>
            </w:r>
            <w:r w:rsidR="00A21AA1" w:rsidRPr="005D09E9">
              <w:t>/20</w:t>
            </w:r>
            <w:r>
              <w:t>15</w:t>
            </w:r>
          </w:p>
        </w:tc>
        <w:tc>
          <w:tcPr>
            <w:tcW w:w="4205" w:type="dxa"/>
          </w:tcPr>
          <w:p w:rsidR="00A21AA1" w:rsidRPr="005D09E9" w:rsidRDefault="00A21AA1" w:rsidP="005D09E9">
            <w:pPr>
              <w:spacing w:line="240" w:lineRule="auto"/>
            </w:pPr>
            <w:r w:rsidRPr="005D09E9">
              <w:t>Relecture version finale</w:t>
            </w:r>
          </w:p>
        </w:tc>
        <w:tc>
          <w:tcPr>
            <w:tcW w:w="2281" w:type="dxa"/>
          </w:tcPr>
          <w:p w:rsidR="00A21AA1" w:rsidRPr="005D09E9" w:rsidRDefault="00A21AA1" w:rsidP="005D09E9">
            <w:pPr>
              <w:spacing w:line="240" w:lineRule="auto"/>
            </w:pPr>
            <w:r w:rsidRPr="005D09E9">
              <w:t>Habib Tanoubi</w:t>
            </w:r>
          </w:p>
        </w:tc>
      </w:tr>
      <w:tr w:rsidR="00DA3BA3" w:rsidRPr="005D09E9" w:rsidTr="005D09E9">
        <w:tc>
          <w:tcPr>
            <w:tcW w:w="1033" w:type="dxa"/>
          </w:tcPr>
          <w:p w:rsidR="00DA3BA3" w:rsidRPr="005D09E9" w:rsidRDefault="00DA3BA3" w:rsidP="005D09E9">
            <w:pPr>
              <w:spacing w:line="240" w:lineRule="auto"/>
            </w:pPr>
            <w:r>
              <w:t>1.6</w:t>
            </w:r>
          </w:p>
        </w:tc>
        <w:tc>
          <w:tcPr>
            <w:tcW w:w="1661" w:type="dxa"/>
          </w:tcPr>
          <w:p w:rsidR="00DA3BA3" w:rsidRDefault="00DA3BA3" w:rsidP="006E013A">
            <w:pPr>
              <w:spacing w:line="240" w:lineRule="auto"/>
            </w:pPr>
            <w:r>
              <w:t>16/01/2015</w:t>
            </w:r>
          </w:p>
        </w:tc>
        <w:tc>
          <w:tcPr>
            <w:tcW w:w="4205" w:type="dxa"/>
          </w:tcPr>
          <w:p w:rsidR="00DA3BA3" w:rsidRPr="005D09E9" w:rsidRDefault="00DA3BA3" w:rsidP="005D09E9">
            <w:pPr>
              <w:spacing w:line="240" w:lineRule="auto"/>
            </w:pPr>
            <w:r>
              <w:t>Version validée</w:t>
            </w:r>
          </w:p>
        </w:tc>
        <w:tc>
          <w:tcPr>
            <w:tcW w:w="2281" w:type="dxa"/>
          </w:tcPr>
          <w:p w:rsidR="00DA3BA3" w:rsidRPr="005D09E9" w:rsidRDefault="00DA3BA3" w:rsidP="005D09E9">
            <w:pPr>
              <w:spacing w:line="240" w:lineRule="auto"/>
            </w:pPr>
            <w:r>
              <w:t>Habib Tanoubi</w:t>
            </w:r>
          </w:p>
        </w:tc>
      </w:tr>
    </w:tbl>
    <w:p w:rsidR="00A21AA1" w:rsidRDefault="00A21AA1" w:rsidP="00C53944">
      <w:bookmarkStart w:id="2" w:name="_Toc319481556"/>
    </w:p>
    <w:p w:rsidR="00A21AA1" w:rsidRPr="00C53944" w:rsidRDefault="00A21AA1" w:rsidP="00385289">
      <w:pPr>
        <w:pBdr>
          <w:bottom w:val="single" w:sz="24" w:space="1" w:color="FFC000"/>
        </w:pBdr>
        <w:tabs>
          <w:tab w:val="left" w:pos="6030"/>
          <w:tab w:val="left" w:pos="8070"/>
        </w:tabs>
        <w:rPr>
          <w:b/>
          <w:bCs/>
          <w:color w:val="404040"/>
          <w:sz w:val="32"/>
          <w:szCs w:val="32"/>
        </w:rPr>
      </w:pPr>
      <w:bookmarkStart w:id="3" w:name="_Toc358024481"/>
      <w:r w:rsidRPr="00C53944">
        <w:rPr>
          <w:b/>
          <w:bCs/>
          <w:color w:val="404040"/>
          <w:sz w:val="32"/>
          <w:szCs w:val="32"/>
        </w:rPr>
        <w:t>LISTE DE DIFFUSION</w:t>
      </w:r>
      <w:bookmarkEnd w:id="2"/>
      <w:bookmarkEnd w:id="3"/>
      <w:r>
        <w:rPr>
          <w:b/>
          <w:bCs/>
          <w:color w:val="404040"/>
          <w:sz w:val="32"/>
          <w:szCs w:val="32"/>
        </w:rPr>
        <w:tab/>
      </w:r>
      <w:r>
        <w:rPr>
          <w:b/>
          <w:bCs/>
          <w:color w:val="404040"/>
          <w:sz w:val="32"/>
          <w:szCs w:val="32"/>
        </w:rPr>
        <w:tab/>
      </w:r>
    </w:p>
    <w:p w:rsidR="00A21AA1" w:rsidRPr="00457D69" w:rsidRDefault="00A21AA1" w:rsidP="00C53944"/>
    <w:tbl>
      <w:tblPr>
        <w:tblW w:w="9072" w:type="dxa"/>
        <w:tblInd w:w="7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ayout w:type="fixed"/>
        <w:tblCellMar>
          <w:left w:w="70" w:type="dxa"/>
          <w:right w:w="70" w:type="dxa"/>
        </w:tblCellMar>
        <w:tblLook w:val="00A7"/>
      </w:tblPr>
      <w:tblGrid>
        <w:gridCol w:w="3544"/>
        <w:gridCol w:w="1418"/>
        <w:gridCol w:w="1417"/>
        <w:gridCol w:w="1361"/>
        <w:gridCol w:w="1332"/>
      </w:tblGrid>
      <w:tr w:rsidR="00A21AA1" w:rsidRPr="005D09E9" w:rsidTr="00BA7060">
        <w:trPr>
          <w:cantSplit/>
        </w:trPr>
        <w:tc>
          <w:tcPr>
            <w:tcW w:w="3544" w:type="dxa"/>
            <w:shd w:val="clear" w:color="auto" w:fill="D9D9D9"/>
          </w:tcPr>
          <w:p w:rsidR="00A21AA1" w:rsidRPr="005D09E9" w:rsidRDefault="00A21AA1" w:rsidP="00BA7060">
            <w:pPr>
              <w:spacing w:line="240" w:lineRule="auto"/>
              <w:rPr>
                <w:b/>
              </w:rPr>
            </w:pPr>
            <w:r w:rsidRPr="005D09E9">
              <w:rPr>
                <w:b/>
              </w:rPr>
              <w:t>Nom</w:t>
            </w:r>
          </w:p>
        </w:tc>
        <w:tc>
          <w:tcPr>
            <w:tcW w:w="1418" w:type="dxa"/>
            <w:shd w:val="clear" w:color="auto" w:fill="D9D9D9"/>
          </w:tcPr>
          <w:p w:rsidR="00A21AA1" w:rsidRPr="005D09E9" w:rsidRDefault="00A21AA1" w:rsidP="00BA7060">
            <w:pPr>
              <w:spacing w:line="240" w:lineRule="auto"/>
              <w:rPr>
                <w:b/>
              </w:rPr>
            </w:pPr>
            <w:r w:rsidRPr="005D09E9">
              <w:rPr>
                <w:b/>
              </w:rPr>
              <w:t>Information</w:t>
            </w:r>
          </w:p>
        </w:tc>
        <w:tc>
          <w:tcPr>
            <w:tcW w:w="1417" w:type="dxa"/>
            <w:shd w:val="clear" w:color="auto" w:fill="D9D9D9"/>
          </w:tcPr>
          <w:p w:rsidR="00A21AA1" w:rsidRPr="005D09E9" w:rsidRDefault="00A21AA1" w:rsidP="00BA7060">
            <w:pPr>
              <w:spacing w:line="240" w:lineRule="auto"/>
              <w:rPr>
                <w:b/>
              </w:rPr>
            </w:pPr>
            <w:r w:rsidRPr="005D09E9">
              <w:rPr>
                <w:b/>
              </w:rPr>
              <w:t>Vérification</w:t>
            </w:r>
          </w:p>
        </w:tc>
        <w:tc>
          <w:tcPr>
            <w:tcW w:w="1361" w:type="dxa"/>
            <w:shd w:val="clear" w:color="auto" w:fill="D9D9D9"/>
          </w:tcPr>
          <w:p w:rsidR="00A21AA1" w:rsidRPr="005D09E9" w:rsidRDefault="00A21AA1" w:rsidP="00BA7060">
            <w:pPr>
              <w:spacing w:line="240" w:lineRule="auto"/>
              <w:rPr>
                <w:b/>
              </w:rPr>
            </w:pPr>
            <w:r w:rsidRPr="005D09E9">
              <w:rPr>
                <w:b/>
              </w:rPr>
              <w:t>Approbation</w:t>
            </w:r>
          </w:p>
        </w:tc>
        <w:tc>
          <w:tcPr>
            <w:tcW w:w="1332" w:type="dxa"/>
            <w:shd w:val="clear" w:color="auto" w:fill="D9D9D9"/>
          </w:tcPr>
          <w:p w:rsidR="00A21AA1" w:rsidRPr="005D09E9" w:rsidRDefault="00A21AA1" w:rsidP="00BA7060">
            <w:pPr>
              <w:spacing w:line="240" w:lineRule="auto"/>
              <w:rPr>
                <w:b/>
              </w:rPr>
            </w:pPr>
            <w:r w:rsidRPr="005D09E9">
              <w:rPr>
                <w:b/>
              </w:rPr>
              <w:t>Application</w:t>
            </w:r>
          </w:p>
        </w:tc>
      </w:tr>
      <w:tr w:rsidR="00A21AA1" w:rsidRPr="005D09E9" w:rsidTr="00BA7060">
        <w:trPr>
          <w:cantSplit/>
          <w:trHeight w:val="237"/>
        </w:trPr>
        <w:tc>
          <w:tcPr>
            <w:tcW w:w="3544" w:type="dxa"/>
          </w:tcPr>
          <w:p w:rsidR="00A21AA1" w:rsidRPr="005D09E9" w:rsidRDefault="00A21AA1" w:rsidP="00BA7060">
            <w:pPr>
              <w:spacing w:line="240" w:lineRule="auto"/>
            </w:pPr>
            <w:r w:rsidRPr="005D09E9">
              <w:t>Habib Tanoubi</w:t>
            </w:r>
          </w:p>
        </w:tc>
        <w:tc>
          <w:tcPr>
            <w:tcW w:w="1418" w:type="dxa"/>
          </w:tcPr>
          <w:p w:rsidR="00A21AA1" w:rsidRPr="005D09E9" w:rsidRDefault="00A21AA1" w:rsidP="00BA7060">
            <w:pPr>
              <w:spacing w:line="240" w:lineRule="auto"/>
            </w:pPr>
          </w:p>
        </w:tc>
        <w:tc>
          <w:tcPr>
            <w:tcW w:w="1417" w:type="dxa"/>
          </w:tcPr>
          <w:p w:rsidR="00A21AA1" w:rsidRPr="005D09E9" w:rsidRDefault="00A21AA1" w:rsidP="00BA7060">
            <w:pPr>
              <w:spacing w:line="240" w:lineRule="auto"/>
            </w:pPr>
          </w:p>
        </w:tc>
        <w:tc>
          <w:tcPr>
            <w:tcW w:w="1361" w:type="dxa"/>
          </w:tcPr>
          <w:p w:rsidR="00A21AA1" w:rsidRPr="005D09E9" w:rsidRDefault="00A21AA1" w:rsidP="00BA7060">
            <w:pPr>
              <w:spacing w:line="240" w:lineRule="auto"/>
            </w:pPr>
            <w:r w:rsidRPr="005D09E9">
              <w:t>x</w:t>
            </w:r>
          </w:p>
        </w:tc>
        <w:tc>
          <w:tcPr>
            <w:tcW w:w="1332" w:type="dxa"/>
          </w:tcPr>
          <w:p w:rsidR="00A21AA1" w:rsidRPr="005D09E9" w:rsidRDefault="00A21AA1" w:rsidP="00BA7060">
            <w:pPr>
              <w:spacing w:line="240" w:lineRule="auto"/>
            </w:pPr>
            <w:r w:rsidRPr="005D09E9">
              <w:t>x</w:t>
            </w:r>
          </w:p>
        </w:tc>
      </w:tr>
      <w:tr w:rsidR="00A21AA1" w:rsidRPr="005D09E9" w:rsidTr="00BA7060">
        <w:trPr>
          <w:cantSplit/>
          <w:trHeight w:val="237"/>
        </w:trPr>
        <w:tc>
          <w:tcPr>
            <w:tcW w:w="3544" w:type="dxa"/>
          </w:tcPr>
          <w:p w:rsidR="00A21AA1" w:rsidRPr="005D09E9" w:rsidRDefault="00A21AA1" w:rsidP="00BA7060">
            <w:pPr>
              <w:spacing w:line="240" w:lineRule="auto"/>
            </w:pPr>
            <w:r w:rsidRPr="005D09E9">
              <w:t>Youssef Fettah</w:t>
            </w:r>
          </w:p>
        </w:tc>
        <w:tc>
          <w:tcPr>
            <w:tcW w:w="1418" w:type="dxa"/>
          </w:tcPr>
          <w:p w:rsidR="00A21AA1" w:rsidRPr="005D09E9" w:rsidRDefault="00A21AA1" w:rsidP="00BA7060">
            <w:pPr>
              <w:spacing w:line="240" w:lineRule="auto"/>
            </w:pPr>
          </w:p>
        </w:tc>
        <w:tc>
          <w:tcPr>
            <w:tcW w:w="1417" w:type="dxa"/>
          </w:tcPr>
          <w:p w:rsidR="00A21AA1" w:rsidRPr="005D09E9" w:rsidRDefault="00A21AA1" w:rsidP="00BA7060">
            <w:pPr>
              <w:spacing w:line="240" w:lineRule="auto"/>
            </w:pPr>
          </w:p>
        </w:tc>
        <w:tc>
          <w:tcPr>
            <w:tcW w:w="1361" w:type="dxa"/>
          </w:tcPr>
          <w:p w:rsidR="00A21AA1" w:rsidRPr="005D09E9" w:rsidRDefault="00A21AA1" w:rsidP="00BA7060">
            <w:pPr>
              <w:spacing w:line="240" w:lineRule="auto"/>
            </w:pPr>
            <w:r w:rsidRPr="005D09E9">
              <w:t>x</w:t>
            </w:r>
          </w:p>
        </w:tc>
        <w:tc>
          <w:tcPr>
            <w:tcW w:w="1332" w:type="dxa"/>
          </w:tcPr>
          <w:p w:rsidR="00A21AA1" w:rsidRPr="005D09E9" w:rsidRDefault="00A21AA1" w:rsidP="00BA7060">
            <w:pPr>
              <w:spacing w:line="240" w:lineRule="auto"/>
            </w:pPr>
          </w:p>
        </w:tc>
      </w:tr>
      <w:tr w:rsidR="00A21AA1" w:rsidRPr="005D09E9" w:rsidTr="00BA7060">
        <w:trPr>
          <w:cantSplit/>
          <w:trHeight w:val="237"/>
        </w:trPr>
        <w:tc>
          <w:tcPr>
            <w:tcW w:w="3544" w:type="dxa"/>
          </w:tcPr>
          <w:p w:rsidR="00A21AA1" w:rsidRPr="005D09E9" w:rsidRDefault="00A21AA1" w:rsidP="00BA7060">
            <w:pPr>
              <w:spacing w:line="240" w:lineRule="auto"/>
            </w:pPr>
            <w:r w:rsidRPr="005D09E9">
              <w:t>Samira Kaine</w:t>
            </w:r>
          </w:p>
        </w:tc>
        <w:tc>
          <w:tcPr>
            <w:tcW w:w="1418" w:type="dxa"/>
          </w:tcPr>
          <w:p w:rsidR="00A21AA1" w:rsidRPr="005D09E9" w:rsidRDefault="00A21AA1" w:rsidP="00BA7060">
            <w:pPr>
              <w:spacing w:line="240" w:lineRule="auto"/>
            </w:pPr>
          </w:p>
        </w:tc>
        <w:tc>
          <w:tcPr>
            <w:tcW w:w="1417" w:type="dxa"/>
          </w:tcPr>
          <w:p w:rsidR="00A21AA1" w:rsidRPr="005D09E9" w:rsidRDefault="00A21AA1" w:rsidP="00BA7060">
            <w:pPr>
              <w:spacing w:line="240" w:lineRule="auto"/>
            </w:pPr>
          </w:p>
        </w:tc>
        <w:tc>
          <w:tcPr>
            <w:tcW w:w="1361" w:type="dxa"/>
          </w:tcPr>
          <w:p w:rsidR="00A21AA1" w:rsidRPr="005D09E9" w:rsidRDefault="00A21AA1" w:rsidP="00BA7060">
            <w:pPr>
              <w:spacing w:line="240" w:lineRule="auto"/>
            </w:pPr>
            <w:r w:rsidRPr="005D09E9">
              <w:t>x</w:t>
            </w:r>
          </w:p>
        </w:tc>
        <w:tc>
          <w:tcPr>
            <w:tcW w:w="1332" w:type="dxa"/>
          </w:tcPr>
          <w:p w:rsidR="00A21AA1" w:rsidRPr="005D09E9" w:rsidRDefault="00A21AA1" w:rsidP="00BA7060">
            <w:pPr>
              <w:spacing w:line="240" w:lineRule="auto"/>
            </w:pPr>
          </w:p>
        </w:tc>
      </w:tr>
      <w:tr w:rsidR="00A21AA1" w:rsidRPr="005D09E9" w:rsidTr="00BA7060">
        <w:trPr>
          <w:cantSplit/>
        </w:trPr>
        <w:tc>
          <w:tcPr>
            <w:tcW w:w="3544" w:type="dxa"/>
          </w:tcPr>
          <w:p w:rsidR="00A21AA1" w:rsidRPr="005D09E9" w:rsidRDefault="00A21AA1" w:rsidP="00BA7060">
            <w:pPr>
              <w:spacing w:line="240" w:lineRule="auto"/>
            </w:pPr>
            <w:r w:rsidRPr="005D09E9">
              <w:t>Nora Akrire</w:t>
            </w:r>
          </w:p>
        </w:tc>
        <w:tc>
          <w:tcPr>
            <w:tcW w:w="1418" w:type="dxa"/>
          </w:tcPr>
          <w:p w:rsidR="00A21AA1" w:rsidRPr="005D09E9" w:rsidRDefault="00A21AA1" w:rsidP="00BA7060">
            <w:pPr>
              <w:spacing w:line="240" w:lineRule="auto"/>
            </w:pPr>
          </w:p>
        </w:tc>
        <w:tc>
          <w:tcPr>
            <w:tcW w:w="1417" w:type="dxa"/>
          </w:tcPr>
          <w:p w:rsidR="00A21AA1" w:rsidRPr="005D09E9" w:rsidRDefault="00A21AA1" w:rsidP="00BA7060">
            <w:pPr>
              <w:spacing w:line="240" w:lineRule="auto"/>
            </w:pPr>
          </w:p>
        </w:tc>
        <w:tc>
          <w:tcPr>
            <w:tcW w:w="1361" w:type="dxa"/>
          </w:tcPr>
          <w:p w:rsidR="00A21AA1" w:rsidRPr="005D09E9" w:rsidRDefault="00A21AA1" w:rsidP="00BA7060">
            <w:pPr>
              <w:spacing w:line="240" w:lineRule="auto"/>
            </w:pPr>
            <w:r w:rsidRPr="005D09E9">
              <w:t>x</w:t>
            </w:r>
          </w:p>
        </w:tc>
        <w:tc>
          <w:tcPr>
            <w:tcW w:w="1332" w:type="dxa"/>
          </w:tcPr>
          <w:p w:rsidR="00A21AA1" w:rsidRPr="005D09E9" w:rsidRDefault="00A21AA1" w:rsidP="00BA7060">
            <w:pPr>
              <w:spacing w:line="240" w:lineRule="auto"/>
            </w:pPr>
          </w:p>
        </w:tc>
      </w:tr>
      <w:tr w:rsidR="00A21AA1" w:rsidRPr="005D09E9" w:rsidTr="00BA7060">
        <w:trPr>
          <w:cantSplit/>
        </w:trPr>
        <w:tc>
          <w:tcPr>
            <w:tcW w:w="3544" w:type="dxa"/>
          </w:tcPr>
          <w:p w:rsidR="00A21AA1" w:rsidRPr="005D09E9" w:rsidRDefault="00A21AA1" w:rsidP="00BA7060">
            <w:pPr>
              <w:spacing w:line="240" w:lineRule="auto"/>
            </w:pPr>
            <w:r w:rsidRPr="005D09E9">
              <w:t>Othman Jalal</w:t>
            </w:r>
          </w:p>
        </w:tc>
        <w:tc>
          <w:tcPr>
            <w:tcW w:w="1418" w:type="dxa"/>
          </w:tcPr>
          <w:p w:rsidR="00A21AA1" w:rsidRPr="005D09E9" w:rsidRDefault="00A21AA1" w:rsidP="00BA7060">
            <w:pPr>
              <w:spacing w:line="240" w:lineRule="auto"/>
            </w:pPr>
          </w:p>
        </w:tc>
        <w:tc>
          <w:tcPr>
            <w:tcW w:w="1417" w:type="dxa"/>
          </w:tcPr>
          <w:p w:rsidR="00A21AA1" w:rsidRPr="005D09E9" w:rsidRDefault="00A21AA1" w:rsidP="00BA7060">
            <w:pPr>
              <w:spacing w:line="240" w:lineRule="auto"/>
            </w:pPr>
          </w:p>
        </w:tc>
        <w:tc>
          <w:tcPr>
            <w:tcW w:w="1361" w:type="dxa"/>
          </w:tcPr>
          <w:p w:rsidR="00A21AA1" w:rsidRPr="005D09E9" w:rsidRDefault="00A21AA1" w:rsidP="00BA7060">
            <w:pPr>
              <w:spacing w:line="240" w:lineRule="auto"/>
            </w:pPr>
            <w:r w:rsidRPr="005D09E9">
              <w:t>x</w:t>
            </w:r>
          </w:p>
        </w:tc>
        <w:tc>
          <w:tcPr>
            <w:tcW w:w="1332" w:type="dxa"/>
          </w:tcPr>
          <w:p w:rsidR="00A21AA1" w:rsidRPr="005D09E9" w:rsidRDefault="00A21AA1" w:rsidP="00BA7060">
            <w:pPr>
              <w:spacing w:line="240" w:lineRule="auto"/>
            </w:pPr>
          </w:p>
        </w:tc>
      </w:tr>
      <w:tr w:rsidR="00A21AA1" w:rsidRPr="005D09E9" w:rsidTr="00BA7060">
        <w:trPr>
          <w:cantSplit/>
        </w:trPr>
        <w:tc>
          <w:tcPr>
            <w:tcW w:w="3544" w:type="dxa"/>
          </w:tcPr>
          <w:p w:rsidR="00A21AA1" w:rsidRPr="005D09E9" w:rsidRDefault="00A21AA1" w:rsidP="00BA7060">
            <w:pPr>
              <w:spacing w:line="240" w:lineRule="auto"/>
            </w:pPr>
            <w:r w:rsidRPr="005D09E9">
              <w:t>Mohamed Amine Bouayad</w:t>
            </w:r>
          </w:p>
        </w:tc>
        <w:tc>
          <w:tcPr>
            <w:tcW w:w="1418" w:type="dxa"/>
          </w:tcPr>
          <w:p w:rsidR="00A21AA1" w:rsidRPr="005D09E9" w:rsidRDefault="00A21AA1" w:rsidP="00BA7060">
            <w:pPr>
              <w:spacing w:line="240" w:lineRule="auto"/>
            </w:pPr>
          </w:p>
        </w:tc>
        <w:tc>
          <w:tcPr>
            <w:tcW w:w="1417" w:type="dxa"/>
          </w:tcPr>
          <w:p w:rsidR="00A21AA1" w:rsidRPr="005D09E9" w:rsidRDefault="00A21AA1" w:rsidP="00BA7060">
            <w:pPr>
              <w:spacing w:line="240" w:lineRule="auto"/>
            </w:pPr>
          </w:p>
        </w:tc>
        <w:tc>
          <w:tcPr>
            <w:tcW w:w="1361" w:type="dxa"/>
          </w:tcPr>
          <w:p w:rsidR="00A21AA1" w:rsidRPr="005D09E9" w:rsidRDefault="00A21AA1" w:rsidP="00BA7060">
            <w:pPr>
              <w:spacing w:line="240" w:lineRule="auto"/>
            </w:pPr>
            <w:r w:rsidRPr="005D09E9">
              <w:t>x</w:t>
            </w:r>
          </w:p>
        </w:tc>
        <w:tc>
          <w:tcPr>
            <w:tcW w:w="1332" w:type="dxa"/>
          </w:tcPr>
          <w:p w:rsidR="00A21AA1" w:rsidRPr="005D09E9" w:rsidRDefault="00A21AA1" w:rsidP="00BA7060">
            <w:pPr>
              <w:spacing w:line="240" w:lineRule="auto"/>
            </w:pPr>
          </w:p>
        </w:tc>
      </w:tr>
      <w:tr w:rsidR="00A21AA1" w:rsidRPr="005D09E9" w:rsidTr="00BA7060">
        <w:trPr>
          <w:cantSplit/>
        </w:trPr>
        <w:tc>
          <w:tcPr>
            <w:tcW w:w="3544" w:type="dxa"/>
          </w:tcPr>
          <w:p w:rsidR="00A21AA1" w:rsidRPr="005D09E9" w:rsidRDefault="00A21AA1" w:rsidP="00BA7060">
            <w:pPr>
              <w:spacing w:line="240" w:lineRule="auto"/>
            </w:pPr>
            <w:r w:rsidRPr="005D09E9">
              <w:t>Hamza Tahiri</w:t>
            </w:r>
          </w:p>
        </w:tc>
        <w:tc>
          <w:tcPr>
            <w:tcW w:w="1418" w:type="dxa"/>
          </w:tcPr>
          <w:p w:rsidR="00A21AA1" w:rsidRPr="005D09E9" w:rsidRDefault="00A21AA1" w:rsidP="00BA7060">
            <w:pPr>
              <w:spacing w:line="240" w:lineRule="auto"/>
            </w:pPr>
          </w:p>
        </w:tc>
        <w:tc>
          <w:tcPr>
            <w:tcW w:w="1417" w:type="dxa"/>
          </w:tcPr>
          <w:p w:rsidR="00A21AA1" w:rsidRPr="005D09E9" w:rsidRDefault="00A21AA1" w:rsidP="00BA7060">
            <w:pPr>
              <w:spacing w:line="240" w:lineRule="auto"/>
            </w:pPr>
          </w:p>
        </w:tc>
        <w:tc>
          <w:tcPr>
            <w:tcW w:w="1361" w:type="dxa"/>
          </w:tcPr>
          <w:p w:rsidR="00A21AA1" w:rsidRPr="005D09E9" w:rsidRDefault="00A21AA1" w:rsidP="00BA7060">
            <w:pPr>
              <w:spacing w:line="240" w:lineRule="auto"/>
            </w:pPr>
            <w:r w:rsidRPr="005D09E9">
              <w:t>x</w:t>
            </w:r>
          </w:p>
        </w:tc>
        <w:tc>
          <w:tcPr>
            <w:tcW w:w="1332" w:type="dxa"/>
          </w:tcPr>
          <w:p w:rsidR="00A21AA1" w:rsidRPr="005D09E9" w:rsidRDefault="00A21AA1" w:rsidP="00BA7060">
            <w:pPr>
              <w:spacing w:line="240" w:lineRule="auto"/>
            </w:pPr>
          </w:p>
        </w:tc>
      </w:tr>
      <w:tr w:rsidR="00A21AA1" w:rsidRPr="005D09E9" w:rsidTr="00BA7060">
        <w:trPr>
          <w:cantSplit/>
        </w:trPr>
        <w:tc>
          <w:tcPr>
            <w:tcW w:w="3544" w:type="dxa"/>
          </w:tcPr>
          <w:p w:rsidR="00A21AA1" w:rsidRPr="005D09E9" w:rsidRDefault="00A21AA1" w:rsidP="00BA7060">
            <w:pPr>
              <w:spacing w:line="240" w:lineRule="auto"/>
            </w:pPr>
            <w:r w:rsidRPr="005D09E9">
              <w:t>Ahmed Aaddi</w:t>
            </w:r>
          </w:p>
        </w:tc>
        <w:tc>
          <w:tcPr>
            <w:tcW w:w="1418" w:type="dxa"/>
          </w:tcPr>
          <w:p w:rsidR="00A21AA1" w:rsidRPr="005D09E9" w:rsidRDefault="00A21AA1" w:rsidP="00BA7060">
            <w:pPr>
              <w:spacing w:line="240" w:lineRule="auto"/>
            </w:pPr>
          </w:p>
        </w:tc>
        <w:tc>
          <w:tcPr>
            <w:tcW w:w="1417" w:type="dxa"/>
          </w:tcPr>
          <w:p w:rsidR="00A21AA1" w:rsidRPr="005D09E9" w:rsidRDefault="00A21AA1" w:rsidP="00BA7060">
            <w:pPr>
              <w:spacing w:line="240" w:lineRule="auto"/>
            </w:pPr>
          </w:p>
        </w:tc>
        <w:tc>
          <w:tcPr>
            <w:tcW w:w="1361" w:type="dxa"/>
          </w:tcPr>
          <w:p w:rsidR="00A21AA1" w:rsidRPr="005D09E9" w:rsidRDefault="00A21AA1" w:rsidP="00BA7060">
            <w:pPr>
              <w:spacing w:line="240" w:lineRule="auto"/>
            </w:pPr>
            <w:r w:rsidRPr="005D09E9">
              <w:t>x</w:t>
            </w:r>
          </w:p>
        </w:tc>
        <w:tc>
          <w:tcPr>
            <w:tcW w:w="1332" w:type="dxa"/>
          </w:tcPr>
          <w:p w:rsidR="00A21AA1" w:rsidRPr="005D09E9" w:rsidRDefault="00A21AA1" w:rsidP="00BA7060">
            <w:pPr>
              <w:spacing w:line="240" w:lineRule="auto"/>
            </w:pPr>
          </w:p>
        </w:tc>
      </w:tr>
      <w:tr w:rsidR="00A21AA1" w:rsidRPr="005D09E9" w:rsidTr="00BA7060">
        <w:trPr>
          <w:cantSplit/>
        </w:trPr>
        <w:tc>
          <w:tcPr>
            <w:tcW w:w="3544" w:type="dxa"/>
          </w:tcPr>
          <w:p w:rsidR="00A21AA1" w:rsidRPr="005D09E9" w:rsidRDefault="00A21AA1" w:rsidP="00BA7060">
            <w:pPr>
              <w:spacing w:line="240" w:lineRule="auto"/>
            </w:pPr>
            <w:r w:rsidRPr="005D09E9">
              <w:t>Mohamed Soussi</w:t>
            </w:r>
          </w:p>
        </w:tc>
        <w:tc>
          <w:tcPr>
            <w:tcW w:w="1418" w:type="dxa"/>
          </w:tcPr>
          <w:p w:rsidR="00A21AA1" w:rsidRPr="005D09E9" w:rsidRDefault="00A21AA1" w:rsidP="00BA7060">
            <w:pPr>
              <w:spacing w:line="240" w:lineRule="auto"/>
            </w:pPr>
            <w:r w:rsidRPr="005D09E9">
              <w:t>x</w:t>
            </w:r>
          </w:p>
        </w:tc>
        <w:tc>
          <w:tcPr>
            <w:tcW w:w="1417" w:type="dxa"/>
          </w:tcPr>
          <w:p w:rsidR="00A21AA1" w:rsidRPr="005D09E9" w:rsidRDefault="00A21AA1" w:rsidP="00BA7060">
            <w:pPr>
              <w:spacing w:line="240" w:lineRule="auto"/>
            </w:pPr>
          </w:p>
        </w:tc>
        <w:tc>
          <w:tcPr>
            <w:tcW w:w="1361" w:type="dxa"/>
          </w:tcPr>
          <w:p w:rsidR="00A21AA1" w:rsidRPr="005D09E9" w:rsidRDefault="00A21AA1" w:rsidP="00BA7060">
            <w:pPr>
              <w:spacing w:line="240" w:lineRule="auto"/>
            </w:pPr>
          </w:p>
        </w:tc>
        <w:tc>
          <w:tcPr>
            <w:tcW w:w="1332" w:type="dxa"/>
          </w:tcPr>
          <w:p w:rsidR="00A21AA1" w:rsidRPr="005D09E9" w:rsidRDefault="00A21AA1" w:rsidP="00BA7060">
            <w:pPr>
              <w:spacing w:line="240" w:lineRule="auto"/>
            </w:pPr>
          </w:p>
        </w:tc>
      </w:tr>
      <w:tr w:rsidR="00A21AA1" w:rsidRPr="005D09E9" w:rsidTr="00BA7060">
        <w:trPr>
          <w:cantSplit/>
        </w:trPr>
        <w:tc>
          <w:tcPr>
            <w:tcW w:w="3544" w:type="dxa"/>
          </w:tcPr>
          <w:p w:rsidR="00A21AA1" w:rsidRPr="005D09E9" w:rsidRDefault="00A21AA1" w:rsidP="00BA7060">
            <w:pPr>
              <w:spacing w:line="240" w:lineRule="auto"/>
            </w:pPr>
            <w:r w:rsidRPr="005D09E9">
              <w:t>Othmane Daky</w:t>
            </w:r>
          </w:p>
        </w:tc>
        <w:tc>
          <w:tcPr>
            <w:tcW w:w="1418" w:type="dxa"/>
          </w:tcPr>
          <w:p w:rsidR="00A21AA1" w:rsidRPr="005D09E9" w:rsidRDefault="00A21AA1" w:rsidP="00BA7060">
            <w:pPr>
              <w:spacing w:line="240" w:lineRule="auto"/>
            </w:pPr>
            <w:r w:rsidRPr="005D09E9">
              <w:t>x</w:t>
            </w:r>
          </w:p>
        </w:tc>
        <w:tc>
          <w:tcPr>
            <w:tcW w:w="1417" w:type="dxa"/>
          </w:tcPr>
          <w:p w:rsidR="00A21AA1" w:rsidRPr="005D09E9" w:rsidRDefault="00A21AA1" w:rsidP="00BA7060">
            <w:pPr>
              <w:spacing w:line="240" w:lineRule="auto"/>
            </w:pPr>
          </w:p>
        </w:tc>
        <w:tc>
          <w:tcPr>
            <w:tcW w:w="1361" w:type="dxa"/>
          </w:tcPr>
          <w:p w:rsidR="00A21AA1" w:rsidRPr="005D09E9" w:rsidRDefault="00A21AA1" w:rsidP="00BA7060">
            <w:pPr>
              <w:spacing w:line="240" w:lineRule="auto"/>
            </w:pPr>
          </w:p>
        </w:tc>
        <w:tc>
          <w:tcPr>
            <w:tcW w:w="1332" w:type="dxa"/>
          </w:tcPr>
          <w:p w:rsidR="00A21AA1" w:rsidRPr="005D09E9" w:rsidRDefault="00A21AA1" w:rsidP="00BA7060">
            <w:pPr>
              <w:spacing w:line="240" w:lineRule="auto"/>
            </w:pPr>
          </w:p>
        </w:tc>
      </w:tr>
      <w:tr w:rsidR="00A21AA1" w:rsidRPr="005D09E9" w:rsidTr="00BA7060">
        <w:trPr>
          <w:cantSplit/>
        </w:trPr>
        <w:tc>
          <w:tcPr>
            <w:tcW w:w="3544" w:type="dxa"/>
          </w:tcPr>
          <w:p w:rsidR="00A21AA1" w:rsidRPr="005D09E9" w:rsidRDefault="00A21AA1" w:rsidP="00BA7060">
            <w:pPr>
              <w:spacing w:line="240" w:lineRule="auto"/>
            </w:pPr>
            <w:r w:rsidRPr="005D09E9">
              <w:t>Omar Loukili</w:t>
            </w:r>
          </w:p>
        </w:tc>
        <w:tc>
          <w:tcPr>
            <w:tcW w:w="1418" w:type="dxa"/>
          </w:tcPr>
          <w:p w:rsidR="00A21AA1" w:rsidRPr="005D09E9" w:rsidRDefault="00A21AA1" w:rsidP="00BA7060">
            <w:pPr>
              <w:spacing w:line="240" w:lineRule="auto"/>
            </w:pPr>
            <w:r w:rsidRPr="005D09E9">
              <w:t>x</w:t>
            </w:r>
          </w:p>
        </w:tc>
        <w:tc>
          <w:tcPr>
            <w:tcW w:w="1417" w:type="dxa"/>
          </w:tcPr>
          <w:p w:rsidR="00A21AA1" w:rsidRPr="005D09E9" w:rsidRDefault="00A21AA1" w:rsidP="00BA7060">
            <w:pPr>
              <w:spacing w:line="240" w:lineRule="auto"/>
            </w:pPr>
          </w:p>
        </w:tc>
        <w:tc>
          <w:tcPr>
            <w:tcW w:w="1361" w:type="dxa"/>
          </w:tcPr>
          <w:p w:rsidR="00A21AA1" w:rsidRPr="005D09E9" w:rsidRDefault="00A21AA1" w:rsidP="00BA7060">
            <w:pPr>
              <w:spacing w:line="240" w:lineRule="auto"/>
            </w:pPr>
          </w:p>
        </w:tc>
        <w:tc>
          <w:tcPr>
            <w:tcW w:w="1332" w:type="dxa"/>
          </w:tcPr>
          <w:p w:rsidR="00A21AA1" w:rsidRPr="005D09E9" w:rsidRDefault="00A21AA1" w:rsidP="00BA7060">
            <w:pPr>
              <w:spacing w:line="240" w:lineRule="auto"/>
            </w:pPr>
          </w:p>
        </w:tc>
      </w:tr>
      <w:tr w:rsidR="00A21AA1" w:rsidRPr="005D09E9" w:rsidTr="00BA7060">
        <w:trPr>
          <w:cantSplit/>
        </w:trPr>
        <w:tc>
          <w:tcPr>
            <w:tcW w:w="3544" w:type="dxa"/>
          </w:tcPr>
          <w:p w:rsidR="00A21AA1" w:rsidRPr="005D09E9" w:rsidRDefault="00A21AA1" w:rsidP="00BA7060">
            <w:pPr>
              <w:spacing w:line="240" w:lineRule="auto"/>
            </w:pPr>
            <w:r w:rsidRPr="005D09E9">
              <w:t>Soumaya Lrhezzioui</w:t>
            </w:r>
          </w:p>
        </w:tc>
        <w:tc>
          <w:tcPr>
            <w:tcW w:w="1418" w:type="dxa"/>
          </w:tcPr>
          <w:p w:rsidR="00A21AA1" w:rsidRPr="005D09E9" w:rsidRDefault="00A21AA1" w:rsidP="00BA7060">
            <w:pPr>
              <w:spacing w:line="240" w:lineRule="auto"/>
            </w:pPr>
            <w:r w:rsidRPr="005D09E9">
              <w:t>x</w:t>
            </w:r>
          </w:p>
        </w:tc>
        <w:tc>
          <w:tcPr>
            <w:tcW w:w="1417" w:type="dxa"/>
          </w:tcPr>
          <w:p w:rsidR="00A21AA1" w:rsidRPr="005D09E9" w:rsidRDefault="00A21AA1" w:rsidP="00BA7060">
            <w:pPr>
              <w:spacing w:line="240" w:lineRule="auto"/>
            </w:pPr>
          </w:p>
        </w:tc>
        <w:tc>
          <w:tcPr>
            <w:tcW w:w="1361" w:type="dxa"/>
          </w:tcPr>
          <w:p w:rsidR="00A21AA1" w:rsidRPr="005D09E9" w:rsidRDefault="00A21AA1" w:rsidP="00BA7060">
            <w:pPr>
              <w:spacing w:line="240" w:lineRule="auto"/>
            </w:pPr>
          </w:p>
        </w:tc>
        <w:tc>
          <w:tcPr>
            <w:tcW w:w="1332" w:type="dxa"/>
          </w:tcPr>
          <w:p w:rsidR="00A21AA1" w:rsidRPr="005D09E9" w:rsidRDefault="00A21AA1" w:rsidP="00BA7060">
            <w:pPr>
              <w:spacing w:line="240" w:lineRule="auto"/>
            </w:pPr>
          </w:p>
        </w:tc>
      </w:tr>
      <w:tr w:rsidR="00A21AA1" w:rsidRPr="005D09E9" w:rsidTr="00BA7060">
        <w:trPr>
          <w:cantSplit/>
        </w:trPr>
        <w:tc>
          <w:tcPr>
            <w:tcW w:w="3544" w:type="dxa"/>
          </w:tcPr>
          <w:p w:rsidR="00A21AA1" w:rsidRPr="005D09E9" w:rsidRDefault="00A21AA1" w:rsidP="00BA7060">
            <w:pPr>
              <w:spacing w:line="240" w:lineRule="auto"/>
            </w:pPr>
            <w:r w:rsidRPr="005D09E9">
              <w:t>Sanaa Chemsi</w:t>
            </w:r>
          </w:p>
        </w:tc>
        <w:tc>
          <w:tcPr>
            <w:tcW w:w="1418" w:type="dxa"/>
          </w:tcPr>
          <w:p w:rsidR="00A21AA1" w:rsidRPr="005D09E9" w:rsidRDefault="00A21AA1" w:rsidP="00BA7060">
            <w:pPr>
              <w:spacing w:line="240" w:lineRule="auto"/>
            </w:pPr>
            <w:r w:rsidRPr="005D09E9">
              <w:t>x</w:t>
            </w:r>
          </w:p>
        </w:tc>
        <w:tc>
          <w:tcPr>
            <w:tcW w:w="1417" w:type="dxa"/>
          </w:tcPr>
          <w:p w:rsidR="00A21AA1" w:rsidRPr="005D09E9" w:rsidRDefault="00A21AA1" w:rsidP="00BA7060">
            <w:pPr>
              <w:spacing w:line="240" w:lineRule="auto"/>
            </w:pPr>
          </w:p>
        </w:tc>
        <w:tc>
          <w:tcPr>
            <w:tcW w:w="1361" w:type="dxa"/>
          </w:tcPr>
          <w:p w:rsidR="00A21AA1" w:rsidRPr="005D09E9" w:rsidRDefault="00A21AA1" w:rsidP="00BA7060">
            <w:pPr>
              <w:spacing w:line="240" w:lineRule="auto"/>
            </w:pPr>
          </w:p>
        </w:tc>
        <w:tc>
          <w:tcPr>
            <w:tcW w:w="1332" w:type="dxa"/>
          </w:tcPr>
          <w:p w:rsidR="00A21AA1" w:rsidRPr="005D09E9" w:rsidRDefault="00A21AA1" w:rsidP="00BA7060">
            <w:pPr>
              <w:spacing w:line="240" w:lineRule="auto"/>
            </w:pPr>
          </w:p>
        </w:tc>
      </w:tr>
      <w:tr w:rsidR="00A21AA1" w:rsidRPr="005D09E9" w:rsidTr="00BA7060">
        <w:trPr>
          <w:cantSplit/>
        </w:trPr>
        <w:tc>
          <w:tcPr>
            <w:tcW w:w="3544" w:type="dxa"/>
          </w:tcPr>
          <w:p w:rsidR="00A21AA1" w:rsidRPr="005D09E9" w:rsidRDefault="00A21AA1" w:rsidP="00BA7060">
            <w:pPr>
              <w:spacing w:line="240" w:lineRule="auto"/>
            </w:pPr>
            <w:r w:rsidRPr="005D09E9">
              <w:t>Siham Lachaal</w:t>
            </w:r>
          </w:p>
        </w:tc>
        <w:tc>
          <w:tcPr>
            <w:tcW w:w="1418" w:type="dxa"/>
          </w:tcPr>
          <w:p w:rsidR="00A21AA1" w:rsidRPr="005D09E9" w:rsidRDefault="00A21AA1" w:rsidP="00BA7060">
            <w:pPr>
              <w:spacing w:line="240" w:lineRule="auto"/>
            </w:pPr>
            <w:r w:rsidRPr="005D09E9">
              <w:t>x</w:t>
            </w:r>
          </w:p>
        </w:tc>
        <w:tc>
          <w:tcPr>
            <w:tcW w:w="1417" w:type="dxa"/>
          </w:tcPr>
          <w:p w:rsidR="00A21AA1" w:rsidRPr="005D09E9" w:rsidRDefault="00A21AA1" w:rsidP="00BA7060">
            <w:pPr>
              <w:spacing w:line="240" w:lineRule="auto"/>
            </w:pPr>
          </w:p>
        </w:tc>
        <w:tc>
          <w:tcPr>
            <w:tcW w:w="1361" w:type="dxa"/>
          </w:tcPr>
          <w:p w:rsidR="00A21AA1" w:rsidRPr="005D09E9" w:rsidRDefault="00A21AA1" w:rsidP="00BA7060">
            <w:pPr>
              <w:spacing w:line="240" w:lineRule="auto"/>
            </w:pPr>
          </w:p>
        </w:tc>
        <w:tc>
          <w:tcPr>
            <w:tcW w:w="1332" w:type="dxa"/>
          </w:tcPr>
          <w:p w:rsidR="00A21AA1" w:rsidRPr="005D09E9" w:rsidRDefault="00A21AA1" w:rsidP="00BA7060">
            <w:pPr>
              <w:spacing w:line="240" w:lineRule="auto"/>
            </w:pPr>
          </w:p>
        </w:tc>
      </w:tr>
      <w:tr w:rsidR="00A21AA1" w:rsidRPr="005D09E9" w:rsidTr="00BA7060">
        <w:trPr>
          <w:cantSplit/>
        </w:trPr>
        <w:tc>
          <w:tcPr>
            <w:tcW w:w="3544" w:type="dxa"/>
          </w:tcPr>
          <w:p w:rsidR="00A21AA1" w:rsidRPr="005D09E9" w:rsidRDefault="00A21AA1" w:rsidP="00BA7060">
            <w:pPr>
              <w:spacing w:line="240" w:lineRule="auto"/>
            </w:pPr>
            <w:r w:rsidRPr="005D09E9">
              <w:t>Anass Idrissi Sbai</w:t>
            </w:r>
          </w:p>
        </w:tc>
        <w:tc>
          <w:tcPr>
            <w:tcW w:w="1418" w:type="dxa"/>
          </w:tcPr>
          <w:p w:rsidR="00A21AA1" w:rsidRPr="005D09E9" w:rsidRDefault="00A21AA1" w:rsidP="00BA7060">
            <w:pPr>
              <w:spacing w:line="240" w:lineRule="auto"/>
            </w:pPr>
            <w:r w:rsidRPr="005D09E9">
              <w:t>x</w:t>
            </w:r>
          </w:p>
        </w:tc>
        <w:tc>
          <w:tcPr>
            <w:tcW w:w="1417" w:type="dxa"/>
          </w:tcPr>
          <w:p w:rsidR="00A21AA1" w:rsidRPr="005D09E9" w:rsidRDefault="00A21AA1" w:rsidP="00BA7060">
            <w:pPr>
              <w:spacing w:line="240" w:lineRule="auto"/>
            </w:pPr>
          </w:p>
        </w:tc>
        <w:tc>
          <w:tcPr>
            <w:tcW w:w="1361" w:type="dxa"/>
          </w:tcPr>
          <w:p w:rsidR="00A21AA1" w:rsidRPr="005D09E9" w:rsidRDefault="00A21AA1" w:rsidP="00BA7060">
            <w:pPr>
              <w:spacing w:line="240" w:lineRule="auto"/>
            </w:pPr>
          </w:p>
        </w:tc>
        <w:tc>
          <w:tcPr>
            <w:tcW w:w="1332" w:type="dxa"/>
          </w:tcPr>
          <w:p w:rsidR="00A21AA1" w:rsidRPr="005D09E9" w:rsidRDefault="00A21AA1" w:rsidP="00BA7060">
            <w:pPr>
              <w:spacing w:line="240" w:lineRule="auto"/>
            </w:pPr>
          </w:p>
        </w:tc>
      </w:tr>
      <w:tr w:rsidR="00A21AA1" w:rsidRPr="005D09E9" w:rsidTr="00F1241B">
        <w:trPr>
          <w:cantSplit/>
          <w:trHeight w:val="70"/>
        </w:trPr>
        <w:tc>
          <w:tcPr>
            <w:tcW w:w="3544" w:type="dxa"/>
          </w:tcPr>
          <w:p w:rsidR="00A21AA1" w:rsidRPr="005D09E9" w:rsidRDefault="00A21AA1" w:rsidP="00BA7060">
            <w:pPr>
              <w:spacing w:line="240" w:lineRule="auto"/>
            </w:pPr>
            <w:r w:rsidRPr="005D09E9">
              <w:t>Duhamel Quentin</w:t>
            </w:r>
          </w:p>
        </w:tc>
        <w:tc>
          <w:tcPr>
            <w:tcW w:w="1418" w:type="dxa"/>
          </w:tcPr>
          <w:p w:rsidR="00A21AA1" w:rsidRPr="005D09E9" w:rsidRDefault="00A21AA1" w:rsidP="00BA7060">
            <w:pPr>
              <w:spacing w:line="240" w:lineRule="auto"/>
            </w:pPr>
            <w:r w:rsidRPr="005D09E9">
              <w:t>x</w:t>
            </w:r>
          </w:p>
        </w:tc>
        <w:tc>
          <w:tcPr>
            <w:tcW w:w="1417" w:type="dxa"/>
          </w:tcPr>
          <w:p w:rsidR="00A21AA1" w:rsidRPr="005D09E9" w:rsidRDefault="00A21AA1" w:rsidP="00BA7060">
            <w:pPr>
              <w:spacing w:line="240" w:lineRule="auto"/>
            </w:pPr>
          </w:p>
        </w:tc>
        <w:tc>
          <w:tcPr>
            <w:tcW w:w="1361" w:type="dxa"/>
          </w:tcPr>
          <w:p w:rsidR="00A21AA1" w:rsidRPr="005D09E9" w:rsidRDefault="00A21AA1" w:rsidP="00BA7060">
            <w:pPr>
              <w:spacing w:line="240" w:lineRule="auto"/>
            </w:pPr>
          </w:p>
        </w:tc>
        <w:tc>
          <w:tcPr>
            <w:tcW w:w="1332" w:type="dxa"/>
          </w:tcPr>
          <w:p w:rsidR="00A21AA1" w:rsidRPr="005D09E9" w:rsidRDefault="00A21AA1" w:rsidP="00BA7060">
            <w:pPr>
              <w:spacing w:line="240" w:lineRule="auto"/>
            </w:pPr>
          </w:p>
        </w:tc>
      </w:tr>
      <w:tr w:rsidR="00A21AA1" w:rsidRPr="005D09E9" w:rsidTr="00BA7060">
        <w:trPr>
          <w:cantSplit/>
        </w:trPr>
        <w:tc>
          <w:tcPr>
            <w:tcW w:w="3544" w:type="dxa"/>
          </w:tcPr>
          <w:p w:rsidR="00A21AA1" w:rsidRPr="005D09E9" w:rsidRDefault="00A21AA1" w:rsidP="00BA7060">
            <w:pPr>
              <w:spacing w:line="240" w:lineRule="auto"/>
            </w:pPr>
            <w:r w:rsidRPr="005D09E9">
              <w:t>Noufissa KESSAR</w:t>
            </w:r>
          </w:p>
        </w:tc>
        <w:tc>
          <w:tcPr>
            <w:tcW w:w="1418" w:type="dxa"/>
          </w:tcPr>
          <w:p w:rsidR="00A21AA1" w:rsidRPr="005D09E9" w:rsidRDefault="00A21AA1" w:rsidP="00BA7060">
            <w:pPr>
              <w:spacing w:line="240" w:lineRule="auto"/>
            </w:pPr>
            <w:r w:rsidRPr="005D09E9">
              <w:t>x</w:t>
            </w:r>
          </w:p>
        </w:tc>
        <w:tc>
          <w:tcPr>
            <w:tcW w:w="1417" w:type="dxa"/>
          </w:tcPr>
          <w:p w:rsidR="00A21AA1" w:rsidRPr="005D09E9" w:rsidRDefault="00A21AA1" w:rsidP="00BA7060">
            <w:pPr>
              <w:spacing w:line="240" w:lineRule="auto"/>
            </w:pPr>
          </w:p>
        </w:tc>
        <w:tc>
          <w:tcPr>
            <w:tcW w:w="1361" w:type="dxa"/>
          </w:tcPr>
          <w:p w:rsidR="00A21AA1" w:rsidRPr="005D09E9" w:rsidRDefault="00A21AA1" w:rsidP="00BA7060">
            <w:pPr>
              <w:spacing w:line="240" w:lineRule="auto"/>
            </w:pPr>
          </w:p>
        </w:tc>
        <w:tc>
          <w:tcPr>
            <w:tcW w:w="1332" w:type="dxa"/>
          </w:tcPr>
          <w:p w:rsidR="00A21AA1" w:rsidRPr="005D09E9" w:rsidRDefault="00A21AA1" w:rsidP="00BA7060">
            <w:pPr>
              <w:spacing w:line="240" w:lineRule="auto"/>
            </w:pPr>
          </w:p>
        </w:tc>
      </w:tr>
    </w:tbl>
    <w:p w:rsidR="00A21AA1" w:rsidRDefault="00A21AA1" w:rsidP="00C53944">
      <w:bookmarkStart w:id="4" w:name="_Toc319481557"/>
    </w:p>
    <w:p w:rsidR="00A21AA1" w:rsidRPr="00C53944" w:rsidRDefault="00A21AA1" w:rsidP="00C53944">
      <w:pPr>
        <w:pBdr>
          <w:bottom w:val="single" w:sz="24" w:space="1" w:color="FFC000"/>
        </w:pBdr>
        <w:rPr>
          <w:b/>
          <w:bCs/>
          <w:color w:val="404040"/>
          <w:sz w:val="32"/>
          <w:szCs w:val="32"/>
        </w:rPr>
      </w:pPr>
      <w:bookmarkStart w:id="5" w:name="_Toc358024482"/>
      <w:r w:rsidRPr="00C53944">
        <w:rPr>
          <w:b/>
          <w:bCs/>
          <w:color w:val="404040"/>
          <w:sz w:val="32"/>
          <w:szCs w:val="32"/>
        </w:rPr>
        <w:t xml:space="preserve">DOCUMENTS APPLICABLES </w:t>
      </w:r>
      <w:bookmarkEnd w:id="4"/>
      <w:r w:rsidRPr="00C53944">
        <w:rPr>
          <w:b/>
          <w:bCs/>
          <w:color w:val="404040"/>
          <w:sz w:val="32"/>
          <w:szCs w:val="32"/>
        </w:rPr>
        <w:t>ET DE REFERENCE</w:t>
      </w:r>
      <w:bookmarkEnd w:id="5"/>
    </w:p>
    <w:p w:rsidR="00A21AA1" w:rsidRPr="00457D69" w:rsidRDefault="00A21AA1" w:rsidP="00C53944"/>
    <w:tbl>
      <w:tblPr>
        <w:tblW w:w="9072" w:type="dxa"/>
        <w:tblInd w:w="7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ayout w:type="fixed"/>
        <w:tblCellMar>
          <w:left w:w="70" w:type="dxa"/>
          <w:right w:w="70" w:type="dxa"/>
        </w:tblCellMar>
        <w:tblLook w:val="00A7"/>
      </w:tblPr>
      <w:tblGrid>
        <w:gridCol w:w="4678"/>
        <w:gridCol w:w="2977"/>
        <w:gridCol w:w="1417"/>
      </w:tblGrid>
      <w:tr w:rsidR="00A21AA1" w:rsidRPr="005D09E9" w:rsidTr="00BA7060">
        <w:trPr>
          <w:cantSplit/>
          <w:trHeight w:val="279"/>
        </w:trPr>
        <w:tc>
          <w:tcPr>
            <w:tcW w:w="4678" w:type="dxa"/>
            <w:shd w:val="clear" w:color="auto" w:fill="D9D9D9"/>
          </w:tcPr>
          <w:p w:rsidR="00A21AA1" w:rsidRPr="005D09E9" w:rsidRDefault="00A21AA1" w:rsidP="00BA7060">
            <w:pPr>
              <w:spacing w:line="240" w:lineRule="auto"/>
              <w:rPr>
                <w:b/>
              </w:rPr>
            </w:pPr>
            <w:r w:rsidRPr="005D09E9">
              <w:rPr>
                <w:b/>
              </w:rPr>
              <w:t>Titre</w:t>
            </w:r>
          </w:p>
        </w:tc>
        <w:tc>
          <w:tcPr>
            <w:tcW w:w="2977" w:type="dxa"/>
            <w:shd w:val="clear" w:color="auto" w:fill="D9D9D9"/>
          </w:tcPr>
          <w:p w:rsidR="00A21AA1" w:rsidRPr="005D09E9" w:rsidRDefault="00A21AA1" w:rsidP="00BA7060">
            <w:pPr>
              <w:spacing w:line="240" w:lineRule="auto"/>
              <w:rPr>
                <w:b/>
              </w:rPr>
            </w:pPr>
            <w:r w:rsidRPr="005D09E9">
              <w:rPr>
                <w:b/>
              </w:rPr>
              <w:t>Référence (R) / Applicable (A)</w:t>
            </w:r>
          </w:p>
        </w:tc>
        <w:tc>
          <w:tcPr>
            <w:tcW w:w="1417" w:type="dxa"/>
            <w:shd w:val="clear" w:color="auto" w:fill="D9D9D9"/>
          </w:tcPr>
          <w:p w:rsidR="00A21AA1" w:rsidRPr="005D09E9" w:rsidRDefault="00A21AA1" w:rsidP="00BA7060">
            <w:pPr>
              <w:spacing w:line="240" w:lineRule="auto"/>
              <w:rPr>
                <w:b/>
              </w:rPr>
            </w:pPr>
            <w:r w:rsidRPr="005D09E9">
              <w:rPr>
                <w:b/>
              </w:rPr>
              <w:t>Version</w:t>
            </w:r>
          </w:p>
        </w:tc>
      </w:tr>
      <w:tr w:rsidR="00A21AA1" w:rsidRPr="005D09E9" w:rsidTr="00BF18F8">
        <w:tblPrEx>
          <w:tblLook w:val="00A0"/>
        </w:tblPrEx>
        <w:trPr>
          <w:cantSplit/>
        </w:trPr>
        <w:tc>
          <w:tcPr>
            <w:tcW w:w="4678" w:type="dxa"/>
          </w:tcPr>
          <w:p w:rsidR="00A21AA1" w:rsidRPr="005D09E9" w:rsidRDefault="00A21AA1" w:rsidP="00BF18F8">
            <w:pPr>
              <w:spacing w:line="240" w:lineRule="auto"/>
            </w:pPr>
            <w:r w:rsidRPr="005D09E9">
              <w:rPr>
                <w:sz w:val="20"/>
                <w:szCs w:val="20"/>
              </w:rPr>
              <w:t xml:space="preserve">RFP du projet d’acquisition d’une solution Titres </w:t>
            </w:r>
            <w:r w:rsidRPr="005D09E9">
              <w:rPr>
                <w:b/>
                <w:bCs/>
                <w:sz w:val="20"/>
                <w:szCs w:val="20"/>
              </w:rPr>
              <w:t xml:space="preserve">Code projet </w:t>
            </w:r>
            <w:r w:rsidRPr="005D09E9">
              <w:rPr>
                <w:sz w:val="20"/>
                <w:szCs w:val="20"/>
              </w:rPr>
              <w:t xml:space="preserve">: </w:t>
            </w:r>
            <w:r w:rsidRPr="005D09E9">
              <w:t>P12021</w:t>
            </w:r>
          </w:p>
          <w:p w:rsidR="00A21AA1" w:rsidRPr="005D09E9" w:rsidRDefault="00A21AA1" w:rsidP="00BF18F8">
            <w:pPr>
              <w:spacing w:line="240" w:lineRule="auto"/>
              <w:rPr>
                <w:rFonts w:cs="Calibri"/>
                <w:b/>
              </w:rPr>
            </w:pPr>
            <w:r w:rsidRPr="005D09E9">
              <w:rPr>
                <w:sz w:val="20"/>
                <w:szCs w:val="20"/>
              </w:rPr>
              <w:t>Dossier Fonctionnel – Réponse de Vermeg</w:t>
            </w:r>
          </w:p>
        </w:tc>
        <w:tc>
          <w:tcPr>
            <w:tcW w:w="2977" w:type="dxa"/>
          </w:tcPr>
          <w:p w:rsidR="00A21AA1" w:rsidRPr="005D09E9" w:rsidRDefault="00A21AA1" w:rsidP="00BF18F8">
            <w:pPr>
              <w:spacing w:line="240" w:lineRule="auto"/>
              <w:jc w:val="center"/>
              <w:rPr>
                <w:rFonts w:cs="Calibri"/>
              </w:rPr>
            </w:pPr>
            <w:r w:rsidRPr="005D09E9">
              <w:rPr>
                <w:rFonts w:cs="Calibri"/>
              </w:rPr>
              <w:t>A</w:t>
            </w:r>
          </w:p>
        </w:tc>
        <w:tc>
          <w:tcPr>
            <w:tcW w:w="1417" w:type="dxa"/>
          </w:tcPr>
          <w:p w:rsidR="00A21AA1" w:rsidRPr="005D09E9" w:rsidRDefault="00A21AA1" w:rsidP="00BF18F8">
            <w:pPr>
              <w:spacing w:line="240" w:lineRule="auto"/>
              <w:rPr>
                <w:rFonts w:cs="Calibri"/>
                <w:b/>
              </w:rPr>
            </w:pPr>
          </w:p>
        </w:tc>
      </w:tr>
      <w:tr w:rsidR="00A21AA1" w:rsidRPr="005D09E9" w:rsidTr="00BF18F8">
        <w:tblPrEx>
          <w:tblLook w:val="00A0"/>
        </w:tblPrEx>
        <w:trPr>
          <w:cantSplit/>
        </w:trPr>
        <w:tc>
          <w:tcPr>
            <w:tcW w:w="4678" w:type="dxa"/>
          </w:tcPr>
          <w:p w:rsidR="00A21AA1" w:rsidRPr="005D09E9" w:rsidRDefault="00A21AA1" w:rsidP="00BF18F8">
            <w:pPr>
              <w:spacing w:line="240" w:lineRule="auto"/>
              <w:rPr>
                <w:sz w:val="20"/>
                <w:szCs w:val="20"/>
              </w:rPr>
            </w:pPr>
            <w:r w:rsidRPr="005D09E9">
              <w:rPr>
                <w:sz w:val="20"/>
                <w:szCs w:val="20"/>
              </w:rPr>
              <w:t>PV Ateliers Pré cadrage au 22022013</w:t>
            </w:r>
          </w:p>
        </w:tc>
        <w:tc>
          <w:tcPr>
            <w:tcW w:w="2977" w:type="dxa"/>
          </w:tcPr>
          <w:p w:rsidR="00A21AA1" w:rsidRPr="005D09E9" w:rsidRDefault="00A21AA1" w:rsidP="00BF18F8">
            <w:pPr>
              <w:spacing w:line="240" w:lineRule="auto"/>
              <w:jc w:val="center"/>
              <w:rPr>
                <w:sz w:val="20"/>
                <w:szCs w:val="20"/>
              </w:rPr>
            </w:pPr>
            <w:r w:rsidRPr="005D09E9">
              <w:rPr>
                <w:sz w:val="20"/>
                <w:szCs w:val="20"/>
              </w:rPr>
              <w:t>A</w:t>
            </w:r>
          </w:p>
        </w:tc>
        <w:tc>
          <w:tcPr>
            <w:tcW w:w="1417" w:type="dxa"/>
          </w:tcPr>
          <w:p w:rsidR="00A21AA1" w:rsidRPr="005D09E9" w:rsidRDefault="00A21AA1" w:rsidP="00BF18F8">
            <w:pPr>
              <w:spacing w:line="240" w:lineRule="auto"/>
              <w:jc w:val="center"/>
              <w:rPr>
                <w:sz w:val="20"/>
                <w:szCs w:val="20"/>
              </w:rPr>
            </w:pPr>
            <w:r w:rsidRPr="005D09E9">
              <w:rPr>
                <w:sz w:val="20"/>
                <w:szCs w:val="20"/>
              </w:rPr>
              <w:t>2.0</w:t>
            </w:r>
          </w:p>
        </w:tc>
      </w:tr>
      <w:tr w:rsidR="00A21AA1" w:rsidRPr="005D09E9" w:rsidTr="00BF18F8">
        <w:tblPrEx>
          <w:tblLook w:val="00A0"/>
        </w:tblPrEx>
        <w:trPr>
          <w:cantSplit/>
        </w:trPr>
        <w:tc>
          <w:tcPr>
            <w:tcW w:w="4678" w:type="dxa"/>
          </w:tcPr>
          <w:p w:rsidR="00A21AA1" w:rsidRPr="005D09E9" w:rsidRDefault="00A21AA1" w:rsidP="00BF18F8">
            <w:pPr>
              <w:spacing w:line="240" w:lineRule="auto"/>
              <w:rPr>
                <w:sz w:val="20"/>
                <w:szCs w:val="20"/>
              </w:rPr>
            </w:pPr>
            <w:r w:rsidRPr="005D09E9">
              <w:rPr>
                <w:sz w:val="20"/>
                <w:szCs w:val="20"/>
              </w:rPr>
              <w:t>Titres_PP_V1.4</w:t>
            </w:r>
          </w:p>
        </w:tc>
        <w:tc>
          <w:tcPr>
            <w:tcW w:w="2977" w:type="dxa"/>
          </w:tcPr>
          <w:p w:rsidR="00A21AA1" w:rsidRPr="005D09E9" w:rsidRDefault="00A21AA1" w:rsidP="00BF18F8">
            <w:pPr>
              <w:spacing w:line="240" w:lineRule="auto"/>
              <w:jc w:val="center"/>
              <w:rPr>
                <w:sz w:val="20"/>
                <w:szCs w:val="20"/>
              </w:rPr>
            </w:pPr>
            <w:r w:rsidRPr="005D09E9">
              <w:rPr>
                <w:sz w:val="20"/>
                <w:szCs w:val="20"/>
              </w:rPr>
              <w:t>A</w:t>
            </w:r>
          </w:p>
        </w:tc>
        <w:tc>
          <w:tcPr>
            <w:tcW w:w="1417" w:type="dxa"/>
          </w:tcPr>
          <w:p w:rsidR="00A21AA1" w:rsidRPr="005D09E9" w:rsidRDefault="00A21AA1" w:rsidP="00BF18F8">
            <w:pPr>
              <w:spacing w:line="240" w:lineRule="auto"/>
              <w:jc w:val="center"/>
              <w:rPr>
                <w:sz w:val="20"/>
                <w:szCs w:val="20"/>
              </w:rPr>
            </w:pPr>
            <w:r w:rsidRPr="005D09E9">
              <w:rPr>
                <w:sz w:val="20"/>
                <w:szCs w:val="20"/>
              </w:rPr>
              <w:t>1.4</w:t>
            </w:r>
          </w:p>
        </w:tc>
      </w:tr>
    </w:tbl>
    <w:p w:rsidR="00A21AA1" w:rsidRDefault="00A21AA1" w:rsidP="00C53944">
      <w:bookmarkStart w:id="6" w:name="_Toc319481558"/>
    </w:p>
    <w:p w:rsidR="00A21AA1" w:rsidRPr="00C53944" w:rsidRDefault="00A21AA1" w:rsidP="00C53944">
      <w:pPr>
        <w:pBdr>
          <w:bottom w:val="single" w:sz="24" w:space="1" w:color="FFC000"/>
        </w:pBdr>
        <w:rPr>
          <w:b/>
          <w:bCs/>
          <w:color w:val="404040"/>
          <w:sz w:val="32"/>
          <w:szCs w:val="32"/>
        </w:rPr>
      </w:pPr>
      <w:bookmarkStart w:id="7" w:name="_Toc358024483"/>
      <w:r w:rsidRPr="00C53944">
        <w:rPr>
          <w:b/>
          <w:bCs/>
          <w:color w:val="404040"/>
          <w:sz w:val="32"/>
          <w:szCs w:val="32"/>
        </w:rPr>
        <w:t>TERMINOLOGIES ET ACRONYMES</w:t>
      </w:r>
      <w:bookmarkEnd w:id="6"/>
      <w:bookmarkEnd w:id="7"/>
    </w:p>
    <w:p w:rsidR="00A21AA1" w:rsidRDefault="00A21AA1" w:rsidP="00C53944"/>
    <w:tbl>
      <w:tblPr>
        <w:tblW w:w="9072" w:type="dxa"/>
        <w:tblInd w:w="7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ayout w:type="fixed"/>
        <w:tblCellMar>
          <w:left w:w="70" w:type="dxa"/>
          <w:right w:w="70" w:type="dxa"/>
        </w:tblCellMar>
        <w:tblLook w:val="00A7"/>
      </w:tblPr>
      <w:tblGrid>
        <w:gridCol w:w="4678"/>
        <w:gridCol w:w="4394"/>
      </w:tblGrid>
      <w:tr w:rsidR="00A21AA1" w:rsidRPr="005D09E9" w:rsidTr="00DE77CF">
        <w:trPr>
          <w:cantSplit/>
          <w:trHeight w:val="279"/>
        </w:trPr>
        <w:tc>
          <w:tcPr>
            <w:tcW w:w="4678" w:type="dxa"/>
            <w:shd w:val="clear" w:color="auto" w:fill="D9D9D9"/>
          </w:tcPr>
          <w:p w:rsidR="00A21AA1" w:rsidRPr="005D09E9" w:rsidRDefault="00A21AA1" w:rsidP="00DE77CF">
            <w:pPr>
              <w:spacing w:line="240" w:lineRule="auto"/>
              <w:rPr>
                <w:b/>
              </w:rPr>
            </w:pPr>
            <w:r w:rsidRPr="005D09E9">
              <w:rPr>
                <w:b/>
              </w:rPr>
              <w:t>Terminologie / Acronyme</w:t>
            </w:r>
          </w:p>
        </w:tc>
        <w:tc>
          <w:tcPr>
            <w:tcW w:w="4394" w:type="dxa"/>
            <w:shd w:val="clear" w:color="auto" w:fill="D9D9D9"/>
          </w:tcPr>
          <w:p w:rsidR="00A21AA1" w:rsidRPr="005D09E9" w:rsidRDefault="00A21AA1" w:rsidP="00DE77CF">
            <w:pPr>
              <w:spacing w:line="240" w:lineRule="auto"/>
              <w:rPr>
                <w:b/>
              </w:rPr>
            </w:pPr>
            <w:r w:rsidRPr="005D09E9">
              <w:rPr>
                <w:b/>
              </w:rPr>
              <w:t>Définition</w:t>
            </w:r>
          </w:p>
        </w:tc>
      </w:tr>
      <w:tr w:rsidR="00A21AA1" w:rsidRPr="005D09E9" w:rsidTr="00DE77CF">
        <w:trPr>
          <w:cantSplit/>
        </w:trPr>
        <w:tc>
          <w:tcPr>
            <w:tcW w:w="4678" w:type="dxa"/>
          </w:tcPr>
          <w:p w:rsidR="00A21AA1" w:rsidRPr="005D09E9" w:rsidRDefault="00A21AA1" w:rsidP="00DE77CF">
            <w:pPr>
              <w:spacing w:line="240" w:lineRule="auto"/>
              <w:rPr>
                <w:b/>
              </w:rPr>
            </w:pPr>
            <w:r w:rsidRPr="005D09E9">
              <w:rPr>
                <w:b/>
              </w:rPr>
              <w:t>IRL</w:t>
            </w:r>
          </w:p>
        </w:tc>
        <w:tc>
          <w:tcPr>
            <w:tcW w:w="4394" w:type="dxa"/>
          </w:tcPr>
          <w:p w:rsidR="00A21AA1" w:rsidRPr="005D09E9" w:rsidRDefault="00A21AA1" w:rsidP="00DE77CF">
            <w:pPr>
              <w:spacing w:line="240" w:lineRule="auto"/>
              <w:rPr>
                <w:b/>
                <w:sz w:val="20"/>
                <w:szCs w:val="20"/>
              </w:rPr>
            </w:pPr>
            <w:r w:rsidRPr="005D09E9">
              <w:rPr>
                <w:b/>
                <w:sz w:val="20"/>
                <w:szCs w:val="20"/>
              </w:rPr>
              <w:t>Instruction de règlement livraison.</w:t>
            </w:r>
          </w:p>
        </w:tc>
      </w:tr>
      <w:tr w:rsidR="00A21AA1" w:rsidRPr="005D09E9" w:rsidTr="00DE77CF">
        <w:trPr>
          <w:cantSplit/>
        </w:trPr>
        <w:tc>
          <w:tcPr>
            <w:tcW w:w="4678" w:type="dxa"/>
          </w:tcPr>
          <w:p w:rsidR="00A21AA1" w:rsidRPr="005D09E9" w:rsidRDefault="00A21AA1" w:rsidP="00DE77CF">
            <w:pPr>
              <w:spacing w:line="240" w:lineRule="auto"/>
              <w:rPr>
                <w:b/>
              </w:rPr>
            </w:pPr>
            <w:r w:rsidRPr="005D09E9">
              <w:rPr>
                <w:b/>
              </w:rPr>
              <w:lastRenderedPageBreak/>
              <w:t>OPCVM</w:t>
            </w:r>
          </w:p>
        </w:tc>
        <w:tc>
          <w:tcPr>
            <w:tcW w:w="4394" w:type="dxa"/>
          </w:tcPr>
          <w:p w:rsidR="00A21AA1" w:rsidRPr="005D09E9" w:rsidRDefault="00A21AA1" w:rsidP="00DE77CF">
            <w:pPr>
              <w:spacing w:line="240" w:lineRule="auto"/>
              <w:rPr>
                <w:b/>
                <w:sz w:val="20"/>
                <w:szCs w:val="20"/>
              </w:rPr>
            </w:pPr>
            <w:r w:rsidRPr="005D09E9">
              <w:rPr>
                <w:b/>
                <w:sz w:val="20"/>
                <w:szCs w:val="20"/>
              </w:rPr>
              <w:t>Organisme de placement collectif en valeurs mobilières.</w:t>
            </w:r>
          </w:p>
        </w:tc>
      </w:tr>
      <w:tr w:rsidR="00A21AA1" w:rsidRPr="005D09E9" w:rsidTr="00DE77CF">
        <w:trPr>
          <w:cantSplit/>
        </w:trPr>
        <w:tc>
          <w:tcPr>
            <w:tcW w:w="4678" w:type="dxa"/>
          </w:tcPr>
          <w:p w:rsidR="00A21AA1" w:rsidRPr="005D09E9" w:rsidRDefault="00A21AA1" w:rsidP="00DE77CF">
            <w:pPr>
              <w:spacing w:line="240" w:lineRule="auto"/>
              <w:rPr>
                <w:b/>
              </w:rPr>
            </w:pPr>
            <w:r w:rsidRPr="005D09E9">
              <w:rPr>
                <w:b/>
              </w:rPr>
              <w:t>Dépositaire Local (DL)</w:t>
            </w:r>
          </w:p>
        </w:tc>
        <w:tc>
          <w:tcPr>
            <w:tcW w:w="4394" w:type="dxa"/>
          </w:tcPr>
          <w:p w:rsidR="00A21AA1" w:rsidRPr="005D09E9" w:rsidRDefault="00A21AA1" w:rsidP="00DE77CF">
            <w:pPr>
              <w:spacing w:line="240" w:lineRule="auto"/>
              <w:rPr>
                <w:b/>
                <w:sz w:val="20"/>
                <w:szCs w:val="20"/>
              </w:rPr>
            </w:pPr>
            <w:r w:rsidRPr="005D09E9">
              <w:rPr>
                <w:b/>
                <w:sz w:val="20"/>
                <w:szCs w:val="20"/>
              </w:rPr>
              <w:t>Le dépositaire local du marché étranger.</w:t>
            </w:r>
          </w:p>
        </w:tc>
      </w:tr>
      <w:tr w:rsidR="00A21AA1" w:rsidRPr="005D09E9" w:rsidTr="00DE77CF">
        <w:trPr>
          <w:cantSplit/>
        </w:trPr>
        <w:tc>
          <w:tcPr>
            <w:tcW w:w="4678" w:type="dxa"/>
          </w:tcPr>
          <w:p w:rsidR="00A21AA1" w:rsidRPr="005D09E9" w:rsidRDefault="00A21AA1" w:rsidP="00DE77CF">
            <w:pPr>
              <w:spacing w:line="240" w:lineRule="auto"/>
              <w:rPr>
                <w:b/>
              </w:rPr>
            </w:pPr>
            <w:r w:rsidRPr="005D09E9">
              <w:rPr>
                <w:b/>
              </w:rPr>
              <w:t>SLA</w:t>
            </w:r>
          </w:p>
        </w:tc>
        <w:tc>
          <w:tcPr>
            <w:tcW w:w="4394" w:type="dxa"/>
          </w:tcPr>
          <w:p w:rsidR="00A21AA1" w:rsidRPr="005D09E9" w:rsidRDefault="00A21AA1" w:rsidP="00DE77CF">
            <w:pPr>
              <w:spacing w:line="240" w:lineRule="auto"/>
              <w:rPr>
                <w:b/>
                <w:sz w:val="20"/>
                <w:szCs w:val="20"/>
              </w:rPr>
            </w:pPr>
            <w:r w:rsidRPr="005D09E9">
              <w:rPr>
                <w:b/>
                <w:sz w:val="20"/>
                <w:szCs w:val="20"/>
              </w:rPr>
              <w:t>Service Level Agreement : Une configuration.</w:t>
            </w:r>
          </w:p>
        </w:tc>
      </w:tr>
    </w:tbl>
    <w:p w:rsidR="00A21AA1" w:rsidRDefault="00A21AA1" w:rsidP="00C53944"/>
    <w:p w:rsidR="00A21AA1" w:rsidRDefault="00A21AA1" w:rsidP="00C53944">
      <w:pPr>
        <w:rPr>
          <w:rFonts w:ascii="Cambria" w:hAnsi="Cambria" w:cs="Times New Roman"/>
          <w:b/>
          <w:bCs/>
          <w:color w:val="404040"/>
          <w:sz w:val="32"/>
          <w:szCs w:val="28"/>
        </w:rPr>
      </w:pPr>
      <w:r>
        <w:br w:type="page"/>
      </w:r>
    </w:p>
    <w:p w:rsidR="00A21AA1" w:rsidRDefault="00A21AA1" w:rsidP="00BA7060">
      <w:pPr>
        <w:pStyle w:val="En-ttedetabledesmatires"/>
      </w:pPr>
      <w:r>
        <w:lastRenderedPageBreak/>
        <w:t>Sommaire</w:t>
      </w:r>
    </w:p>
    <w:p w:rsidR="00DA3BA3" w:rsidRDefault="00B124B5">
      <w:pPr>
        <w:pStyle w:val="TM1"/>
        <w:rPr>
          <w:rFonts w:asciiTheme="minorHAnsi" w:eastAsiaTheme="minorEastAsia" w:hAnsiTheme="minorHAnsi" w:cstheme="minorBidi"/>
          <w:noProof/>
          <w:lang w:eastAsia="fr-FR"/>
        </w:rPr>
      </w:pPr>
      <w:r>
        <w:fldChar w:fldCharType="begin"/>
      </w:r>
      <w:r w:rsidR="00A21AA1">
        <w:instrText xml:space="preserve"> TOC \o "1-3" \h \z \u </w:instrText>
      </w:r>
      <w:r>
        <w:fldChar w:fldCharType="separate"/>
      </w:r>
      <w:hyperlink w:anchor="_Toc409184691" w:history="1">
        <w:r w:rsidR="00DA3BA3" w:rsidRPr="009C746F">
          <w:rPr>
            <w:rStyle w:val="Lienhypertexte"/>
            <w:noProof/>
          </w:rPr>
          <w:t>1</w:t>
        </w:r>
        <w:r w:rsidR="00DA3BA3">
          <w:rPr>
            <w:rFonts w:asciiTheme="minorHAnsi" w:eastAsiaTheme="minorEastAsia" w:hAnsiTheme="minorHAnsi" w:cstheme="minorBidi"/>
            <w:noProof/>
            <w:lang w:eastAsia="fr-FR"/>
          </w:rPr>
          <w:tab/>
        </w:r>
        <w:r w:rsidR="00DA3BA3" w:rsidRPr="009C746F">
          <w:rPr>
            <w:rStyle w:val="Lienhypertexte"/>
            <w:noProof/>
          </w:rPr>
          <w:t>Introduction</w:t>
        </w:r>
        <w:r w:rsidR="00DA3BA3">
          <w:rPr>
            <w:noProof/>
            <w:webHidden/>
          </w:rPr>
          <w:tab/>
        </w:r>
        <w:r w:rsidR="00DA3BA3">
          <w:rPr>
            <w:noProof/>
            <w:webHidden/>
          </w:rPr>
          <w:fldChar w:fldCharType="begin"/>
        </w:r>
        <w:r w:rsidR="00DA3BA3">
          <w:rPr>
            <w:noProof/>
            <w:webHidden/>
          </w:rPr>
          <w:instrText xml:space="preserve"> PAGEREF _Toc409184691 \h </w:instrText>
        </w:r>
        <w:r w:rsidR="00DA3BA3">
          <w:rPr>
            <w:noProof/>
            <w:webHidden/>
          </w:rPr>
        </w:r>
        <w:r w:rsidR="00DA3BA3">
          <w:rPr>
            <w:noProof/>
            <w:webHidden/>
          </w:rPr>
          <w:fldChar w:fldCharType="separate"/>
        </w:r>
        <w:r w:rsidR="00DA3BA3">
          <w:rPr>
            <w:noProof/>
            <w:webHidden/>
          </w:rPr>
          <w:t>6</w:t>
        </w:r>
        <w:r w:rsidR="00DA3BA3">
          <w:rPr>
            <w:noProof/>
            <w:webHidden/>
          </w:rPr>
          <w:fldChar w:fldCharType="end"/>
        </w:r>
      </w:hyperlink>
    </w:p>
    <w:p w:rsidR="00DA3BA3" w:rsidRDefault="00DA3BA3">
      <w:pPr>
        <w:pStyle w:val="TM2"/>
        <w:tabs>
          <w:tab w:val="left" w:pos="660"/>
        </w:tabs>
        <w:rPr>
          <w:rFonts w:asciiTheme="minorHAnsi" w:eastAsiaTheme="minorEastAsia" w:hAnsiTheme="minorHAnsi" w:cstheme="minorBidi"/>
          <w:noProof/>
          <w:lang w:eastAsia="fr-FR"/>
        </w:rPr>
      </w:pPr>
      <w:hyperlink w:anchor="_Toc409184692" w:history="1">
        <w:r w:rsidRPr="009C746F">
          <w:rPr>
            <w:rStyle w:val="Lienhypertexte"/>
            <w:noProof/>
          </w:rPr>
          <w:t>1.1</w:t>
        </w:r>
        <w:r>
          <w:rPr>
            <w:rFonts w:asciiTheme="minorHAnsi" w:eastAsiaTheme="minorEastAsia" w:hAnsiTheme="minorHAnsi" w:cstheme="minorBidi"/>
            <w:noProof/>
            <w:lang w:eastAsia="fr-FR"/>
          </w:rPr>
          <w:tab/>
        </w:r>
        <w:r w:rsidRPr="009C746F">
          <w:rPr>
            <w:rStyle w:val="Lienhypertexte"/>
            <w:noProof/>
          </w:rPr>
          <w:t>Objectifs du document</w:t>
        </w:r>
        <w:r>
          <w:rPr>
            <w:noProof/>
            <w:webHidden/>
          </w:rPr>
          <w:tab/>
        </w:r>
        <w:r>
          <w:rPr>
            <w:noProof/>
            <w:webHidden/>
          </w:rPr>
          <w:fldChar w:fldCharType="begin"/>
        </w:r>
        <w:r>
          <w:rPr>
            <w:noProof/>
            <w:webHidden/>
          </w:rPr>
          <w:instrText xml:space="preserve"> PAGEREF _Toc409184692 \h </w:instrText>
        </w:r>
        <w:r>
          <w:rPr>
            <w:noProof/>
            <w:webHidden/>
          </w:rPr>
        </w:r>
        <w:r>
          <w:rPr>
            <w:noProof/>
            <w:webHidden/>
          </w:rPr>
          <w:fldChar w:fldCharType="separate"/>
        </w:r>
        <w:r>
          <w:rPr>
            <w:noProof/>
            <w:webHidden/>
          </w:rPr>
          <w:t>6</w:t>
        </w:r>
        <w:r>
          <w:rPr>
            <w:noProof/>
            <w:webHidden/>
          </w:rPr>
          <w:fldChar w:fldCharType="end"/>
        </w:r>
      </w:hyperlink>
    </w:p>
    <w:p w:rsidR="00DA3BA3" w:rsidRDefault="00DA3BA3">
      <w:pPr>
        <w:pStyle w:val="TM2"/>
        <w:tabs>
          <w:tab w:val="left" w:pos="660"/>
        </w:tabs>
        <w:rPr>
          <w:rFonts w:asciiTheme="minorHAnsi" w:eastAsiaTheme="minorEastAsia" w:hAnsiTheme="minorHAnsi" w:cstheme="minorBidi"/>
          <w:noProof/>
          <w:lang w:eastAsia="fr-FR"/>
        </w:rPr>
      </w:pPr>
      <w:hyperlink w:anchor="_Toc409184693" w:history="1">
        <w:r w:rsidRPr="009C746F">
          <w:rPr>
            <w:rStyle w:val="Lienhypertexte"/>
            <w:noProof/>
          </w:rPr>
          <w:t>1.2</w:t>
        </w:r>
        <w:r>
          <w:rPr>
            <w:rFonts w:asciiTheme="minorHAnsi" w:eastAsiaTheme="minorEastAsia" w:hAnsiTheme="minorHAnsi" w:cstheme="minorBidi"/>
            <w:noProof/>
            <w:lang w:eastAsia="fr-FR"/>
          </w:rPr>
          <w:tab/>
        </w:r>
        <w:r w:rsidRPr="009C746F">
          <w:rPr>
            <w:rStyle w:val="Lienhypertexte"/>
            <w:noProof/>
          </w:rPr>
          <w:t>Objectifs et périmètre du projet</w:t>
        </w:r>
        <w:r>
          <w:rPr>
            <w:noProof/>
            <w:webHidden/>
          </w:rPr>
          <w:tab/>
        </w:r>
        <w:r>
          <w:rPr>
            <w:noProof/>
            <w:webHidden/>
          </w:rPr>
          <w:fldChar w:fldCharType="begin"/>
        </w:r>
        <w:r>
          <w:rPr>
            <w:noProof/>
            <w:webHidden/>
          </w:rPr>
          <w:instrText xml:space="preserve"> PAGEREF _Toc409184693 \h </w:instrText>
        </w:r>
        <w:r>
          <w:rPr>
            <w:noProof/>
            <w:webHidden/>
          </w:rPr>
        </w:r>
        <w:r>
          <w:rPr>
            <w:noProof/>
            <w:webHidden/>
          </w:rPr>
          <w:fldChar w:fldCharType="separate"/>
        </w:r>
        <w:r>
          <w:rPr>
            <w:noProof/>
            <w:webHidden/>
          </w:rPr>
          <w:t>6</w:t>
        </w:r>
        <w:r>
          <w:rPr>
            <w:noProof/>
            <w:webHidden/>
          </w:rPr>
          <w:fldChar w:fldCharType="end"/>
        </w:r>
      </w:hyperlink>
    </w:p>
    <w:p w:rsidR="00DA3BA3" w:rsidRDefault="00DA3BA3">
      <w:pPr>
        <w:pStyle w:val="TM2"/>
        <w:tabs>
          <w:tab w:val="left" w:pos="660"/>
        </w:tabs>
        <w:rPr>
          <w:rFonts w:asciiTheme="minorHAnsi" w:eastAsiaTheme="minorEastAsia" w:hAnsiTheme="minorHAnsi" w:cstheme="minorBidi"/>
          <w:noProof/>
          <w:lang w:eastAsia="fr-FR"/>
        </w:rPr>
      </w:pPr>
      <w:hyperlink w:anchor="_Toc409184694" w:history="1">
        <w:r w:rsidRPr="009C746F">
          <w:rPr>
            <w:rStyle w:val="Lienhypertexte"/>
            <w:noProof/>
          </w:rPr>
          <w:t>1.3</w:t>
        </w:r>
        <w:r>
          <w:rPr>
            <w:rFonts w:asciiTheme="minorHAnsi" w:eastAsiaTheme="minorEastAsia" w:hAnsiTheme="minorHAnsi" w:cstheme="minorBidi"/>
            <w:noProof/>
            <w:lang w:eastAsia="fr-FR"/>
          </w:rPr>
          <w:tab/>
        </w:r>
        <w:r w:rsidRPr="009C746F">
          <w:rPr>
            <w:rStyle w:val="Lienhypertexte"/>
            <w:noProof/>
          </w:rPr>
          <w:t>Limites du document</w:t>
        </w:r>
        <w:r>
          <w:rPr>
            <w:noProof/>
            <w:webHidden/>
          </w:rPr>
          <w:tab/>
        </w:r>
        <w:r>
          <w:rPr>
            <w:noProof/>
            <w:webHidden/>
          </w:rPr>
          <w:fldChar w:fldCharType="begin"/>
        </w:r>
        <w:r>
          <w:rPr>
            <w:noProof/>
            <w:webHidden/>
          </w:rPr>
          <w:instrText xml:space="preserve"> PAGEREF _Toc409184694 \h </w:instrText>
        </w:r>
        <w:r>
          <w:rPr>
            <w:noProof/>
            <w:webHidden/>
          </w:rPr>
        </w:r>
        <w:r>
          <w:rPr>
            <w:noProof/>
            <w:webHidden/>
          </w:rPr>
          <w:fldChar w:fldCharType="separate"/>
        </w:r>
        <w:r>
          <w:rPr>
            <w:noProof/>
            <w:webHidden/>
          </w:rPr>
          <w:t>6</w:t>
        </w:r>
        <w:r>
          <w:rPr>
            <w:noProof/>
            <w:webHidden/>
          </w:rPr>
          <w:fldChar w:fldCharType="end"/>
        </w:r>
      </w:hyperlink>
    </w:p>
    <w:p w:rsidR="00DA3BA3" w:rsidRDefault="00DA3BA3">
      <w:pPr>
        <w:pStyle w:val="TM2"/>
        <w:tabs>
          <w:tab w:val="left" w:pos="660"/>
        </w:tabs>
        <w:rPr>
          <w:rFonts w:asciiTheme="minorHAnsi" w:eastAsiaTheme="minorEastAsia" w:hAnsiTheme="minorHAnsi" w:cstheme="minorBidi"/>
          <w:noProof/>
          <w:lang w:eastAsia="fr-FR"/>
        </w:rPr>
      </w:pPr>
      <w:hyperlink w:anchor="_Toc409184695" w:history="1">
        <w:r w:rsidRPr="009C746F">
          <w:rPr>
            <w:rStyle w:val="Lienhypertexte"/>
            <w:noProof/>
          </w:rPr>
          <w:t>1.4</w:t>
        </w:r>
        <w:r>
          <w:rPr>
            <w:rFonts w:asciiTheme="minorHAnsi" w:eastAsiaTheme="minorEastAsia" w:hAnsiTheme="minorHAnsi" w:cstheme="minorBidi"/>
            <w:noProof/>
            <w:lang w:eastAsia="fr-FR"/>
          </w:rPr>
          <w:tab/>
        </w:r>
        <w:r w:rsidRPr="009C746F">
          <w:rPr>
            <w:rStyle w:val="Lienhypertexte"/>
            <w:noProof/>
          </w:rPr>
          <w:t>Points en suspens</w:t>
        </w:r>
        <w:r>
          <w:rPr>
            <w:noProof/>
            <w:webHidden/>
          </w:rPr>
          <w:tab/>
        </w:r>
        <w:r>
          <w:rPr>
            <w:noProof/>
            <w:webHidden/>
          </w:rPr>
          <w:fldChar w:fldCharType="begin"/>
        </w:r>
        <w:r>
          <w:rPr>
            <w:noProof/>
            <w:webHidden/>
          </w:rPr>
          <w:instrText xml:space="preserve"> PAGEREF _Toc409184695 \h </w:instrText>
        </w:r>
        <w:r>
          <w:rPr>
            <w:noProof/>
            <w:webHidden/>
          </w:rPr>
        </w:r>
        <w:r>
          <w:rPr>
            <w:noProof/>
            <w:webHidden/>
          </w:rPr>
          <w:fldChar w:fldCharType="separate"/>
        </w:r>
        <w:r>
          <w:rPr>
            <w:noProof/>
            <w:webHidden/>
          </w:rPr>
          <w:t>6</w:t>
        </w:r>
        <w:r>
          <w:rPr>
            <w:noProof/>
            <w:webHidden/>
          </w:rPr>
          <w:fldChar w:fldCharType="end"/>
        </w:r>
      </w:hyperlink>
    </w:p>
    <w:p w:rsidR="00DA3BA3" w:rsidRDefault="00DA3BA3">
      <w:pPr>
        <w:pStyle w:val="TM2"/>
        <w:tabs>
          <w:tab w:val="left" w:pos="660"/>
        </w:tabs>
        <w:rPr>
          <w:rFonts w:asciiTheme="minorHAnsi" w:eastAsiaTheme="minorEastAsia" w:hAnsiTheme="minorHAnsi" w:cstheme="minorBidi"/>
          <w:noProof/>
          <w:lang w:eastAsia="fr-FR"/>
        </w:rPr>
      </w:pPr>
      <w:hyperlink w:anchor="_Toc409184696" w:history="1">
        <w:r w:rsidRPr="009C746F">
          <w:rPr>
            <w:rStyle w:val="Lienhypertexte"/>
            <w:noProof/>
          </w:rPr>
          <w:t>1.5</w:t>
        </w:r>
        <w:r>
          <w:rPr>
            <w:rFonts w:asciiTheme="minorHAnsi" w:eastAsiaTheme="minorEastAsia" w:hAnsiTheme="minorHAnsi" w:cstheme="minorBidi"/>
            <w:noProof/>
            <w:lang w:eastAsia="fr-FR"/>
          </w:rPr>
          <w:tab/>
        </w:r>
        <w:r w:rsidRPr="009C746F">
          <w:rPr>
            <w:rStyle w:val="Lienhypertexte"/>
            <w:noProof/>
          </w:rPr>
          <w:t>Références</w:t>
        </w:r>
        <w:r>
          <w:rPr>
            <w:noProof/>
            <w:webHidden/>
          </w:rPr>
          <w:tab/>
        </w:r>
        <w:r>
          <w:rPr>
            <w:noProof/>
            <w:webHidden/>
          </w:rPr>
          <w:fldChar w:fldCharType="begin"/>
        </w:r>
        <w:r>
          <w:rPr>
            <w:noProof/>
            <w:webHidden/>
          </w:rPr>
          <w:instrText xml:space="preserve"> PAGEREF _Toc409184696 \h </w:instrText>
        </w:r>
        <w:r>
          <w:rPr>
            <w:noProof/>
            <w:webHidden/>
          </w:rPr>
        </w:r>
        <w:r>
          <w:rPr>
            <w:noProof/>
            <w:webHidden/>
          </w:rPr>
          <w:fldChar w:fldCharType="separate"/>
        </w:r>
        <w:r>
          <w:rPr>
            <w:noProof/>
            <w:webHidden/>
          </w:rPr>
          <w:t>6</w:t>
        </w:r>
        <w:r>
          <w:rPr>
            <w:noProof/>
            <w:webHidden/>
          </w:rPr>
          <w:fldChar w:fldCharType="end"/>
        </w:r>
      </w:hyperlink>
    </w:p>
    <w:p w:rsidR="00DA3BA3" w:rsidRDefault="00DA3BA3">
      <w:pPr>
        <w:pStyle w:val="TM1"/>
        <w:rPr>
          <w:rFonts w:asciiTheme="minorHAnsi" w:eastAsiaTheme="minorEastAsia" w:hAnsiTheme="minorHAnsi" w:cstheme="minorBidi"/>
          <w:noProof/>
          <w:lang w:eastAsia="fr-FR"/>
        </w:rPr>
      </w:pPr>
      <w:hyperlink w:anchor="_Toc409184697" w:history="1">
        <w:r w:rsidRPr="009C746F">
          <w:rPr>
            <w:rStyle w:val="Lienhypertexte"/>
            <w:noProof/>
          </w:rPr>
          <w:t>2</w:t>
        </w:r>
        <w:r>
          <w:rPr>
            <w:rFonts w:asciiTheme="minorHAnsi" w:eastAsiaTheme="minorEastAsia" w:hAnsiTheme="minorHAnsi" w:cstheme="minorBidi"/>
            <w:noProof/>
            <w:lang w:eastAsia="fr-FR"/>
          </w:rPr>
          <w:tab/>
        </w:r>
        <w:r w:rsidRPr="009C746F">
          <w:rPr>
            <w:rStyle w:val="Lienhypertexte"/>
            <w:noProof/>
          </w:rPr>
          <w:t>Diagramme de Flux</w:t>
        </w:r>
        <w:r>
          <w:rPr>
            <w:noProof/>
            <w:webHidden/>
          </w:rPr>
          <w:tab/>
        </w:r>
        <w:r>
          <w:rPr>
            <w:noProof/>
            <w:webHidden/>
          </w:rPr>
          <w:fldChar w:fldCharType="begin"/>
        </w:r>
        <w:r>
          <w:rPr>
            <w:noProof/>
            <w:webHidden/>
          </w:rPr>
          <w:instrText xml:space="preserve"> PAGEREF _Toc409184697 \h </w:instrText>
        </w:r>
        <w:r>
          <w:rPr>
            <w:noProof/>
            <w:webHidden/>
          </w:rPr>
        </w:r>
        <w:r>
          <w:rPr>
            <w:noProof/>
            <w:webHidden/>
          </w:rPr>
          <w:fldChar w:fldCharType="separate"/>
        </w:r>
        <w:r>
          <w:rPr>
            <w:noProof/>
            <w:webHidden/>
          </w:rPr>
          <w:t>6</w:t>
        </w:r>
        <w:r>
          <w:rPr>
            <w:noProof/>
            <w:webHidden/>
          </w:rPr>
          <w:fldChar w:fldCharType="end"/>
        </w:r>
      </w:hyperlink>
    </w:p>
    <w:p w:rsidR="00DA3BA3" w:rsidRDefault="00DA3BA3">
      <w:pPr>
        <w:pStyle w:val="TM2"/>
        <w:tabs>
          <w:tab w:val="left" w:pos="660"/>
        </w:tabs>
        <w:rPr>
          <w:rFonts w:asciiTheme="minorHAnsi" w:eastAsiaTheme="minorEastAsia" w:hAnsiTheme="minorHAnsi" w:cstheme="minorBidi"/>
          <w:noProof/>
          <w:lang w:eastAsia="fr-FR"/>
        </w:rPr>
      </w:pPr>
      <w:hyperlink w:anchor="_Toc409184698" w:history="1">
        <w:r w:rsidRPr="009C746F">
          <w:rPr>
            <w:rStyle w:val="Lienhypertexte"/>
            <w:noProof/>
          </w:rPr>
          <w:t>2.1</w:t>
        </w:r>
        <w:r>
          <w:rPr>
            <w:rFonts w:asciiTheme="minorHAnsi" w:eastAsiaTheme="minorEastAsia" w:hAnsiTheme="minorHAnsi" w:cstheme="minorBidi"/>
            <w:noProof/>
            <w:lang w:eastAsia="fr-FR"/>
          </w:rPr>
          <w:tab/>
        </w:r>
        <w:r w:rsidRPr="009C746F">
          <w:rPr>
            <w:rStyle w:val="Lienhypertexte"/>
            <w:noProof/>
          </w:rPr>
          <w:t>Description du diagramme des flux :</w:t>
        </w:r>
        <w:r>
          <w:rPr>
            <w:noProof/>
            <w:webHidden/>
          </w:rPr>
          <w:tab/>
        </w:r>
        <w:r>
          <w:rPr>
            <w:noProof/>
            <w:webHidden/>
          </w:rPr>
          <w:fldChar w:fldCharType="begin"/>
        </w:r>
        <w:r>
          <w:rPr>
            <w:noProof/>
            <w:webHidden/>
          </w:rPr>
          <w:instrText xml:space="preserve"> PAGEREF _Toc409184698 \h </w:instrText>
        </w:r>
        <w:r>
          <w:rPr>
            <w:noProof/>
            <w:webHidden/>
          </w:rPr>
        </w:r>
        <w:r>
          <w:rPr>
            <w:noProof/>
            <w:webHidden/>
          </w:rPr>
          <w:fldChar w:fldCharType="separate"/>
        </w:r>
        <w:r>
          <w:rPr>
            <w:noProof/>
            <w:webHidden/>
          </w:rPr>
          <w:t>6</w:t>
        </w:r>
        <w:r>
          <w:rPr>
            <w:noProof/>
            <w:webHidden/>
          </w:rPr>
          <w:fldChar w:fldCharType="end"/>
        </w:r>
      </w:hyperlink>
    </w:p>
    <w:p w:rsidR="00DA3BA3" w:rsidRDefault="00DA3BA3">
      <w:pPr>
        <w:pStyle w:val="TM2"/>
        <w:tabs>
          <w:tab w:val="left" w:pos="660"/>
        </w:tabs>
        <w:rPr>
          <w:rFonts w:asciiTheme="minorHAnsi" w:eastAsiaTheme="minorEastAsia" w:hAnsiTheme="minorHAnsi" w:cstheme="minorBidi"/>
          <w:noProof/>
          <w:lang w:eastAsia="fr-FR"/>
        </w:rPr>
      </w:pPr>
      <w:hyperlink w:anchor="_Toc409184699" w:history="1">
        <w:r w:rsidRPr="009C746F">
          <w:rPr>
            <w:rStyle w:val="Lienhypertexte"/>
            <w:noProof/>
          </w:rPr>
          <w:t>2.2</w:t>
        </w:r>
        <w:r>
          <w:rPr>
            <w:rFonts w:asciiTheme="minorHAnsi" w:eastAsiaTheme="minorEastAsia" w:hAnsiTheme="minorHAnsi" w:cstheme="minorBidi"/>
            <w:noProof/>
            <w:lang w:eastAsia="fr-FR"/>
          </w:rPr>
          <w:tab/>
        </w:r>
        <w:r w:rsidRPr="009C746F">
          <w:rPr>
            <w:rStyle w:val="Lienhypertexte"/>
            <w:noProof/>
          </w:rPr>
          <w:t>Liste des acteurs :</w:t>
        </w:r>
        <w:r>
          <w:rPr>
            <w:noProof/>
            <w:webHidden/>
          </w:rPr>
          <w:tab/>
        </w:r>
        <w:r>
          <w:rPr>
            <w:noProof/>
            <w:webHidden/>
          </w:rPr>
          <w:fldChar w:fldCharType="begin"/>
        </w:r>
        <w:r>
          <w:rPr>
            <w:noProof/>
            <w:webHidden/>
          </w:rPr>
          <w:instrText xml:space="preserve"> PAGEREF _Toc409184699 \h </w:instrText>
        </w:r>
        <w:r>
          <w:rPr>
            <w:noProof/>
            <w:webHidden/>
          </w:rPr>
        </w:r>
        <w:r>
          <w:rPr>
            <w:noProof/>
            <w:webHidden/>
          </w:rPr>
          <w:fldChar w:fldCharType="separate"/>
        </w:r>
        <w:r>
          <w:rPr>
            <w:noProof/>
            <w:webHidden/>
          </w:rPr>
          <w:t>8</w:t>
        </w:r>
        <w:r>
          <w:rPr>
            <w:noProof/>
            <w:webHidden/>
          </w:rPr>
          <w:fldChar w:fldCharType="end"/>
        </w:r>
      </w:hyperlink>
    </w:p>
    <w:p w:rsidR="00DA3BA3" w:rsidRDefault="00DA3BA3">
      <w:pPr>
        <w:pStyle w:val="TM2"/>
        <w:tabs>
          <w:tab w:val="left" w:pos="660"/>
        </w:tabs>
        <w:rPr>
          <w:rFonts w:asciiTheme="minorHAnsi" w:eastAsiaTheme="minorEastAsia" w:hAnsiTheme="minorHAnsi" w:cstheme="minorBidi"/>
          <w:noProof/>
          <w:lang w:eastAsia="fr-FR"/>
        </w:rPr>
      </w:pPr>
      <w:hyperlink w:anchor="_Toc409184700" w:history="1">
        <w:r w:rsidRPr="009C746F">
          <w:rPr>
            <w:rStyle w:val="Lienhypertexte"/>
            <w:noProof/>
          </w:rPr>
          <w:t>2.3</w:t>
        </w:r>
        <w:r>
          <w:rPr>
            <w:rFonts w:asciiTheme="minorHAnsi" w:eastAsiaTheme="minorEastAsia" w:hAnsiTheme="minorHAnsi" w:cstheme="minorBidi"/>
            <w:noProof/>
            <w:lang w:eastAsia="fr-FR"/>
          </w:rPr>
          <w:tab/>
        </w:r>
        <w:r w:rsidRPr="009C746F">
          <w:rPr>
            <w:rStyle w:val="Lienhypertexte"/>
            <w:noProof/>
          </w:rPr>
          <w:t>Liste des flux :</w:t>
        </w:r>
        <w:r>
          <w:rPr>
            <w:noProof/>
            <w:webHidden/>
          </w:rPr>
          <w:tab/>
        </w:r>
        <w:r>
          <w:rPr>
            <w:noProof/>
            <w:webHidden/>
          </w:rPr>
          <w:fldChar w:fldCharType="begin"/>
        </w:r>
        <w:r>
          <w:rPr>
            <w:noProof/>
            <w:webHidden/>
          </w:rPr>
          <w:instrText xml:space="preserve"> PAGEREF _Toc409184700 \h </w:instrText>
        </w:r>
        <w:r>
          <w:rPr>
            <w:noProof/>
            <w:webHidden/>
          </w:rPr>
        </w:r>
        <w:r>
          <w:rPr>
            <w:noProof/>
            <w:webHidden/>
          </w:rPr>
          <w:fldChar w:fldCharType="separate"/>
        </w:r>
        <w:r>
          <w:rPr>
            <w:noProof/>
            <w:webHidden/>
          </w:rPr>
          <w:t>8</w:t>
        </w:r>
        <w:r>
          <w:rPr>
            <w:noProof/>
            <w:webHidden/>
          </w:rPr>
          <w:fldChar w:fldCharType="end"/>
        </w:r>
      </w:hyperlink>
    </w:p>
    <w:p w:rsidR="00DA3BA3" w:rsidRDefault="00DA3BA3">
      <w:pPr>
        <w:pStyle w:val="TM1"/>
        <w:rPr>
          <w:rFonts w:asciiTheme="minorHAnsi" w:eastAsiaTheme="minorEastAsia" w:hAnsiTheme="minorHAnsi" w:cstheme="minorBidi"/>
          <w:noProof/>
          <w:lang w:eastAsia="fr-FR"/>
        </w:rPr>
      </w:pPr>
      <w:hyperlink w:anchor="_Toc409184701" w:history="1">
        <w:r w:rsidRPr="009C746F">
          <w:rPr>
            <w:rStyle w:val="Lienhypertexte"/>
            <w:noProof/>
          </w:rPr>
          <w:t>3</w:t>
        </w:r>
        <w:r>
          <w:rPr>
            <w:rFonts w:asciiTheme="minorHAnsi" w:eastAsiaTheme="minorEastAsia" w:hAnsiTheme="minorHAnsi" w:cstheme="minorBidi"/>
            <w:noProof/>
            <w:lang w:eastAsia="fr-FR"/>
          </w:rPr>
          <w:tab/>
        </w:r>
        <w:r w:rsidRPr="009C746F">
          <w:rPr>
            <w:rStyle w:val="Lienhypertexte"/>
            <w:noProof/>
          </w:rPr>
          <w:t>Processus Metier</w:t>
        </w:r>
        <w:r>
          <w:rPr>
            <w:noProof/>
            <w:webHidden/>
          </w:rPr>
          <w:tab/>
        </w:r>
        <w:r>
          <w:rPr>
            <w:noProof/>
            <w:webHidden/>
          </w:rPr>
          <w:fldChar w:fldCharType="begin"/>
        </w:r>
        <w:r>
          <w:rPr>
            <w:noProof/>
            <w:webHidden/>
          </w:rPr>
          <w:instrText xml:space="preserve"> PAGEREF _Toc409184701 \h </w:instrText>
        </w:r>
        <w:r>
          <w:rPr>
            <w:noProof/>
            <w:webHidden/>
          </w:rPr>
        </w:r>
        <w:r>
          <w:rPr>
            <w:noProof/>
            <w:webHidden/>
          </w:rPr>
          <w:fldChar w:fldCharType="separate"/>
        </w:r>
        <w:r>
          <w:rPr>
            <w:noProof/>
            <w:webHidden/>
          </w:rPr>
          <w:t>9</w:t>
        </w:r>
        <w:r>
          <w:rPr>
            <w:noProof/>
            <w:webHidden/>
          </w:rPr>
          <w:fldChar w:fldCharType="end"/>
        </w:r>
      </w:hyperlink>
    </w:p>
    <w:p w:rsidR="00DA3BA3" w:rsidRDefault="00DA3BA3">
      <w:pPr>
        <w:pStyle w:val="TM2"/>
        <w:tabs>
          <w:tab w:val="left" w:pos="660"/>
        </w:tabs>
        <w:rPr>
          <w:rFonts w:asciiTheme="minorHAnsi" w:eastAsiaTheme="minorEastAsia" w:hAnsiTheme="minorHAnsi" w:cstheme="minorBidi"/>
          <w:noProof/>
          <w:lang w:eastAsia="fr-FR"/>
        </w:rPr>
      </w:pPr>
      <w:hyperlink w:anchor="_Toc409184702" w:history="1">
        <w:r w:rsidRPr="009C746F">
          <w:rPr>
            <w:rStyle w:val="Lienhypertexte"/>
            <w:noProof/>
          </w:rPr>
          <w:t>3.1</w:t>
        </w:r>
        <w:r>
          <w:rPr>
            <w:rFonts w:asciiTheme="minorHAnsi" w:eastAsiaTheme="minorEastAsia" w:hAnsiTheme="minorHAnsi" w:cstheme="minorBidi"/>
            <w:noProof/>
            <w:lang w:eastAsia="fr-FR"/>
          </w:rPr>
          <w:tab/>
        </w:r>
        <w:r w:rsidRPr="009C746F">
          <w:rPr>
            <w:rStyle w:val="Lienhypertexte"/>
            <w:noProof/>
          </w:rPr>
          <w:t>L’ordre de bourse marché étranger</w:t>
        </w:r>
        <w:r>
          <w:rPr>
            <w:noProof/>
            <w:webHidden/>
          </w:rPr>
          <w:tab/>
        </w:r>
        <w:r>
          <w:rPr>
            <w:noProof/>
            <w:webHidden/>
          </w:rPr>
          <w:fldChar w:fldCharType="begin"/>
        </w:r>
        <w:r>
          <w:rPr>
            <w:noProof/>
            <w:webHidden/>
          </w:rPr>
          <w:instrText xml:space="preserve"> PAGEREF _Toc409184702 \h </w:instrText>
        </w:r>
        <w:r>
          <w:rPr>
            <w:noProof/>
            <w:webHidden/>
          </w:rPr>
        </w:r>
        <w:r>
          <w:rPr>
            <w:noProof/>
            <w:webHidden/>
          </w:rPr>
          <w:fldChar w:fldCharType="separate"/>
        </w:r>
        <w:r>
          <w:rPr>
            <w:noProof/>
            <w:webHidden/>
          </w:rPr>
          <w:t>9</w:t>
        </w:r>
        <w:r>
          <w:rPr>
            <w:noProof/>
            <w:webHidden/>
          </w:rPr>
          <w:fldChar w:fldCharType="end"/>
        </w:r>
      </w:hyperlink>
    </w:p>
    <w:p w:rsidR="00DA3BA3" w:rsidRDefault="00DA3BA3">
      <w:pPr>
        <w:pStyle w:val="TM3"/>
        <w:tabs>
          <w:tab w:val="left" w:pos="880"/>
        </w:tabs>
        <w:rPr>
          <w:rFonts w:asciiTheme="minorHAnsi" w:eastAsiaTheme="minorEastAsia" w:hAnsiTheme="minorHAnsi" w:cstheme="minorBidi"/>
          <w:noProof/>
          <w:lang w:eastAsia="fr-FR"/>
        </w:rPr>
      </w:pPr>
      <w:hyperlink w:anchor="_Toc409184703" w:history="1">
        <w:r w:rsidRPr="009C746F">
          <w:rPr>
            <w:rStyle w:val="Lienhypertexte"/>
            <w:noProof/>
          </w:rPr>
          <w:t>3.1.1</w:t>
        </w:r>
        <w:r>
          <w:rPr>
            <w:rFonts w:asciiTheme="minorHAnsi" w:eastAsiaTheme="minorEastAsia" w:hAnsiTheme="minorHAnsi" w:cstheme="minorBidi"/>
            <w:noProof/>
            <w:lang w:eastAsia="fr-FR"/>
          </w:rPr>
          <w:tab/>
        </w:r>
        <w:r w:rsidRPr="009C746F">
          <w:rPr>
            <w:rStyle w:val="Lienhypertexte"/>
            <w:noProof/>
          </w:rPr>
          <w:t>Description générale</w:t>
        </w:r>
        <w:r>
          <w:rPr>
            <w:noProof/>
            <w:webHidden/>
          </w:rPr>
          <w:tab/>
        </w:r>
        <w:r>
          <w:rPr>
            <w:noProof/>
            <w:webHidden/>
          </w:rPr>
          <w:fldChar w:fldCharType="begin"/>
        </w:r>
        <w:r>
          <w:rPr>
            <w:noProof/>
            <w:webHidden/>
          </w:rPr>
          <w:instrText xml:space="preserve"> PAGEREF _Toc409184703 \h </w:instrText>
        </w:r>
        <w:r>
          <w:rPr>
            <w:noProof/>
            <w:webHidden/>
          </w:rPr>
        </w:r>
        <w:r>
          <w:rPr>
            <w:noProof/>
            <w:webHidden/>
          </w:rPr>
          <w:fldChar w:fldCharType="separate"/>
        </w:r>
        <w:r>
          <w:rPr>
            <w:noProof/>
            <w:webHidden/>
          </w:rPr>
          <w:t>9</w:t>
        </w:r>
        <w:r>
          <w:rPr>
            <w:noProof/>
            <w:webHidden/>
          </w:rPr>
          <w:fldChar w:fldCharType="end"/>
        </w:r>
      </w:hyperlink>
    </w:p>
    <w:p w:rsidR="00DA3BA3" w:rsidRDefault="00DA3BA3">
      <w:pPr>
        <w:pStyle w:val="TM3"/>
        <w:tabs>
          <w:tab w:val="left" w:pos="880"/>
        </w:tabs>
        <w:rPr>
          <w:rFonts w:asciiTheme="minorHAnsi" w:eastAsiaTheme="minorEastAsia" w:hAnsiTheme="minorHAnsi" w:cstheme="minorBidi"/>
          <w:noProof/>
          <w:lang w:eastAsia="fr-FR"/>
        </w:rPr>
      </w:pPr>
      <w:hyperlink w:anchor="_Toc409184704" w:history="1">
        <w:r w:rsidRPr="009C746F">
          <w:rPr>
            <w:rStyle w:val="Lienhypertexte"/>
            <w:noProof/>
          </w:rPr>
          <w:t>3.1.2</w:t>
        </w:r>
        <w:r>
          <w:rPr>
            <w:rFonts w:asciiTheme="minorHAnsi" w:eastAsiaTheme="minorEastAsia" w:hAnsiTheme="minorHAnsi" w:cstheme="minorBidi"/>
            <w:noProof/>
            <w:lang w:eastAsia="fr-FR"/>
          </w:rPr>
          <w:tab/>
        </w:r>
        <w:r w:rsidRPr="009C746F">
          <w:rPr>
            <w:rStyle w:val="Lienhypertexte"/>
            <w:noProof/>
          </w:rPr>
          <w:t>Description détaillée</w:t>
        </w:r>
        <w:r>
          <w:rPr>
            <w:noProof/>
            <w:webHidden/>
          </w:rPr>
          <w:tab/>
        </w:r>
        <w:r>
          <w:rPr>
            <w:noProof/>
            <w:webHidden/>
          </w:rPr>
          <w:fldChar w:fldCharType="begin"/>
        </w:r>
        <w:r>
          <w:rPr>
            <w:noProof/>
            <w:webHidden/>
          </w:rPr>
          <w:instrText xml:space="preserve"> PAGEREF _Toc409184704 \h </w:instrText>
        </w:r>
        <w:r>
          <w:rPr>
            <w:noProof/>
            <w:webHidden/>
          </w:rPr>
        </w:r>
        <w:r>
          <w:rPr>
            <w:noProof/>
            <w:webHidden/>
          </w:rPr>
          <w:fldChar w:fldCharType="separate"/>
        </w:r>
        <w:r>
          <w:rPr>
            <w:noProof/>
            <w:webHidden/>
          </w:rPr>
          <w:t>10</w:t>
        </w:r>
        <w:r>
          <w:rPr>
            <w:noProof/>
            <w:webHidden/>
          </w:rPr>
          <w:fldChar w:fldCharType="end"/>
        </w:r>
      </w:hyperlink>
    </w:p>
    <w:p w:rsidR="00DA3BA3" w:rsidRDefault="00DA3BA3">
      <w:pPr>
        <w:pStyle w:val="TM3"/>
        <w:tabs>
          <w:tab w:val="left" w:pos="880"/>
        </w:tabs>
        <w:rPr>
          <w:rFonts w:asciiTheme="minorHAnsi" w:eastAsiaTheme="minorEastAsia" w:hAnsiTheme="minorHAnsi" w:cstheme="minorBidi"/>
          <w:noProof/>
          <w:lang w:eastAsia="fr-FR"/>
        </w:rPr>
      </w:pPr>
      <w:hyperlink w:anchor="_Toc409184705" w:history="1">
        <w:r w:rsidRPr="009C746F">
          <w:rPr>
            <w:rStyle w:val="Lienhypertexte"/>
            <w:noProof/>
          </w:rPr>
          <w:t>3.1.3</w:t>
        </w:r>
        <w:r>
          <w:rPr>
            <w:rFonts w:asciiTheme="minorHAnsi" w:eastAsiaTheme="minorEastAsia" w:hAnsiTheme="minorHAnsi" w:cstheme="minorBidi"/>
            <w:noProof/>
            <w:lang w:eastAsia="fr-FR"/>
          </w:rPr>
          <w:tab/>
        </w:r>
        <w:r w:rsidRPr="009C746F">
          <w:rPr>
            <w:rStyle w:val="Lienhypertexte"/>
            <w:noProof/>
          </w:rPr>
          <w:t>Alertes et notifications</w:t>
        </w:r>
        <w:r>
          <w:rPr>
            <w:noProof/>
            <w:webHidden/>
          </w:rPr>
          <w:tab/>
        </w:r>
        <w:r>
          <w:rPr>
            <w:noProof/>
            <w:webHidden/>
          </w:rPr>
          <w:fldChar w:fldCharType="begin"/>
        </w:r>
        <w:r>
          <w:rPr>
            <w:noProof/>
            <w:webHidden/>
          </w:rPr>
          <w:instrText xml:space="preserve"> PAGEREF _Toc409184705 \h </w:instrText>
        </w:r>
        <w:r>
          <w:rPr>
            <w:noProof/>
            <w:webHidden/>
          </w:rPr>
        </w:r>
        <w:r>
          <w:rPr>
            <w:noProof/>
            <w:webHidden/>
          </w:rPr>
          <w:fldChar w:fldCharType="separate"/>
        </w:r>
        <w:r>
          <w:rPr>
            <w:noProof/>
            <w:webHidden/>
          </w:rPr>
          <w:t>14</w:t>
        </w:r>
        <w:r>
          <w:rPr>
            <w:noProof/>
            <w:webHidden/>
          </w:rPr>
          <w:fldChar w:fldCharType="end"/>
        </w:r>
      </w:hyperlink>
    </w:p>
    <w:p w:rsidR="00DA3BA3" w:rsidRDefault="00DA3BA3">
      <w:pPr>
        <w:pStyle w:val="TM2"/>
        <w:tabs>
          <w:tab w:val="left" w:pos="660"/>
        </w:tabs>
        <w:rPr>
          <w:rFonts w:asciiTheme="minorHAnsi" w:eastAsiaTheme="minorEastAsia" w:hAnsiTheme="minorHAnsi" w:cstheme="minorBidi"/>
          <w:noProof/>
          <w:lang w:eastAsia="fr-FR"/>
        </w:rPr>
      </w:pPr>
      <w:hyperlink w:anchor="_Toc409184706" w:history="1">
        <w:r w:rsidRPr="009C746F">
          <w:rPr>
            <w:rStyle w:val="Lienhypertexte"/>
            <w:noProof/>
          </w:rPr>
          <w:t>3.2</w:t>
        </w:r>
        <w:r>
          <w:rPr>
            <w:rFonts w:asciiTheme="minorHAnsi" w:eastAsiaTheme="minorEastAsia" w:hAnsiTheme="minorHAnsi" w:cstheme="minorBidi"/>
            <w:noProof/>
            <w:lang w:eastAsia="fr-FR"/>
          </w:rPr>
          <w:tab/>
        </w:r>
        <w:r w:rsidRPr="009C746F">
          <w:rPr>
            <w:rStyle w:val="Lienhypertexte"/>
            <w:noProof/>
          </w:rPr>
          <w:t>Exécution de bourse marché étranger</w:t>
        </w:r>
        <w:r>
          <w:rPr>
            <w:noProof/>
            <w:webHidden/>
          </w:rPr>
          <w:tab/>
        </w:r>
        <w:r>
          <w:rPr>
            <w:noProof/>
            <w:webHidden/>
          </w:rPr>
          <w:fldChar w:fldCharType="begin"/>
        </w:r>
        <w:r>
          <w:rPr>
            <w:noProof/>
            <w:webHidden/>
          </w:rPr>
          <w:instrText xml:space="preserve"> PAGEREF _Toc409184706 \h </w:instrText>
        </w:r>
        <w:r>
          <w:rPr>
            <w:noProof/>
            <w:webHidden/>
          </w:rPr>
        </w:r>
        <w:r>
          <w:rPr>
            <w:noProof/>
            <w:webHidden/>
          </w:rPr>
          <w:fldChar w:fldCharType="separate"/>
        </w:r>
        <w:r>
          <w:rPr>
            <w:noProof/>
            <w:webHidden/>
          </w:rPr>
          <w:t>15</w:t>
        </w:r>
        <w:r>
          <w:rPr>
            <w:noProof/>
            <w:webHidden/>
          </w:rPr>
          <w:fldChar w:fldCharType="end"/>
        </w:r>
      </w:hyperlink>
    </w:p>
    <w:p w:rsidR="00DA3BA3" w:rsidRDefault="00DA3BA3">
      <w:pPr>
        <w:pStyle w:val="TM3"/>
        <w:tabs>
          <w:tab w:val="left" w:pos="880"/>
        </w:tabs>
        <w:rPr>
          <w:rFonts w:asciiTheme="minorHAnsi" w:eastAsiaTheme="minorEastAsia" w:hAnsiTheme="minorHAnsi" w:cstheme="minorBidi"/>
          <w:noProof/>
          <w:lang w:eastAsia="fr-FR"/>
        </w:rPr>
      </w:pPr>
      <w:hyperlink w:anchor="_Toc409184707" w:history="1">
        <w:r w:rsidRPr="009C746F">
          <w:rPr>
            <w:rStyle w:val="Lienhypertexte"/>
            <w:noProof/>
          </w:rPr>
          <w:t>3.2.1</w:t>
        </w:r>
        <w:r>
          <w:rPr>
            <w:rFonts w:asciiTheme="minorHAnsi" w:eastAsiaTheme="minorEastAsia" w:hAnsiTheme="minorHAnsi" w:cstheme="minorBidi"/>
            <w:noProof/>
            <w:lang w:eastAsia="fr-FR"/>
          </w:rPr>
          <w:tab/>
        </w:r>
        <w:r w:rsidRPr="009C746F">
          <w:rPr>
            <w:rStyle w:val="Lienhypertexte"/>
            <w:noProof/>
          </w:rPr>
          <w:t>Description générale</w:t>
        </w:r>
        <w:r>
          <w:rPr>
            <w:noProof/>
            <w:webHidden/>
          </w:rPr>
          <w:tab/>
        </w:r>
        <w:r>
          <w:rPr>
            <w:noProof/>
            <w:webHidden/>
          </w:rPr>
          <w:fldChar w:fldCharType="begin"/>
        </w:r>
        <w:r>
          <w:rPr>
            <w:noProof/>
            <w:webHidden/>
          </w:rPr>
          <w:instrText xml:space="preserve"> PAGEREF _Toc409184707 \h </w:instrText>
        </w:r>
        <w:r>
          <w:rPr>
            <w:noProof/>
            <w:webHidden/>
          </w:rPr>
        </w:r>
        <w:r>
          <w:rPr>
            <w:noProof/>
            <w:webHidden/>
          </w:rPr>
          <w:fldChar w:fldCharType="separate"/>
        </w:r>
        <w:r>
          <w:rPr>
            <w:noProof/>
            <w:webHidden/>
          </w:rPr>
          <w:t>15</w:t>
        </w:r>
        <w:r>
          <w:rPr>
            <w:noProof/>
            <w:webHidden/>
          </w:rPr>
          <w:fldChar w:fldCharType="end"/>
        </w:r>
      </w:hyperlink>
    </w:p>
    <w:p w:rsidR="00DA3BA3" w:rsidRDefault="00DA3BA3">
      <w:pPr>
        <w:pStyle w:val="TM3"/>
        <w:tabs>
          <w:tab w:val="left" w:pos="880"/>
        </w:tabs>
        <w:rPr>
          <w:rFonts w:asciiTheme="minorHAnsi" w:eastAsiaTheme="minorEastAsia" w:hAnsiTheme="minorHAnsi" w:cstheme="minorBidi"/>
          <w:noProof/>
          <w:lang w:eastAsia="fr-FR"/>
        </w:rPr>
      </w:pPr>
      <w:hyperlink w:anchor="_Toc409184708" w:history="1">
        <w:r w:rsidRPr="009C746F">
          <w:rPr>
            <w:rStyle w:val="Lienhypertexte"/>
            <w:noProof/>
          </w:rPr>
          <w:t>3.2.2</w:t>
        </w:r>
        <w:r>
          <w:rPr>
            <w:rFonts w:asciiTheme="minorHAnsi" w:eastAsiaTheme="minorEastAsia" w:hAnsiTheme="minorHAnsi" w:cstheme="minorBidi"/>
            <w:noProof/>
            <w:lang w:eastAsia="fr-FR"/>
          </w:rPr>
          <w:tab/>
        </w:r>
        <w:r w:rsidRPr="009C746F">
          <w:rPr>
            <w:rStyle w:val="Lienhypertexte"/>
            <w:noProof/>
          </w:rPr>
          <w:t>Description détaillée</w:t>
        </w:r>
        <w:r>
          <w:rPr>
            <w:noProof/>
            <w:webHidden/>
          </w:rPr>
          <w:tab/>
        </w:r>
        <w:r>
          <w:rPr>
            <w:noProof/>
            <w:webHidden/>
          </w:rPr>
          <w:fldChar w:fldCharType="begin"/>
        </w:r>
        <w:r>
          <w:rPr>
            <w:noProof/>
            <w:webHidden/>
          </w:rPr>
          <w:instrText xml:space="preserve"> PAGEREF _Toc409184708 \h </w:instrText>
        </w:r>
        <w:r>
          <w:rPr>
            <w:noProof/>
            <w:webHidden/>
          </w:rPr>
        </w:r>
        <w:r>
          <w:rPr>
            <w:noProof/>
            <w:webHidden/>
          </w:rPr>
          <w:fldChar w:fldCharType="separate"/>
        </w:r>
        <w:r>
          <w:rPr>
            <w:noProof/>
            <w:webHidden/>
          </w:rPr>
          <w:t>15</w:t>
        </w:r>
        <w:r>
          <w:rPr>
            <w:noProof/>
            <w:webHidden/>
          </w:rPr>
          <w:fldChar w:fldCharType="end"/>
        </w:r>
      </w:hyperlink>
    </w:p>
    <w:p w:rsidR="00DA3BA3" w:rsidRDefault="00DA3BA3">
      <w:pPr>
        <w:pStyle w:val="TM1"/>
        <w:rPr>
          <w:rFonts w:asciiTheme="minorHAnsi" w:eastAsiaTheme="minorEastAsia" w:hAnsiTheme="minorHAnsi" w:cstheme="minorBidi"/>
          <w:noProof/>
          <w:lang w:eastAsia="fr-FR"/>
        </w:rPr>
      </w:pPr>
      <w:hyperlink w:anchor="_Toc409184709" w:history="1">
        <w:r w:rsidRPr="009C746F">
          <w:rPr>
            <w:rStyle w:val="Lienhypertexte"/>
            <w:noProof/>
          </w:rPr>
          <w:t>4</w:t>
        </w:r>
        <w:r>
          <w:rPr>
            <w:rFonts w:asciiTheme="minorHAnsi" w:eastAsiaTheme="minorEastAsia" w:hAnsiTheme="minorHAnsi" w:cstheme="minorBidi"/>
            <w:noProof/>
            <w:lang w:eastAsia="fr-FR"/>
          </w:rPr>
          <w:tab/>
        </w:r>
        <w:r w:rsidRPr="009C746F">
          <w:rPr>
            <w:rStyle w:val="Lienhypertexte"/>
            <w:noProof/>
          </w:rPr>
          <w:t>Services/ Activités</w:t>
        </w:r>
        <w:r>
          <w:rPr>
            <w:noProof/>
            <w:webHidden/>
          </w:rPr>
          <w:tab/>
        </w:r>
        <w:r>
          <w:rPr>
            <w:noProof/>
            <w:webHidden/>
          </w:rPr>
          <w:fldChar w:fldCharType="begin"/>
        </w:r>
        <w:r>
          <w:rPr>
            <w:noProof/>
            <w:webHidden/>
          </w:rPr>
          <w:instrText xml:space="preserve"> PAGEREF _Toc409184709 \h </w:instrText>
        </w:r>
        <w:r>
          <w:rPr>
            <w:noProof/>
            <w:webHidden/>
          </w:rPr>
        </w:r>
        <w:r>
          <w:rPr>
            <w:noProof/>
            <w:webHidden/>
          </w:rPr>
          <w:fldChar w:fldCharType="separate"/>
        </w:r>
        <w:r>
          <w:rPr>
            <w:noProof/>
            <w:webHidden/>
          </w:rPr>
          <w:t>17</w:t>
        </w:r>
        <w:r>
          <w:rPr>
            <w:noProof/>
            <w:webHidden/>
          </w:rPr>
          <w:fldChar w:fldCharType="end"/>
        </w:r>
      </w:hyperlink>
    </w:p>
    <w:p w:rsidR="00DA3BA3" w:rsidRDefault="00DA3BA3">
      <w:pPr>
        <w:pStyle w:val="TM2"/>
        <w:tabs>
          <w:tab w:val="left" w:pos="660"/>
        </w:tabs>
        <w:rPr>
          <w:rFonts w:asciiTheme="minorHAnsi" w:eastAsiaTheme="minorEastAsia" w:hAnsiTheme="minorHAnsi" w:cstheme="minorBidi"/>
          <w:noProof/>
          <w:lang w:eastAsia="fr-FR"/>
        </w:rPr>
      </w:pPr>
      <w:hyperlink w:anchor="_Toc409184710" w:history="1">
        <w:r w:rsidRPr="009C746F">
          <w:rPr>
            <w:rStyle w:val="Lienhypertexte"/>
            <w:noProof/>
          </w:rPr>
          <w:t>4.1</w:t>
        </w:r>
        <w:r>
          <w:rPr>
            <w:rFonts w:asciiTheme="minorHAnsi" w:eastAsiaTheme="minorEastAsia" w:hAnsiTheme="minorHAnsi" w:cstheme="minorBidi"/>
            <w:noProof/>
            <w:lang w:eastAsia="fr-FR"/>
          </w:rPr>
          <w:tab/>
        </w:r>
        <w:r w:rsidRPr="009C746F">
          <w:rPr>
            <w:rStyle w:val="Lienhypertexte"/>
            <w:noProof/>
          </w:rPr>
          <w:t>Déduction des données de l’ordre :</w:t>
        </w:r>
        <w:r>
          <w:rPr>
            <w:noProof/>
            <w:webHidden/>
          </w:rPr>
          <w:tab/>
        </w:r>
        <w:r>
          <w:rPr>
            <w:noProof/>
            <w:webHidden/>
          </w:rPr>
          <w:fldChar w:fldCharType="begin"/>
        </w:r>
        <w:r>
          <w:rPr>
            <w:noProof/>
            <w:webHidden/>
          </w:rPr>
          <w:instrText xml:space="preserve"> PAGEREF _Toc409184710 \h </w:instrText>
        </w:r>
        <w:r>
          <w:rPr>
            <w:noProof/>
            <w:webHidden/>
          </w:rPr>
        </w:r>
        <w:r>
          <w:rPr>
            <w:noProof/>
            <w:webHidden/>
          </w:rPr>
          <w:fldChar w:fldCharType="separate"/>
        </w:r>
        <w:r>
          <w:rPr>
            <w:noProof/>
            <w:webHidden/>
          </w:rPr>
          <w:t>17</w:t>
        </w:r>
        <w:r>
          <w:rPr>
            <w:noProof/>
            <w:webHidden/>
          </w:rPr>
          <w:fldChar w:fldCharType="end"/>
        </w:r>
      </w:hyperlink>
    </w:p>
    <w:p w:rsidR="00DA3BA3" w:rsidRDefault="00DA3BA3">
      <w:pPr>
        <w:pStyle w:val="TM3"/>
        <w:tabs>
          <w:tab w:val="left" w:pos="880"/>
        </w:tabs>
        <w:rPr>
          <w:rFonts w:asciiTheme="minorHAnsi" w:eastAsiaTheme="minorEastAsia" w:hAnsiTheme="minorHAnsi" w:cstheme="minorBidi"/>
          <w:noProof/>
          <w:lang w:eastAsia="fr-FR"/>
        </w:rPr>
      </w:pPr>
      <w:hyperlink w:anchor="_Toc409184711" w:history="1">
        <w:r w:rsidRPr="009C746F">
          <w:rPr>
            <w:rStyle w:val="Lienhypertexte"/>
            <w:noProof/>
          </w:rPr>
          <w:t>4.1.1</w:t>
        </w:r>
        <w:r>
          <w:rPr>
            <w:rFonts w:asciiTheme="minorHAnsi" w:eastAsiaTheme="minorEastAsia" w:hAnsiTheme="minorHAnsi" w:cstheme="minorBidi"/>
            <w:noProof/>
            <w:lang w:eastAsia="fr-FR"/>
          </w:rPr>
          <w:tab/>
        </w:r>
        <w:r w:rsidRPr="009C746F">
          <w:rPr>
            <w:rStyle w:val="Lienhypertexte"/>
            <w:noProof/>
          </w:rPr>
          <w:t>Les ordres de bourse :</w:t>
        </w:r>
        <w:r>
          <w:rPr>
            <w:noProof/>
            <w:webHidden/>
          </w:rPr>
          <w:tab/>
        </w:r>
        <w:r>
          <w:rPr>
            <w:noProof/>
            <w:webHidden/>
          </w:rPr>
          <w:fldChar w:fldCharType="begin"/>
        </w:r>
        <w:r>
          <w:rPr>
            <w:noProof/>
            <w:webHidden/>
          </w:rPr>
          <w:instrText xml:space="preserve"> PAGEREF _Toc409184711 \h </w:instrText>
        </w:r>
        <w:r>
          <w:rPr>
            <w:noProof/>
            <w:webHidden/>
          </w:rPr>
        </w:r>
        <w:r>
          <w:rPr>
            <w:noProof/>
            <w:webHidden/>
          </w:rPr>
          <w:fldChar w:fldCharType="separate"/>
        </w:r>
        <w:r>
          <w:rPr>
            <w:noProof/>
            <w:webHidden/>
          </w:rPr>
          <w:t>17</w:t>
        </w:r>
        <w:r>
          <w:rPr>
            <w:noProof/>
            <w:webHidden/>
          </w:rPr>
          <w:fldChar w:fldCharType="end"/>
        </w:r>
      </w:hyperlink>
    </w:p>
    <w:p w:rsidR="00DA3BA3" w:rsidRDefault="00DA3BA3">
      <w:pPr>
        <w:pStyle w:val="TM2"/>
        <w:tabs>
          <w:tab w:val="left" w:pos="660"/>
        </w:tabs>
        <w:rPr>
          <w:rFonts w:asciiTheme="minorHAnsi" w:eastAsiaTheme="minorEastAsia" w:hAnsiTheme="minorHAnsi" w:cstheme="minorBidi"/>
          <w:noProof/>
          <w:lang w:eastAsia="fr-FR"/>
        </w:rPr>
      </w:pPr>
      <w:hyperlink w:anchor="_Toc409184712" w:history="1">
        <w:r w:rsidRPr="009C746F">
          <w:rPr>
            <w:rStyle w:val="Lienhypertexte"/>
            <w:noProof/>
          </w:rPr>
          <w:t>4.2</w:t>
        </w:r>
        <w:r>
          <w:rPr>
            <w:rFonts w:asciiTheme="minorHAnsi" w:eastAsiaTheme="minorEastAsia" w:hAnsiTheme="minorHAnsi" w:cstheme="minorBidi"/>
            <w:noProof/>
            <w:lang w:eastAsia="fr-FR"/>
          </w:rPr>
          <w:tab/>
        </w:r>
        <w:r w:rsidRPr="009C746F">
          <w:rPr>
            <w:rStyle w:val="Lienhypertexte"/>
            <w:noProof/>
          </w:rPr>
          <w:t>Contrôle des règles de gestion :</w:t>
        </w:r>
        <w:r>
          <w:rPr>
            <w:noProof/>
            <w:webHidden/>
          </w:rPr>
          <w:tab/>
        </w:r>
        <w:r>
          <w:rPr>
            <w:noProof/>
            <w:webHidden/>
          </w:rPr>
          <w:fldChar w:fldCharType="begin"/>
        </w:r>
        <w:r>
          <w:rPr>
            <w:noProof/>
            <w:webHidden/>
          </w:rPr>
          <w:instrText xml:space="preserve"> PAGEREF _Toc409184712 \h </w:instrText>
        </w:r>
        <w:r>
          <w:rPr>
            <w:noProof/>
            <w:webHidden/>
          </w:rPr>
        </w:r>
        <w:r>
          <w:rPr>
            <w:noProof/>
            <w:webHidden/>
          </w:rPr>
          <w:fldChar w:fldCharType="separate"/>
        </w:r>
        <w:r>
          <w:rPr>
            <w:noProof/>
            <w:webHidden/>
          </w:rPr>
          <w:t>18</w:t>
        </w:r>
        <w:r>
          <w:rPr>
            <w:noProof/>
            <w:webHidden/>
          </w:rPr>
          <w:fldChar w:fldCharType="end"/>
        </w:r>
      </w:hyperlink>
    </w:p>
    <w:p w:rsidR="00DA3BA3" w:rsidRDefault="00DA3BA3">
      <w:pPr>
        <w:pStyle w:val="TM3"/>
        <w:tabs>
          <w:tab w:val="left" w:pos="880"/>
        </w:tabs>
        <w:rPr>
          <w:rFonts w:asciiTheme="minorHAnsi" w:eastAsiaTheme="minorEastAsia" w:hAnsiTheme="minorHAnsi" w:cstheme="minorBidi"/>
          <w:noProof/>
          <w:lang w:eastAsia="fr-FR"/>
        </w:rPr>
      </w:pPr>
      <w:hyperlink w:anchor="_Toc409184713" w:history="1">
        <w:r w:rsidRPr="009C746F">
          <w:rPr>
            <w:rStyle w:val="Lienhypertexte"/>
            <w:noProof/>
          </w:rPr>
          <w:t>4.2.1</w:t>
        </w:r>
        <w:r>
          <w:rPr>
            <w:rFonts w:asciiTheme="minorHAnsi" w:eastAsiaTheme="minorEastAsia" w:hAnsiTheme="minorHAnsi" w:cstheme="minorBidi"/>
            <w:noProof/>
            <w:lang w:eastAsia="fr-FR"/>
          </w:rPr>
          <w:tab/>
        </w:r>
        <w:r w:rsidRPr="009C746F">
          <w:rPr>
            <w:rStyle w:val="Lienhypertexte"/>
            <w:noProof/>
          </w:rPr>
          <w:t>Les ordres de bourse :</w:t>
        </w:r>
        <w:r>
          <w:rPr>
            <w:noProof/>
            <w:webHidden/>
          </w:rPr>
          <w:tab/>
        </w:r>
        <w:r>
          <w:rPr>
            <w:noProof/>
            <w:webHidden/>
          </w:rPr>
          <w:fldChar w:fldCharType="begin"/>
        </w:r>
        <w:r>
          <w:rPr>
            <w:noProof/>
            <w:webHidden/>
          </w:rPr>
          <w:instrText xml:space="preserve"> PAGEREF _Toc409184713 \h </w:instrText>
        </w:r>
        <w:r>
          <w:rPr>
            <w:noProof/>
            <w:webHidden/>
          </w:rPr>
        </w:r>
        <w:r>
          <w:rPr>
            <w:noProof/>
            <w:webHidden/>
          </w:rPr>
          <w:fldChar w:fldCharType="separate"/>
        </w:r>
        <w:r>
          <w:rPr>
            <w:noProof/>
            <w:webHidden/>
          </w:rPr>
          <w:t>18</w:t>
        </w:r>
        <w:r>
          <w:rPr>
            <w:noProof/>
            <w:webHidden/>
          </w:rPr>
          <w:fldChar w:fldCharType="end"/>
        </w:r>
      </w:hyperlink>
    </w:p>
    <w:p w:rsidR="00DA3BA3" w:rsidRDefault="00DA3BA3">
      <w:pPr>
        <w:pStyle w:val="TM2"/>
        <w:tabs>
          <w:tab w:val="left" w:pos="660"/>
        </w:tabs>
        <w:rPr>
          <w:rFonts w:asciiTheme="minorHAnsi" w:eastAsiaTheme="minorEastAsia" w:hAnsiTheme="minorHAnsi" w:cstheme="minorBidi"/>
          <w:noProof/>
          <w:lang w:eastAsia="fr-FR"/>
        </w:rPr>
      </w:pPr>
      <w:hyperlink w:anchor="_Toc409184714" w:history="1">
        <w:r w:rsidRPr="009C746F">
          <w:rPr>
            <w:rStyle w:val="Lienhypertexte"/>
            <w:noProof/>
          </w:rPr>
          <w:t>4.3</w:t>
        </w:r>
        <w:r>
          <w:rPr>
            <w:rFonts w:asciiTheme="minorHAnsi" w:eastAsiaTheme="minorEastAsia" w:hAnsiTheme="minorHAnsi" w:cstheme="minorBidi"/>
            <w:noProof/>
            <w:lang w:eastAsia="fr-FR"/>
          </w:rPr>
          <w:tab/>
        </w:r>
        <w:r w:rsidRPr="009C746F">
          <w:rPr>
            <w:rStyle w:val="Lienhypertexte"/>
            <w:noProof/>
          </w:rPr>
          <w:t>Contrôle date de génération de l’ordre :</w:t>
        </w:r>
        <w:r>
          <w:rPr>
            <w:noProof/>
            <w:webHidden/>
          </w:rPr>
          <w:tab/>
        </w:r>
        <w:r>
          <w:rPr>
            <w:noProof/>
            <w:webHidden/>
          </w:rPr>
          <w:fldChar w:fldCharType="begin"/>
        </w:r>
        <w:r>
          <w:rPr>
            <w:noProof/>
            <w:webHidden/>
          </w:rPr>
          <w:instrText xml:space="preserve"> PAGEREF _Toc409184714 \h </w:instrText>
        </w:r>
        <w:r>
          <w:rPr>
            <w:noProof/>
            <w:webHidden/>
          </w:rPr>
        </w:r>
        <w:r>
          <w:rPr>
            <w:noProof/>
            <w:webHidden/>
          </w:rPr>
          <w:fldChar w:fldCharType="separate"/>
        </w:r>
        <w:r>
          <w:rPr>
            <w:noProof/>
            <w:webHidden/>
          </w:rPr>
          <w:t>18</w:t>
        </w:r>
        <w:r>
          <w:rPr>
            <w:noProof/>
            <w:webHidden/>
          </w:rPr>
          <w:fldChar w:fldCharType="end"/>
        </w:r>
      </w:hyperlink>
    </w:p>
    <w:p w:rsidR="00DA3BA3" w:rsidRDefault="00DA3BA3">
      <w:pPr>
        <w:pStyle w:val="TM2"/>
        <w:tabs>
          <w:tab w:val="left" w:pos="660"/>
        </w:tabs>
        <w:rPr>
          <w:rFonts w:asciiTheme="minorHAnsi" w:eastAsiaTheme="minorEastAsia" w:hAnsiTheme="minorHAnsi" w:cstheme="minorBidi"/>
          <w:noProof/>
          <w:lang w:eastAsia="fr-FR"/>
        </w:rPr>
      </w:pPr>
      <w:hyperlink w:anchor="_Toc409184715" w:history="1">
        <w:r w:rsidRPr="009C746F">
          <w:rPr>
            <w:rStyle w:val="Lienhypertexte"/>
            <w:noProof/>
          </w:rPr>
          <w:t>4.4</w:t>
        </w:r>
        <w:r>
          <w:rPr>
            <w:rFonts w:asciiTheme="minorHAnsi" w:eastAsiaTheme="minorEastAsia" w:hAnsiTheme="minorHAnsi" w:cstheme="minorBidi"/>
            <w:noProof/>
            <w:lang w:eastAsia="fr-FR"/>
          </w:rPr>
          <w:tab/>
        </w:r>
        <w:r w:rsidRPr="009C746F">
          <w:rPr>
            <w:rStyle w:val="Lienhypertexte"/>
            <w:noProof/>
          </w:rPr>
          <w:t>Calcul des commissions :</w:t>
        </w:r>
        <w:r>
          <w:rPr>
            <w:noProof/>
            <w:webHidden/>
          </w:rPr>
          <w:tab/>
        </w:r>
        <w:r>
          <w:rPr>
            <w:noProof/>
            <w:webHidden/>
          </w:rPr>
          <w:fldChar w:fldCharType="begin"/>
        </w:r>
        <w:r>
          <w:rPr>
            <w:noProof/>
            <w:webHidden/>
          </w:rPr>
          <w:instrText xml:space="preserve"> PAGEREF _Toc409184715 \h </w:instrText>
        </w:r>
        <w:r>
          <w:rPr>
            <w:noProof/>
            <w:webHidden/>
          </w:rPr>
        </w:r>
        <w:r>
          <w:rPr>
            <w:noProof/>
            <w:webHidden/>
          </w:rPr>
          <w:fldChar w:fldCharType="separate"/>
        </w:r>
        <w:r>
          <w:rPr>
            <w:noProof/>
            <w:webHidden/>
          </w:rPr>
          <w:t>18</w:t>
        </w:r>
        <w:r>
          <w:rPr>
            <w:noProof/>
            <w:webHidden/>
          </w:rPr>
          <w:fldChar w:fldCharType="end"/>
        </w:r>
      </w:hyperlink>
    </w:p>
    <w:p w:rsidR="00DA3BA3" w:rsidRDefault="00DA3BA3">
      <w:pPr>
        <w:pStyle w:val="TM2"/>
        <w:tabs>
          <w:tab w:val="left" w:pos="660"/>
        </w:tabs>
        <w:rPr>
          <w:rFonts w:asciiTheme="minorHAnsi" w:eastAsiaTheme="minorEastAsia" w:hAnsiTheme="minorHAnsi" w:cstheme="minorBidi"/>
          <w:noProof/>
          <w:lang w:eastAsia="fr-FR"/>
        </w:rPr>
      </w:pPr>
      <w:hyperlink w:anchor="_Toc409184716" w:history="1">
        <w:r w:rsidRPr="009C746F">
          <w:rPr>
            <w:rStyle w:val="Lienhypertexte"/>
            <w:noProof/>
          </w:rPr>
          <w:t>4.5</w:t>
        </w:r>
        <w:r>
          <w:rPr>
            <w:rFonts w:asciiTheme="minorHAnsi" w:eastAsiaTheme="minorEastAsia" w:hAnsiTheme="minorHAnsi" w:cstheme="minorBidi"/>
            <w:noProof/>
            <w:lang w:eastAsia="fr-FR"/>
          </w:rPr>
          <w:tab/>
        </w:r>
        <w:r w:rsidRPr="009C746F">
          <w:rPr>
            <w:rStyle w:val="Lienhypertexte"/>
            <w:noProof/>
          </w:rPr>
          <w:t>Rapprochement Exécution-Ordre :</w:t>
        </w:r>
        <w:r>
          <w:rPr>
            <w:noProof/>
            <w:webHidden/>
          </w:rPr>
          <w:tab/>
        </w:r>
        <w:r>
          <w:rPr>
            <w:noProof/>
            <w:webHidden/>
          </w:rPr>
          <w:fldChar w:fldCharType="begin"/>
        </w:r>
        <w:r>
          <w:rPr>
            <w:noProof/>
            <w:webHidden/>
          </w:rPr>
          <w:instrText xml:space="preserve"> PAGEREF _Toc409184716 \h </w:instrText>
        </w:r>
        <w:r>
          <w:rPr>
            <w:noProof/>
            <w:webHidden/>
          </w:rPr>
        </w:r>
        <w:r>
          <w:rPr>
            <w:noProof/>
            <w:webHidden/>
          </w:rPr>
          <w:fldChar w:fldCharType="separate"/>
        </w:r>
        <w:r>
          <w:rPr>
            <w:noProof/>
            <w:webHidden/>
          </w:rPr>
          <w:t>18</w:t>
        </w:r>
        <w:r>
          <w:rPr>
            <w:noProof/>
            <w:webHidden/>
          </w:rPr>
          <w:fldChar w:fldCharType="end"/>
        </w:r>
      </w:hyperlink>
    </w:p>
    <w:p w:rsidR="00DA3BA3" w:rsidRDefault="00DA3BA3">
      <w:pPr>
        <w:pStyle w:val="TM1"/>
        <w:rPr>
          <w:rFonts w:asciiTheme="minorHAnsi" w:eastAsiaTheme="minorEastAsia" w:hAnsiTheme="minorHAnsi" w:cstheme="minorBidi"/>
          <w:noProof/>
          <w:lang w:eastAsia="fr-FR"/>
        </w:rPr>
      </w:pPr>
      <w:hyperlink w:anchor="_Toc409184717" w:history="1">
        <w:r w:rsidRPr="009C746F">
          <w:rPr>
            <w:rStyle w:val="Lienhypertexte"/>
            <w:noProof/>
          </w:rPr>
          <w:t>5</w:t>
        </w:r>
        <w:r>
          <w:rPr>
            <w:rFonts w:asciiTheme="minorHAnsi" w:eastAsiaTheme="minorEastAsia" w:hAnsiTheme="minorHAnsi" w:cstheme="minorBidi"/>
            <w:noProof/>
            <w:lang w:eastAsia="fr-FR"/>
          </w:rPr>
          <w:tab/>
        </w:r>
        <w:r w:rsidRPr="009C746F">
          <w:rPr>
            <w:rStyle w:val="Lienhypertexte"/>
            <w:noProof/>
          </w:rPr>
          <w:t>Menu</w:t>
        </w:r>
        <w:r>
          <w:rPr>
            <w:noProof/>
            <w:webHidden/>
          </w:rPr>
          <w:tab/>
        </w:r>
        <w:r>
          <w:rPr>
            <w:noProof/>
            <w:webHidden/>
          </w:rPr>
          <w:fldChar w:fldCharType="begin"/>
        </w:r>
        <w:r>
          <w:rPr>
            <w:noProof/>
            <w:webHidden/>
          </w:rPr>
          <w:instrText xml:space="preserve"> PAGEREF _Toc409184717 \h </w:instrText>
        </w:r>
        <w:r>
          <w:rPr>
            <w:noProof/>
            <w:webHidden/>
          </w:rPr>
        </w:r>
        <w:r>
          <w:rPr>
            <w:noProof/>
            <w:webHidden/>
          </w:rPr>
          <w:fldChar w:fldCharType="separate"/>
        </w:r>
        <w:r>
          <w:rPr>
            <w:noProof/>
            <w:webHidden/>
          </w:rPr>
          <w:t>20</w:t>
        </w:r>
        <w:r>
          <w:rPr>
            <w:noProof/>
            <w:webHidden/>
          </w:rPr>
          <w:fldChar w:fldCharType="end"/>
        </w:r>
      </w:hyperlink>
    </w:p>
    <w:p w:rsidR="00DA3BA3" w:rsidRDefault="00DA3BA3">
      <w:pPr>
        <w:pStyle w:val="TM1"/>
        <w:rPr>
          <w:rFonts w:asciiTheme="minorHAnsi" w:eastAsiaTheme="minorEastAsia" w:hAnsiTheme="minorHAnsi" w:cstheme="minorBidi"/>
          <w:noProof/>
          <w:lang w:eastAsia="fr-FR"/>
        </w:rPr>
      </w:pPr>
      <w:hyperlink w:anchor="_Toc409184718" w:history="1">
        <w:r w:rsidRPr="009C746F">
          <w:rPr>
            <w:rStyle w:val="Lienhypertexte"/>
            <w:noProof/>
          </w:rPr>
          <w:t>6</w:t>
        </w:r>
        <w:r>
          <w:rPr>
            <w:rFonts w:asciiTheme="minorHAnsi" w:eastAsiaTheme="minorEastAsia" w:hAnsiTheme="minorHAnsi" w:cstheme="minorBidi"/>
            <w:noProof/>
            <w:lang w:eastAsia="fr-FR"/>
          </w:rPr>
          <w:tab/>
        </w:r>
        <w:r w:rsidRPr="009C746F">
          <w:rPr>
            <w:rStyle w:val="Lienhypertexte"/>
            <w:noProof/>
          </w:rPr>
          <w:t>Description des cas d’utilisation</w:t>
        </w:r>
        <w:r>
          <w:rPr>
            <w:noProof/>
            <w:webHidden/>
          </w:rPr>
          <w:tab/>
        </w:r>
        <w:r>
          <w:rPr>
            <w:noProof/>
            <w:webHidden/>
          </w:rPr>
          <w:fldChar w:fldCharType="begin"/>
        </w:r>
        <w:r>
          <w:rPr>
            <w:noProof/>
            <w:webHidden/>
          </w:rPr>
          <w:instrText xml:space="preserve"> PAGEREF _Toc409184718 \h </w:instrText>
        </w:r>
        <w:r>
          <w:rPr>
            <w:noProof/>
            <w:webHidden/>
          </w:rPr>
        </w:r>
        <w:r>
          <w:rPr>
            <w:noProof/>
            <w:webHidden/>
          </w:rPr>
          <w:fldChar w:fldCharType="separate"/>
        </w:r>
        <w:r>
          <w:rPr>
            <w:noProof/>
            <w:webHidden/>
          </w:rPr>
          <w:t>20</w:t>
        </w:r>
        <w:r>
          <w:rPr>
            <w:noProof/>
            <w:webHidden/>
          </w:rPr>
          <w:fldChar w:fldCharType="end"/>
        </w:r>
      </w:hyperlink>
    </w:p>
    <w:p w:rsidR="00DA3BA3" w:rsidRDefault="00DA3BA3">
      <w:pPr>
        <w:pStyle w:val="TM2"/>
        <w:tabs>
          <w:tab w:val="left" w:pos="660"/>
        </w:tabs>
        <w:rPr>
          <w:rFonts w:asciiTheme="minorHAnsi" w:eastAsiaTheme="minorEastAsia" w:hAnsiTheme="minorHAnsi" w:cstheme="minorBidi"/>
          <w:noProof/>
          <w:lang w:eastAsia="fr-FR"/>
        </w:rPr>
      </w:pPr>
      <w:hyperlink w:anchor="_Toc409184719" w:history="1">
        <w:r w:rsidRPr="009C746F">
          <w:rPr>
            <w:rStyle w:val="Lienhypertexte"/>
            <w:noProof/>
          </w:rPr>
          <w:t>6.1</w:t>
        </w:r>
        <w:r>
          <w:rPr>
            <w:rFonts w:asciiTheme="minorHAnsi" w:eastAsiaTheme="minorEastAsia" w:hAnsiTheme="minorHAnsi" w:cstheme="minorBidi"/>
            <w:noProof/>
            <w:lang w:eastAsia="fr-FR"/>
          </w:rPr>
          <w:tab/>
        </w:r>
        <w:r w:rsidRPr="009C746F">
          <w:rPr>
            <w:rStyle w:val="Lienhypertexte"/>
            <w:noProof/>
          </w:rPr>
          <w:t>Cas d’utilisation &lt;Saisie manuelle d’un ordre de bourse&gt;</w:t>
        </w:r>
        <w:r>
          <w:rPr>
            <w:noProof/>
            <w:webHidden/>
          </w:rPr>
          <w:tab/>
        </w:r>
        <w:r>
          <w:rPr>
            <w:noProof/>
            <w:webHidden/>
          </w:rPr>
          <w:fldChar w:fldCharType="begin"/>
        </w:r>
        <w:r>
          <w:rPr>
            <w:noProof/>
            <w:webHidden/>
          </w:rPr>
          <w:instrText xml:space="preserve"> PAGEREF _Toc409184719 \h </w:instrText>
        </w:r>
        <w:r>
          <w:rPr>
            <w:noProof/>
            <w:webHidden/>
          </w:rPr>
        </w:r>
        <w:r>
          <w:rPr>
            <w:noProof/>
            <w:webHidden/>
          </w:rPr>
          <w:fldChar w:fldCharType="separate"/>
        </w:r>
        <w:r>
          <w:rPr>
            <w:noProof/>
            <w:webHidden/>
          </w:rPr>
          <w:t>20</w:t>
        </w:r>
        <w:r>
          <w:rPr>
            <w:noProof/>
            <w:webHidden/>
          </w:rPr>
          <w:fldChar w:fldCharType="end"/>
        </w:r>
      </w:hyperlink>
    </w:p>
    <w:p w:rsidR="00DA3BA3" w:rsidRDefault="00DA3BA3">
      <w:pPr>
        <w:pStyle w:val="TM3"/>
        <w:tabs>
          <w:tab w:val="left" w:pos="880"/>
        </w:tabs>
        <w:rPr>
          <w:rFonts w:asciiTheme="minorHAnsi" w:eastAsiaTheme="minorEastAsia" w:hAnsiTheme="minorHAnsi" w:cstheme="minorBidi"/>
          <w:noProof/>
          <w:lang w:eastAsia="fr-FR"/>
        </w:rPr>
      </w:pPr>
      <w:hyperlink w:anchor="_Toc409184720" w:history="1">
        <w:r w:rsidRPr="009C746F">
          <w:rPr>
            <w:rStyle w:val="Lienhypertexte"/>
            <w:noProof/>
          </w:rPr>
          <w:t>6.1.1</w:t>
        </w:r>
        <w:r>
          <w:rPr>
            <w:rFonts w:asciiTheme="minorHAnsi" w:eastAsiaTheme="minorEastAsia" w:hAnsiTheme="minorHAnsi" w:cstheme="minorBidi"/>
            <w:noProof/>
            <w:lang w:eastAsia="fr-FR"/>
          </w:rPr>
          <w:tab/>
        </w:r>
        <w:r w:rsidRPr="009C746F">
          <w:rPr>
            <w:rStyle w:val="Lienhypertexte"/>
            <w:noProof/>
          </w:rPr>
          <w:t>Définition et objectif</w:t>
        </w:r>
        <w:r>
          <w:rPr>
            <w:noProof/>
            <w:webHidden/>
          </w:rPr>
          <w:tab/>
        </w:r>
        <w:r>
          <w:rPr>
            <w:noProof/>
            <w:webHidden/>
          </w:rPr>
          <w:fldChar w:fldCharType="begin"/>
        </w:r>
        <w:r>
          <w:rPr>
            <w:noProof/>
            <w:webHidden/>
          </w:rPr>
          <w:instrText xml:space="preserve"> PAGEREF _Toc409184720 \h </w:instrText>
        </w:r>
        <w:r>
          <w:rPr>
            <w:noProof/>
            <w:webHidden/>
          </w:rPr>
        </w:r>
        <w:r>
          <w:rPr>
            <w:noProof/>
            <w:webHidden/>
          </w:rPr>
          <w:fldChar w:fldCharType="separate"/>
        </w:r>
        <w:r>
          <w:rPr>
            <w:noProof/>
            <w:webHidden/>
          </w:rPr>
          <w:t>20</w:t>
        </w:r>
        <w:r>
          <w:rPr>
            <w:noProof/>
            <w:webHidden/>
          </w:rPr>
          <w:fldChar w:fldCharType="end"/>
        </w:r>
      </w:hyperlink>
    </w:p>
    <w:p w:rsidR="00DA3BA3" w:rsidRDefault="00DA3BA3">
      <w:pPr>
        <w:pStyle w:val="TM3"/>
        <w:rPr>
          <w:rFonts w:asciiTheme="minorHAnsi" w:eastAsiaTheme="minorEastAsia" w:hAnsiTheme="minorHAnsi" w:cstheme="minorBidi"/>
          <w:noProof/>
          <w:lang w:eastAsia="fr-FR"/>
        </w:rPr>
      </w:pPr>
      <w:hyperlink w:anchor="_Toc409184721" w:history="1">
        <w:r w:rsidRPr="009C746F">
          <w:rPr>
            <w:rStyle w:val="Lienhypertexte"/>
            <w:noProof/>
          </w:rPr>
          <w:t>6.1.2</w:t>
        </w:r>
        <w:r>
          <w:rPr>
            <w:noProof/>
            <w:webHidden/>
          </w:rPr>
          <w:tab/>
        </w:r>
        <w:r>
          <w:rPr>
            <w:noProof/>
            <w:webHidden/>
          </w:rPr>
          <w:fldChar w:fldCharType="begin"/>
        </w:r>
        <w:r>
          <w:rPr>
            <w:noProof/>
            <w:webHidden/>
          </w:rPr>
          <w:instrText xml:space="preserve"> PAGEREF _Toc409184721 \h </w:instrText>
        </w:r>
        <w:r>
          <w:rPr>
            <w:noProof/>
            <w:webHidden/>
          </w:rPr>
        </w:r>
        <w:r>
          <w:rPr>
            <w:noProof/>
            <w:webHidden/>
          </w:rPr>
          <w:fldChar w:fldCharType="separate"/>
        </w:r>
        <w:r>
          <w:rPr>
            <w:noProof/>
            <w:webHidden/>
          </w:rPr>
          <w:t>20</w:t>
        </w:r>
        <w:r>
          <w:rPr>
            <w:noProof/>
            <w:webHidden/>
          </w:rPr>
          <w:fldChar w:fldCharType="end"/>
        </w:r>
      </w:hyperlink>
    </w:p>
    <w:p w:rsidR="00DA3BA3" w:rsidRDefault="00DA3BA3">
      <w:pPr>
        <w:pStyle w:val="TM3"/>
        <w:tabs>
          <w:tab w:val="left" w:pos="880"/>
        </w:tabs>
        <w:rPr>
          <w:rFonts w:asciiTheme="minorHAnsi" w:eastAsiaTheme="minorEastAsia" w:hAnsiTheme="minorHAnsi" w:cstheme="minorBidi"/>
          <w:noProof/>
          <w:lang w:eastAsia="fr-FR"/>
        </w:rPr>
      </w:pPr>
      <w:hyperlink w:anchor="_Toc409184722" w:history="1">
        <w:r w:rsidRPr="009C746F">
          <w:rPr>
            <w:rStyle w:val="Lienhypertexte"/>
            <w:noProof/>
          </w:rPr>
          <w:t>6.1.3</w:t>
        </w:r>
        <w:r>
          <w:rPr>
            <w:rFonts w:asciiTheme="minorHAnsi" w:eastAsiaTheme="minorEastAsia" w:hAnsiTheme="minorHAnsi" w:cstheme="minorBidi"/>
            <w:noProof/>
            <w:lang w:eastAsia="fr-FR"/>
          </w:rPr>
          <w:tab/>
        </w:r>
        <w:r w:rsidRPr="009C746F">
          <w:rPr>
            <w:rStyle w:val="Lienhypertexte"/>
            <w:noProof/>
          </w:rPr>
          <w:t>Pré-conditions</w:t>
        </w:r>
        <w:r>
          <w:rPr>
            <w:noProof/>
            <w:webHidden/>
          </w:rPr>
          <w:tab/>
        </w:r>
        <w:r>
          <w:rPr>
            <w:noProof/>
            <w:webHidden/>
          </w:rPr>
          <w:fldChar w:fldCharType="begin"/>
        </w:r>
        <w:r>
          <w:rPr>
            <w:noProof/>
            <w:webHidden/>
          </w:rPr>
          <w:instrText xml:space="preserve"> PAGEREF _Toc409184722 \h </w:instrText>
        </w:r>
        <w:r>
          <w:rPr>
            <w:noProof/>
            <w:webHidden/>
          </w:rPr>
        </w:r>
        <w:r>
          <w:rPr>
            <w:noProof/>
            <w:webHidden/>
          </w:rPr>
          <w:fldChar w:fldCharType="separate"/>
        </w:r>
        <w:r>
          <w:rPr>
            <w:noProof/>
            <w:webHidden/>
          </w:rPr>
          <w:t>21</w:t>
        </w:r>
        <w:r>
          <w:rPr>
            <w:noProof/>
            <w:webHidden/>
          </w:rPr>
          <w:fldChar w:fldCharType="end"/>
        </w:r>
      </w:hyperlink>
    </w:p>
    <w:p w:rsidR="00DA3BA3" w:rsidRDefault="00DA3BA3">
      <w:pPr>
        <w:pStyle w:val="TM3"/>
        <w:tabs>
          <w:tab w:val="left" w:pos="880"/>
        </w:tabs>
        <w:rPr>
          <w:rFonts w:asciiTheme="minorHAnsi" w:eastAsiaTheme="minorEastAsia" w:hAnsiTheme="minorHAnsi" w:cstheme="minorBidi"/>
          <w:noProof/>
          <w:lang w:eastAsia="fr-FR"/>
        </w:rPr>
      </w:pPr>
      <w:hyperlink w:anchor="_Toc409184723" w:history="1">
        <w:r w:rsidRPr="009C746F">
          <w:rPr>
            <w:rStyle w:val="Lienhypertexte"/>
            <w:noProof/>
          </w:rPr>
          <w:t>6.1.4</w:t>
        </w:r>
        <w:r>
          <w:rPr>
            <w:rFonts w:asciiTheme="minorHAnsi" w:eastAsiaTheme="minorEastAsia" w:hAnsiTheme="minorHAnsi" w:cstheme="minorBidi"/>
            <w:noProof/>
            <w:lang w:eastAsia="fr-FR"/>
          </w:rPr>
          <w:tab/>
        </w:r>
        <w:r w:rsidRPr="009C746F">
          <w:rPr>
            <w:rStyle w:val="Lienhypertexte"/>
            <w:noProof/>
          </w:rPr>
          <w:t>Post-conditions</w:t>
        </w:r>
        <w:r>
          <w:rPr>
            <w:noProof/>
            <w:webHidden/>
          </w:rPr>
          <w:tab/>
        </w:r>
        <w:r>
          <w:rPr>
            <w:noProof/>
            <w:webHidden/>
          </w:rPr>
          <w:fldChar w:fldCharType="begin"/>
        </w:r>
        <w:r>
          <w:rPr>
            <w:noProof/>
            <w:webHidden/>
          </w:rPr>
          <w:instrText xml:space="preserve"> PAGEREF _Toc409184723 \h </w:instrText>
        </w:r>
        <w:r>
          <w:rPr>
            <w:noProof/>
            <w:webHidden/>
          </w:rPr>
        </w:r>
        <w:r>
          <w:rPr>
            <w:noProof/>
            <w:webHidden/>
          </w:rPr>
          <w:fldChar w:fldCharType="separate"/>
        </w:r>
        <w:r>
          <w:rPr>
            <w:noProof/>
            <w:webHidden/>
          </w:rPr>
          <w:t>21</w:t>
        </w:r>
        <w:r>
          <w:rPr>
            <w:noProof/>
            <w:webHidden/>
          </w:rPr>
          <w:fldChar w:fldCharType="end"/>
        </w:r>
      </w:hyperlink>
    </w:p>
    <w:p w:rsidR="00DA3BA3" w:rsidRDefault="00DA3BA3">
      <w:pPr>
        <w:pStyle w:val="TM3"/>
        <w:tabs>
          <w:tab w:val="left" w:pos="880"/>
        </w:tabs>
        <w:rPr>
          <w:rFonts w:asciiTheme="minorHAnsi" w:eastAsiaTheme="minorEastAsia" w:hAnsiTheme="minorHAnsi" w:cstheme="minorBidi"/>
          <w:noProof/>
          <w:lang w:eastAsia="fr-FR"/>
        </w:rPr>
      </w:pPr>
      <w:hyperlink w:anchor="_Toc409184724" w:history="1">
        <w:r w:rsidRPr="009C746F">
          <w:rPr>
            <w:rStyle w:val="Lienhypertexte"/>
            <w:noProof/>
          </w:rPr>
          <w:t>6.1.5</w:t>
        </w:r>
        <w:r>
          <w:rPr>
            <w:rFonts w:asciiTheme="minorHAnsi" w:eastAsiaTheme="minorEastAsia" w:hAnsiTheme="minorHAnsi" w:cstheme="minorBidi"/>
            <w:noProof/>
            <w:lang w:eastAsia="fr-FR"/>
          </w:rPr>
          <w:tab/>
        </w:r>
        <w:r w:rsidRPr="009C746F">
          <w:rPr>
            <w:rStyle w:val="Lienhypertexte"/>
            <w:noProof/>
          </w:rPr>
          <w:t>Diagramme d’activité</w:t>
        </w:r>
        <w:r>
          <w:rPr>
            <w:noProof/>
            <w:webHidden/>
          </w:rPr>
          <w:tab/>
        </w:r>
        <w:r>
          <w:rPr>
            <w:noProof/>
            <w:webHidden/>
          </w:rPr>
          <w:fldChar w:fldCharType="begin"/>
        </w:r>
        <w:r>
          <w:rPr>
            <w:noProof/>
            <w:webHidden/>
          </w:rPr>
          <w:instrText xml:space="preserve"> PAGEREF _Toc409184724 \h </w:instrText>
        </w:r>
        <w:r>
          <w:rPr>
            <w:noProof/>
            <w:webHidden/>
          </w:rPr>
        </w:r>
        <w:r>
          <w:rPr>
            <w:noProof/>
            <w:webHidden/>
          </w:rPr>
          <w:fldChar w:fldCharType="separate"/>
        </w:r>
        <w:r>
          <w:rPr>
            <w:noProof/>
            <w:webHidden/>
          </w:rPr>
          <w:t>21</w:t>
        </w:r>
        <w:r>
          <w:rPr>
            <w:noProof/>
            <w:webHidden/>
          </w:rPr>
          <w:fldChar w:fldCharType="end"/>
        </w:r>
      </w:hyperlink>
    </w:p>
    <w:p w:rsidR="00DA3BA3" w:rsidRDefault="00DA3BA3">
      <w:pPr>
        <w:pStyle w:val="TM3"/>
        <w:tabs>
          <w:tab w:val="left" w:pos="880"/>
        </w:tabs>
        <w:rPr>
          <w:rFonts w:asciiTheme="minorHAnsi" w:eastAsiaTheme="minorEastAsia" w:hAnsiTheme="minorHAnsi" w:cstheme="minorBidi"/>
          <w:noProof/>
          <w:lang w:eastAsia="fr-FR"/>
        </w:rPr>
      </w:pPr>
      <w:hyperlink w:anchor="_Toc409184725" w:history="1">
        <w:r w:rsidRPr="009C746F">
          <w:rPr>
            <w:rStyle w:val="Lienhypertexte"/>
            <w:noProof/>
          </w:rPr>
          <w:t>6.1.6</w:t>
        </w:r>
        <w:r>
          <w:rPr>
            <w:rFonts w:asciiTheme="minorHAnsi" w:eastAsiaTheme="minorEastAsia" w:hAnsiTheme="minorHAnsi" w:cstheme="minorBidi"/>
            <w:noProof/>
            <w:lang w:eastAsia="fr-FR"/>
          </w:rPr>
          <w:tab/>
        </w:r>
        <w:r w:rsidRPr="009C746F">
          <w:rPr>
            <w:rStyle w:val="Lienhypertexte"/>
            <w:noProof/>
          </w:rPr>
          <w:t>Règles de gestion</w:t>
        </w:r>
        <w:r>
          <w:rPr>
            <w:noProof/>
            <w:webHidden/>
          </w:rPr>
          <w:tab/>
        </w:r>
        <w:r>
          <w:rPr>
            <w:noProof/>
            <w:webHidden/>
          </w:rPr>
          <w:fldChar w:fldCharType="begin"/>
        </w:r>
        <w:r>
          <w:rPr>
            <w:noProof/>
            <w:webHidden/>
          </w:rPr>
          <w:instrText xml:space="preserve"> PAGEREF _Toc409184725 \h </w:instrText>
        </w:r>
        <w:r>
          <w:rPr>
            <w:noProof/>
            <w:webHidden/>
          </w:rPr>
        </w:r>
        <w:r>
          <w:rPr>
            <w:noProof/>
            <w:webHidden/>
          </w:rPr>
          <w:fldChar w:fldCharType="separate"/>
        </w:r>
        <w:r>
          <w:rPr>
            <w:noProof/>
            <w:webHidden/>
          </w:rPr>
          <w:t>22</w:t>
        </w:r>
        <w:r>
          <w:rPr>
            <w:noProof/>
            <w:webHidden/>
          </w:rPr>
          <w:fldChar w:fldCharType="end"/>
        </w:r>
      </w:hyperlink>
    </w:p>
    <w:p w:rsidR="00DA3BA3" w:rsidRDefault="00DA3BA3">
      <w:pPr>
        <w:pStyle w:val="TM3"/>
        <w:tabs>
          <w:tab w:val="left" w:pos="880"/>
        </w:tabs>
        <w:rPr>
          <w:rFonts w:asciiTheme="minorHAnsi" w:eastAsiaTheme="minorEastAsia" w:hAnsiTheme="minorHAnsi" w:cstheme="minorBidi"/>
          <w:noProof/>
          <w:lang w:eastAsia="fr-FR"/>
        </w:rPr>
      </w:pPr>
      <w:hyperlink w:anchor="_Toc409184726" w:history="1">
        <w:r w:rsidRPr="009C746F">
          <w:rPr>
            <w:rStyle w:val="Lienhypertexte"/>
            <w:noProof/>
          </w:rPr>
          <w:t>6.1.7</w:t>
        </w:r>
        <w:r>
          <w:rPr>
            <w:rFonts w:asciiTheme="minorHAnsi" w:eastAsiaTheme="minorEastAsia" w:hAnsiTheme="minorHAnsi" w:cstheme="minorBidi"/>
            <w:noProof/>
            <w:lang w:eastAsia="fr-FR"/>
          </w:rPr>
          <w:tab/>
        </w:r>
        <w:r w:rsidRPr="009C746F">
          <w:rPr>
            <w:rStyle w:val="Lienhypertexte"/>
            <w:noProof/>
          </w:rPr>
          <w:t>Traitements</w:t>
        </w:r>
        <w:r>
          <w:rPr>
            <w:noProof/>
            <w:webHidden/>
          </w:rPr>
          <w:tab/>
        </w:r>
        <w:r>
          <w:rPr>
            <w:noProof/>
            <w:webHidden/>
          </w:rPr>
          <w:fldChar w:fldCharType="begin"/>
        </w:r>
        <w:r>
          <w:rPr>
            <w:noProof/>
            <w:webHidden/>
          </w:rPr>
          <w:instrText xml:space="preserve"> PAGEREF _Toc409184726 \h </w:instrText>
        </w:r>
        <w:r>
          <w:rPr>
            <w:noProof/>
            <w:webHidden/>
          </w:rPr>
        </w:r>
        <w:r>
          <w:rPr>
            <w:noProof/>
            <w:webHidden/>
          </w:rPr>
          <w:fldChar w:fldCharType="separate"/>
        </w:r>
        <w:r>
          <w:rPr>
            <w:noProof/>
            <w:webHidden/>
          </w:rPr>
          <w:t>22</w:t>
        </w:r>
        <w:r>
          <w:rPr>
            <w:noProof/>
            <w:webHidden/>
          </w:rPr>
          <w:fldChar w:fldCharType="end"/>
        </w:r>
      </w:hyperlink>
    </w:p>
    <w:p w:rsidR="00DA3BA3" w:rsidRDefault="00DA3BA3">
      <w:pPr>
        <w:pStyle w:val="TM1"/>
        <w:rPr>
          <w:rFonts w:asciiTheme="minorHAnsi" w:eastAsiaTheme="minorEastAsia" w:hAnsiTheme="minorHAnsi" w:cstheme="minorBidi"/>
          <w:noProof/>
          <w:lang w:eastAsia="fr-FR"/>
        </w:rPr>
      </w:pPr>
      <w:hyperlink w:anchor="_Toc409184727" w:history="1">
        <w:r w:rsidRPr="009C746F">
          <w:rPr>
            <w:rStyle w:val="Lienhypertexte"/>
            <w:noProof/>
          </w:rPr>
          <w:t>7</w:t>
        </w:r>
        <w:r>
          <w:rPr>
            <w:rFonts w:asciiTheme="minorHAnsi" w:eastAsiaTheme="minorEastAsia" w:hAnsiTheme="minorHAnsi" w:cstheme="minorBidi"/>
            <w:noProof/>
            <w:lang w:eastAsia="fr-FR"/>
          </w:rPr>
          <w:tab/>
        </w:r>
        <w:r w:rsidRPr="009C746F">
          <w:rPr>
            <w:rStyle w:val="Lienhypertexte"/>
            <w:noProof/>
          </w:rPr>
          <w:t>Parametrage</w:t>
        </w:r>
        <w:r>
          <w:rPr>
            <w:noProof/>
            <w:webHidden/>
          </w:rPr>
          <w:tab/>
        </w:r>
        <w:r>
          <w:rPr>
            <w:noProof/>
            <w:webHidden/>
          </w:rPr>
          <w:fldChar w:fldCharType="begin"/>
        </w:r>
        <w:r>
          <w:rPr>
            <w:noProof/>
            <w:webHidden/>
          </w:rPr>
          <w:instrText xml:space="preserve"> PAGEREF _Toc409184727 \h </w:instrText>
        </w:r>
        <w:r>
          <w:rPr>
            <w:noProof/>
            <w:webHidden/>
          </w:rPr>
        </w:r>
        <w:r>
          <w:rPr>
            <w:noProof/>
            <w:webHidden/>
          </w:rPr>
          <w:fldChar w:fldCharType="separate"/>
        </w:r>
        <w:r>
          <w:rPr>
            <w:noProof/>
            <w:webHidden/>
          </w:rPr>
          <w:t>23</w:t>
        </w:r>
        <w:r>
          <w:rPr>
            <w:noProof/>
            <w:webHidden/>
          </w:rPr>
          <w:fldChar w:fldCharType="end"/>
        </w:r>
      </w:hyperlink>
    </w:p>
    <w:p w:rsidR="00DA3BA3" w:rsidRDefault="00DA3BA3">
      <w:pPr>
        <w:pStyle w:val="TM2"/>
        <w:tabs>
          <w:tab w:val="left" w:pos="660"/>
        </w:tabs>
        <w:rPr>
          <w:rFonts w:asciiTheme="minorHAnsi" w:eastAsiaTheme="minorEastAsia" w:hAnsiTheme="minorHAnsi" w:cstheme="minorBidi"/>
          <w:noProof/>
          <w:lang w:eastAsia="fr-FR"/>
        </w:rPr>
      </w:pPr>
      <w:hyperlink w:anchor="_Toc409184728" w:history="1">
        <w:r w:rsidRPr="009C746F">
          <w:rPr>
            <w:rStyle w:val="Lienhypertexte"/>
            <w:noProof/>
          </w:rPr>
          <w:t>7.1</w:t>
        </w:r>
        <w:r>
          <w:rPr>
            <w:rFonts w:asciiTheme="minorHAnsi" w:eastAsiaTheme="minorEastAsia" w:hAnsiTheme="minorHAnsi" w:cstheme="minorBidi"/>
            <w:noProof/>
            <w:lang w:eastAsia="fr-FR"/>
          </w:rPr>
          <w:tab/>
        </w:r>
        <w:r w:rsidRPr="009C746F">
          <w:rPr>
            <w:rStyle w:val="Lienhypertexte"/>
            <w:noProof/>
          </w:rPr>
          <w:t>Tableau de Bord</w:t>
        </w:r>
        <w:r>
          <w:rPr>
            <w:noProof/>
            <w:webHidden/>
          </w:rPr>
          <w:tab/>
        </w:r>
        <w:r>
          <w:rPr>
            <w:noProof/>
            <w:webHidden/>
          </w:rPr>
          <w:fldChar w:fldCharType="begin"/>
        </w:r>
        <w:r>
          <w:rPr>
            <w:noProof/>
            <w:webHidden/>
          </w:rPr>
          <w:instrText xml:space="preserve"> PAGEREF _Toc409184728 \h </w:instrText>
        </w:r>
        <w:r>
          <w:rPr>
            <w:noProof/>
            <w:webHidden/>
          </w:rPr>
        </w:r>
        <w:r>
          <w:rPr>
            <w:noProof/>
            <w:webHidden/>
          </w:rPr>
          <w:fldChar w:fldCharType="separate"/>
        </w:r>
        <w:r>
          <w:rPr>
            <w:noProof/>
            <w:webHidden/>
          </w:rPr>
          <w:t>23</w:t>
        </w:r>
        <w:r>
          <w:rPr>
            <w:noProof/>
            <w:webHidden/>
          </w:rPr>
          <w:fldChar w:fldCharType="end"/>
        </w:r>
      </w:hyperlink>
    </w:p>
    <w:p w:rsidR="00DA3BA3" w:rsidRDefault="00DA3BA3">
      <w:pPr>
        <w:pStyle w:val="TM2"/>
        <w:tabs>
          <w:tab w:val="left" w:pos="660"/>
        </w:tabs>
        <w:rPr>
          <w:rFonts w:asciiTheme="minorHAnsi" w:eastAsiaTheme="minorEastAsia" w:hAnsiTheme="minorHAnsi" w:cstheme="minorBidi"/>
          <w:noProof/>
          <w:lang w:eastAsia="fr-FR"/>
        </w:rPr>
      </w:pPr>
      <w:hyperlink w:anchor="_Toc409184729" w:history="1">
        <w:r w:rsidRPr="009C746F">
          <w:rPr>
            <w:rStyle w:val="Lienhypertexte"/>
            <w:noProof/>
          </w:rPr>
          <w:t>7.2</w:t>
        </w:r>
        <w:r>
          <w:rPr>
            <w:rFonts w:asciiTheme="minorHAnsi" w:eastAsiaTheme="minorEastAsia" w:hAnsiTheme="minorHAnsi" w:cstheme="minorBidi"/>
            <w:noProof/>
            <w:lang w:eastAsia="fr-FR"/>
          </w:rPr>
          <w:tab/>
        </w:r>
        <w:r w:rsidRPr="009C746F">
          <w:rPr>
            <w:rStyle w:val="Lienhypertexte"/>
            <w:noProof/>
          </w:rPr>
          <w:t>Profils</w:t>
        </w:r>
        <w:r>
          <w:rPr>
            <w:noProof/>
            <w:webHidden/>
          </w:rPr>
          <w:tab/>
        </w:r>
        <w:r>
          <w:rPr>
            <w:noProof/>
            <w:webHidden/>
          </w:rPr>
          <w:fldChar w:fldCharType="begin"/>
        </w:r>
        <w:r>
          <w:rPr>
            <w:noProof/>
            <w:webHidden/>
          </w:rPr>
          <w:instrText xml:space="preserve"> PAGEREF _Toc409184729 \h </w:instrText>
        </w:r>
        <w:r>
          <w:rPr>
            <w:noProof/>
            <w:webHidden/>
          </w:rPr>
        </w:r>
        <w:r>
          <w:rPr>
            <w:noProof/>
            <w:webHidden/>
          </w:rPr>
          <w:fldChar w:fldCharType="separate"/>
        </w:r>
        <w:r>
          <w:rPr>
            <w:noProof/>
            <w:webHidden/>
          </w:rPr>
          <w:t>23</w:t>
        </w:r>
        <w:r>
          <w:rPr>
            <w:noProof/>
            <w:webHidden/>
          </w:rPr>
          <w:fldChar w:fldCharType="end"/>
        </w:r>
      </w:hyperlink>
    </w:p>
    <w:p w:rsidR="00DA3BA3" w:rsidRDefault="00DA3BA3">
      <w:pPr>
        <w:pStyle w:val="TM2"/>
        <w:tabs>
          <w:tab w:val="left" w:pos="660"/>
        </w:tabs>
        <w:rPr>
          <w:rFonts w:asciiTheme="minorHAnsi" w:eastAsiaTheme="minorEastAsia" w:hAnsiTheme="minorHAnsi" w:cstheme="minorBidi"/>
          <w:noProof/>
          <w:lang w:eastAsia="fr-FR"/>
        </w:rPr>
      </w:pPr>
      <w:hyperlink w:anchor="_Toc409184730" w:history="1">
        <w:r w:rsidRPr="009C746F">
          <w:rPr>
            <w:rStyle w:val="Lienhypertexte"/>
            <w:noProof/>
          </w:rPr>
          <w:t>7.3</w:t>
        </w:r>
        <w:r>
          <w:rPr>
            <w:rFonts w:asciiTheme="minorHAnsi" w:eastAsiaTheme="minorEastAsia" w:hAnsiTheme="minorHAnsi" w:cstheme="minorBidi"/>
            <w:noProof/>
            <w:lang w:eastAsia="fr-FR"/>
          </w:rPr>
          <w:tab/>
        </w:r>
        <w:r w:rsidRPr="009C746F">
          <w:rPr>
            <w:rStyle w:val="Lienhypertexte"/>
            <w:noProof/>
          </w:rPr>
          <w:t>Taxes et fiscalité:</w:t>
        </w:r>
        <w:r>
          <w:rPr>
            <w:noProof/>
            <w:webHidden/>
          </w:rPr>
          <w:tab/>
        </w:r>
        <w:r>
          <w:rPr>
            <w:noProof/>
            <w:webHidden/>
          </w:rPr>
          <w:fldChar w:fldCharType="begin"/>
        </w:r>
        <w:r>
          <w:rPr>
            <w:noProof/>
            <w:webHidden/>
          </w:rPr>
          <w:instrText xml:space="preserve"> PAGEREF _Toc409184730 \h </w:instrText>
        </w:r>
        <w:r>
          <w:rPr>
            <w:noProof/>
            <w:webHidden/>
          </w:rPr>
        </w:r>
        <w:r>
          <w:rPr>
            <w:noProof/>
            <w:webHidden/>
          </w:rPr>
          <w:fldChar w:fldCharType="separate"/>
        </w:r>
        <w:r>
          <w:rPr>
            <w:noProof/>
            <w:webHidden/>
          </w:rPr>
          <w:t>23</w:t>
        </w:r>
        <w:r>
          <w:rPr>
            <w:noProof/>
            <w:webHidden/>
          </w:rPr>
          <w:fldChar w:fldCharType="end"/>
        </w:r>
      </w:hyperlink>
    </w:p>
    <w:p w:rsidR="00DA3BA3" w:rsidRDefault="00DA3BA3">
      <w:pPr>
        <w:pStyle w:val="TM2"/>
        <w:tabs>
          <w:tab w:val="left" w:pos="660"/>
        </w:tabs>
        <w:rPr>
          <w:rFonts w:asciiTheme="minorHAnsi" w:eastAsiaTheme="minorEastAsia" w:hAnsiTheme="minorHAnsi" w:cstheme="minorBidi"/>
          <w:noProof/>
          <w:lang w:eastAsia="fr-FR"/>
        </w:rPr>
      </w:pPr>
      <w:hyperlink w:anchor="_Toc409184731" w:history="1">
        <w:r w:rsidRPr="009C746F">
          <w:rPr>
            <w:rStyle w:val="Lienhypertexte"/>
            <w:noProof/>
          </w:rPr>
          <w:t>7.4</w:t>
        </w:r>
        <w:r>
          <w:rPr>
            <w:rFonts w:asciiTheme="minorHAnsi" w:eastAsiaTheme="minorEastAsia" w:hAnsiTheme="minorHAnsi" w:cstheme="minorBidi"/>
            <w:noProof/>
            <w:lang w:eastAsia="fr-FR"/>
          </w:rPr>
          <w:tab/>
        </w:r>
        <w:r w:rsidRPr="009C746F">
          <w:rPr>
            <w:rStyle w:val="Lienhypertexte"/>
            <w:noProof/>
          </w:rPr>
          <w:t>Frais:</w:t>
        </w:r>
        <w:r>
          <w:rPr>
            <w:noProof/>
            <w:webHidden/>
          </w:rPr>
          <w:tab/>
        </w:r>
        <w:r>
          <w:rPr>
            <w:noProof/>
            <w:webHidden/>
          </w:rPr>
          <w:fldChar w:fldCharType="begin"/>
        </w:r>
        <w:r>
          <w:rPr>
            <w:noProof/>
            <w:webHidden/>
          </w:rPr>
          <w:instrText xml:space="preserve"> PAGEREF _Toc409184731 \h </w:instrText>
        </w:r>
        <w:r>
          <w:rPr>
            <w:noProof/>
            <w:webHidden/>
          </w:rPr>
        </w:r>
        <w:r>
          <w:rPr>
            <w:noProof/>
            <w:webHidden/>
          </w:rPr>
          <w:fldChar w:fldCharType="separate"/>
        </w:r>
        <w:r>
          <w:rPr>
            <w:noProof/>
            <w:webHidden/>
          </w:rPr>
          <w:t>24</w:t>
        </w:r>
        <w:r>
          <w:rPr>
            <w:noProof/>
            <w:webHidden/>
          </w:rPr>
          <w:fldChar w:fldCharType="end"/>
        </w:r>
      </w:hyperlink>
    </w:p>
    <w:p w:rsidR="00DA3BA3" w:rsidRDefault="00DA3BA3">
      <w:pPr>
        <w:pStyle w:val="TM2"/>
        <w:tabs>
          <w:tab w:val="left" w:pos="660"/>
        </w:tabs>
        <w:rPr>
          <w:rFonts w:asciiTheme="minorHAnsi" w:eastAsiaTheme="minorEastAsia" w:hAnsiTheme="minorHAnsi" w:cstheme="minorBidi"/>
          <w:noProof/>
          <w:lang w:eastAsia="fr-FR"/>
        </w:rPr>
      </w:pPr>
      <w:hyperlink w:anchor="_Toc409184732" w:history="1">
        <w:r w:rsidRPr="009C746F">
          <w:rPr>
            <w:rStyle w:val="Lienhypertexte"/>
            <w:noProof/>
          </w:rPr>
          <w:t>7.5</w:t>
        </w:r>
        <w:r>
          <w:rPr>
            <w:rFonts w:asciiTheme="minorHAnsi" w:eastAsiaTheme="minorEastAsia" w:hAnsiTheme="minorHAnsi" w:cstheme="minorBidi"/>
            <w:noProof/>
            <w:lang w:eastAsia="fr-FR"/>
          </w:rPr>
          <w:tab/>
        </w:r>
        <w:r w:rsidRPr="009C746F">
          <w:rPr>
            <w:rStyle w:val="Lienhypertexte"/>
            <w:noProof/>
          </w:rPr>
          <w:t>Comptabilité :</w:t>
        </w:r>
        <w:r>
          <w:rPr>
            <w:noProof/>
            <w:webHidden/>
          </w:rPr>
          <w:tab/>
        </w:r>
        <w:r>
          <w:rPr>
            <w:noProof/>
            <w:webHidden/>
          </w:rPr>
          <w:fldChar w:fldCharType="begin"/>
        </w:r>
        <w:r>
          <w:rPr>
            <w:noProof/>
            <w:webHidden/>
          </w:rPr>
          <w:instrText xml:space="preserve"> PAGEREF _Toc409184732 \h </w:instrText>
        </w:r>
        <w:r>
          <w:rPr>
            <w:noProof/>
            <w:webHidden/>
          </w:rPr>
        </w:r>
        <w:r>
          <w:rPr>
            <w:noProof/>
            <w:webHidden/>
          </w:rPr>
          <w:fldChar w:fldCharType="separate"/>
        </w:r>
        <w:r>
          <w:rPr>
            <w:noProof/>
            <w:webHidden/>
          </w:rPr>
          <w:t>24</w:t>
        </w:r>
        <w:r>
          <w:rPr>
            <w:noProof/>
            <w:webHidden/>
          </w:rPr>
          <w:fldChar w:fldCharType="end"/>
        </w:r>
      </w:hyperlink>
    </w:p>
    <w:p w:rsidR="00DA3BA3" w:rsidRDefault="00DA3BA3">
      <w:pPr>
        <w:pStyle w:val="TM1"/>
        <w:rPr>
          <w:rFonts w:asciiTheme="minorHAnsi" w:eastAsiaTheme="minorEastAsia" w:hAnsiTheme="minorHAnsi" w:cstheme="minorBidi"/>
          <w:noProof/>
          <w:lang w:eastAsia="fr-FR"/>
        </w:rPr>
      </w:pPr>
      <w:hyperlink w:anchor="_Toc409184733" w:history="1">
        <w:r w:rsidRPr="009C746F">
          <w:rPr>
            <w:rStyle w:val="Lienhypertexte"/>
            <w:rFonts w:cs="Arial"/>
            <w:i/>
            <w:noProof/>
          </w:rPr>
          <w:t>[Début Section Vermeg]</w:t>
        </w:r>
        <w:r>
          <w:rPr>
            <w:noProof/>
            <w:webHidden/>
          </w:rPr>
          <w:tab/>
        </w:r>
        <w:r>
          <w:rPr>
            <w:noProof/>
            <w:webHidden/>
          </w:rPr>
          <w:fldChar w:fldCharType="begin"/>
        </w:r>
        <w:r>
          <w:rPr>
            <w:noProof/>
            <w:webHidden/>
          </w:rPr>
          <w:instrText xml:space="preserve"> PAGEREF _Toc409184733 \h </w:instrText>
        </w:r>
        <w:r>
          <w:rPr>
            <w:noProof/>
            <w:webHidden/>
          </w:rPr>
        </w:r>
        <w:r>
          <w:rPr>
            <w:noProof/>
            <w:webHidden/>
          </w:rPr>
          <w:fldChar w:fldCharType="separate"/>
        </w:r>
        <w:r>
          <w:rPr>
            <w:noProof/>
            <w:webHidden/>
          </w:rPr>
          <w:t>24</w:t>
        </w:r>
        <w:r>
          <w:rPr>
            <w:noProof/>
            <w:webHidden/>
          </w:rPr>
          <w:fldChar w:fldCharType="end"/>
        </w:r>
      </w:hyperlink>
    </w:p>
    <w:p w:rsidR="00DA3BA3" w:rsidRDefault="00DA3BA3">
      <w:pPr>
        <w:pStyle w:val="TM1"/>
        <w:rPr>
          <w:rFonts w:asciiTheme="minorHAnsi" w:eastAsiaTheme="minorEastAsia" w:hAnsiTheme="minorHAnsi" w:cstheme="minorBidi"/>
          <w:noProof/>
          <w:lang w:eastAsia="fr-FR"/>
        </w:rPr>
      </w:pPr>
      <w:hyperlink w:anchor="_Toc409184734" w:history="1">
        <w:r w:rsidRPr="009C746F">
          <w:rPr>
            <w:rStyle w:val="Lienhypertexte"/>
            <w:noProof/>
          </w:rPr>
          <w:t>8</w:t>
        </w:r>
        <w:r>
          <w:rPr>
            <w:rFonts w:asciiTheme="minorHAnsi" w:eastAsiaTheme="minorEastAsia" w:hAnsiTheme="minorHAnsi" w:cstheme="minorBidi"/>
            <w:noProof/>
            <w:lang w:eastAsia="fr-FR"/>
          </w:rPr>
          <w:tab/>
        </w:r>
        <w:r w:rsidRPr="009C746F">
          <w:rPr>
            <w:rStyle w:val="Lienhypertexte"/>
            <w:noProof/>
          </w:rPr>
          <w:t>Batches</w:t>
        </w:r>
        <w:r>
          <w:rPr>
            <w:noProof/>
            <w:webHidden/>
          </w:rPr>
          <w:tab/>
        </w:r>
        <w:r>
          <w:rPr>
            <w:noProof/>
            <w:webHidden/>
          </w:rPr>
          <w:fldChar w:fldCharType="begin"/>
        </w:r>
        <w:r>
          <w:rPr>
            <w:noProof/>
            <w:webHidden/>
          </w:rPr>
          <w:instrText xml:space="preserve"> PAGEREF _Toc409184734 \h </w:instrText>
        </w:r>
        <w:r>
          <w:rPr>
            <w:noProof/>
            <w:webHidden/>
          </w:rPr>
        </w:r>
        <w:r>
          <w:rPr>
            <w:noProof/>
            <w:webHidden/>
          </w:rPr>
          <w:fldChar w:fldCharType="separate"/>
        </w:r>
        <w:r>
          <w:rPr>
            <w:noProof/>
            <w:webHidden/>
          </w:rPr>
          <w:t>24</w:t>
        </w:r>
        <w:r>
          <w:rPr>
            <w:noProof/>
            <w:webHidden/>
          </w:rPr>
          <w:fldChar w:fldCharType="end"/>
        </w:r>
      </w:hyperlink>
    </w:p>
    <w:p w:rsidR="00DA3BA3" w:rsidRDefault="00DA3BA3">
      <w:pPr>
        <w:pStyle w:val="TM1"/>
        <w:rPr>
          <w:rFonts w:asciiTheme="minorHAnsi" w:eastAsiaTheme="minorEastAsia" w:hAnsiTheme="minorHAnsi" w:cstheme="minorBidi"/>
          <w:noProof/>
          <w:lang w:eastAsia="fr-FR"/>
        </w:rPr>
      </w:pPr>
      <w:hyperlink w:anchor="_Toc409184735" w:history="1">
        <w:r w:rsidRPr="009C746F">
          <w:rPr>
            <w:rStyle w:val="Lienhypertexte"/>
            <w:noProof/>
          </w:rPr>
          <w:t>9</w:t>
        </w:r>
        <w:r>
          <w:rPr>
            <w:rFonts w:asciiTheme="minorHAnsi" w:eastAsiaTheme="minorEastAsia" w:hAnsiTheme="minorHAnsi" w:cstheme="minorBidi"/>
            <w:noProof/>
            <w:lang w:eastAsia="fr-FR"/>
          </w:rPr>
          <w:tab/>
        </w:r>
        <w:r w:rsidRPr="009C746F">
          <w:rPr>
            <w:rStyle w:val="Lienhypertexte"/>
            <w:noProof/>
          </w:rPr>
          <w:t>Contraintes</w:t>
        </w:r>
        <w:r>
          <w:rPr>
            <w:noProof/>
            <w:webHidden/>
          </w:rPr>
          <w:tab/>
        </w:r>
        <w:r>
          <w:rPr>
            <w:noProof/>
            <w:webHidden/>
          </w:rPr>
          <w:fldChar w:fldCharType="begin"/>
        </w:r>
        <w:r>
          <w:rPr>
            <w:noProof/>
            <w:webHidden/>
          </w:rPr>
          <w:instrText xml:space="preserve"> PAGEREF _Toc409184735 \h </w:instrText>
        </w:r>
        <w:r>
          <w:rPr>
            <w:noProof/>
            <w:webHidden/>
          </w:rPr>
        </w:r>
        <w:r>
          <w:rPr>
            <w:noProof/>
            <w:webHidden/>
          </w:rPr>
          <w:fldChar w:fldCharType="separate"/>
        </w:r>
        <w:r>
          <w:rPr>
            <w:noProof/>
            <w:webHidden/>
          </w:rPr>
          <w:t>24</w:t>
        </w:r>
        <w:r>
          <w:rPr>
            <w:noProof/>
            <w:webHidden/>
          </w:rPr>
          <w:fldChar w:fldCharType="end"/>
        </w:r>
      </w:hyperlink>
    </w:p>
    <w:p w:rsidR="00DA3BA3" w:rsidRDefault="00DA3BA3">
      <w:pPr>
        <w:pStyle w:val="TM1"/>
        <w:rPr>
          <w:rFonts w:asciiTheme="minorHAnsi" w:eastAsiaTheme="minorEastAsia" w:hAnsiTheme="minorHAnsi" w:cstheme="minorBidi"/>
          <w:noProof/>
          <w:lang w:eastAsia="fr-FR"/>
        </w:rPr>
      </w:pPr>
      <w:hyperlink w:anchor="_Toc409184736" w:history="1">
        <w:r w:rsidRPr="009C746F">
          <w:rPr>
            <w:rStyle w:val="Lienhypertexte"/>
            <w:noProof/>
          </w:rPr>
          <w:t>10</w:t>
        </w:r>
        <w:r>
          <w:rPr>
            <w:rFonts w:asciiTheme="minorHAnsi" w:eastAsiaTheme="minorEastAsia" w:hAnsiTheme="minorHAnsi" w:cstheme="minorBidi"/>
            <w:noProof/>
            <w:lang w:eastAsia="fr-FR"/>
          </w:rPr>
          <w:tab/>
        </w:r>
        <w:r w:rsidRPr="009C746F">
          <w:rPr>
            <w:rStyle w:val="Lienhypertexte"/>
            <w:noProof/>
          </w:rPr>
          <w:t>Annexes</w:t>
        </w:r>
        <w:r>
          <w:rPr>
            <w:noProof/>
            <w:webHidden/>
          </w:rPr>
          <w:tab/>
        </w:r>
        <w:r>
          <w:rPr>
            <w:noProof/>
            <w:webHidden/>
          </w:rPr>
          <w:fldChar w:fldCharType="begin"/>
        </w:r>
        <w:r>
          <w:rPr>
            <w:noProof/>
            <w:webHidden/>
          </w:rPr>
          <w:instrText xml:space="preserve"> PAGEREF _Toc409184736 \h </w:instrText>
        </w:r>
        <w:r>
          <w:rPr>
            <w:noProof/>
            <w:webHidden/>
          </w:rPr>
        </w:r>
        <w:r>
          <w:rPr>
            <w:noProof/>
            <w:webHidden/>
          </w:rPr>
          <w:fldChar w:fldCharType="separate"/>
        </w:r>
        <w:r>
          <w:rPr>
            <w:noProof/>
            <w:webHidden/>
          </w:rPr>
          <w:t>24</w:t>
        </w:r>
        <w:r>
          <w:rPr>
            <w:noProof/>
            <w:webHidden/>
          </w:rPr>
          <w:fldChar w:fldCharType="end"/>
        </w:r>
      </w:hyperlink>
    </w:p>
    <w:p w:rsidR="00A21AA1" w:rsidRDefault="00B124B5">
      <w:r>
        <w:fldChar w:fldCharType="end"/>
      </w:r>
    </w:p>
    <w:p w:rsidR="00A21AA1" w:rsidRDefault="00A21AA1">
      <w:pPr>
        <w:rPr>
          <w:rFonts w:ascii="Cambria" w:hAnsi="Cambria" w:cs="Times New Roman"/>
          <w:b/>
          <w:bCs/>
          <w:color w:val="404040"/>
        </w:rPr>
      </w:pPr>
      <w:r>
        <w:rPr>
          <w:rFonts w:ascii="Cambria" w:hAnsi="Cambria" w:cs="Times New Roman"/>
          <w:b/>
          <w:bCs/>
          <w:color w:val="404040"/>
        </w:rPr>
        <w:br w:type="page"/>
      </w:r>
    </w:p>
    <w:p w:rsidR="00A21AA1" w:rsidRDefault="00A21AA1" w:rsidP="00BA7060">
      <w:pPr>
        <w:pStyle w:val="Titre1"/>
        <w:numPr>
          <w:ilvl w:val="0"/>
          <w:numId w:val="5"/>
        </w:numPr>
      </w:pPr>
      <w:bookmarkStart w:id="8" w:name="_Toc318352118"/>
      <w:bookmarkStart w:id="9" w:name="_Toc319568784"/>
      <w:bookmarkStart w:id="10" w:name="_Toc409184691"/>
      <w:bookmarkEnd w:id="1"/>
      <w:r w:rsidRPr="004325ED">
        <w:lastRenderedPageBreak/>
        <w:t>Introduction</w:t>
      </w:r>
      <w:bookmarkStart w:id="11" w:name="_Toc132075950"/>
      <w:bookmarkStart w:id="12" w:name="_Toc318352119"/>
      <w:bookmarkEnd w:id="8"/>
      <w:bookmarkEnd w:id="9"/>
      <w:bookmarkEnd w:id="10"/>
    </w:p>
    <w:p w:rsidR="00A21AA1" w:rsidRPr="004325ED" w:rsidRDefault="00A21AA1" w:rsidP="00937CB5"/>
    <w:p w:rsidR="00A21AA1" w:rsidRPr="004325ED" w:rsidRDefault="00A21AA1" w:rsidP="00937CB5">
      <w:pPr>
        <w:pStyle w:val="Style2"/>
        <w:numPr>
          <w:ilvl w:val="1"/>
          <w:numId w:val="5"/>
        </w:numPr>
      </w:pPr>
      <w:bookmarkStart w:id="13" w:name="_Toc319568785"/>
      <w:bookmarkStart w:id="14" w:name="_Toc409184692"/>
      <w:r w:rsidRPr="004325ED">
        <w:t>Objectifs du document</w:t>
      </w:r>
      <w:bookmarkEnd w:id="11"/>
      <w:bookmarkEnd w:id="12"/>
      <w:bookmarkEnd w:id="13"/>
      <w:bookmarkEnd w:id="14"/>
    </w:p>
    <w:p w:rsidR="00A21AA1" w:rsidRDefault="00A21AA1" w:rsidP="00937CB5">
      <w:pPr>
        <w:spacing w:before="240"/>
      </w:pPr>
      <w:r w:rsidRPr="004325ED">
        <w:t xml:space="preserve">L’objectif du document est de détailler les besoins fonctionnels énoncés </w:t>
      </w:r>
      <w:bookmarkStart w:id="15" w:name="_Toc132075951"/>
      <w:bookmarkStart w:id="16" w:name="_Toc318352120"/>
      <w:r>
        <w:t>pour la mise en place d’un système de gestion des carnets d’ordres pour le marché étranger.</w:t>
      </w:r>
    </w:p>
    <w:p w:rsidR="00A21AA1" w:rsidRPr="004325ED" w:rsidRDefault="00A21AA1" w:rsidP="00937CB5">
      <w:pPr>
        <w:pStyle w:val="Style2"/>
        <w:numPr>
          <w:ilvl w:val="1"/>
          <w:numId w:val="5"/>
        </w:numPr>
      </w:pPr>
      <w:bookmarkStart w:id="17" w:name="_Toc319568786"/>
      <w:bookmarkStart w:id="18" w:name="_Toc409184693"/>
      <w:r w:rsidRPr="004325ED">
        <w:t>Objectifs et périmètre du projet</w:t>
      </w:r>
      <w:bookmarkEnd w:id="15"/>
      <w:bookmarkEnd w:id="16"/>
      <w:bookmarkEnd w:id="17"/>
      <w:bookmarkEnd w:id="18"/>
    </w:p>
    <w:p w:rsidR="00A21AA1" w:rsidRPr="00380E37" w:rsidRDefault="00A21AA1" w:rsidP="00380E37">
      <w:pPr>
        <w:spacing w:before="240" w:line="240" w:lineRule="auto"/>
        <w:ind w:right="142"/>
        <w:rPr>
          <w:iCs/>
        </w:rPr>
      </w:pPr>
      <w:r w:rsidRPr="00380E37">
        <w:rPr>
          <w:iCs/>
        </w:rPr>
        <w:t xml:space="preserve">L’objectif du projet est </w:t>
      </w:r>
      <w:r>
        <w:rPr>
          <w:iCs/>
        </w:rPr>
        <w:t>la gestion des carnets d’ordres pour le marché étranger détaillant</w:t>
      </w:r>
      <w:r w:rsidRPr="00380E37">
        <w:rPr>
          <w:iCs/>
        </w:rPr>
        <w:t> :</w:t>
      </w:r>
    </w:p>
    <w:p w:rsidR="00A21AA1" w:rsidRDefault="00A21AA1" w:rsidP="00A72C08">
      <w:pPr>
        <w:pStyle w:val="Paragraphedeliste"/>
        <w:numPr>
          <w:ilvl w:val="0"/>
          <w:numId w:val="4"/>
        </w:numPr>
        <w:spacing w:before="240" w:line="240" w:lineRule="auto"/>
        <w:ind w:right="142"/>
        <w:rPr>
          <w:iCs/>
        </w:rPr>
      </w:pPr>
      <w:r>
        <w:rPr>
          <w:iCs/>
        </w:rPr>
        <w:t>Le cycle de vie des ordres de bourse : Achat et Vente pour les actions, obligations et droits.</w:t>
      </w:r>
    </w:p>
    <w:p w:rsidR="00A21AA1" w:rsidRDefault="00A21AA1" w:rsidP="00A72C08">
      <w:pPr>
        <w:pStyle w:val="Paragraphedeliste"/>
        <w:numPr>
          <w:ilvl w:val="0"/>
          <w:numId w:val="4"/>
        </w:numPr>
        <w:spacing w:before="240" w:line="240" w:lineRule="auto"/>
        <w:ind w:right="142"/>
        <w:rPr>
          <w:iCs/>
        </w:rPr>
      </w:pPr>
      <w:r>
        <w:rPr>
          <w:iCs/>
        </w:rPr>
        <w:t>Le cycle de vie des ordres de souscriptions, rachats pour les OPCVM s.: sera traité de bout en bout et manuellement en tant qu'ordre directs depuis le module MegaCustody sur la base des IRL reçues depuis le dépositaire "FundSettle"</w:t>
      </w:r>
    </w:p>
    <w:p w:rsidR="00A21AA1" w:rsidRDefault="00A21AA1" w:rsidP="00DC5B9F">
      <w:pPr>
        <w:pStyle w:val="Paragraphedeliste"/>
        <w:numPr>
          <w:ilvl w:val="1"/>
          <w:numId w:val="4"/>
        </w:numPr>
        <w:spacing w:before="240" w:line="240" w:lineRule="auto"/>
        <w:ind w:right="142"/>
        <w:rPr>
          <w:iCs/>
        </w:rPr>
      </w:pPr>
      <w:r>
        <w:rPr>
          <w:iCs/>
        </w:rPr>
        <w:t>Saisi manuelle de l'IRL client</w:t>
      </w:r>
    </w:p>
    <w:p w:rsidR="00A21AA1" w:rsidRDefault="00A21AA1" w:rsidP="00DC5B9F">
      <w:pPr>
        <w:pStyle w:val="Paragraphedeliste"/>
        <w:numPr>
          <w:ilvl w:val="1"/>
          <w:numId w:val="4"/>
        </w:numPr>
        <w:spacing w:before="240" w:line="240" w:lineRule="auto"/>
        <w:ind w:right="142"/>
        <w:rPr>
          <w:iCs/>
        </w:rPr>
      </w:pPr>
      <w:r>
        <w:rPr>
          <w:iCs/>
        </w:rPr>
        <w:t>Appariement manuel</w:t>
      </w:r>
    </w:p>
    <w:p w:rsidR="00A21AA1" w:rsidRDefault="00A21AA1" w:rsidP="00004BBA">
      <w:pPr>
        <w:pStyle w:val="Paragraphedeliste"/>
        <w:numPr>
          <w:ilvl w:val="1"/>
          <w:numId w:val="4"/>
        </w:numPr>
        <w:spacing w:before="240" w:line="240" w:lineRule="auto"/>
        <w:ind w:right="142"/>
        <w:rPr>
          <w:iCs/>
        </w:rPr>
      </w:pPr>
      <w:r>
        <w:rPr>
          <w:iCs/>
        </w:rPr>
        <w:t>Dénouement manuel</w:t>
      </w:r>
    </w:p>
    <w:p w:rsidR="00A21AA1" w:rsidRPr="00004BBA" w:rsidRDefault="00A21AA1" w:rsidP="00004BBA">
      <w:pPr>
        <w:pStyle w:val="Paragraphedeliste"/>
        <w:spacing w:before="240" w:line="240" w:lineRule="auto"/>
        <w:ind w:left="360" w:right="142"/>
        <w:rPr>
          <w:iCs/>
        </w:rPr>
      </w:pPr>
      <w:r w:rsidRPr="00004BBA">
        <w:rPr>
          <w:b/>
          <w:i/>
          <w:iCs/>
        </w:rPr>
        <w:t xml:space="preserve">Ce point sera détaillé au niveau de </w:t>
      </w:r>
      <w:smartTag w:uri="urn:schemas-microsoft-com:office:smarttags" w:element="PersonName">
        <w:smartTagPr>
          <w:attr w:name="ProductID" w:val="la SFD Règlement"/>
        </w:smartTagPr>
        <w:r w:rsidRPr="00004BBA">
          <w:rPr>
            <w:b/>
            <w:i/>
            <w:iCs/>
          </w:rPr>
          <w:t>la SFD Règlement</w:t>
        </w:r>
      </w:smartTag>
      <w:r w:rsidRPr="00004BBA">
        <w:rPr>
          <w:b/>
          <w:i/>
          <w:iCs/>
        </w:rPr>
        <w:t xml:space="preserve">/livraison marché étranger </w:t>
      </w:r>
    </w:p>
    <w:p w:rsidR="00A21AA1" w:rsidRDefault="00A21AA1" w:rsidP="00A72C08">
      <w:pPr>
        <w:pStyle w:val="Paragraphedeliste"/>
        <w:numPr>
          <w:ilvl w:val="0"/>
          <w:numId w:val="4"/>
        </w:numPr>
        <w:spacing w:before="240" w:line="240" w:lineRule="auto"/>
        <w:ind w:right="142"/>
        <w:rPr>
          <w:iCs/>
        </w:rPr>
      </w:pPr>
      <w:r>
        <w:rPr>
          <w:iCs/>
        </w:rPr>
        <w:t>Le cycle de vie des exécutions  des ordres de bourse.</w:t>
      </w:r>
    </w:p>
    <w:p w:rsidR="00A21AA1" w:rsidRDefault="00A21AA1" w:rsidP="00A72C08">
      <w:pPr>
        <w:pStyle w:val="Paragraphedeliste"/>
        <w:numPr>
          <w:ilvl w:val="0"/>
          <w:numId w:val="4"/>
        </w:numPr>
        <w:spacing w:before="240" w:line="240" w:lineRule="auto"/>
        <w:ind w:right="142"/>
        <w:rPr>
          <w:iCs/>
        </w:rPr>
      </w:pPr>
      <w:r>
        <w:rPr>
          <w:iCs/>
        </w:rPr>
        <w:t>Les règles de gestion pour les ordres de bourse.</w:t>
      </w:r>
    </w:p>
    <w:p w:rsidR="00A21AA1" w:rsidRDefault="00A21AA1" w:rsidP="00004BBA">
      <w:pPr>
        <w:pStyle w:val="Paragraphedeliste"/>
        <w:numPr>
          <w:ilvl w:val="0"/>
          <w:numId w:val="4"/>
        </w:numPr>
        <w:spacing w:before="240" w:line="240" w:lineRule="auto"/>
        <w:ind w:right="142"/>
        <w:rPr>
          <w:iCs/>
        </w:rPr>
      </w:pPr>
      <w:r>
        <w:rPr>
          <w:iCs/>
        </w:rPr>
        <w:t>Le c</w:t>
      </w:r>
      <w:r w:rsidRPr="004D0385">
        <w:rPr>
          <w:iCs/>
        </w:rPr>
        <w:t>ontrôle heure limite d’envoi</w:t>
      </w:r>
      <w:r>
        <w:rPr>
          <w:iCs/>
        </w:rPr>
        <w:t xml:space="preserve"> pour les ordres de bourse.</w:t>
      </w:r>
    </w:p>
    <w:p w:rsidR="00A21AA1" w:rsidRPr="00004BBA" w:rsidRDefault="00A21AA1" w:rsidP="00004BBA">
      <w:pPr>
        <w:pStyle w:val="Paragraphedeliste"/>
        <w:spacing w:before="240" w:line="240" w:lineRule="auto"/>
        <w:ind w:left="360" w:right="142"/>
        <w:rPr>
          <w:b/>
          <w:i/>
          <w:iCs/>
        </w:rPr>
      </w:pPr>
      <w:r w:rsidRPr="00004BBA">
        <w:rPr>
          <w:b/>
          <w:i/>
          <w:iCs/>
        </w:rPr>
        <w:t>Pas de mise en place de Cutt-off pour les ordres de bourses marché étranger</w:t>
      </w:r>
    </w:p>
    <w:p w:rsidR="00A21AA1" w:rsidRDefault="00A21AA1" w:rsidP="00A72C08">
      <w:pPr>
        <w:pStyle w:val="Paragraphedeliste"/>
        <w:numPr>
          <w:ilvl w:val="0"/>
          <w:numId w:val="4"/>
        </w:numPr>
        <w:spacing w:before="240" w:line="240" w:lineRule="auto"/>
        <w:ind w:right="142"/>
        <w:rPr>
          <w:iCs/>
        </w:rPr>
      </w:pPr>
      <w:r>
        <w:rPr>
          <w:iCs/>
        </w:rPr>
        <w:t>Les règles de Frais pour les ordres de bourse.</w:t>
      </w:r>
    </w:p>
    <w:p w:rsidR="007F0B83" w:rsidRPr="00B04524" w:rsidRDefault="007F0B83" w:rsidP="007F0B83">
      <w:pPr>
        <w:pStyle w:val="Paragraphedeliste"/>
        <w:numPr>
          <w:ilvl w:val="0"/>
          <w:numId w:val="4"/>
        </w:numPr>
        <w:spacing w:line="240" w:lineRule="auto"/>
        <w:jc w:val="both"/>
      </w:pPr>
      <w:r>
        <w:t xml:space="preserve">La réservation du montant de l’ordre d'achat de bourse ainsi que la formule permettant son calcul et le montant des frais </w:t>
      </w:r>
      <w:r w:rsidRPr="00B04524">
        <w:t>sera la même règle retenu pour le marché Local</w:t>
      </w:r>
    </w:p>
    <w:p w:rsidR="007F0B83" w:rsidRPr="007F0B83" w:rsidRDefault="007F0B83" w:rsidP="007F0B83">
      <w:pPr>
        <w:pStyle w:val="Paragraphedeliste"/>
        <w:numPr>
          <w:ilvl w:val="0"/>
          <w:numId w:val="4"/>
        </w:numPr>
        <w:spacing w:before="240" w:line="240" w:lineRule="auto"/>
        <w:ind w:right="142"/>
      </w:pPr>
      <w:r>
        <w:t xml:space="preserve">L’opération de change pour les ordres de bourse/OPCVM  en devise étrangère </w:t>
      </w:r>
      <w:r w:rsidRPr="007F0B83">
        <w:t>est  hors périmètre projet.</w:t>
      </w:r>
    </w:p>
    <w:p w:rsidR="00A21AA1" w:rsidRPr="00937CB5" w:rsidRDefault="00A21AA1" w:rsidP="00B46032">
      <w:pPr>
        <w:pStyle w:val="Paragraphedeliste"/>
        <w:spacing w:before="240" w:line="240" w:lineRule="auto"/>
        <w:ind w:right="142"/>
        <w:rPr>
          <w:iCs/>
        </w:rPr>
      </w:pPr>
    </w:p>
    <w:p w:rsidR="00A21AA1" w:rsidRPr="004325ED" w:rsidRDefault="00A21AA1" w:rsidP="00937CB5">
      <w:pPr>
        <w:pStyle w:val="Style2"/>
        <w:numPr>
          <w:ilvl w:val="1"/>
          <w:numId w:val="5"/>
        </w:numPr>
      </w:pPr>
      <w:bookmarkStart w:id="19" w:name="_Toc132075952"/>
      <w:bookmarkStart w:id="20" w:name="_Toc318352121"/>
      <w:bookmarkStart w:id="21" w:name="_Toc319568787"/>
      <w:bookmarkStart w:id="22" w:name="_Toc409184694"/>
      <w:r w:rsidRPr="004325ED">
        <w:t>Limites du document</w:t>
      </w:r>
      <w:bookmarkEnd w:id="19"/>
      <w:bookmarkEnd w:id="20"/>
      <w:bookmarkEnd w:id="21"/>
      <w:bookmarkEnd w:id="22"/>
    </w:p>
    <w:p w:rsidR="00A21AA1" w:rsidRDefault="00A21AA1" w:rsidP="00A72C08">
      <w:pPr>
        <w:pStyle w:val="Paragraphedeliste"/>
        <w:numPr>
          <w:ilvl w:val="0"/>
          <w:numId w:val="4"/>
        </w:numPr>
        <w:spacing w:before="240" w:line="240" w:lineRule="auto"/>
        <w:ind w:right="142"/>
      </w:pPr>
      <w:r w:rsidRPr="00322118" w:rsidDel="00CE5A15">
        <w:t xml:space="preserve"> </w:t>
      </w:r>
      <w:r>
        <w:t>Le document ne couvre pas la partie habilitation.</w:t>
      </w:r>
    </w:p>
    <w:p w:rsidR="00A21AA1" w:rsidRPr="00754B4B" w:rsidRDefault="00A21AA1" w:rsidP="0045686B">
      <w:pPr>
        <w:spacing w:before="240" w:line="240" w:lineRule="auto"/>
        <w:ind w:right="142"/>
        <w:rPr>
          <w:b/>
          <w:i/>
          <w:sz w:val="20"/>
          <w:szCs w:val="20"/>
        </w:rPr>
      </w:pPr>
      <w:r w:rsidRPr="00754B4B">
        <w:rPr>
          <w:b/>
          <w:i/>
          <w:sz w:val="20"/>
          <w:szCs w:val="20"/>
        </w:rPr>
        <w:t>[Début Section Vermeg]</w:t>
      </w:r>
    </w:p>
    <w:p w:rsidR="00A21AA1" w:rsidRDefault="00A21AA1" w:rsidP="0045686B">
      <w:pPr>
        <w:pStyle w:val="Style2"/>
        <w:numPr>
          <w:ilvl w:val="1"/>
          <w:numId w:val="5"/>
        </w:numPr>
      </w:pPr>
      <w:bookmarkStart w:id="23" w:name="_Toc409184695"/>
      <w:r w:rsidRPr="0045686B">
        <w:t>Points en suspens</w:t>
      </w:r>
      <w:bookmarkEnd w:id="23"/>
    </w:p>
    <w:p w:rsidR="00A21AA1" w:rsidRPr="00754B4B" w:rsidRDefault="00A21AA1" w:rsidP="0045686B">
      <w:pPr>
        <w:spacing w:before="240" w:line="240" w:lineRule="auto"/>
        <w:ind w:right="142"/>
        <w:rPr>
          <w:b/>
          <w:i/>
          <w:sz w:val="20"/>
          <w:szCs w:val="20"/>
        </w:rPr>
      </w:pPr>
      <w:r w:rsidRPr="00754B4B">
        <w:rPr>
          <w:b/>
          <w:i/>
          <w:sz w:val="20"/>
          <w:szCs w:val="20"/>
        </w:rPr>
        <w:t>[Fin section Vermeg]</w:t>
      </w:r>
    </w:p>
    <w:p w:rsidR="00A21AA1" w:rsidRPr="004325ED" w:rsidRDefault="00A21AA1" w:rsidP="00937CB5">
      <w:pPr>
        <w:pStyle w:val="Style2"/>
        <w:numPr>
          <w:ilvl w:val="1"/>
          <w:numId w:val="5"/>
        </w:numPr>
      </w:pPr>
      <w:bookmarkStart w:id="24" w:name="_Toc53558524"/>
      <w:bookmarkStart w:id="25" w:name="_Toc129518519"/>
      <w:bookmarkStart w:id="26" w:name="_Toc132075953"/>
      <w:bookmarkStart w:id="27" w:name="_Toc318352122"/>
      <w:bookmarkStart w:id="28" w:name="_Toc319568788"/>
      <w:bookmarkStart w:id="29" w:name="_Toc409184696"/>
      <w:r w:rsidRPr="004325ED">
        <w:t>Références</w:t>
      </w:r>
      <w:bookmarkEnd w:id="24"/>
      <w:bookmarkEnd w:id="25"/>
      <w:bookmarkEnd w:id="26"/>
      <w:bookmarkEnd w:id="27"/>
      <w:bookmarkEnd w:id="28"/>
      <w:bookmarkEnd w:id="29"/>
    </w:p>
    <w:p w:rsidR="00A21AA1" w:rsidRPr="004325ED" w:rsidRDefault="00A21AA1" w:rsidP="00937CB5">
      <w:pPr>
        <w:pStyle w:val="Style1"/>
        <w:numPr>
          <w:ilvl w:val="0"/>
          <w:numId w:val="5"/>
        </w:numPr>
      </w:pPr>
      <w:bookmarkStart w:id="30" w:name="_Toc319568789"/>
      <w:bookmarkStart w:id="31" w:name="_Toc309214416"/>
      <w:bookmarkStart w:id="32" w:name="_Toc309217953"/>
      <w:bookmarkStart w:id="33" w:name="_Toc318352123"/>
      <w:bookmarkStart w:id="34" w:name="_Toc409184697"/>
      <w:r w:rsidRPr="004325ED">
        <w:t>Diagramme de Flux</w:t>
      </w:r>
      <w:bookmarkEnd w:id="30"/>
      <w:bookmarkEnd w:id="34"/>
      <w:r w:rsidRPr="004325ED">
        <w:t xml:space="preserve"> </w:t>
      </w:r>
      <w:bookmarkEnd w:id="31"/>
      <w:bookmarkEnd w:id="32"/>
      <w:bookmarkEnd w:id="33"/>
    </w:p>
    <w:p w:rsidR="00A21AA1" w:rsidRPr="004325ED" w:rsidRDefault="00A21AA1" w:rsidP="00937CB5">
      <w:pPr>
        <w:pStyle w:val="Style2"/>
        <w:numPr>
          <w:ilvl w:val="1"/>
          <w:numId w:val="5"/>
        </w:numPr>
      </w:pPr>
      <w:bookmarkStart w:id="35" w:name="_Toc309214417"/>
      <w:bookmarkStart w:id="36" w:name="_Toc309217954"/>
      <w:bookmarkStart w:id="37" w:name="_Toc318352124"/>
      <w:bookmarkStart w:id="38" w:name="_Toc319568790"/>
      <w:bookmarkStart w:id="39" w:name="_Toc409184698"/>
      <w:r w:rsidRPr="004325ED">
        <w:t>Description du diagramme des flux :</w:t>
      </w:r>
      <w:bookmarkEnd w:id="35"/>
      <w:bookmarkEnd w:id="36"/>
      <w:bookmarkEnd w:id="37"/>
      <w:bookmarkEnd w:id="38"/>
      <w:bookmarkEnd w:id="39"/>
    </w:p>
    <w:p w:rsidR="00A21AA1" w:rsidRDefault="00A21AA1" w:rsidP="00300DC8">
      <w:pPr>
        <w:rPr>
          <w:lang w:eastAsia="fr-FR"/>
        </w:rPr>
      </w:pPr>
    </w:p>
    <w:p w:rsidR="00A21AA1" w:rsidRDefault="00B04524" w:rsidP="00A34572">
      <w:pPr>
        <w:jc w:val="center"/>
        <w:rPr>
          <w:lang w:eastAsia="fr-FR"/>
        </w:rPr>
      </w:pPr>
      <w:r>
        <w:rPr>
          <w:noProof/>
          <w:lang w:eastAsia="fr-FR"/>
        </w:rPr>
        <w:lastRenderedPageBreak/>
        <w:drawing>
          <wp:inline distT="0" distB="0" distL="0" distR="0">
            <wp:extent cx="4731385" cy="2658110"/>
            <wp:effectExtent l="19050" t="0" r="0" b="0"/>
            <wp:docPr id="1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pic:cNvPicPr>
                      <a:picLocks noChangeAspect="1" noChangeArrowheads="1"/>
                    </pic:cNvPicPr>
                  </pic:nvPicPr>
                  <pic:blipFill>
                    <a:blip r:embed="rId11"/>
                    <a:srcRect/>
                    <a:stretch>
                      <a:fillRect/>
                    </a:stretch>
                  </pic:blipFill>
                  <pic:spPr bwMode="auto">
                    <a:xfrm>
                      <a:off x="0" y="0"/>
                      <a:ext cx="4731385" cy="2658110"/>
                    </a:xfrm>
                    <a:prstGeom prst="rect">
                      <a:avLst/>
                    </a:prstGeom>
                    <a:noFill/>
                    <a:ln w="9525">
                      <a:noFill/>
                      <a:miter lim="800000"/>
                      <a:headEnd/>
                      <a:tailEnd/>
                    </a:ln>
                  </pic:spPr>
                </pic:pic>
              </a:graphicData>
            </a:graphic>
          </wp:inline>
        </w:drawing>
      </w:r>
    </w:p>
    <w:p w:rsidR="00A21AA1" w:rsidRDefault="00A21AA1" w:rsidP="00300DC8">
      <w:pPr>
        <w:rPr>
          <w:lang w:eastAsia="fr-FR"/>
        </w:rPr>
      </w:pPr>
    </w:p>
    <w:p w:rsidR="00A21AA1" w:rsidRDefault="00A21AA1" w:rsidP="00300DC8">
      <w:pPr>
        <w:rPr>
          <w:lang w:eastAsia="fr-FR"/>
        </w:rPr>
      </w:pPr>
    </w:p>
    <w:p w:rsidR="00A21AA1" w:rsidRDefault="00B04524" w:rsidP="00A34572">
      <w:pPr>
        <w:jc w:val="center"/>
        <w:rPr>
          <w:lang w:eastAsia="fr-FR"/>
        </w:rPr>
      </w:pPr>
      <w:r>
        <w:rPr>
          <w:noProof/>
          <w:lang w:eastAsia="fr-FR"/>
        </w:rPr>
        <w:drawing>
          <wp:inline distT="0" distB="0" distL="0" distR="0">
            <wp:extent cx="4678045" cy="2934335"/>
            <wp:effectExtent l="19050" t="0" r="8255" b="0"/>
            <wp:docPr id="5" name="Picture 4" descr="TRADE FLO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RADE FLOW.jpg"/>
                    <pic:cNvPicPr>
                      <a:picLocks noChangeAspect="1" noChangeArrowheads="1"/>
                    </pic:cNvPicPr>
                  </pic:nvPicPr>
                  <pic:blipFill>
                    <a:blip r:embed="rId12"/>
                    <a:srcRect/>
                    <a:stretch>
                      <a:fillRect/>
                    </a:stretch>
                  </pic:blipFill>
                  <pic:spPr bwMode="auto">
                    <a:xfrm>
                      <a:off x="0" y="0"/>
                      <a:ext cx="4678045" cy="2934335"/>
                    </a:xfrm>
                    <a:prstGeom prst="rect">
                      <a:avLst/>
                    </a:prstGeom>
                    <a:noFill/>
                    <a:ln w="9525">
                      <a:noFill/>
                      <a:miter lim="800000"/>
                      <a:headEnd/>
                      <a:tailEnd/>
                    </a:ln>
                  </pic:spPr>
                </pic:pic>
              </a:graphicData>
            </a:graphic>
          </wp:inline>
        </w:drawing>
      </w:r>
    </w:p>
    <w:p w:rsidR="00A21AA1" w:rsidRDefault="00A21AA1" w:rsidP="00300DC8">
      <w:pPr>
        <w:rPr>
          <w:lang w:eastAsia="fr-FR"/>
        </w:rPr>
      </w:pPr>
    </w:p>
    <w:p w:rsidR="00A21AA1" w:rsidRDefault="00A21AA1" w:rsidP="00300DC8">
      <w:pPr>
        <w:rPr>
          <w:lang w:eastAsia="fr-FR"/>
        </w:rPr>
      </w:pPr>
    </w:p>
    <w:p w:rsidR="00A21AA1" w:rsidRDefault="00A21AA1">
      <w:pPr>
        <w:rPr>
          <w:lang w:eastAsia="fr-FR"/>
        </w:rPr>
      </w:pPr>
      <w:r>
        <w:rPr>
          <w:lang w:eastAsia="fr-FR"/>
        </w:rPr>
        <w:br w:type="page"/>
      </w:r>
    </w:p>
    <w:p w:rsidR="00A21AA1" w:rsidRPr="004325ED" w:rsidRDefault="00A21AA1" w:rsidP="00300DC8">
      <w:pPr>
        <w:rPr>
          <w:lang w:eastAsia="fr-FR"/>
        </w:rPr>
      </w:pPr>
    </w:p>
    <w:p w:rsidR="00A21AA1" w:rsidRPr="004325ED" w:rsidRDefault="00A21AA1" w:rsidP="00937CB5">
      <w:pPr>
        <w:pStyle w:val="Style2"/>
        <w:numPr>
          <w:ilvl w:val="1"/>
          <w:numId w:val="5"/>
        </w:numPr>
      </w:pPr>
      <w:bookmarkStart w:id="40" w:name="_Toc309214418"/>
      <w:bookmarkStart w:id="41" w:name="_Toc309217955"/>
      <w:bookmarkStart w:id="42" w:name="_Toc318352125"/>
      <w:bookmarkStart w:id="43" w:name="_Toc319568791"/>
      <w:bookmarkStart w:id="44" w:name="_Toc409184699"/>
      <w:r w:rsidRPr="004325ED">
        <w:t>Liste des acteurs :</w:t>
      </w:r>
      <w:bookmarkEnd w:id="40"/>
      <w:bookmarkEnd w:id="41"/>
      <w:bookmarkEnd w:id="42"/>
      <w:bookmarkEnd w:id="43"/>
      <w:bookmarkEnd w:id="44"/>
    </w:p>
    <w:p w:rsidR="00A21AA1" w:rsidRDefault="00A21AA1" w:rsidP="00A72C08">
      <w:pPr>
        <w:pStyle w:val="Paragraphedeliste"/>
        <w:numPr>
          <w:ilvl w:val="0"/>
          <w:numId w:val="4"/>
        </w:numPr>
        <w:spacing w:before="240" w:after="240" w:line="240" w:lineRule="auto"/>
        <w:ind w:right="142"/>
        <w:rPr>
          <w:lang w:eastAsia="fr-FR"/>
        </w:rPr>
      </w:pPr>
      <w:r w:rsidRPr="004325ED">
        <w:rPr>
          <w:lang w:eastAsia="fr-FR"/>
        </w:rPr>
        <w:t>Description détaillée de chaque acteur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1447"/>
        <w:gridCol w:w="7841"/>
      </w:tblGrid>
      <w:tr w:rsidR="00A21AA1" w:rsidRPr="005D09E9" w:rsidTr="003F2F6D">
        <w:tc>
          <w:tcPr>
            <w:tcW w:w="1447" w:type="dxa"/>
            <w:shd w:val="clear" w:color="auto" w:fill="D9D9D9"/>
          </w:tcPr>
          <w:p w:rsidR="00A21AA1" w:rsidRPr="004325ED" w:rsidRDefault="00A21AA1" w:rsidP="00BA7060">
            <w:pPr>
              <w:pStyle w:val="Texte"/>
              <w:jc w:val="center"/>
              <w:rPr>
                <w:b/>
              </w:rPr>
            </w:pPr>
            <w:r w:rsidRPr="004325ED">
              <w:rPr>
                <w:b/>
              </w:rPr>
              <w:t>Acteurs</w:t>
            </w:r>
          </w:p>
        </w:tc>
        <w:tc>
          <w:tcPr>
            <w:tcW w:w="7841" w:type="dxa"/>
            <w:shd w:val="clear" w:color="auto" w:fill="D9D9D9"/>
          </w:tcPr>
          <w:p w:rsidR="00A21AA1" w:rsidRPr="004325ED" w:rsidRDefault="00A21AA1" w:rsidP="00BA7060">
            <w:pPr>
              <w:pStyle w:val="Texte"/>
              <w:jc w:val="center"/>
              <w:rPr>
                <w:b/>
              </w:rPr>
            </w:pPr>
            <w:r w:rsidRPr="004325ED">
              <w:rPr>
                <w:b/>
              </w:rPr>
              <w:t>Description</w:t>
            </w:r>
          </w:p>
        </w:tc>
      </w:tr>
      <w:tr w:rsidR="00A21AA1" w:rsidRPr="005D09E9" w:rsidTr="003F2F6D">
        <w:tc>
          <w:tcPr>
            <w:tcW w:w="1447" w:type="dxa"/>
          </w:tcPr>
          <w:p w:rsidR="00A21AA1" w:rsidRPr="005D09E9" w:rsidRDefault="00A21AA1" w:rsidP="00BA7060">
            <w:pPr>
              <w:jc w:val="both"/>
              <w:rPr>
                <w:lang w:eastAsia="fr-FR"/>
              </w:rPr>
            </w:pPr>
            <w:r w:rsidRPr="005D09E9">
              <w:rPr>
                <w:lang w:eastAsia="fr-FR"/>
              </w:rPr>
              <w:t>Client</w:t>
            </w:r>
          </w:p>
        </w:tc>
        <w:tc>
          <w:tcPr>
            <w:tcW w:w="7841" w:type="dxa"/>
          </w:tcPr>
          <w:p w:rsidR="00A21AA1" w:rsidRPr="005D09E9" w:rsidRDefault="00A21AA1" w:rsidP="00BA7060">
            <w:pPr>
              <w:rPr>
                <w:lang w:eastAsia="fr-FR"/>
              </w:rPr>
            </w:pPr>
            <w:r w:rsidRPr="005D09E9">
              <w:rPr>
                <w:lang w:eastAsia="fr-FR"/>
              </w:rPr>
              <w:t>Client d’AWB</w:t>
            </w:r>
          </w:p>
        </w:tc>
      </w:tr>
      <w:tr w:rsidR="00A21AA1" w:rsidRPr="005D09E9" w:rsidTr="003F2F6D">
        <w:tc>
          <w:tcPr>
            <w:tcW w:w="1447" w:type="dxa"/>
          </w:tcPr>
          <w:p w:rsidR="00A21AA1" w:rsidRPr="005D09E9" w:rsidRDefault="00A21AA1" w:rsidP="00BA7060">
            <w:pPr>
              <w:jc w:val="both"/>
              <w:rPr>
                <w:lang w:eastAsia="fr-FR"/>
              </w:rPr>
            </w:pPr>
            <w:r w:rsidRPr="005D09E9">
              <w:rPr>
                <w:lang w:eastAsia="fr-FR"/>
              </w:rPr>
              <w:t>SDB</w:t>
            </w:r>
          </w:p>
        </w:tc>
        <w:tc>
          <w:tcPr>
            <w:tcW w:w="7841" w:type="dxa"/>
          </w:tcPr>
          <w:p w:rsidR="00A21AA1" w:rsidRPr="005D09E9" w:rsidRDefault="00A21AA1" w:rsidP="00BA7060">
            <w:pPr>
              <w:rPr>
                <w:lang w:eastAsia="fr-FR"/>
              </w:rPr>
            </w:pPr>
            <w:r w:rsidRPr="005D09E9">
              <w:rPr>
                <w:lang w:eastAsia="fr-FR"/>
              </w:rPr>
              <w:t>Société de Bourse</w:t>
            </w:r>
          </w:p>
        </w:tc>
      </w:tr>
      <w:tr w:rsidR="00A21AA1" w:rsidRPr="005D09E9" w:rsidTr="003F2F6D">
        <w:tc>
          <w:tcPr>
            <w:tcW w:w="1447" w:type="dxa"/>
          </w:tcPr>
          <w:p w:rsidR="00A21AA1" w:rsidRPr="005D09E9" w:rsidRDefault="00A21AA1" w:rsidP="00BA7060">
            <w:pPr>
              <w:jc w:val="both"/>
              <w:rPr>
                <w:lang w:eastAsia="fr-FR"/>
              </w:rPr>
            </w:pPr>
            <w:r w:rsidRPr="005D09E9">
              <w:rPr>
                <w:lang w:eastAsia="fr-FR"/>
              </w:rPr>
              <w:t>SDGR</w:t>
            </w:r>
          </w:p>
        </w:tc>
        <w:tc>
          <w:tcPr>
            <w:tcW w:w="7841" w:type="dxa"/>
          </w:tcPr>
          <w:p w:rsidR="00A21AA1" w:rsidRPr="005D09E9" w:rsidRDefault="00A21AA1" w:rsidP="00BA7060">
            <w:pPr>
              <w:rPr>
                <w:lang w:eastAsia="fr-FR"/>
              </w:rPr>
            </w:pPr>
            <w:r w:rsidRPr="005D09E9">
              <w:rPr>
                <w:lang w:eastAsia="fr-FR"/>
              </w:rPr>
              <w:t>Système de gestion de la réservation</w:t>
            </w:r>
          </w:p>
        </w:tc>
      </w:tr>
      <w:tr w:rsidR="00A21AA1" w:rsidRPr="005D09E9" w:rsidTr="003F2F6D">
        <w:tc>
          <w:tcPr>
            <w:tcW w:w="1447" w:type="dxa"/>
          </w:tcPr>
          <w:p w:rsidR="00A21AA1" w:rsidRPr="005D09E9" w:rsidRDefault="00A21AA1" w:rsidP="00BA7060">
            <w:pPr>
              <w:rPr>
                <w:lang w:eastAsia="fr-FR"/>
              </w:rPr>
            </w:pPr>
            <w:r w:rsidRPr="005D09E9">
              <w:rPr>
                <w:lang w:eastAsia="fr-FR"/>
              </w:rPr>
              <w:t>MegaCustody</w:t>
            </w:r>
          </w:p>
        </w:tc>
        <w:tc>
          <w:tcPr>
            <w:tcW w:w="7841" w:type="dxa"/>
          </w:tcPr>
          <w:p w:rsidR="00A21AA1" w:rsidRPr="005D09E9" w:rsidRDefault="00A21AA1" w:rsidP="00BA7060">
            <w:pPr>
              <w:rPr>
                <w:lang w:eastAsia="fr-FR"/>
              </w:rPr>
            </w:pPr>
            <w:r w:rsidRPr="005D09E9">
              <w:rPr>
                <w:lang w:eastAsia="fr-FR"/>
              </w:rPr>
              <w:t>Module de Règlement Livraison</w:t>
            </w:r>
          </w:p>
        </w:tc>
      </w:tr>
    </w:tbl>
    <w:p w:rsidR="00A21AA1" w:rsidRPr="004325ED" w:rsidRDefault="00A21AA1" w:rsidP="00937CB5">
      <w:pPr>
        <w:pStyle w:val="Style2"/>
        <w:numPr>
          <w:ilvl w:val="1"/>
          <w:numId w:val="5"/>
        </w:numPr>
      </w:pPr>
      <w:bookmarkStart w:id="45" w:name="_Toc309214419"/>
      <w:bookmarkStart w:id="46" w:name="_Toc309217956"/>
      <w:bookmarkStart w:id="47" w:name="_Toc318352126"/>
      <w:bookmarkStart w:id="48" w:name="_Toc319568792"/>
      <w:bookmarkStart w:id="49" w:name="_Toc409184700"/>
      <w:r w:rsidRPr="004325ED">
        <w:t>Liste des flux :</w:t>
      </w:r>
      <w:bookmarkEnd w:id="45"/>
      <w:bookmarkEnd w:id="46"/>
      <w:bookmarkEnd w:id="47"/>
      <w:bookmarkEnd w:id="48"/>
      <w:bookmarkEnd w:id="49"/>
    </w:p>
    <w:p w:rsidR="00A21AA1" w:rsidRPr="004325ED" w:rsidRDefault="00A21AA1" w:rsidP="00A72C08">
      <w:pPr>
        <w:pStyle w:val="Paragraphedeliste"/>
        <w:numPr>
          <w:ilvl w:val="0"/>
          <w:numId w:val="4"/>
        </w:numPr>
        <w:spacing w:before="240" w:after="240" w:line="240" w:lineRule="auto"/>
        <w:ind w:right="142"/>
        <w:rPr>
          <w:lang w:eastAsia="fr-FR"/>
        </w:rPr>
      </w:pPr>
      <w:r w:rsidRPr="004325ED">
        <w:rPr>
          <w:lang w:eastAsia="fr-FR"/>
        </w:rPr>
        <w:t>Description détaillée de chaque flux échangé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917"/>
        <w:gridCol w:w="2026"/>
        <w:gridCol w:w="6345"/>
      </w:tblGrid>
      <w:tr w:rsidR="00A21AA1" w:rsidRPr="005D09E9" w:rsidTr="00380E37">
        <w:tc>
          <w:tcPr>
            <w:tcW w:w="917" w:type="dxa"/>
            <w:shd w:val="clear" w:color="auto" w:fill="D9D9D9"/>
          </w:tcPr>
          <w:p w:rsidR="00A21AA1" w:rsidRPr="004325ED" w:rsidRDefault="00A21AA1" w:rsidP="00BA7060">
            <w:pPr>
              <w:pStyle w:val="Texte"/>
              <w:jc w:val="center"/>
              <w:rPr>
                <w:b/>
              </w:rPr>
            </w:pPr>
            <w:r w:rsidRPr="004325ED">
              <w:rPr>
                <w:b/>
              </w:rPr>
              <w:t>Flux</w:t>
            </w:r>
          </w:p>
        </w:tc>
        <w:tc>
          <w:tcPr>
            <w:tcW w:w="2026" w:type="dxa"/>
            <w:shd w:val="clear" w:color="auto" w:fill="D9D9D9"/>
          </w:tcPr>
          <w:p w:rsidR="00A21AA1" w:rsidRPr="004325ED" w:rsidRDefault="00A21AA1" w:rsidP="00BA7060">
            <w:pPr>
              <w:pStyle w:val="Texte"/>
              <w:jc w:val="center"/>
              <w:rPr>
                <w:b/>
              </w:rPr>
            </w:pPr>
            <w:r w:rsidRPr="004325ED">
              <w:rPr>
                <w:b/>
              </w:rPr>
              <w:t>Type</w:t>
            </w:r>
          </w:p>
        </w:tc>
        <w:tc>
          <w:tcPr>
            <w:tcW w:w="6345" w:type="dxa"/>
            <w:shd w:val="clear" w:color="auto" w:fill="D9D9D9"/>
          </w:tcPr>
          <w:p w:rsidR="00A21AA1" w:rsidRPr="004325ED" w:rsidRDefault="00A21AA1" w:rsidP="00BA7060">
            <w:pPr>
              <w:pStyle w:val="Texte"/>
              <w:jc w:val="center"/>
              <w:rPr>
                <w:b/>
              </w:rPr>
            </w:pPr>
            <w:r w:rsidRPr="004325ED">
              <w:rPr>
                <w:b/>
              </w:rPr>
              <w:t>Description</w:t>
            </w:r>
          </w:p>
        </w:tc>
      </w:tr>
      <w:tr w:rsidR="00A21AA1" w:rsidRPr="005D09E9" w:rsidTr="00380E37">
        <w:tc>
          <w:tcPr>
            <w:tcW w:w="917" w:type="dxa"/>
          </w:tcPr>
          <w:p w:rsidR="00A21AA1" w:rsidRPr="005D09E9" w:rsidRDefault="00A21AA1" w:rsidP="00BA7060">
            <w:pPr>
              <w:rPr>
                <w:lang w:eastAsia="fr-FR"/>
              </w:rPr>
            </w:pPr>
            <w:r w:rsidRPr="005D09E9">
              <w:rPr>
                <w:lang w:eastAsia="fr-FR"/>
              </w:rPr>
              <w:t>1-</w:t>
            </w:r>
          </w:p>
        </w:tc>
        <w:tc>
          <w:tcPr>
            <w:tcW w:w="2026" w:type="dxa"/>
          </w:tcPr>
          <w:p w:rsidR="00A21AA1" w:rsidRPr="005D09E9" w:rsidRDefault="00A21AA1" w:rsidP="00BA7060">
            <w:pPr>
              <w:rPr>
                <w:lang w:eastAsia="fr-FR"/>
              </w:rPr>
            </w:pPr>
            <w:r w:rsidRPr="005D09E9">
              <w:rPr>
                <w:lang w:eastAsia="fr-FR"/>
              </w:rPr>
              <w:t>Entrant</w:t>
            </w:r>
          </w:p>
        </w:tc>
        <w:tc>
          <w:tcPr>
            <w:tcW w:w="6345" w:type="dxa"/>
          </w:tcPr>
          <w:p w:rsidR="00A21AA1" w:rsidRPr="005D09E9" w:rsidRDefault="00A21AA1" w:rsidP="007423B4">
            <w:pPr>
              <w:rPr>
                <w:lang w:eastAsia="fr-FR"/>
              </w:rPr>
            </w:pPr>
            <w:r w:rsidRPr="005D09E9">
              <w:rPr>
                <w:lang w:eastAsia="fr-FR"/>
              </w:rPr>
              <w:t>Réception de l’ordre du Client (saisie manuelle)</w:t>
            </w:r>
          </w:p>
        </w:tc>
      </w:tr>
      <w:tr w:rsidR="00A21AA1" w:rsidRPr="005D09E9" w:rsidTr="00380E37">
        <w:tc>
          <w:tcPr>
            <w:tcW w:w="917" w:type="dxa"/>
          </w:tcPr>
          <w:p w:rsidR="00A21AA1" w:rsidRPr="005D09E9" w:rsidRDefault="00A21AA1" w:rsidP="00BA7060">
            <w:pPr>
              <w:rPr>
                <w:lang w:eastAsia="fr-FR"/>
              </w:rPr>
            </w:pPr>
            <w:r w:rsidRPr="005D09E9">
              <w:rPr>
                <w:lang w:eastAsia="fr-FR"/>
              </w:rPr>
              <w:t>2-</w:t>
            </w:r>
          </w:p>
        </w:tc>
        <w:tc>
          <w:tcPr>
            <w:tcW w:w="2026" w:type="dxa"/>
          </w:tcPr>
          <w:p w:rsidR="00A21AA1" w:rsidRPr="005D09E9" w:rsidRDefault="00A21AA1" w:rsidP="00BA7060">
            <w:pPr>
              <w:rPr>
                <w:lang w:eastAsia="fr-FR"/>
              </w:rPr>
            </w:pPr>
            <w:r w:rsidRPr="005D09E9">
              <w:rPr>
                <w:lang w:eastAsia="fr-FR"/>
              </w:rPr>
              <w:t>Sortant</w:t>
            </w:r>
          </w:p>
        </w:tc>
        <w:tc>
          <w:tcPr>
            <w:tcW w:w="6345" w:type="dxa"/>
          </w:tcPr>
          <w:p w:rsidR="00A21AA1" w:rsidRPr="005D09E9" w:rsidRDefault="00A21AA1" w:rsidP="000A7CB3">
            <w:pPr>
              <w:rPr>
                <w:lang w:eastAsia="fr-FR"/>
              </w:rPr>
            </w:pPr>
            <w:r w:rsidRPr="005D09E9">
              <w:rPr>
                <w:lang w:eastAsia="fr-FR"/>
              </w:rPr>
              <w:t>Génération de la Confirmation de l’ordre au Client</w:t>
            </w:r>
            <w:r w:rsidR="004A77A0">
              <w:rPr>
                <w:lang w:eastAsia="fr-FR"/>
              </w:rPr>
              <w:t>, selon un Template spécifique à fournir par AWB</w:t>
            </w:r>
          </w:p>
        </w:tc>
      </w:tr>
      <w:tr w:rsidR="00A21AA1" w:rsidRPr="005D09E9" w:rsidTr="00380E37">
        <w:tc>
          <w:tcPr>
            <w:tcW w:w="917" w:type="dxa"/>
          </w:tcPr>
          <w:p w:rsidR="00A21AA1" w:rsidRPr="005D09E9" w:rsidRDefault="00A21AA1" w:rsidP="00BA7060">
            <w:pPr>
              <w:rPr>
                <w:lang w:eastAsia="fr-FR"/>
              </w:rPr>
            </w:pPr>
            <w:r w:rsidRPr="005D09E9">
              <w:rPr>
                <w:lang w:eastAsia="fr-FR"/>
              </w:rPr>
              <w:t>3-</w:t>
            </w:r>
          </w:p>
        </w:tc>
        <w:tc>
          <w:tcPr>
            <w:tcW w:w="2026" w:type="dxa"/>
          </w:tcPr>
          <w:p w:rsidR="00A21AA1" w:rsidRPr="005D09E9" w:rsidRDefault="00A21AA1" w:rsidP="00BA7060">
            <w:pPr>
              <w:rPr>
                <w:lang w:eastAsia="fr-FR"/>
              </w:rPr>
            </w:pPr>
            <w:r w:rsidRPr="005D09E9">
              <w:rPr>
                <w:lang w:eastAsia="fr-FR"/>
              </w:rPr>
              <w:t>Sortant</w:t>
            </w:r>
          </w:p>
        </w:tc>
        <w:tc>
          <w:tcPr>
            <w:tcW w:w="6345" w:type="dxa"/>
          </w:tcPr>
          <w:p w:rsidR="00A21AA1" w:rsidRPr="005D09E9" w:rsidRDefault="00A21AA1" w:rsidP="00BA7060">
            <w:pPr>
              <w:rPr>
                <w:lang w:eastAsia="fr-FR"/>
              </w:rPr>
            </w:pPr>
            <w:r w:rsidRPr="005D09E9">
              <w:rPr>
                <w:lang w:eastAsia="fr-FR"/>
              </w:rPr>
              <w:t>Génération de l’IRL pour le module de règlement livraison.</w:t>
            </w:r>
          </w:p>
        </w:tc>
      </w:tr>
    </w:tbl>
    <w:p w:rsidR="00A21AA1" w:rsidRDefault="00A21AA1">
      <w:bookmarkStart w:id="50" w:name="_Toc318352127"/>
      <w:bookmarkStart w:id="51" w:name="_Toc319568793"/>
    </w:p>
    <w:p w:rsidR="00A21AA1" w:rsidRPr="00754B4B" w:rsidRDefault="00A21AA1">
      <w:pPr>
        <w:rPr>
          <w:rFonts w:cs="Times New Roman"/>
          <w:b/>
          <w:bCs/>
          <w:i/>
          <w:caps/>
          <w:color w:val="404040"/>
          <w:sz w:val="20"/>
          <w:szCs w:val="20"/>
        </w:rPr>
      </w:pPr>
      <w:r w:rsidRPr="00754B4B">
        <w:rPr>
          <w:b/>
          <w:i/>
          <w:sz w:val="20"/>
          <w:szCs w:val="20"/>
        </w:rPr>
        <w:t>[Début Section Vermeg]</w:t>
      </w:r>
    </w:p>
    <w:p w:rsidR="00A21AA1" w:rsidRDefault="00A21AA1">
      <w:pPr>
        <w:rPr>
          <w:rFonts w:cs="Times New Roman"/>
          <w:b/>
          <w:bCs/>
          <w:caps/>
          <w:sz w:val="32"/>
          <w:szCs w:val="28"/>
        </w:rPr>
      </w:pPr>
      <w:r>
        <w:br w:type="page"/>
      </w:r>
    </w:p>
    <w:p w:rsidR="00A21AA1" w:rsidRPr="002C4D43" w:rsidRDefault="00A21AA1" w:rsidP="002C4D43">
      <w:pPr>
        <w:pStyle w:val="Style1"/>
        <w:numPr>
          <w:ilvl w:val="0"/>
          <w:numId w:val="5"/>
        </w:numPr>
        <w:rPr>
          <w:color w:val="auto"/>
        </w:rPr>
      </w:pPr>
      <w:bookmarkStart w:id="52" w:name="_Toc409184701"/>
      <w:r w:rsidRPr="002C4D43">
        <w:rPr>
          <w:color w:val="auto"/>
        </w:rPr>
        <w:lastRenderedPageBreak/>
        <w:t>Processus Metier</w:t>
      </w:r>
      <w:bookmarkEnd w:id="52"/>
    </w:p>
    <w:p w:rsidR="00A21AA1" w:rsidRDefault="00A21AA1" w:rsidP="00B026F6">
      <w:pPr>
        <w:spacing w:before="240" w:after="240" w:line="240" w:lineRule="auto"/>
        <w:ind w:right="142"/>
        <w:jc w:val="both"/>
      </w:pPr>
      <w:r>
        <w:t xml:space="preserve">Les processus mis en valeurs dans ce document sont ceux relatifs à la gestion des ordres pour le marché étranger, qui portent sur les actions, obligations et les droits pour les ordres de bourse </w:t>
      </w:r>
    </w:p>
    <w:p w:rsidR="00A21AA1" w:rsidRDefault="00A21AA1" w:rsidP="00B026F6">
      <w:pPr>
        <w:spacing w:before="240" w:after="240" w:line="240" w:lineRule="auto"/>
        <w:ind w:right="142"/>
        <w:jc w:val="both"/>
      </w:pPr>
      <w:r>
        <w:t>Les ordres sont centralisés dans des carnets pour ensuite être transmis selon les règles de routage aux sociétés de bourse étrangères  qui se chargent de les exécuter.</w:t>
      </w:r>
    </w:p>
    <w:p w:rsidR="00A21AA1" w:rsidRDefault="00A21AA1" w:rsidP="00B026F6">
      <w:pPr>
        <w:spacing w:before="240" w:after="240" w:line="240" w:lineRule="auto"/>
        <w:ind w:right="142"/>
        <w:jc w:val="both"/>
      </w:pPr>
      <w:r>
        <w:t>Les fonctionnalités qui sont gérées par le module de gestion des carnets d’ordres sont :</w:t>
      </w:r>
    </w:p>
    <w:p w:rsidR="00A21AA1" w:rsidRDefault="00A21AA1" w:rsidP="002478ED">
      <w:pPr>
        <w:pStyle w:val="Paragraphedeliste"/>
        <w:numPr>
          <w:ilvl w:val="0"/>
          <w:numId w:val="9"/>
        </w:numPr>
        <w:spacing w:before="240" w:after="240" w:line="240" w:lineRule="auto"/>
        <w:ind w:right="142"/>
        <w:jc w:val="both"/>
      </w:pPr>
      <w:r>
        <w:t>La création, modification et annulation de l’ordre.</w:t>
      </w:r>
    </w:p>
    <w:p w:rsidR="00A21AA1" w:rsidRDefault="00A21AA1" w:rsidP="002478ED">
      <w:pPr>
        <w:pStyle w:val="Paragraphedeliste"/>
        <w:numPr>
          <w:ilvl w:val="0"/>
          <w:numId w:val="9"/>
        </w:numPr>
        <w:spacing w:before="240" w:after="240" w:line="240" w:lineRule="auto"/>
        <w:ind w:right="142"/>
        <w:jc w:val="both"/>
      </w:pPr>
      <w:r>
        <w:t>La gestion des données de l’ordre.</w:t>
      </w:r>
    </w:p>
    <w:p w:rsidR="00A21AA1" w:rsidRDefault="00A21AA1" w:rsidP="002478ED">
      <w:pPr>
        <w:pStyle w:val="Paragraphedeliste"/>
        <w:numPr>
          <w:ilvl w:val="0"/>
          <w:numId w:val="9"/>
        </w:numPr>
        <w:spacing w:before="240" w:after="240" w:line="240" w:lineRule="auto"/>
        <w:ind w:right="142"/>
        <w:jc w:val="both"/>
      </w:pPr>
      <w:r>
        <w:t>La gestion des règles de contrôle.</w:t>
      </w:r>
    </w:p>
    <w:p w:rsidR="00A21AA1" w:rsidRDefault="00A21AA1" w:rsidP="002478ED">
      <w:pPr>
        <w:pStyle w:val="Paragraphedeliste"/>
        <w:numPr>
          <w:ilvl w:val="0"/>
          <w:numId w:val="9"/>
        </w:numPr>
        <w:spacing w:before="240" w:after="240" w:line="240" w:lineRule="auto"/>
        <w:ind w:right="142"/>
        <w:jc w:val="both"/>
      </w:pPr>
      <w:r>
        <w:t>La gestion du contrôle de provision titre et espèce.</w:t>
      </w:r>
    </w:p>
    <w:p w:rsidR="00A21AA1" w:rsidRDefault="00A21AA1" w:rsidP="002478ED">
      <w:pPr>
        <w:pStyle w:val="Paragraphedeliste"/>
        <w:numPr>
          <w:ilvl w:val="0"/>
          <w:numId w:val="9"/>
        </w:numPr>
        <w:spacing w:before="240" w:after="240" w:line="240" w:lineRule="auto"/>
        <w:ind w:right="142"/>
        <w:jc w:val="both"/>
      </w:pPr>
      <w:r>
        <w:t>La gestion des règles de routage vers les sociétés de bourse étrangères.</w:t>
      </w:r>
    </w:p>
    <w:p w:rsidR="00A21AA1" w:rsidRDefault="00A21AA1" w:rsidP="002478ED">
      <w:pPr>
        <w:pStyle w:val="Paragraphedeliste"/>
        <w:numPr>
          <w:ilvl w:val="0"/>
          <w:numId w:val="9"/>
        </w:numPr>
        <w:spacing w:before="240" w:after="240" w:line="240" w:lineRule="auto"/>
        <w:ind w:right="142"/>
        <w:jc w:val="both"/>
      </w:pPr>
      <w:r>
        <w:t>La gestion des notifications</w:t>
      </w:r>
    </w:p>
    <w:p w:rsidR="00A21AA1" w:rsidRDefault="00A21AA1" w:rsidP="002478ED">
      <w:pPr>
        <w:pStyle w:val="Paragraphedeliste"/>
        <w:numPr>
          <w:ilvl w:val="0"/>
          <w:numId w:val="9"/>
        </w:numPr>
        <w:spacing w:before="240" w:after="240" w:line="240" w:lineRule="auto"/>
        <w:ind w:right="142"/>
        <w:jc w:val="both"/>
      </w:pPr>
      <w:r>
        <w:t>La gestion des exécutions, rapprochement à l’ordre et allocations, sachant que les exécutions seront crées manuellement dans Megara</w:t>
      </w:r>
    </w:p>
    <w:p w:rsidR="00A21AA1" w:rsidRDefault="00A21AA1" w:rsidP="0033170E">
      <w:pPr>
        <w:pStyle w:val="Paragraphedeliste"/>
        <w:numPr>
          <w:ilvl w:val="0"/>
          <w:numId w:val="9"/>
        </w:numPr>
        <w:spacing w:before="240" w:after="240" w:line="240" w:lineRule="auto"/>
        <w:ind w:right="142"/>
        <w:jc w:val="both"/>
      </w:pPr>
      <w:r>
        <w:t>Le déversement des instructions de règlement livraison.</w:t>
      </w:r>
    </w:p>
    <w:p w:rsidR="00A21AA1" w:rsidRPr="00450A1F" w:rsidRDefault="00A21AA1" w:rsidP="0033170E">
      <w:pPr>
        <w:pStyle w:val="Paragraphedeliste"/>
        <w:spacing w:before="240" w:after="240" w:line="240" w:lineRule="auto"/>
        <w:ind w:right="142"/>
        <w:jc w:val="both"/>
      </w:pPr>
    </w:p>
    <w:p w:rsidR="00A21AA1" w:rsidRPr="002D6631" w:rsidRDefault="00A21AA1" w:rsidP="002D6631">
      <w:pPr>
        <w:pStyle w:val="Style2"/>
        <w:numPr>
          <w:ilvl w:val="1"/>
          <w:numId w:val="5"/>
        </w:numPr>
      </w:pPr>
      <w:bookmarkStart w:id="53" w:name="_Toc409184702"/>
      <w:r>
        <w:t>L’ordre de bourse marché étranger</w:t>
      </w:r>
      <w:bookmarkEnd w:id="53"/>
    </w:p>
    <w:p w:rsidR="00A21AA1" w:rsidRPr="00450A1F" w:rsidRDefault="00A21AA1" w:rsidP="00D966B6">
      <w:pPr>
        <w:pStyle w:val="Style3"/>
        <w:numPr>
          <w:ilvl w:val="2"/>
          <w:numId w:val="5"/>
        </w:numPr>
      </w:pPr>
      <w:bookmarkStart w:id="54" w:name="_Toc358735489"/>
      <w:bookmarkStart w:id="55" w:name="_Toc409184703"/>
      <w:r w:rsidRPr="00450A1F">
        <w:t>Description générale</w:t>
      </w:r>
      <w:bookmarkEnd w:id="54"/>
      <w:bookmarkEnd w:id="55"/>
    </w:p>
    <w:p w:rsidR="00A21AA1" w:rsidRPr="00450A1F" w:rsidRDefault="00A21AA1" w:rsidP="00B026F6">
      <w:pPr>
        <w:spacing w:before="240" w:after="240" w:line="240" w:lineRule="auto"/>
        <w:ind w:right="142"/>
        <w:jc w:val="both"/>
      </w:pPr>
      <w:r>
        <w:t>Le but de cette première partie est l’étude des ordres de bourse pour le marché étranger dès la création et jusqu’à la confirmation de dénouement de la transaction.</w:t>
      </w:r>
    </w:p>
    <w:p w:rsidR="00A21AA1" w:rsidRDefault="00A21AA1">
      <w:pPr>
        <w:rPr>
          <w:rFonts w:cs="Times New Roman"/>
          <w:b/>
          <w:bCs/>
          <w:sz w:val="24"/>
          <w:szCs w:val="24"/>
        </w:rPr>
      </w:pPr>
      <w:bookmarkStart w:id="56" w:name="_Toc358735490"/>
      <w:r>
        <w:br w:type="page"/>
      </w:r>
    </w:p>
    <w:p w:rsidR="00A21AA1" w:rsidRPr="00450A1F" w:rsidRDefault="00A21AA1" w:rsidP="00D966B6">
      <w:pPr>
        <w:pStyle w:val="Style3"/>
        <w:numPr>
          <w:ilvl w:val="2"/>
          <w:numId w:val="5"/>
        </w:numPr>
      </w:pPr>
      <w:bookmarkStart w:id="57" w:name="_Toc409184704"/>
      <w:r w:rsidRPr="00450A1F">
        <w:lastRenderedPageBreak/>
        <w:t>Description détaillée</w:t>
      </w:r>
      <w:bookmarkEnd w:id="56"/>
      <w:bookmarkEnd w:id="57"/>
    </w:p>
    <w:p w:rsidR="00A21AA1" w:rsidRDefault="00A21AA1" w:rsidP="00CB61F7">
      <w:pPr>
        <w:spacing w:before="240" w:after="240" w:line="240" w:lineRule="auto"/>
        <w:ind w:right="142"/>
        <w:jc w:val="both"/>
      </w:pPr>
      <w:r>
        <w:t>L’ordre de bourse pour le marché étranger est un ordre simple (et non global) et qui porte sur un achat ou une vente.</w:t>
      </w:r>
    </w:p>
    <w:p w:rsidR="00A21AA1" w:rsidRDefault="00A21AA1" w:rsidP="00993D74">
      <w:pPr>
        <w:spacing w:before="240" w:after="240" w:line="240" w:lineRule="auto"/>
        <w:ind w:right="142"/>
        <w:jc w:val="both"/>
      </w:pPr>
      <w:r>
        <w:t xml:space="preserve">Les ordres du carnet d'ordre marché étranger peuvent porter sur des valeurs cotées et/ou non cotées. Dans tous les cas de figure, toutes IRL générées suivra une traitement de règlement/livraison  OTC </w:t>
      </w:r>
    </w:p>
    <w:p w:rsidR="00A21AA1" w:rsidRDefault="00A21AA1" w:rsidP="00CB61F7">
      <w:pPr>
        <w:spacing w:before="240" w:after="240" w:line="240" w:lineRule="auto"/>
        <w:ind w:right="142"/>
        <w:jc w:val="both"/>
      </w:pPr>
      <w:r>
        <w:t>Le schéma suivant présente à titre indicatif l'écran de saisie d'un ordre de bourse (cet écran peut être sujet à des ajustements)</w:t>
      </w:r>
    </w:p>
    <w:p w:rsidR="00A21AA1" w:rsidRDefault="00B04524" w:rsidP="00CB61F7">
      <w:pPr>
        <w:spacing w:before="240" w:after="240" w:line="240" w:lineRule="auto"/>
        <w:ind w:right="142"/>
        <w:jc w:val="both"/>
      </w:pPr>
      <w:r>
        <w:rPr>
          <w:noProof/>
          <w:lang w:eastAsia="fr-FR"/>
        </w:rPr>
        <w:drawing>
          <wp:inline distT="0" distB="0" distL="0" distR="0">
            <wp:extent cx="5699125" cy="3317240"/>
            <wp:effectExtent l="19050" t="0" r="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srcRect/>
                    <a:stretch>
                      <a:fillRect/>
                    </a:stretch>
                  </pic:blipFill>
                  <pic:spPr bwMode="auto">
                    <a:xfrm>
                      <a:off x="0" y="0"/>
                      <a:ext cx="5699125" cy="3317240"/>
                    </a:xfrm>
                    <a:prstGeom prst="rect">
                      <a:avLst/>
                    </a:prstGeom>
                    <a:noFill/>
                    <a:ln w="9525">
                      <a:noFill/>
                      <a:miter lim="800000"/>
                      <a:headEnd/>
                      <a:tailEnd/>
                    </a:ln>
                  </pic:spPr>
                </pic:pic>
              </a:graphicData>
            </a:graphic>
          </wp:inline>
        </w:drawing>
      </w:r>
    </w:p>
    <w:p w:rsidR="00A21AA1" w:rsidRDefault="00A21AA1" w:rsidP="00CB61F7">
      <w:pPr>
        <w:spacing w:before="240" w:after="240" w:line="240" w:lineRule="auto"/>
        <w:ind w:right="142"/>
        <w:jc w:val="both"/>
      </w:pPr>
      <w:r>
        <w:t>Les données d’un ordre de bourse sont :</w:t>
      </w:r>
    </w:p>
    <w:p w:rsidR="00A21AA1" w:rsidRDefault="00A21AA1" w:rsidP="003F2F6D">
      <w:pPr>
        <w:pStyle w:val="Paragraphedeliste"/>
        <w:numPr>
          <w:ilvl w:val="0"/>
          <w:numId w:val="13"/>
        </w:numPr>
        <w:spacing w:before="240" w:after="240" w:line="240" w:lineRule="auto"/>
        <w:ind w:right="142"/>
        <w:jc w:val="both"/>
      </w:pPr>
      <w:r>
        <w:t>La référence de l’application : Une référence unique par ordre de bourse dont le format peut être configuré comme suit : Préfix + Séquence, la longueur du préfix de doit pas dépasser 5 caractères et celle de la séquence ne doit pas dépasser 9 digits.</w:t>
      </w:r>
    </w:p>
    <w:p w:rsidR="00A21AA1" w:rsidRPr="003F2F6D" w:rsidRDefault="00A21AA1" w:rsidP="003F2F6D">
      <w:pPr>
        <w:spacing w:before="240" w:after="240" w:line="240" w:lineRule="auto"/>
        <w:ind w:left="708" w:right="142"/>
        <w:jc w:val="both"/>
      </w:pPr>
      <w:r w:rsidRPr="003F2F6D">
        <w:t>Cependant, il a été acte de conformer à la structure de référence retenue dans les ateliers Carnet d'ordres du marché local</w:t>
      </w:r>
    </w:p>
    <w:p w:rsidR="00A21AA1" w:rsidRPr="00601E2C" w:rsidRDefault="00A21AA1" w:rsidP="00601E2C">
      <w:pPr>
        <w:pStyle w:val="Paragraphedeliste"/>
        <w:spacing w:before="240" w:after="240" w:line="240" w:lineRule="auto"/>
        <w:ind w:right="142"/>
        <w:jc w:val="both"/>
        <w:rPr>
          <w:b/>
          <w:i/>
        </w:rPr>
      </w:pPr>
      <w:r w:rsidRPr="00601E2C">
        <w:rPr>
          <w:b/>
          <w:i/>
        </w:rPr>
        <w:t>Cette référence est générée à la sauvegarde de l'ordre et sera retenue comme la "</w:t>
      </w:r>
      <w:r w:rsidRPr="00601E2C">
        <w:rPr>
          <w:b/>
          <w:i/>
          <w:u w:val="single"/>
        </w:rPr>
        <w:t>Référence de l'ordre</w:t>
      </w:r>
      <w:r w:rsidRPr="00601E2C">
        <w:rPr>
          <w:b/>
          <w:i/>
        </w:rPr>
        <w:t>"</w:t>
      </w:r>
    </w:p>
    <w:p w:rsidR="00A21AA1" w:rsidRDefault="00A21AA1">
      <w:pPr>
        <w:pStyle w:val="Paragraphedeliste"/>
        <w:numPr>
          <w:ilvl w:val="0"/>
          <w:numId w:val="13"/>
        </w:numPr>
        <w:spacing w:before="240" w:after="240" w:line="240" w:lineRule="auto"/>
        <w:ind w:right="142"/>
        <w:jc w:val="both"/>
      </w:pPr>
      <w:r>
        <w:t>La référence principale : Elle a pour valeur la référence de l’application.</w:t>
      </w:r>
    </w:p>
    <w:p w:rsidR="00A21AA1" w:rsidRDefault="00A21AA1">
      <w:pPr>
        <w:pStyle w:val="Paragraphedeliste"/>
        <w:numPr>
          <w:ilvl w:val="0"/>
          <w:numId w:val="13"/>
        </w:numPr>
        <w:spacing w:before="240" w:after="240" w:line="240" w:lineRule="auto"/>
        <w:ind w:right="142"/>
        <w:jc w:val="both"/>
      </w:pPr>
      <w:r>
        <w:t xml:space="preserve">La référence client : Champ optionnel </w:t>
      </w:r>
    </w:p>
    <w:p w:rsidR="00A21AA1" w:rsidRDefault="00A21AA1">
      <w:pPr>
        <w:pStyle w:val="Paragraphedeliste"/>
        <w:numPr>
          <w:ilvl w:val="0"/>
          <w:numId w:val="13"/>
        </w:numPr>
        <w:spacing w:before="240" w:after="240" w:line="240" w:lineRule="auto"/>
        <w:ind w:right="142"/>
        <w:jc w:val="both"/>
      </w:pPr>
      <w:r>
        <w:t>Type de l’ordre : Les valeurs possibles sont Achat et Vente.</w:t>
      </w:r>
    </w:p>
    <w:p w:rsidR="00A21AA1" w:rsidRDefault="00A21AA1">
      <w:pPr>
        <w:pStyle w:val="Paragraphedeliste"/>
        <w:numPr>
          <w:ilvl w:val="0"/>
          <w:numId w:val="13"/>
        </w:numPr>
        <w:spacing w:before="240" w:after="240" w:line="240" w:lineRule="auto"/>
        <w:ind w:right="142"/>
        <w:jc w:val="both"/>
      </w:pPr>
      <w:r>
        <w:t>Date de l’ordre : La date par défaut est la date du jour.</w:t>
      </w:r>
    </w:p>
    <w:p w:rsidR="00A21AA1" w:rsidRDefault="00A21AA1">
      <w:pPr>
        <w:pStyle w:val="Paragraphedeliste"/>
        <w:numPr>
          <w:ilvl w:val="0"/>
          <w:numId w:val="13"/>
        </w:numPr>
        <w:spacing w:before="240" w:after="240" w:line="240" w:lineRule="auto"/>
        <w:ind w:right="142"/>
        <w:jc w:val="both"/>
      </w:pPr>
      <w:r>
        <w:t>Date de Réception : La date système de la création de l’ordre.</w:t>
      </w:r>
    </w:p>
    <w:p w:rsidR="00A21AA1" w:rsidRDefault="00A21AA1">
      <w:pPr>
        <w:pStyle w:val="Paragraphedeliste"/>
        <w:numPr>
          <w:ilvl w:val="0"/>
          <w:numId w:val="13"/>
        </w:numPr>
        <w:spacing w:before="240" w:after="240" w:line="240" w:lineRule="auto"/>
        <w:ind w:right="142"/>
        <w:jc w:val="both"/>
      </w:pPr>
      <w:r>
        <w:t>Titre : L’instrument sujet à l’ordre de bourse, il est de type : Action, Obligation ou Droit.</w:t>
      </w:r>
    </w:p>
    <w:p w:rsidR="00A21AA1" w:rsidRDefault="00A21AA1">
      <w:pPr>
        <w:pStyle w:val="Paragraphedeliste"/>
        <w:spacing w:before="240" w:after="240" w:line="240" w:lineRule="auto"/>
        <w:ind w:right="142"/>
        <w:jc w:val="both"/>
      </w:pPr>
      <w:r>
        <w:t>L’éligibilité relative au dépositaire est assurée hors du périmètre de Megara.</w:t>
      </w:r>
    </w:p>
    <w:p w:rsidR="00A21AA1" w:rsidRDefault="00A21AA1">
      <w:pPr>
        <w:pStyle w:val="Paragraphedeliste"/>
        <w:numPr>
          <w:ilvl w:val="0"/>
          <w:numId w:val="13"/>
        </w:numPr>
        <w:spacing w:before="240" w:after="240" w:line="240" w:lineRule="auto"/>
        <w:ind w:right="142"/>
        <w:jc w:val="both"/>
      </w:pPr>
      <w:r>
        <w:lastRenderedPageBreak/>
        <w:t>Place de dénouement : La valeur par défaut est la place de dénouement définie au niveau du titre.</w:t>
      </w:r>
    </w:p>
    <w:p w:rsidR="00A21AA1" w:rsidRDefault="00A21AA1">
      <w:pPr>
        <w:pStyle w:val="Paragraphedeliste"/>
        <w:numPr>
          <w:ilvl w:val="0"/>
          <w:numId w:val="13"/>
        </w:numPr>
        <w:spacing w:before="240" w:after="240" w:line="240" w:lineRule="auto"/>
        <w:ind w:right="142"/>
        <w:jc w:val="both"/>
      </w:pPr>
      <w:r>
        <w:t>Quantité : La quantité de titre à vendre ou à acheter.</w:t>
      </w:r>
    </w:p>
    <w:p w:rsidR="00A21AA1" w:rsidRPr="003F2F6D" w:rsidRDefault="00A21AA1" w:rsidP="003F2F6D">
      <w:pPr>
        <w:pStyle w:val="Paragraphedeliste"/>
        <w:numPr>
          <w:ilvl w:val="0"/>
          <w:numId w:val="24"/>
        </w:numPr>
      </w:pPr>
      <w:r w:rsidRPr="003F2F6D">
        <w:t>Type de Quantité : UNIT ou FAMT, déduite à partir d’une SLA expression de la quantité chez le dépositaire, ayant pour contexte :</w:t>
      </w:r>
    </w:p>
    <w:p w:rsidR="00A21AA1" w:rsidRDefault="00A21AA1" w:rsidP="003F2F6D">
      <w:pPr>
        <w:pStyle w:val="Paragraphedeliste"/>
        <w:numPr>
          <w:ilvl w:val="0"/>
          <w:numId w:val="12"/>
        </w:numPr>
      </w:pPr>
      <w:r>
        <w:t>Nature de l'Actif</w:t>
      </w:r>
    </w:p>
    <w:p w:rsidR="00A21AA1" w:rsidRDefault="00A21AA1" w:rsidP="003F2F6D">
      <w:pPr>
        <w:pStyle w:val="Paragraphedeliste"/>
        <w:numPr>
          <w:ilvl w:val="0"/>
          <w:numId w:val="12"/>
        </w:numPr>
      </w:pPr>
      <w:r>
        <w:t>Dépositaire</w:t>
      </w:r>
    </w:p>
    <w:p w:rsidR="00A21AA1" w:rsidRDefault="00A21AA1" w:rsidP="000A7CB3">
      <w:pPr>
        <w:pStyle w:val="Paragraphedeliste"/>
        <w:ind w:left="1068"/>
      </w:pPr>
      <w:r>
        <w:t xml:space="preserve">et pour résultat: </w:t>
      </w:r>
    </w:p>
    <w:p w:rsidR="00A21AA1" w:rsidRDefault="00A21AA1" w:rsidP="003F2F6D">
      <w:pPr>
        <w:pStyle w:val="Paragraphedeliste"/>
        <w:numPr>
          <w:ilvl w:val="0"/>
          <w:numId w:val="12"/>
        </w:numPr>
      </w:pPr>
      <w:r>
        <w:t>Type de quantité</w:t>
      </w:r>
    </w:p>
    <w:p w:rsidR="00A21AA1" w:rsidRDefault="00A21AA1" w:rsidP="000A7CB3">
      <w:pPr>
        <w:pStyle w:val="Paragraphedeliste"/>
        <w:numPr>
          <w:ilvl w:val="1"/>
          <w:numId w:val="12"/>
        </w:numPr>
      </w:pPr>
      <w:r>
        <w:t>FAMT</w:t>
      </w:r>
    </w:p>
    <w:p w:rsidR="00A21AA1" w:rsidRDefault="00A21AA1" w:rsidP="000A7CB3">
      <w:pPr>
        <w:pStyle w:val="Paragraphedeliste"/>
        <w:numPr>
          <w:ilvl w:val="1"/>
          <w:numId w:val="12"/>
        </w:numPr>
      </w:pPr>
      <w:r>
        <w:t>UNIT</w:t>
      </w:r>
    </w:p>
    <w:p w:rsidR="00A21AA1" w:rsidRDefault="00A21AA1" w:rsidP="000A7CB3">
      <w:pPr>
        <w:pStyle w:val="Paragraphedeliste"/>
        <w:numPr>
          <w:ilvl w:val="1"/>
          <w:numId w:val="12"/>
        </w:numPr>
      </w:pPr>
      <w:r>
        <w:t>AMOR</w:t>
      </w:r>
    </w:p>
    <w:p w:rsidR="00A21AA1" w:rsidRDefault="00A21AA1">
      <w:pPr>
        <w:pStyle w:val="Paragraphedeliste"/>
        <w:numPr>
          <w:ilvl w:val="0"/>
          <w:numId w:val="13"/>
        </w:numPr>
        <w:spacing w:before="240" w:after="240" w:line="240" w:lineRule="auto"/>
        <w:ind w:right="142"/>
        <w:jc w:val="both"/>
      </w:pPr>
      <w:r>
        <w:t xml:space="preserve">Validité de l’ordre : </w:t>
      </w:r>
    </w:p>
    <w:p w:rsidR="00A21AA1" w:rsidRDefault="00A21AA1">
      <w:pPr>
        <w:pStyle w:val="Paragraphedeliste"/>
        <w:numPr>
          <w:ilvl w:val="0"/>
          <w:numId w:val="14"/>
        </w:numPr>
        <w:spacing w:before="240" w:after="240" w:line="240" w:lineRule="auto"/>
        <w:ind w:right="142"/>
        <w:jc w:val="both"/>
      </w:pPr>
      <w:r>
        <w:t>Validité Jour : L’ordre est valide pour un jour.</w:t>
      </w:r>
    </w:p>
    <w:p w:rsidR="00A21AA1" w:rsidRDefault="00A21AA1">
      <w:pPr>
        <w:pStyle w:val="Paragraphedeliste"/>
        <w:numPr>
          <w:ilvl w:val="0"/>
          <w:numId w:val="14"/>
        </w:numPr>
        <w:spacing w:before="240" w:after="240" w:line="240" w:lineRule="auto"/>
        <w:ind w:right="142"/>
        <w:jc w:val="both"/>
      </w:pPr>
      <w:r>
        <w:t>Validité Fin du Mois : L’ordre est valide jusqu’à la fin du mois (dernier jour du mois).</w:t>
      </w:r>
    </w:p>
    <w:p w:rsidR="00A21AA1" w:rsidRDefault="00A21AA1">
      <w:pPr>
        <w:pStyle w:val="Paragraphedeliste"/>
        <w:numPr>
          <w:ilvl w:val="0"/>
          <w:numId w:val="14"/>
        </w:numPr>
        <w:spacing w:before="240" w:after="240" w:line="240" w:lineRule="auto"/>
        <w:ind w:right="142"/>
        <w:jc w:val="both"/>
      </w:pPr>
      <w:r>
        <w:t>Validité à Date Déterminée : L’ordre est valide jusqu’à la date de validité qui est à renseigner.</w:t>
      </w:r>
    </w:p>
    <w:p w:rsidR="00A21AA1" w:rsidRDefault="00A21AA1">
      <w:pPr>
        <w:pStyle w:val="Paragraphedeliste"/>
        <w:numPr>
          <w:ilvl w:val="0"/>
          <w:numId w:val="15"/>
        </w:numPr>
        <w:spacing w:before="240" w:after="240" w:line="240" w:lineRule="auto"/>
        <w:ind w:right="142"/>
        <w:jc w:val="both"/>
      </w:pPr>
      <w:r>
        <w:t>Type de prix :</w:t>
      </w:r>
    </w:p>
    <w:p w:rsidR="00A21AA1" w:rsidRDefault="00A21AA1">
      <w:pPr>
        <w:pStyle w:val="Paragraphedeliste"/>
        <w:numPr>
          <w:ilvl w:val="0"/>
          <w:numId w:val="16"/>
        </w:numPr>
        <w:spacing w:before="240" w:after="240" w:line="240" w:lineRule="auto"/>
        <w:ind w:right="142"/>
        <w:jc w:val="both"/>
      </w:pPr>
      <w:r>
        <w:t>Ordre à Seuil de Déclenchement : Un seuil de déclenchement est défini par rapport à un prix seuil qui est à renseigner.</w:t>
      </w:r>
    </w:p>
    <w:p w:rsidR="00A21AA1" w:rsidRDefault="00A21AA1">
      <w:pPr>
        <w:pStyle w:val="Paragraphedeliste"/>
        <w:numPr>
          <w:ilvl w:val="0"/>
          <w:numId w:val="16"/>
        </w:numPr>
        <w:spacing w:before="240" w:after="240" w:line="240" w:lineRule="auto"/>
        <w:ind w:right="142"/>
        <w:jc w:val="both"/>
      </w:pPr>
      <w:r>
        <w:t>Ordre à Plage de Déclenchement : Un prix minimal et un prix maximal  sont définis et sont à renseigner.</w:t>
      </w:r>
    </w:p>
    <w:p w:rsidR="00A21AA1" w:rsidRDefault="00A21AA1">
      <w:pPr>
        <w:pStyle w:val="Paragraphedeliste"/>
        <w:numPr>
          <w:ilvl w:val="0"/>
          <w:numId w:val="16"/>
        </w:numPr>
        <w:spacing w:before="240" w:after="240" w:line="240" w:lineRule="auto"/>
        <w:ind w:right="142"/>
        <w:jc w:val="both"/>
      </w:pPr>
      <w:r>
        <w:t>Ordre à Meilleur Limite : Le prix reçu lors de l’exécution est utilisé comme seuil pour les futures exécutions potentielles.</w:t>
      </w:r>
    </w:p>
    <w:p w:rsidR="00A21AA1" w:rsidRDefault="00A21AA1">
      <w:pPr>
        <w:pStyle w:val="Paragraphedeliste"/>
        <w:numPr>
          <w:ilvl w:val="0"/>
          <w:numId w:val="16"/>
        </w:numPr>
        <w:spacing w:before="240" w:after="240" w:line="240" w:lineRule="auto"/>
        <w:ind w:right="142"/>
        <w:jc w:val="both"/>
      </w:pPr>
      <w:r>
        <w:t>Ordre Marché : Le prix reçu lors de l’exécution est utilisé sans restriction.</w:t>
      </w:r>
    </w:p>
    <w:p w:rsidR="00A21AA1" w:rsidRDefault="00A21AA1">
      <w:pPr>
        <w:pStyle w:val="Paragraphedeliste"/>
        <w:numPr>
          <w:ilvl w:val="0"/>
          <w:numId w:val="17"/>
        </w:numPr>
        <w:spacing w:before="240" w:after="240" w:line="240" w:lineRule="auto"/>
        <w:ind w:right="142"/>
        <w:jc w:val="both"/>
      </w:pPr>
      <w:r>
        <w:t>Le client </w:t>
      </w:r>
    </w:p>
    <w:p w:rsidR="00A21AA1" w:rsidRDefault="00A21AA1">
      <w:pPr>
        <w:pStyle w:val="Paragraphedeliste"/>
        <w:numPr>
          <w:ilvl w:val="0"/>
          <w:numId w:val="17"/>
        </w:numPr>
        <w:spacing w:before="240" w:after="240" w:line="240" w:lineRule="auto"/>
        <w:ind w:right="142"/>
        <w:jc w:val="both"/>
      </w:pPr>
      <w:r>
        <w:t>Le compte titre client</w:t>
      </w:r>
    </w:p>
    <w:p w:rsidR="00A21AA1" w:rsidRDefault="00A21AA1">
      <w:pPr>
        <w:pStyle w:val="Paragraphedeliste"/>
        <w:numPr>
          <w:ilvl w:val="0"/>
          <w:numId w:val="17"/>
        </w:numPr>
        <w:spacing w:before="240" w:after="240" w:line="240" w:lineRule="auto"/>
        <w:ind w:right="142"/>
        <w:jc w:val="both"/>
      </w:pPr>
      <w:r>
        <w:t>Le compte espèce client</w:t>
      </w:r>
    </w:p>
    <w:p w:rsidR="00A21AA1" w:rsidRDefault="00A21AA1">
      <w:pPr>
        <w:pStyle w:val="Paragraphedeliste"/>
        <w:numPr>
          <w:ilvl w:val="0"/>
          <w:numId w:val="17"/>
        </w:numPr>
        <w:spacing w:before="240" w:after="240" w:line="240" w:lineRule="auto"/>
        <w:ind w:right="142"/>
        <w:jc w:val="both"/>
      </w:pPr>
      <w:r>
        <w:t>Frais &amp; commission: Non applicable au niveau de l'ordre.</w:t>
      </w:r>
    </w:p>
    <w:p w:rsidR="00A21AA1" w:rsidRDefault="00A21AA1">
      <w:pPr>
        <w:pStyle w:val="Paragraphedeliste"/>
        <w:numPr>
          <w:ilvl w:val="0"/>
          <w:numId w:val="17"/>
        </w:numPr>
        <w:spacing w:before="240" w:after="240" w:line="240" w:lineRule="auto"/>
        <w:ind w:right="142"/>
        <w:jc w:val="both"/>
      </w:pPr>
      <w:r>
        <w:t>Montant à réserver</w:t>
      </w:r>
    </w:p>
    <w:p w:rsidR="00A21AA1" w:rsidRDefault="00A21AA1" w:rsidP="00C62B5B">
      <w:pPr>
        <w:pStyle w:val="Paragraphedeliste"/>
        <w:numPr>
          <w:ilvl w:val="0"/>
          <w:numId w:val="17"/>
        </w:numPr>
        <w:spacing w:before="240" w:after="240" w:line="240" w:lineRule="auto"/>
        <w:ind w:right="142"/>
        <w:jc w:val="both"/>
      </w:pPr>
      <w:r>
        <w:t>Dépositaire local : Le dépositaire à qui l’ordre va être communiqué.</w:t>
      </w:r>
    </w:p>
    <w:p w:rsidR="00A21AA1" w:rsidRDefault="00A21AA1" w:rsidP="00C62B5B">
      <w:pPr>
        <w:pStyle w:val="Paragraphedeliste"/>
        <w:numPr>
          <w:ilvl w:val="0"/>
          <w:numId w:val="17"/>
        </w:numPr>
        <w:spacing w:before="240" w:after="240" w:line="240" w:lineRule="auto"/>
        <w:ind w:right="142"/>
        <w:jc w:val="both"/>
      </w:pPr>
      <w:r>
        <w:t>Routage : L’ordre est à générer vers le dépositaire local du marché étranger selon la valeur de ce champ. Ce flag doit être renseigné à "Non" par défaut afin qu'aucun ordre ne soit routé</w:t>
      </w:r>
    </w:p>
    <w:p w:rsidR="00A21AA1" w:rsidRDefault="00A21AA1">
      <w:pPr>
        <w:pStyle w:val="Paragraphedeliste"/>
        <w:numPr>
          <w:ilvl w:val="0"/>
          <w:numId w:val="17"/>
        </w:numPr>
        <w:spacing w:before="240" w:after="240" w:line="240" w:lineRule="auto"/>
        <w:ind w:right="142"/>
        <w:jc w:val="both"/>
      </w:pPr>
      <w:r>
        <w:t>Réservation Espèces Requise (Ajout d'un flag "Réservation espèce requise" dans l'ordre alimenté automatiquement selon une SLA préconfiguré, avec possibilité de modifier le résultat manuellement).</w:t>
      </w:r>
    </w:p>
    <w:p w:rsidR="00A21AA1" w:rsidRDefault="00A21AA1">
      <w:pPr>
        <w:pStyle w:val="Paragraphedeliste"/>
        <w:numPr>
          <w:ilvl w:val="0"/>
          <w:numId w:val="17"/>
        </w:numPr>
        <w:spacing w:before="240" w:after="240" w:line="240" w:lineRule="auto"/>
        <w:ind w:right="142"/>
        <w:jc w:val="both"/>
      </w:pPr>
      <w:r>
        <w:t>Commentaire</w:t>
      </w:r>
    </w:p>
    <w:p w:rsidR="00A21AA1" w:rsidRDefault="00A21AA1">
      <w:pPr>
        <w:rPr>
          <w:rFonts w:cs="Times New Roman"/>
          <w:b/>
          <w:bCs/>
          <w:i/>
          <w:iCs/>
          <w:color w:val="404040"/>
          <w:sz w:val="20"/>
          <w:u w:val="single"/>
        </w:rPr>
      </w:pPr>
      <w:r>
        <w:br w:type="page"/>
      </w:r>
    </w:p>
    <w:p w:rsidR="00A21AA1" w:rsidRDefault="00A21AA1" w:rsidP="008A52DF">
      <w:pPr>
        <w:pStyle w:val="Titre4"/>
        <w:numPr>
          <w:ilvl w:val="3"/>
          <w:numId w:val="5"/>
        </w:numPr>
      </w:pPr>
      <w:r>
        <w:lastRenderedPageBreak/>
        <w:t>Ordre de bourse : Achat</w:t>
      </w:r>
    </w:p>
    <w:p w:rsidR="00A21AA1" w:rsidRDefault="00A21AA1" w:rsidP="009C1DAD">
      <w:pPr>
        <w:spacing w:before="240" w:after="240" w:line="240" w:lineRule="auto"/>
        <w:ind w:right="142"/>
        <w:jc w:val="both"/>
      </w:pPr>
      <w:r>
        <w:t>Le processus de gestion d’un ordre de bourse pour un achat est représenté par le diagramme de séquence suivant :</w:t>
      </w:r>
    </w:p>
    <w:p w:rsidR="00A21AA1" w:rsidRDefault="00B04524" w:rsidP="009C1DAD">
      <w:pPr>
        <w:spacing w:before="240" w:after="240" w:line="240" w:lineRule="auto"/>
        <w:ind w:right="142"/>
        <w:jc w:val="both"/>
      </w:pPr>
      <w:r>
        <w:rPr>
          <w:noProof/>
          <w:lang w:eastAsia="fr-FR"/>
        </w:rPr>
        <w:drawing>
          <wp:inline distT="0" distB="0" distL="0" distR="0">
            <wp:extent cx="5507355" cy="7910830"/>
            <wp:effectExtent l="19050" t="0" r="0" b="0"/>
            <wp:docPr id="4" name="Picture 6" descr="Ordre de bourse Ac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Ordre de bourse Achat.jpg"/>
                    <pic:cNvPicPr>
                      <a:picLocks noChangeAspect="1" noChangeArrowheads="1"/>
                    </pic:cNvPicPr>
                  </pic:nvPicPr>
                  <pic:blipFill>
                    <a:blip r:embed="rId14"/>
                    <a:srcRect/>
                    <a:stretch>
                      <a:fillRect/>
                    </a:stretch>
                  </pic:blipFill>
                  <pic:spPr bwMode="auto">
                    <a:xfrm>
                      <a:off x="0" y="0"/>
                      <a:ext cx="5507355" cy="7910830"/>
                    </a:xfrm>
                    <a:prstGeom prst="rect">
                      <a:avLst/>
                    </a:prstGeom>
                    <a:noFill/>
                    <a:ln w="9525">
                      <a:noFill/>
                      <a:miter lim="800000"/>
                      <a:headEnd/>
                      <a:tailEnd/>
                    </a:ln>
                  </pic:spPr>
                </pic:pic>
              </a:graphicData>
            </a:graphic>
          </wp:inline>
        </w:drawing>
      </w:r>
    </w:p>
    <w:p w:rsidR="00A21AA1" w:rsidRDefault="00A21AA1" w:rsidP="009C1DAD">
      <w:pPr>
        <w:pStyle w:val="Titre4"/>
        <w:numPr>
          <w:ilvl w:val="3"/>
          <w:numId w:val="5"/>
        </w:numPr>
      </w:pPr>
      <w:r>
        <w:lastRenderedPageBreak/>
        <w:t>Ordre de bourse : Vente</w:t>
      </w:r>
    </w:p>
    <w:p w:rsidR="00A21AA1" w:rsidRDefault="00A21AA1" w:rsidP="009C1DAD">
      <w:pPr>
        <w:spacing w:before="240" w:after="240" w:line="240" w:lineRule="auto"/>
        <w:ind w:right="142"/>
        <w:jc w:val="both"/>
      </w:pPr>
      <w:r>
        <w:t>Le processus de gestion d’un ordre de bourse pour une vente est représenté par le diagramme de séquence suivant :</w:t>
      </w:r>
    </w:p>
    <w:p w:rsidR="00A21AA1" w:rsidRDefault="00B04524" w:rsidP="00DE24AA">
      <w:pPr>
        <w:spacing w:before="240" w:after="240" w:line="240" w:lineRule="auto"/>
        <w:ind w:right="142"/>
      </w:pPr>
      <w:r>
        <w:rPr>
          <w:noProof/>
          <w:lang w:eastAsia="fr-FR"/>
        </w:rPr>
        <w:drawing>
          <wp:inline distT="0" distB="0" distL="0" distR="0">
            <wp:extent cx="5071745" cy="7920990"/>
            <wp:effectExtent l="19050" t="0" r="0" b="0"/>
            <wp:docPr id="2" name="Picture 9" descr="Ordre de bourse Ven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Ordre de bourse Vente.jpg"/>
                    <pic:cNvPicPr>
                      <a:picLocks noChangeAspect="1" noChangeArrowheads="1"/>
                    </pic:cNvPicPr>
                  </pic:nvPicPr>
                  <pic:blipFill>
                    <a:blip r:embed="rId15"/>
                    <a:srcRect/>
                    <a:stretch>
                      <a:fillRect/>
                    </a:stretch>
                  </pic:blipFill>
                  <pic:spPr bwMode="auto">
                    <a:xfrm>
                      <a:off x="0" y="0"/>
                      <a:ext cx="5071745" cy="7920990"/>
                    </a:xfrm>
                    <a:prstGeom prst="rect">
                      <a:avLst/>
                    </a:prstGeom>
                    <a:noFill/>
                    <a:ln w="9525">
                      <a:noFill/>
                      <a:miter lim="800000"/>
                      <a:headEnd/>
                      <a:tailEnd/>
                    </a:ln>
                  </pic:spPr>
                </pic:pic>
              </a:graphicData>
            </a:graphic>
          </wp:inline>
        </w:drawing>
      </w:r>
    </w:p>
    <w:p w:rsidR="00A21AA1" w:rsidRDefault="00A21AA1" w:rsidP="00B157EB">
      <w:pPr>
        <w:spacing w:line="240" w:lineRule="auto"/>
        <w:rPr>
          <w:rFonts w:ascii="Arial" w:hAnsi="Arial"/>
          <w:color w:val="000000"/>
          <w:sz w:val="20"/>
          <w:szCs w:val="20"/>
          <w:lang w:eastAsia="fr-FR"/>
        </w:rPr>
      </w:pPr>
    </w:p>
    <w:p w:rsidR="00A21AA1" w:rsidRPr="00B157EB" w:rsidRDefault="00A21AA1" w:rsidP="00B157EB">
      <w:pPr>
        <w:spacing w:line="240" w:lineRule="auto"/>
        <w:rPr>
          <w:rFonts w:ascii="Times New Roman" w:hAnsi="Times New Roman" w:cs="Times New Roman"/>
          <w:sz w:val="24"/>
          <w:szCs w:val="24"/>
          <w:lang w:eastAsia="fr-FR"/>
        </w:rPr>
      </w:pPr>
      <w:r w:rsidRPr="00B157EB">
        <w:rPr>
          <w:rFonts w:ascii="Arial" w:hAnsi="Arial"/>
          <w:color w:val="000000"/>
          <w:sz w:val="20"/>
          <w:szCs w:val="20"/>
          <w:lang w:eastAsia="fr-FR"/>
        </w:rPr>
        <w:t>Lors de la saisie d’un ordre de Vente en bourse, le système doit établir à la date de l'ordre une réservation de la provision titres sur la base de la position disponible.</w:t>
      </w:r>
    </w:p>
    <w:p w:rsidR="00A21AA1" w:rsidRPr="00B157EB" w:rsidRDefault="00A21AA1" w:rsidP="00B157EB">
      <w:pPr>
        <w:spacing w:line="240" w:lineRule="auto"/>
        <w:rPr>
          <w:rFonts w:ascii="Times New Roman" w:hAnsi="Times New Roman" w:cs="Times New Roman"/>
          <w:sz w:val="24"/>
          <w:szCs w:val="24"/>
          <w:lang w:eastAsia="fr-FR"/>
        </w:rPr>
      </w:pPr>
    </w:p>
    <w:p w:rsidR="00A21AA1" w:rsidRPr="00B157EB" w:rsidRDefault="00A21AA1" w:rsidP="00B157EB">
      <w:pPr>
        <w:spacing w:line="240" w:lineRule="auto"/>
        <w:rPr>
          <w:rFonts w:ascii="Times New Roman" w:hAnsi="Times New Roman" w:cs="Times New Roman"/>
          <w:sz w:val="24"/>
          <w:szCs w:val="24"/>
          <w:lang w:eastAsia="fr-FR"/>
        </w:rPr>
      </w:pPr>
      <w:r w:rsidRPr="00B157EB">
        <w:rPr>
          <w:rFonts w:ascii="Arial" w:hAnsi="Arial"/>
          <w:b/>
          <w:bCs/>
          <w:color w:val="0000FF"/>
          <w:sz w:val="20"/>
          <w:szCs w:val="20"/>
          <w:lang w:eastAsia="fr-FR"/>
        </w:rPr>
        <w:t xml:space="preserve">Position disponible « Carnet </w:t>
      </w:r>
      <w:r>
        <w:rPr>
          <w:rFonts w:ascii="Arial" w:hAnsi="Arial"/>
          <w:b/>
          <w:bCs/>
          <w:color w:val="0000FF"/>
          <w:sz w:val="20"/>
          <w:szCs w:val="20"/>
          <w:lang w:eastAsia="fr-FR"/>
        </w:rPr>
        <w:t>d’ordres » : Position dénouée – Ventes (1</w:t>
      </w:r>
      <w:r w:rsidRPr="00B157EB">
        <w:rPr>
          <w:rFonts w:ascii="Arial" w:hAnsi="Arial"/>
          <w:b/>
          <w:bCs/>
          <w:color w:val="0000FF"/>
          <w:sz w:val="20"/>
          <w:szCs w:val="20"/>
          <w:lang w:eastAsia="fr-FR"/>
        </w:rPr>
        <w:t>)</w:t>
      </w:r>
    </w:p>
    <w:p w:rsidR="00A21AA1" w:rsidRPr="00B157EB" w:rsidRDefault="00A21AA1" w:rsidP="00B157EB">
      <w:pPr>
        <w:spacing w:line="240" w:lineRule="auto"/>
        <w:rPr>
          <w:rFonts w:ascii="Times New Roman" w:hAnsi="Times New Roman" w:cs="Times New Roman"/>
          <w:sz w:val="24"/>
          <w:szCs w:val="24"/>
          <w:lang w:eastAsia="fr-FR"/>
        </w:rPr>
      </w:pPr>
    </w:p>
    <w:p w:rsidR="00A21AA1" w:rsidRPr="00B157EB" w:rsidRDefault="00A21AA1" w:rsidP="00B157EB">
      <w:pPr>
        <w:spacing w:line="240" w:lineRule="auto"/>
        <w:rPr>
          <w:rFonts w:ascii="Times New Roman" w:hAnsi="Times New Roman" w:cs="Times New Roman"/>
          <w:sz w:val="24"/>
          <w:szCs w:val="24"/>
          <w:lang w:eastAsia="fr-FR"/>
        </w:rPr>
      </w:pPr>
      <w:r>
        <w:rPr>
          <w:rFonts w:ascii="Arial" w:hAnsi="Arial"/>
          <w:b/>
          <w:bCs/>
          <w:i/>
          <w:iCs/>
          <w:color w:val="000000"/>
          <w:sz w:val="20"/>
          <w:szCs w:val="20"/>
          <w:lang w:eastAsia="fr-FR"/>
        </w:rPr>
        <w:t>(1</w:t>
      </w:r>
      <w:r w:rsidRPr="00B157EB">
        <w:rPr>
          <w:rFonts w:ascii="Arial" w:hAnsi="Arial"/>
          <w:b/>
          <w:bCs/>
          <w:i/>
          <w:iCs/>
          <w:color w:val="000000"/>
          <w:sz w:val="20"/>
          <w:szCs w:val="20"/>
          <w:lang w:eastAsia="fr-FR"/>
        </w:rPr>
        <w:t>) Ventes comprennent :</w:t>
      </w:r>
    </w:p>
    <w:p w:rsidR="00A21AA1" w:rsidRPr="00B157EB" w:rsidRDefault="00A21AA1" w:rsidP="00B157EB">
      <w:pPr>
        <w:spacing w:line="240" w:lineRule="auto"/>
        <w:rPr>
          <w:rFonts w:ascii="Times New Roman" w:hAnsi="Times New Roman" w:cs="Times New Roman"/>
          <w:sz w:val="24"/>
          <w:szCs w:val="24"/>
          <w:lang w:eastAsia="fr-FR"/>
        </w:rPr>
      </w:pPr>
    </w:p>
    <w:p w:rsidR="00A21AA1" w:rsidRPr="00B157EB" w:rsidRDefault="00A21AA1" w:rsidP="00B157EB">
      <w:pPr>
        <w:spacing w:line="240" w:lineRule="auto"/>
        <w:rPr>
          <w:rFonts w:ascii="Times New Roman" w:hAnsi="Times New Roman" w:cs="Times New Roman"/>
          <w:sz w:val="24"/>
          <w:szCs w:val="24"/>
          <w:lang w:eastAsia="fr-FR"/>
        </w:rPr>
      </w:pPr>
      <w:r w:rsidRPr="00B157EB">
        <w:rPr>
          <w:rFonts w:ascii="Arial" w:hAnsi="Arial"/>
          <w:color w:val="000000"/>
          <w:sz w:val="20"/>
          <w:szCs w:val="20"/>
          <w:lang w:eastAsia="fr-FR"/>
        </w:rPr>
        <w:t>− Ventes « Validés » en attente d’exécution sur le carnet d’ordres (MegaTrade)</w:t>
      </w:r>
    </w:p>
    <w:p w:rsidR="00A21AA1" w:rsidRPr="00B157EB" w:rsidRDefault="00A21AA1" w:rsidP="00B157EB">
      <w:pPr>
        <w:spacing w:line="240" w:lineRule="auto"/>
        <w:rPr>
          <w:rFonts w:ascii="Times New Roman" w:hAnsi="Times New Roman" w:cs="Times New Roman"/>
          <w:sz w:val="24"/>
          <w:szCs w:val="24"/>
          <w:lang w:eastAsia="fr-FR"/>
        </w:rPr>
      </w:pPr>
      <w:r w:rsidRPr="00B157EB">
        <w:rPr>
          <w:rFonts w:ascii="Arial" w:hAnsi="Arial"/>
          <w:color w:val="000000"/>
          <w:sz w:val="20"/>
          <w:szCs w:val="20"/>
          <w:lang w:eastAsia="fr-FR"/>
        </w:rPr>
        <w:t>− Ventes « Exécutés » sur le carnet d’ordres (MegaTrade)</w:t>
      </w:r>
    </w:p>
    <w:p w:rsidR="00A21AA1" w:rsidRPr="00B157EB" w:rsidRDefault="00A21AA1" w:rsidP="00B157EB">
      <w:pPr>
        <w:spacing w:line="240" w:lineRule="auto"/>
        <w:rPr>
          <w:rFonts w:ascii="Times New Roman" w:hAnsi="Times New Roman" w:cs="Times New Roman"/>
          <w:sz w:val="24"/>
          <w:szCs w:val="24"/>
          <w:lang w:eastAsia="fr-FR"/>
        </w:rPr>
      </w:pPr>
      <w:r w:rsidRPr="00B157EB">
        <w:rPr>
          <w:rFonts w:ascii="Arial" w:hAnsi="Arial"/>
          <w:color w:val="000000"/>
          <w:sz w:val="20"/>
          <w:szCs w:val="20"/>
          <w:lang w:eastAsia="fr-FR"/>
        </w:rPr>
        <w:t>− Vente « Instruits » (MegaCustody)</w:t>
      </w:r>
    </w:p>
    <w:p w:rsidR="00A21AA1" w:rsidRPr="00B157EB" w:rsidRDefault="00A21AA1" w:rsidP="00B157EB">
      <w:pPr>
        <w:spacing w:line="240" w:lineRule="auto"/>
        <w:rPr>
          <w:rFonts w:ascii="Times New Roman" w:hAnsi="Times New Roman" w:cs="Times New Roman"/>
          <w:sz w:val="24"/>
          <w:szCs w:val="24"/>
          <w:lang w:eastAsia="fr-FR"/>
        </w:rPr>
      </w:pPr>
      <w:r w:rsidRPr="00B157EB">
        <w:rPr>
          <w:rFonts w:ascii="Arial" w:hAnsi="Arial"/>
          <w:color w:val="000000"/>
          <w:sz w:val="20"/>
          <w:szCs w:val="20"/>
          <w:lang w:eastAsia="fr-FR"/>
        </w:rPr>
        <w:t xml:space="preserve">− Ventes </w:t>
      </w:r>
      <w:r>
        <w:rPr>
          <w:rFonts w:ascii="Arial" w:hAnsi="Arial"/>
          <w:color w:val="000000"/>
          <w:sz w:val="20"/>
          <w:szCs w:val="20"/>
          <w:lang w:eastAsia="fr-FR"/>
        </w:rPr>
        <w:t>"Appariés"</w:t>
      </w:r>
      <w:r w:rsidRPr="00B157EB">
        <w:rPr>
          <w:rFonts w:ascii="Arial" w:hAnsi="Arial"/>
          <w:color w:val="000000"/>
          <w:sz w:val="20"/>
          <w:szCs w:val="20"/>
          <w:lang w:eastAsia="fr-FR"/>
        </w:rPr>
        <w:t xml:space="preserve"> (MegaCustody)</w:t>
      </w:r>
    </w:p>
    <w:p w:rsidR="00A21AA1" w:rsidRPr="00450A1F" w:rsidRDefault="00A21AA1" w:rsidP="00DE24AA">
      <w:pPr>
        <w:spacing w:before="240" w:after="240" w:line="240" w:lineRule="auto"/>
        <w:ind w:right="142"/>
      </w:pPr>
    </w:p>
    <w:p w:rsidR="00A21AA1" w:rsidRPr="00450A1F" w:rsidRDefault="00A21AA1" w:rsidP="00D966B6">
      <w:pPr>
        <w:pStyle w:val="Style3"/>
        <w:numPr>
          <w:ilvl w:val="2"/>
          <w:numId w:val="5"/>
        </w:numPr>
      </w:pPr>
      <w:bookmarkStart w:id="58" w:name="_Toc358735491"/>
      <w:bookmarkStart w:id="59" w:name="_Toc409184705"/>
      <w:r w:rsidRPr="00450A1F">
        <w:t>Alertes et notifications</w:t>
      </w:r>
      <w:bookmarkEnd w:id="58"/>
      <w:bookmarkEnd w:id="59"/>
    </w:p>
    <w:p w:rsidR="00A21AA1" w:rsidRPr="00450A1F" w:rsidRDefault="00A21AA1" w:rsidP="001125BF">
      <w:pPr>
        <w:spacing w:before="240" w:after="240" w:line="240" w:lineRule="auto"/>
        <w:ind w:right="142"/>
        <w:jc w:val="both"/>
      </w:pPr>
      <w:r w:rsidRPr="00450A1F">
        <w:t>Ce paragraphe décrit les</w:t>
      </w:r>
      <w:r>
        <w:t xml:space="preserve"> alertes </w:t>
      </w:r>
      <w:r w:rsidRPr="00450A1F">
        <w:t xml:space="preserve">qui doivent être générées </w:t>
      </w:r>
      <w:r>
        <w:t>dans le tableau de bord pendant l’exécution d’un ordre de bourse</w:t>
      </w:r>
      <w:r w:rsidRPr="00450A1F">
        <w:t>:</w:t>
      </w:r>
    </w:p>
    <w:p w:rsidR="00A21AA1" w:rsidRPr="00450A1F" w:rsidRDefault="00A21AA1" w:rsidP="001125BF">
      <w:pPr>
        <w:pStyle w:val="Paragraphedeliste"/>
        <w:numPr>
          <w:ilvl w:val="0"/>
          <w:numId w:val="4"/>
        </w:numPr>
        <w:spacing w:before="240" w:after="240" w:line="240" w:lineRule="auto"/>
        <w:ind w:right="142"/>
        <w:jc w:val="both"/>
      </w:pPr>
      <w:r>
        <w:t>Ordre rejeté : La date de réception de l’ordre n’est pas autorisée selon la date de validité de l’ordre.</w:t>
      </w:r>
    </w:p>
    <w:p w:rsidR="00A21AA1" w:rsidRDefault="00A21AA1" w:rsidP="001125BF">
      <w:pPr>
        <w:pStyle w:val="Paragraphedeliste"/>
        <w:numPr>
          <w:ilvl w:val="0"/>
          <w:numId w:val="4"/>
        </w:numPr>
        <w:spacing w:before="240" w:after="240" w:line="240" w:lineRule="auto"/>
        <w:ind w:right="142"/>
        <w:jc w:val="both"/>
      </w:pPr>
      <w:r>
        <w:t>Ordre incomplet : Les ordres dont au minimum une règle de gestion a été violée.</w:t>
      </w:r>
    </w:p>
    <w:p w:rsidR="00A21AA1" w:rsidRDefault="00A21AA1" w:rsidP="001125BF">
      <w:pPr>
        <w:pStyle w:val="Paragraphedeliste"/>
        <w:numPr>
          <w:ilvl w:val="0"/>
          <w:numId w:val="4"/>
        </w:numPr>
        <w:spacing w:before="240" w:after="240" w:line="240" w:lineRule="auto"/>
        <w:ind w:right="142"/>
        <w:jc w:val="both"/>
      </w:pPr>
      <w:r>
        <w:t>Ordre en attente de reconstitution de stock  titres ou espèces.</w:t>
      </w:r>
    </w:p>
    <w:p w:rsidR="00A21AA1" w:rsidRDefault="00A21AA1" w:rsidP="001125BF">
      <w:pPr>
        <w:pStyle w:val="Paragraphedeliste"/>
        <w:numPr>
          <w:ilvl w:val="0"/>
          <w:numId w:val="4"/>
        </w:numPr>
        <w:spacing w:before="240" w:after="240" w:line="240" w:lineRule="auto"/>
        <w:ind w:right="142"/>
        <w:jc w:val="both"/>
      </w:pPr>
      <w:r>
        <w:t>Exécution non rapprochée : Une exécution reçue ne correspondant à aucun ordre.</w:t>
      </w:r>
    </w:p>
    <w:p w:rsidR="00A21AA1" w:rsidRPr="00450A1F" w:rsidRDefault="00A21AA1" w:rsidP="00C731FD">
      <w:pPr>
        <w:pStyle w:val="Paragraphedeliste"/>
        <w:spacing w:before="240" w:after="240" w:line="240" w:lineRule="auto"/>
        <w:ind w:right="142"/>
      </w:pPr>
    </w:p>
    <w:p w:rsidR="00A21AA1" w:rsidRDefault="00A21AA1">
      <w:pPr>
        <w:rPr>
          <w:rFonts w:cs="Times New Roman"/>
          <w:b/>
          <w:bCs/>
          <w:color w:val="000000"/>
          <w:sz w:val="26"/>
          <w:szCs w:val="26"/>
        </w:rPr>
      </w:pPr>
      <w:r>
        <w:br w:type="page"/>
      </w:r>
    </w:p>
    <w:p w:rsidR="00A21AA1" w:rsidRPr="002D6631" w:rsidRDefault="00A21AA1" w:rsidP="003C1A77">
      <w:pPr>
        <w:pStyle w:val="Style2"/>
        <w:numPr>
          <w:ilvl w:val="1"/>
          <w:numId w:val="5"/>
        </w:numPr>
      </w:pPr>
      <w:bookmarkStart w:id="60" w:name="_Toc409184706"/>
      <w:r>
        <w:lastRenderedPageBreak/>
        <w:t>Exécution de bourse marché étranger</w:t>
      </w:r>
      <w:bookmarkEnd w:id="60"/>
    </w:p>
    <w:p w:rsidR="00A21AA1" w:rsidRPr="003C1A77" w:rsidRDefault="00A21AA1" w:rsidP="003C1A77"/>
    <w:p w:rsidR="00A21AA1" w:rsidRPr="00450A1F" w:rsidRDefault="00A21AA1" w:rsidP="003C1A77">
      <w:pPr>
        <w:pStyle w:val="Style3"/>
        <w:numPr>
          <w:ilvl w:val="2"/>
          <w:numId w:val="5"/>
        </w:numPr>
        <w:ind w:left="720"/>
      </w:pPr>
      <w:bookmarkStart w:id="61" w:name="_Toc409184707"/>
      <w:r w:rsidRPr="00450A1F">
        <w:t>Description générale</w:t>
      </w:r>
      <w:bookmarkEnd w:id="61"/>
    </w:p>
    <w:p w:rsidR="00A21AA1" w:rsidRDefault="00A21AA1" w:rsidP="003C1A77">
      <w:pPr>
        <w:spacing w:before="240" w:after="240" w:line="240" w:lineRule="auto"/>
        <w:ind w:right="142"/>
        <w:jc w:val="both"/>
      </w:pPr>
      <w:r>
        <w:t>Le but de cette deuxième partie est l’étude des exécutions des ordres de bourse pour le marché étranger.</w:t>
      </w:r>
    </w:p>
    <w:p w:rsidR="00A21AA1" w:rsidRDefault="00A21AA1" w:rsidP="00554850">
      <w:pPr>
        <w:pBdr>
          <w:top w:val="single" w:sz="4" w:space="1" w:color="auto"/>
          <w:left w:val="single" w:sz="4" w:space="4" w:color="auto"/>
          <w:bottom w:val="single" w:sz="4" w:space="1" w:color="auto"/>
          <w:right w:val="single" w:sz="4" w:space="4" w:color="auto"/>
        </w:pBdr>
        <w:ind w:left="360"/>
      </w:pPr>
      <w:r w:rsidRPr="004459C0">
        <w:rPr>
          <w:b/>
          <w:i/>
          <w:u w:val="single"/>
        </w:rPr>
        <w:t>Notes</w:t>
      </w:r>
      <w:r>
        <w:t>: en marché étranger,</w:t>
      </w:r>
    </w:p>
    <w:p w:rsidR="00A21AA1" w:rsidRDefault="00A21AA1" w:rsidP="00554850">
      <w:pPr>
        <w:pBdr>
          <w:top w:val="single" w:sz="4" w:space="1" w:color="auto"/>
          <w:left w:val="single" w:sz="4" w:space="4" w:color="auto"/>
          <w:bottom w:val="single" w:sz="4" w:space="1" w:color="auto"/>
          <w:right w:val="single" w:sz="4" w:space="4" w:color="auto"/>
        </w:pBdr>
        <w:ind w:left="360"/>
      </w:pPr>
      <w:r>
        <w:t>- L'exécution des ordres est totale</w:t>
      </w:r>
    </w:p>
    <w:p w:rsidR="00A21AA1" w:rsidRPr="00450A1F" w:rsidRDefault="00A21AA1" w:rsidP="00554850">
      <w:pPr>
        <w:pBdr>
          <w:top w:val="single" w:sz="4" w:space="1" w:color="auto"/>
          <w:left w:val="single" w:sz="4" w:space="4" w:color="auto"/>
          <w:bottom w:val="single" w:sz="4" w:space="1" w:color="auto"/>
          <w:right w:val="single" w:sz="4" w:space="4" w:color="auto"/>
        </w:pBdr>
        <w:ind w:left="360"/>
      </w:pPr>
      <w:r>
        <w:t>- La relation ordre &amp; exécution est de type (1;1)</w:t>
      </w:r>
    </w:p>
    <w:p w:rsidR="00A21AA1" w:rsidRPr="00450A1F" w:rsidRDefault="00A21AA1" w:rsidP="003C1A77">
      <w:pPr>
        <w:pStyle w:val="Style3"/>
        <w:numPr>
          <w:ilvl w:val="2"/>
          <w:numId w:val="5"/>
        </w:numPr>
      </w:pPr>
      <w:bookmarkStart w:id="62" w:name="_Toc409184708"/>
      <w:r w:rsidRPr="00450A1F">
        <w:t>Description détaillée</w:t>
      </w:r>
      <w:bookmarkEnd w:id="62"/>
    </w:p>
    <w:p w:rsidR="00A21AA1" w:rsidRDefault="00A21AA1" w:rsidP="003C1A77">
      <w:pPr>
        <w:spacing w:before="240" w:after="240" w:line="240" w:lineRule="auto"/>
        <w:ind w:right="142"/>
        <w:jc w:val="both"/>
      </w:pPr>
      <w:r>
        <w:t>L’exécution d'un ordre de bourse pour le marché étranger porte sur un achat ou une vente.</w:t>
      </w:r>
    </w:p>
    <w:p w:rsidR="00A21AA1" w:rsidRDefault="00A21AA1" w:rsidP="003C1A77">
      <w:pPr>
        <w:spacing w:before="240" w:after="240" w:line="240" w:lineRule="auto"/>
        <w:ind w:right="142"/>
        <w:jc w:val="both"/>
      </w:pPr>
      <w:r>
        <w:t>Le schéma suivant présente à titre indicatif l'écran de saisie d'un ordre de bourse (cet écran peut être sujet à des ajustements)</w:t>
      </w:r>
    </w:p>
    <w:p w:rsidR="00A21AA1" w:rsidRDefault="00B04524" w:rsidP="00EC67B2">
      <w:pPr>
        <w:spacing w:before="240" w:after="240" w:line="240" w:lineRule="auto"/>
        <w:ind w:right="142"/>
        <w:jc w:val="center"/>
      </w:pPr>
      <w:r>
        <w:rPr>
          <w:noProof/>
          <w:lang w:eastAsia="fr-FR"/>
        </w:rPr>
        <w:drawing>
          <wp:inline distT="0" distB="0" distL="0" distR="0">
            <wp:extent cx="5092700" cy="2637155"/>
            <wp:effectExtent l="19050" t="0" r="0" b="0"/>
            <wp:docPr id="1"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srcRect/>
                    <a:stretch>
                      <a:fillRect/>
                    </a:stretch>
                  </pic:blipFill>
                  <pic:spPr bwMode="auto">
                    <a:xfrm>
                      <a:off x="0" y="0"/>
                      <a:ext cx="5092700" cy="2637155"/>
                    </a:xfrm>
                    <a:prstGeom prst="rect">
                      <a:avLst/>
                    </a:prstGeom>
                    <a:noFill/>
                    <a:ln w="9525">
                      <a:noFill/>
                      <a:miter lim="800000"/>
                      <a:headEnd/>
                      <a:tailEnd/>
                    </a:ln>
                  </pic:spPr>
                </pic:pic>
              </a:graphicData>
            </a:graphic>
          </wp:inline>
        </w:drawing>
      </w:r>
    </w:p>
    <w:p w:rsidR="00A21AA1" w:rsidRDefault="00A21AA1" w:rsidP="00A476CB">
      <w:pPr>
        <w:spacing w:before="240" w:after="240" w:line="240" w:lineRule="auto"/>
        <w:ind w:right="142"/>
        <w:jc w:val="both"/>
      </w:pPr>
      <w:r>
        <w:t>Les données de l'exécution d’un ordre de bourse sont :</w:t>
      </w:r>
    </w:p>
    <w:p w:rsidR="00A21AA1" w:rsidRDefault="00A21AA1" w:rsidP="00A476CB">
      <w:pPr>
        <w:pStyle w:val="Paragraphedeliste"/>
        <w:numPr>
          <w:ilvl w:val="0"/>
          <w:numId w:val="10"/>
        </w:numPr>
      </w:pPr>
      <w:r>
        <w:t>Numéro de contrat: c'est la référence de l’application génère à la saisie de l'ordre de bourse définie plus haut dite aussi la référence de l'ordre</w:t>
      </w:r>
    </w:p>
    <w:p w:rsidR="00A21AA1" w:rsidRDefault="00A21AA1" w:rsidP="00A476CB">
      <w:pPr>
        <w:pStyle w:val="Paragraphedeliste"/>
        <w:numPr>
          <w:ilvl w:val="0"/>
          <w:numId w:val="10"/>
        </w:numPr>
      </w:pPr>
      <w:r>
        <w:t xml:space="preserve">Référence opération de bourse: c'est la référence de l'exécution communiquée par la société de bourse étrangère. </w:t>
      </w:r>
    </w:p>
    <w:p w:rsidR="00A21AA1" w:rsidRDefault="00A21AA1" w:rsidP="00A476CB">
      <w:pPr>
        <w:pStyle w:val="Paragraphedeliste"/>
        <w:numPr>
          <w:ilvl w:val="0"/>
          <w:numId w:val="10"/>
        </w:numPr>
      </w:pPr>
      <w:r>
        <w:t>Date d'exécution: date jour</w:t>
      </w:r>
    </w:p>
    <w:p w:rsidR="00A21AA1" w:rsidRDefault="00A21AA1" w:rsidP="00A476CB">
      <w:pPr>
        <w:pStyle w:val="Paragraphedeliste"/>
        <w:numPr>
          <w:ilvl w:val="0"/>
          <w:numId w:val="10"/>
        </w:numPr>
      </w:pPr>
      <w:r>
        <w:t>Date de dénouement, calculé via le SLA settlement windows avec la possibilité de modification par l'utilisateur.</w:t>
      </w:r>
    </w:p>
    <w:p w:rsidR="00A21AA1" w:rsidRDefault="00A21AA1" w:rsidP="00A476CB">
      <w:pPr>
        <w:pStyle w:val="Paragraphedeliste"/>
        <w:numPr>
          <w:ilvl w:val="0"/>
          <w:numId w:val="10"/>
        </w:numPr>
      </w:pPr>
      <w:r>
        <w:t>Titre: Valeur étrangère objet de l'ordre</w:t>
      </w:r>
    </w:p>
    <w:p w:rsidR="00A21AA1" w:rsidRDefault="00A21AA1" w:rsidP="00A476CB">
      <w:pPr>
        <w:pStyle w:val="Paragraphedeliste"/>
        <w:numPr>
          <w:ilvl w:val="0"/>
          <w:numId w:val="10"/>
        </w:numPr>
      </w:pPr>
      <w:r>
        <w:t>Quantité: la quantité exécutée</w:t>
      </w:r>
    </w:p>
    <w:p w:rsidR="00A21AA1" w:rsidRDefault="00A21AA1" w:rsidP="00B408E1">
      <w:pPr>
        <w:pStyle w:val="Paragraphedeliste"/>
        <w:numPr>
          <w:ilvl w:val="0"/>
          <w:numId w:val="10"/>
        </w:numPr>
        <w:spacing w:before="240" w:after="240" w:line="240" w:lineRule="auto"/>
        <w:ind w:right="142"/>
        <w:jc w:val="both"/>
      </w:pPr>
      <w:r w:rsidRPr="00D517DA">
        <w:t>Type de Quantité : UNIT ou FAMT, calculée sur la base du SLA expression de la quantité</w:t>
      </w:r>
      <w:r>
        <w:t xml:space="preserve">, chez le dépositaire </w:t>
      </w:r>
      <w:r w:rsidR="007F0B83">
        <w:t>décrite</w:t>
      </w:r>
      <w:r>
        <w:t xml:space="preserve"> plus haut</w:t>
      </w:r>
    </w:p>
    <w:p w:rsidR="00A21AA1" w:rsidRDefault="00A21AA1" w:rsidP="00A476CB">
      <w:pPr>
        <w:pStyle w:val="Paragraphedeliste"/>
        <w:numPr>
          <w:ilvl w:val="0"/>
          <w:numId w:val="10"/>
        </w:numPr>
      </w:pPr>
      <w:r>
        <w:t>Sens de l'ordre: Achat ou vente</w:t>
      </w:r>
    </w:p>
    <w:p w:rsidR="00A21AA1" w:rsidRDefault="00A21AA1" w:rsidP="00A476CB">
      <w:pPr>
        <w:pStyle w:val="Paragraphedeliste"/>
        <w:numPr>
          <w:ilvl w:val="0"/>
          <w:numId w:val="10"/>
        </w:numPr>
      </w:pPr>
      <w:r>
        <w:lastRenderedPageBreak/>
        <w:t>Prix: le prix de l'exécution</w:t>
      </w:r>
    </w:p>
    <w:p w:rsidR="00A21AA1" w:rsidRDefault="00A21AA1" w:rsidP="00A476CB">
      <w:pPr>
        <w:pStyle w:val="Paragraphedeliste"/>
        <w:numPr>
          <w:ilvl w:val="0"/>
          <w:numId w:val="10"/>
        </w:numPr>
      </w:pPr>
      <w:r>
        <w:t>Quantité exécutée: quantité de l'ordre</w:t>
      </w:r>
    </w:p>
    <w:p w:rsidR="00A21AA1" w:rsidRDefault="00A21AA1" w:rsidP="00A476CB">
      <w:pPr>
        <w:pStyle w:val="Paragraphedeliste"/>
        <w:numPr>
          <w:ilvl w:val="0"/>
          <w:numId w:val="10"/>
        </w:numPr>
      </w:pPr>
      <w:r>
        <w:t xml:space="preserve">Montant brut: </w:t>
      </w:r>
    </w:p>
    <w:p w:rsidR="00A21AA1" w:rsidRDefault="00A21AA1" w:rsidP="004459C0">
      <w:pPr>
        <w:pStyle w:val="Paragraphedeliste"/>
        <w:numPr>
          <w:ilvl w:val="1"/>
          <w:numId w:val="10"/>
        </w:numPr>
      </w:pPr>
      <w:r w:rsidRPr="004459C0">
        <w:rPr>
          <w:b/>
          <w:u w:val="single"/>
        </w:rPr>
        <w:t>P * Q</w:t>
      </w:r>
      <w:r>
        <w:rPr>
          <w:b/>
        </w:rPr>
        <w:t xml:space="preserve"> </w:t>
      </w:r>
      <w:r w:rsidRPr="004459C0">
        <w:t>;</w:t>
      </w:r>
      <w:r>
        <w:rPr>
          <w:b/>
        </w:rPr>
        <w:t xml:space="preserve"> </w:t>
      </w:r>
      <w:r>
        <w:t>quand la quantité de l'exécution est exprimée en UNIT</w:t>
      </w:r>
    </w:p>
    <w:p w:rsidR="00A21AA1" w:rsidRDefault="00A21AA1" w:rsidP="004459C0">
      <w:pPr>
        <w:pStyle w:val="Paragraphedeliste"/>
        <w:numPr>
          <w:ilvl w:val="1"/>
          <w:numId w:val="10"/>
        </w:numPr>
      </w:pPr>
      <w:r w:rsidRPr="004459C0">
        <w:rPr>
          <w:b/>
          <w:u w:val="single"/>
        </w:rPr>
        <w:t>P * Q * Nominal unitaire</w:t>
      </w:r>
      <w:r>
        <w:t xml:space="preserve"> </w:t>
      </w:r>
      <w:r w:rsidRPr="004459C0">
        <w:t>;</w:t>
      </w:r>
      <w:r>
        <w:t xml:space="preserve"> quand la quantité de l'exécution est exprimée en AMNT et le prix exprimé en %</w:t>
      </w:r>
    </w:p>
    <w:p w:rsidR="00A21AA1" w:rsidRDefault="00A21AA1" w:rsidP="00A476CB">
      <w:pPr>
        <w:pStyle w:val="Paragraphedeliste"/>
        <w:numPr>
          <w:ilvl w:val="0"/>
          <w:numId w:val="10"/>
        </w:numPr>
      </w:pPr>
      <w:r>
        <w:t>Frais &amp; commission</w:t>
      </w:r>
    </w:p>
    <w:p w:rsidR="00A21AA1" w:rsidRDefault="00A21AA1" w:rsidP="004459C0">
      <w:pPr>
        <w:pStyle w:val="Paragraphedeliste"/>
        <w:numPr>
          <w:ilvl w:val="1"/>
          <w:numId w:val="10"/>
        </w:numPr>
      </w:pPr>
      <w:r>
        <w:t>Commission Société de bourse étrangère: montant à saisir en TTC</w:t>
      </w:r>
    </w:p>
    <w:p w:rsidR="00A21AA1" w:rsidRDefault="00A21AA1" w:rsidP="004459C0">
      <w:pPr>
        <w:pStyle w:val="Paragraphedeliste"/>
        <w:numPr>
          <w:ilvl w:val="1"/>
          <w:numId w:val="10"/>
        </w:numPr>
      </w:pPr>
      <w:r>
        <w:t>Commission de courtage: calculée sur la base du SLA commission intermédiation, sujette à TVA au taux de 10%</w:t>
      </w:r>
      <w:r w:rsidR="004A77A0">
        <w:t>, conformément à la matrice des commissions fournis</w:t>
      </w:r>
    </w:p>
    <w:p w:rsidR="00A21AA1" w:rsidRDefault="00A21AA1" w:rsidP="00B408E1">
      <w:pPr>
        <w:pStyle w:val="Paragraphedeliste"/>
        <w:numPr>
          <w:ilvl w:val="0"/>
          <w:numId w:val="10"/>
        </w:numPr>
      </w:pPr>
      <w:r>
        <w:t>Net marché: Montant brut +/- Commission Société de bourse étrangère</w:t>
      </w:r>
    </w:p>
    <w:p w:rsidR="00A21AA1" w:rsidRDefault="00A21AA1" w:rsidP="00B408E1">
      <w:pPr>
        <w:pStyle w:val="Paragraphedeliste"/>
        <w:numPr>
          <w:ilvl w:val="0"/>
          <w:numId w:val="10"/>
        </w:numPr>
      </w:pPr>
      <w:r>
        <w:t>Montant de dénouement: Montant brut +/-</w:t>
      </w:r>
      <w:r w:rsidRPr="00B408E1">
        <w:t xml:space="preserve"> </w:t>
      </w:r>
      <w:r>
        <w:t>Commission de courtage</w:t>
      </w:r>
    </w:p>
    <w:p w:rsidR="00A21AA1" w:rsidRDefault="00A21AA1" w:rsidP="00834008">
      <w:pPr>
        <w:rPr>
          <w:b/>
        </w:rPr>
      </w:pPr>
    </w:p>
    <w:p w:rsidR="00A21AA1" w:rsidRPr="00D517DA" w:rsidRDefault="00A21AA1" w:rsidP="00834008">
      <w:pPr>
        <w:rPr>
          <w:b/>
          <w:i/>
        </w:rPr>
      </w:pPr>
      <w:r w:rsidRPr="00D517DA">
        <w:rPr>
          <w:b/>
          <w:i/>
        </w:rPr>
        <w:t>Notes:</w:t>
      </w:r>
    </w:p>
    <w:p w:rsidR="00A21AA1" w:rsidRPr="00D517DA" w:rsidRDefault="00A21AA1" w:rsidP="00834008">
      <w:pPr>
        <w:rPr>
          <w:i/>
        </w:rPr>
      </w:pPr>
      <w:r w:rsidRPr="00D517DA">
        <w:rPr>
          <w:i/>
        </w:rPr>
        <w:t xml:space="preserve">Suite au déversement sur le règlement/livraison, l'IRL doit dénouer les montants suivants: </w:t>
      </w:r>
    </w:p>
    <w:p w:rsidR="00A21AA1" w:rsidRPr="00D517DA" w:rsidRDefault="00A21AA1" w:rsidP="00D517DA">
      <w:pPr>
        <w:pStyle w:val="Paragraphedeliste"/>
        <w:numPr>
          <w:ilvl w:val="0"/>
          <w:numId w:val="25"/>
        </w:numPr>
        <w:rPr>
          <w:i/>
        </w:rPr>
      </w:pPr>
      <w:r w:rsidRPr="00D517DA">
        <w:rPr>
          <w:i/>
        </w:rPr>
        <w:t>Coté client: Net client = Montant de dénouement +/- Commission R/L</w:t>
      </w:r>
    </w:p>
    <w:p w:rsidR="00A21AA1" w:rsidRPr="00D517DA" w:rsidRDefault="00A21AA1" w:rsidP="00D517DA">
      <w:pPr>
        <w:pStyle w:val="Paragraphedeliste"/>
        <w:numPr>
          <w:ilvl w:val="0"/>
          <w:numId w:val="25"/>
        </w:numPr>
        <w:rPr>
          <w:i/>
        </w:rPr>
      </w:pPr>
      <w:r w:rsidRPr="00D517DA">
        <w:rPr>
          <w:i/>
        </w:rPr>
        <w:t>Coté marché: Net marché</w:t>
      </w:r>
    </w:p>
    <w:p w:rsidR="00A21AA1" w:rsidRDefault="00A21AA1">
      <w:pPr>
        <w:rPr>
          <w:rFonts w:cs="Times New Roman"/>
          <w:b/>
          <w:bCs/>
          <w:caps/>
          <w:color w:val="404040"/>
          <w:sz w:val="32"/>
          <w:szCs w:val="28"/>
        </w:rPr>
      </w:pPr>
      <w:r>
        <w:br w:type="page"/>
      </w:r>
    </w:p>
    <w:p w:rsidR="00A21AA1" w:rsidRPr="002C4D43" w:rsidRDefault="00A21AA1" w:rsidP="002A7D84">
      <w:pPr>
        <w:pStyle w:val="Style1"/>
        <w:numPr>
          <w:ilvl w:val="0"/>
          <w:numId w:val="5"/>
        </w:numPr>
      </w:pPr>
      <w:bookmarkStart w:id="63" w:name="_Toc409184709"/>
      <w:r>
        <w:lastRenderedPageBreak/>
        <w:t>Se</w:t>
      </w:r>
      <w:r w:rsidRPr="002C4D43">
        <w:t>rvices/ Activités</w:t>
      </w:r>
      <w:bookmarkEnd w:id="63"/>
    </w:p>
    <w:p w:rsidR="00A21AA1" w:rsidRDefault="00A21AA1" w:rsidP="002A7D84"/>
    <w:p w:rsidR="00A21AA1" w:rsidRDefault="00A21AA1" w:rsidP="008C1521">
      <w:r>
        <w:t>Les services décrits ci-dessous sont relatifs et applicables aux deux types d’ordre détaillés ci-dessus :</w:t>
      </w:r>
    </w:p>
    <w:p w:rsidR="00A21AA1" w:rsidRDefault="00A21AA1" w:rsidP="002A7D84"/>
    <w:p w:rsidR="00A21AA1" w:rsidRDefault="00A21AA1" w:rsidP="009E6C40">
      <w:pPr>
        <w:pStyle w:val="Paragraphedeliste"/>
        <w:numPr>
          <w:ilvl w:val="0"/>
          <w:numId w:val="10"/>
        </w:numPr>
      </w:pPr>
      <w:r>
        <w:t>Déduction des données de l’ordre.</w:t>
      </w:r>
    </w:p>
    <w:p w:rsidR="00A21AA1" w:rsidRDefault="00A21AA1" w:rsidP="009E6C40">
      <w:pPr>
        <w:pStyle w:val="Paragraphedeliste"/>
        <w:numPr>
          <w:ilvl w:val="0"/>
          <w:numId w:val="10"/>
        </w:numPr>
      </w:pPr>
      <w:r>
        <w:t>Contrôle des règles de gestion.</w:t>
      </w:r>
    </w:p>
    <w:p w:rsidR="00A21AA1" w:rsidRDefault="00A21AA1" w:rsidP="009E6C40">
      <w:pPr>
        <w:pStyle w:val="Paragraphedeliste"/>
        <w:numPr>
          <w:ilvl w:val="0"/>
          <w:numId w:val="10"/>
        </w:numPr>
      </w:pPr>
      <w:r>
        <w:t>Contrôle date de génération de l’ordre.</w:t>
      </w:r>
    </w:p>
    <w:p w:rsidR="00A21AA1" w:rsidRDefault="00A21AA1" w:rsidP="009E6C40">
      <w:pPr>
        <w:pStyle w:val="Paragraphedeliste"/>
        <w:numPr>
          <w:ilvl w:val="0"/>
          <w:numId w:val="10"/>
        </w:numPr>
      </w:pPr>
      <w:r>
        <w:t xml:space="preserve">Calcul des commissions: aucune Commission ou frais de négociation n'est à prévoir. </w:t>
      </w:r>
    </w:p>
    <w:p w:rsidR="00A21AA1" w:rsidRDefault="00A21AA1" w:rsidP="009E6C40">
      <w:pPr>
        <w:pStyle w:val="Paragraphedeliste"/>
        <w:numPr>
          <w:ilvl w:val="0"/>
          <w:numId w:val="10"/>
        </w:numPr>
      </w:pPr>
      <w:r>
        <w:t>Rapprochement manuel Exécution-Ordre.</w:t>
      </w:r>
    </w:p>
    <w:p w:rsidR="00A21AA1" w:rsidRDefault="00A21AA1" w:rsidP="002A7D84"/>
    <w:p w:rsidR="00A21AA1" w:rsidRPr="00121937" w:rsidRDefault="00A21AA1" w:rsidP="0049128A">
      <w:pPr>
        <w:pStyle w:val="Style2"/>
        <w:numPr>
          <w:ilvl w:val="1"/>
          <w:numId w:val="5"/>
        </w:numPr>
      </w:pPr>
      <w:bookmarkStart w:id="64" w:name="_Toc409184710"/>
      <w:r>
        <w:t>Déduction des données de l’ordre :</w:t>
      </w:r>
      <w:bookmarkEnd w:id="64"/>
    </w:p>
    <w:p w:rsidR="00A21AA1" w:rsidRDefault="00A21AA1" w:rsidP="002A7D84"/>
    <w:p w:rsidR="00A21AA1" w:rsidRDefault="00A21AA1" w:rsidP="002A7D84">
      <w:r>
        <w:t>Les données suivantes sont déduites selon une configuration prédéfinie :</w:t>
      </w:r>
    </w:p>
    <w:p w:rsidR="00A21AA1" w:rsidRDefault="00A21AA1">
      <w:pPr>
        <w:pStyle w:val="Titre3"/>
        <w:numPr>
          <w:ilvl w:val="2"/>
          <w:numId w:val="5"/>
        </w:numPr>
        <w:ind w:left="720"/>
      </w:pPr>
      <w:bookmarkStart w:id="65" w:name="_Toc409184711"/>
      <w:r>
        <w:t>Les ordres de bourse :</w:t>
      </w:r>
      <w:bookmarkEnd w:id="65"/>
    </w:p>
    <w:p w:rsidR="00A21AA1" w:rsidRDefault="00A21AA1" w:rsidP="002A7D84"/>
    <w:p w:rsidR="00A21AA1" w:rsidRDefault="00A21AA1" w:rsidP="0022066E">
      <w:pPr>
        <w:pStyle w:val="Paragraphedeliste"/>
        <w:numPr>
          <w:ilvl w:val="0"/>
          <w:numId w:val="24"/>
        </w:numPr>
      </w:pPr>
      <w:r>
        <w:t>Le compte espèces client est déduit  à partir d’une SLA ayant pour contexte :</w:t>
      </w:r>
    </w:p>
    <w:p w:rsidR="00A21AA1" w:rsidRDefault="00A21AA1" w:rsidP="003A6D52">
      <w:pPr>
        <w:pStyle w:val="Paragraphedeliste"/>
        <w:numPr>
          <w:ilvl w:val="0"/>
          <w:numId w:val="11"/>
        </w:numPr>
      </w:pPr>
      <w:r>
        <w:t>Le compte-titres client</w:t>
      </w:r>
    </w:p>
    <w:p w:rsidR="00A21AA1" w:rsidRDefault="00A21AA1" w:rsidP="003A6D52">
      <w:pPr>
        <w:pStyle w:val="Paragraphedeliste"/>
        <w:numPr>
          <w:ilvl w:val="0"/>
          <w:numId w:val="11"/>
        </w:numPr>
      </w:pPr>
      <w:r>
        <w:t>Le client</w:t>
      </w:r>
    </w:p>
    <w:p w:rsidR="00A21AA1" w:rsidRDefault="00A21AA1" w:rsidP="003A6D52">
      <w:pPr>
        <w:pStyle w:val="Paragraphedeliste"/>
        <w:numPr>
          <w:ilvl w:val="0"/>
          <w:numId w:val="11"/>
        </w:numPr>
      </w:pPr>
      <w:r>
        <w:t>Le groupe</w:t>
      </w:r>
    </w:p>
    <w:p w:rsidR="00A21AA1" w:rsidRDefault="00A21AA1" w:rsidP="003A6D52">
      <w:pPr>
        <w:pStyle w:val="Paragraphedeliste"/>
        <w:numPr>
          <w:ilvl w:val="0"/>
          <w:numId w:val="11"/>
        </w:numPr>
      </w:pPr>
      <w:r>
        <w:t>La devise</w:t>
      </w:r>
    </w:p>
    <w:p w:rsidR="00A21AA1" w:rsidRDefault="00A21AA1" w:rsidP="003A6D52">
      <w:pPr>
        <w:pStyle w:val="Paragraphedeliste"/>
        <w:numPr>
          <w:ilvl w:val="0"/>
          <w:numId w:val="11"/>
        </w:numPr>
      </w:pPr>
      <w:r>
        <w:t>Le module</w:t>
      </w:r>
    </w:p>
    <w:p w:rsidR="00A21AA1" w:rsidRDefault="00A21AA1" w:rsidP="0022066E">
      <w:pPr>
        <w:pStyle w:val="Paragraphedeliste"/>
        <w:numPr>
          <w:ilvl w:val="0"/>
          <w:numId w:val="24"/>
        </w:numPr>
      </w:pPr>
      <w:r>
        <w:t>La Société de bourse étrangère  est déduite à partir d’une SLA ayant pour contexte :</w:t>
      </w:r>
    </w:p>
    <w:p w:rsidR="00A21AA1" w:rsidRDefault="00A21AA1" w:rsidP="006C6FCB">
      <w:pPr>
        <w:pStyle w:val="Paragraphedeliste"/>
        <w:numPr>
          <w:ilvl w:val="0"/>
          <w:numId w:val="12"/>
        </w:numPr>
      </w:pPr>
      <w:r>
        <w:t>Le compte-titres client</w:t>
      </w:r>
    </w:p>
    <w:p w:rsidR="00A21AA1" w:rsidRDefault="00A21AA1" w:rsidP="006C6FCB">
      <w:pPr>
        <w:pStyle w:val="Paragraphedeliste"/>
        <w:numPr>
          <w:ilvl w:val="0"/>
          <w:numId w:val="12"/>
        </w:numPr>
      </w:pPr>
      <w:r>
        <w:t>Le client</w:t>
      </w:r>
    </w:p>
    <w:p w:rsidR="00A21AA1" w:rsidRDefault="00A21AA1" w:rsidP="006C6FCB">
      <w:pPr>
        <w:pStyle w:val="Paragraphedeliste"/>
        <w:numPr>
          <w:ilvl w:val="0"/>
          <w:numId w:val="12"/>
        </w:numPr>
      </w:pPr>
      <w:r>
        <w:t>Le groupe</w:t>
      </w:r>
    </w:p>
    <w:p w:rsidR="00A21AA1" w:rsidRDefault="00A21AA1" w:rsidP="006C6FCB">
      <w:pPr>
        <w:pStyle w:val="Paragraphedeliste"/>
        <w:numPr>
          <w:ilvl w:val="0"/>
          <w:numId w:val="12"/>
        </w:numPr>
      </w:pPr>
      <w:r>
        <w:t>Le marché</w:t>
      </w:r>
    </w:p>
    <w:p w:rsidR="00A21AA1" w:rsidRDefault="00A21AA1" w:rsidP="006C6FCB">
      <w:pPr>
        <w:pStyle w:val="Paragraphedeliste"/>
        <w:numPr>
          <w:ilvl w:val="0"/>
          <w:numId w:val="12"/>
        </w:numPr>
      </w:pPr>
      <w:r>
        <w:t xml:space="preserve">La catégorie de titre : Action – Obligation – Droit. </w:t>
      </w:r>
    </w:p>
    <w:p w:rsidR="00A21AA1" w:rsidRDefault="00A21AA1" w:rsidP="003A6D52">
      <w:pPr>
        <w:pStyle w:val="Paragraphedeliste"/>
        <w:numPr>
          <w:ilvl w:val="0"/>
          <w:numId w:val="12"/>
        </w:numPr>
      </w:pPr>
      <w:r>
        <w:t>Le titre</w:t>
      </w:r>
    </w:p>
    <w:p w:rsidR="00A21AA1" w:rsidRDefault="00A21AA1" w:rsidP="00490C90">
      <w:pPr>
        <w:pStyle w:val="Paragraphedeliste"/>
        <w:numPr>
          <w:ilvl w:val="0"/>
          <w:numId w:val="24"/>
        </w:numPr>
      </w:pPr>
      <w:r>
        <w:t>Marché: défini au niveau de la Valeur</w:t>
      </w:r>
    </w:p>
    <w:p w:rsidR="00A21AA1" w:rsidRDefault="00A21AA1" w:rsidP="00490C90">
      <w:pPr>
        <w:pStyle w:val="Paragraphedeliste"/>
        <w:numPr>
          <w:ilvl w:val="0"/>
          <w:numId w:val="24"/>
        </w:numPr>
      </w:pPr>
      <w:r>
        <w:t>Type de quantité: défini au niveau du SLA expression de la quantité par dépositaire</w:t>
      </w:r>
    </w:p>
    <w:p w:rsidR="00A21AA1" w:rsidRDefault="00A21AA1" w:rsidP="0022066E">
      <w:pPr>
        <w:pStyle w:val="Paragraphedeliste"/>
        <w:numPr>
          <w:ilvl w:val="0"/>
          <w:numId w:val="24"/>
        </w:numPr>
      </w:pPr>
      <w:r>
        <w:t>Place de dénouement: défini au niveau de la Valeur</w:t>
      </w:r>
    </w:p>
    <w:p w:rsidR="00A21AA1" w:rsidRDefault="00A21AA1" w:rsidP="0022066E">
      <w:pPr>
        <w:pStyle w:val="Paragraphedeliste"/>
        <w:numPr>
          <w:ilvl w:val="0"/>
          <w:numId w:val="24"/>
        </w:numPr>
      </w:pPr>
      <w:r>
        <w:t xml:space="preserve">Date de l'ordre: par défaut à date jour en mode Euro Datage avec possibilité de modifier avec date et heure antérieures </w:t>
      </w:r>
    </w:p>
    <w:p w:rsidR="00A21AA1" w:rsidRDefault="00A21AA1" w:rsidP="0022066E">
      <w:pPr>
        <w:pStyle w:val="Paragraphedeliste"/>
        <w:numPr>
          <w:ilvl w:val="0"/>
          <w:numId w:val="24"/>
        </w:numPr>
      </w:pPr>
      <w:r>
        <w:t xml:space="preserve">Date de réception de l'ordre: par défaut à date jour en mode Euro Datage avec possibilité de modifier avec date et heure antérieures </w:t>
      </w:r>
    </w:p>
    <w:p w:rsidR="00A21AA1" w:rsidRDefault="00A21AA1" w:rsidP="0022066E">
      <w:pPr>
        <w:pStyle w:val="Paragraphedeliste"/>
        <w:numPr>
          <w:ilvl w:val="0"/>
          <w:numId w:val="24"/>
        </w:numPr>
      </w:pPr>
      <w:r>
        <w:t>Date de validité: calculée sur la base de la date et du type de validité de l'ordre</w:t>
      </w:r>
    </w:p>
    <w:p w:rsidR="00A21AA1" w:rsidRDefault="00A21AA1" w:rsidP="0022066E">
      <w:pPr>
        <w:pStyle w:val="Paragraphedeliste"/>
        <w:numPr>
          <w:ilvl w:val="0"/>
          <w:numId w:val="24"/>
        </w:numPr>
      </w:pPr>
      <w:r>
        <w:t>Nombre de jour de validité: calculée sur la base de la date et du type de validité de l'ordre (non modifiable)</w:t>
      </w:r>
    </w:p>
    <w:p w:rsidR="00A21AA1" w:rsidRDefault="00A21AA1" w:rsidP="0022066E">
      <w:pPr>
        <w:pStyle w:val="Paragraphedeliste"/>
        <w:numPr>
          <w:ilvl w:val="0"/>
          <w:numId w:val="24"/>
        </w:numPr>
      </w:pPr>
      <w:r>
        <w:t>Client, compte titres et compte espèces: Saisir une donnée et recalculer les autres avec tenir compte le cas des clients ayant plusieurs comptes titres et/ou plusieurs comptes espèces</w:t>
      </w:r>
    </w:p>
    <w:p w:rsidR="00A21AA1" w:rsidRDefault="00A21AA1" w:rsidP="0022066E">
      <w:pPr>
        <w:pStyle w:val="Paragraphedeliste"/>
        <w:numPr>
          <w:ilvl w:val="0"/>
          <w:numId w:val="24"/>
        </w:numPr>
      </w:pPr>
      <w:r>
        <w:t>Type d'identifiant: NA</w:t>
      </w:r>
    </w:p>
    <w:p w:rsidR="00A21AA1" w:rsidRDefault="00A21AA1" w:rsidP="0022066E">
      <w:pPr>
        <w:pStyle w:val="Paragraphedeliste"/>
        <w:numPr>
          <w:ilvl w:val="0"/>
          <w:numId w:val="24"/>
        </w:numPr>
      </w:pPr>
      <w:r>
        <w:t xml:space="preserve">Numéro d'identifiant principal: NA </w:t>
      </w:r>
    </w:p>
    <w:p w:rsidR="00A21AA1" w:rsidRDefault="00A21AA1" w:rsidP="0022066E">
      <w:pPr>
        <w:pStyle w:val="Paragraphedeliste"/>
        <w:numPr>
          <w:ilvl w:val="0"/>
          <w:numId w:val="24"/>
        </w:numPr>
      </w:pPr>
      <w:r>
        <w:lastRenderedPageBreak/>
        <w:t xml:space="preserve">Devise compte espèces: définie au niveau du compte espèces du client </w:t>
      </w:r>
    </w:p>
    <w:p w:rsidR="00A21AA1" w:rsidRDefault="00A21AA1" w:rsidP="0022066E">
      <w:pPr>
        <w:pStyle w:val="Paragraphedeliste"/>
        <w:numPr>
          <w:ilvl w:val="0"/>
          <w:numId w:val="24"/>
        </w:numPr>
      </w:pPr>
      <w:r>
        <w:t xml:space="preserve">Montant de la réservation: calculé selon les donnes de l'ordre et le type de prix, selon </w:t>
      </w:r>
      <w:r w:rsidR="007F0B83">
        <w:t xml:space="preserve">la même formule de calcul retenu pour le marché local </w:t>
      </w:r>
    </w:p>
    <w:p w:rsidR="00A21AA1" w:rsidRDefault="00A21AA1" w:rsidP="0022066E">
      <w:pPr>
        <w:pStyle w:val="Paragraphedeliste"/>
        <w:numPr>
          <w:ilvl w:val="0"/>
          <w:numId w:val="24"/>
        </w:numPr>
      </w:pPr>
      <w:r>
        <w:t>Commissions: NA</w:t>
      </w:r>
    </w:p>
    <w:p w:rsidR="00A21AA1" w:rsidRDefault="00A21AA1" w:rsidP="0022066E">
      <w:pPr>
        <w:pStyle w:val="Paragraphedeliste"/>
        <w:numPr>
          <w:ilvl w:val="0"/>
          <w:numId w:val="24"/>
        </w:numPr>
      </w:pPr>
      <w:r>
        <w:t>Type de marché: NA</w:t>
      </w:r>
    </w:p>
    <w:p w:rsidR="00A21AA1" w:rsidRDefault="00A21AA1" w:rsidP="0022066E">
      <w:pPr>
        <w:pStyle w:val="Paragraphedeliste"/>
        <w:numPr>
          <w:ilvl w:val="0"/>
          <w:numId w:val="24"/>
        </w:numPr>
      </w:pPr>
      <w:r>
        <w:t>Routage: Non, par défaut sans possibilité de modification (format Read Only par VF)</w:t>
      </w:r>
    </w:p>
    <w:p w:rsidR="00A21AA1" w:rsidRDefault="00A21AA1" w:rsidP="0022066E">
      <w:pPr>
        <w:pStyle w:val="Paragraphedeliste"/>
        <w:numPr>
          <w:ilvl w:val="0"/>
          <w:numId w:val="24"/>
        </w:numPr>
      </w:pPr>
      <w:r>
        <w:t>Réservation espèces requise: Oui, par défaut avec possibilité de modification par l'utilisateur</w:t>
      </w:r>
    </w:p>
    <w:p w:rsidR="00A21AA1" w:rsidRDefault="00A21AA1"/>
    <w:p w:rsidR="00A21AA1" w:rsidRPr="00121937" w:rsidRDefault="00A21AA1" w:rsidP="00121937">
      <w:pPr>
        <w:pStyle w:val="Style2"/>
        <w:numPr>
          <w:ilvl w:val="1"/>
          <w:numId w:val="5"/>
        </w:numPr>
      </w:pPr>
      <w:bookmarkStart w:id="66" w:name="_Toc409184712"/>
      <w:r>
        <w:t>Contrôle des règles de gestion :</w:t>
      </w:r>
      <w:bookmarkEnd w:id="66"/>
    </w:p>
    <w:p w:rsidR="00A21AA1" w:rsidRDefault="00A21AA1" w:rsidP="002A7D84"/>
    <w:p w:rsidR="00A21AA1" w:rsidRDefault="00A21AA1" w:rsidP="006F043C">
      <w:pPr>
        <w:jc w:val="both"/>
      </w:pPr>
      <w:r w:rsidRPr="00450A1F">
        <w:t>Ce paragraphe décrit le</w:t>
      </w:r>
      <w:r>
        <w:t>s règles de gestion qui sont prédéfinies et vérifiées lors de la création d’un ordre.</w:t>
      </w:r>
    </w:p>
    <w:p w:rsidR="00A21AA1" w:rsidRDefault="00A21AA1">
      <w:pPr>
        <w:pStyle w:val="Titre3"/>
        <w:numPr>
          <w:ilvl w:val="2"/>
          <w:numId w:val="5"/>
        </w:numPr>
        <w:ind w:left="720"/>
      </w:pPr>
      <w:bookmarkStart w:id="67" w:name="_Toc409184713"/>
      <w:r>
        <w:t>Les ordres de bourse :</w:t>
      </w:r>
      <w:bookmarkEnd w:id="67"/>
    </w:p>
    <w:p w:rsidR="00A21AA1" w:rsidRDefault="00A21AA1">
      <w:pPr>
        <w:pStyle w:val="Paragraphedeliste"/>
        <w:spacing w:before="60" w:line="240" w:lineRule="auto"/>
        <w:ind w:left="778"/>
        <w:jc w:val="both"/>
      </w:pPr>
    </w:p>
    <w:p w:rsidR="00A21AA1" w:rsidRDefault="00A21AA1" w:rsidP="005B4A79">
      <w:pPr>
        <w:pStyle w:val="Paragraphedeliste"/>
        <w:numPr>
          <w:ilvl w:val="0"/>
          <w:numId w:val="6"/>
        </w:numPr>
        <w:spacing w:before="60" w:line="240" w:lineRule="auto"/>
        <w:jc w:val="both"/>
      </w:pPr>
      <w:r>
        <w:t>La date de validité doit être supérieure ou égale à la date du jour.</w:t>
      </w:r>
    </w:p>
    <w:p w:rsidR="00A21AA1" w:rsidRDefault="00A21AA1" w:rsidP="005B4A79">
      <w:pPr>
        <w:pStyle w:val="Paragraphedeliste"/>
        <w:numPr>
          <w:ilvl w:val="0"/>
          <w:numId w:val="6"/>
        </w:numPr>
        <w:spacing w:before="60" w:line="240" w:lineRule="auto"/>
        <w:jc w:val="both"/>
      </w:pPr>
      <w:r>
        <w:t>La date de réception doit être inférieure ou égale à la date système.</w:t>
      </w:r>
    </w:p>
    <w:p w:rsidR="00A21AA1" w:rsidRDefault="00A21AA1" w:rsidP="005B4A79">
      <w:pPr>
        <w:pStyle w:val="Paragraphedeliste"/>
        <w:numPr>
          <w:ilvl w:val="0"/>
          <w:numId w:val="6"/>
        </w:numPr>
        <w:spacing w:before="60" w:line="240" w:lineRule="auto"/>
        <w:jc w:val="both"/>
      </w:pPr>
      <w:r>
        <w:t>La date de l’ordre doit être inférieure ou égale à la date du jour.</w:t>
      </w:r>
    </w:p>
    <w:p w:rsidR="00A21AA1" w:rsidRDefault="00A21AA1" w:rsidP="005B4A79">
      <w:pPr>
        <w:pStyle w:val="Paragraphedeliste"/>
        <w:numPr>
          <w:ilvl w:val="0"/>
          <w:numId w:val="6"/>
        </w:numPr>
        <w:spacing w:before="60" w:line="240" w:lineRule="auto"/>
        <w:jc w:val="both"/>
      </w:pPr>
      <w:r>
        <w:t>Le compte titres client doit être actif.</w:t>
      </w:r>
    </w:p>
    <w:p w:rsidR="00A21AA1" w:rsidRDefault="00A21AA1" w:rsidP="005B4A79">
      <w:pPr>
        <w:pStyle w:val="Paragraphedeliste"/>
        <w:numPr>
          <w:ilvl w:val="0"/>
          <w:numId w:val="6"/>
        </w:numPr>
        <w:spacing w:before="60" w:line="240" w:lineRule="auto"/>
        <w:jc w:val="both"/>
      </w:pPr>
      <w:r>
        <w:t xml:space="preserve">Le titre doit être actif </w:t>
      </w:r>
    </w:p>
    <w:p w:rsidR="00A21AA1" w:rsidRDefault="00A21AA1" w:rsidP="00CA47F4">
      <w:pPr>
        <w:pStyle w:val="Paragraphedeliste"/>
        <w:numPr>
          <w:ilvl w:val="0"/>
          <w:numId w:val="6"/>
        </w:numPr>
        <w:spacing w:before="60" w:line="240" w:lineRule="auto"/>
        <w:jc w:val="both"/>
      </w:pPr>
      <w:r>
        <w:t xml:space="preserve">Le compte espèces client doit être défini et éligible </w:t>
      </w:r>
    </w:p>
    <w:p w:rsidR="00A21AA1" w:rsidRDefault="00A21AA1" w:rsidP="005B4A79">
      <w:pPr>
        <w:pStyle w:val="Paragraphedeliste"/>
        <w:numPr>
          <w:ilvl w:val="0"/>
          <w:numId w:val="6"/>
        </w:numPr>
        <w:spacing w:before="60" w:line="240" w:lineRule="auto"/>
        <w:jc w:val="both"/>
      </w:pPr>
      <w:r>
        <w:t>La quantité ne doit pas être décimalisée pour les actions.</w:t>
      </w:r>
    </w:p>
    <w:p w:rsidR="00A21AA1" w:rsidRDefault="00A21AA1" w:rsidP="005B4A79">
      <w:pPr>
        <w:pStyle w:val="Paragraphedeliste"/>
        <w:numPr>
          <w:ilvl w:val="0"/>
          <w:numId w:val="6"/>
        </w:numPr>
        <w:spacing w:before="60" w:line="240" w:lineRule="auto"/>
        <w:jc w:val="both"/>
      </w:pPr>
      <w:r>
        <w:t>La quantité ne doit pas être négative.</w:t>
      </w:r>
    </w:p>
    <w:p w:rsidR="00A21AA1" w:rsidRDefault="00A21AA1" w:rsidP="005B4A79">
      <w:pPr>
        <w:pStyle w:val="Paragraphedeliste"/>
        <w:numPr>
          <w:ilvl w:val="0"/>
          <w:numId w:val="6"/>
        </w:numPr>
        <w:spacing w:before="60" w:line="240" w:lineRule="auto"/>
        <w:jc w:val="both"/>
      </w:pPr>
      <w:r>
        <w:t>Le Société de bourse étrangère doit être active.</w:t>
      </w:r>
    </w:p>
    <w:p w:rsidR="00A21AA1" w:rsidRDefault="00A21AA1">
      <w:pPr>
        <w:spacing w:before="60" w:line="240" w:lineRule="auto"/>
        <w:jc w:val="both"/>
      </w:pPr>
    </w:p>
    <w:p w:rsidR="00A21AA1" w:rsidRDefault="00A21AA1" w:rsidP="006277A0">
      <w:pPr>
        <w:pStyle w:val="Style2"/>
        <w:numPr>
          <w:ilvl w:val="1"/>
          <w:numId w:val="5"/>
        </w:numPr>
      </w:pPr>
      <w:bookmarkStart w:id="68" w:name="_Toc404727164"/>
      <w:bookmarkStart w:id="69" w:name="_Toc405286262"/>
      <w:bookmarkStart w:id="70" w:name="_Toc405286331"/>
      <w:bookmarkStart w:id="71" w:name="_Toc405286877"/>
      <w:bookmarkStart w:id="72" w:name="_Toc409184714"/>
      <w:bookmarkEnd w:id="68"/>
      <w:bookmarkEnd w:id="69"/>
      <w:bookmarkEnd w:id="70"/>
      <w:bookmarkEnd w:id="71"/>
      <w:r>
        <w:t>Contrôle date de génération de l’ordre :</w:t>
      </w:r>
      <w:bookmarkEnd w:id="72"/>
    </w:p>
    <w:p w:rsidR="00A21AA1" w:rsidRDefault="00A21AA1" w:rsidP="0072146E"/>
    <w:p w:rsidR="00A21AA1" w:rsidRDefault="00A21AA1" w:rsidP="00513E4F">
      <w:pPr>
        <w:jc w:val="both"/>
      </w:pPr>
      <w:r>
        <w:t>Aucun Cutt-off ne sera monte au niveau du carnet d'ordre marché étranger</w:t>
      </w:r>
    </w:p>
    <w:p w:rsidR="00A21AA1" w:rsidRDefault="00A21AA1" w:rsidP="004576C4">
      <w:pPr>
        <w:pStyle w:val="Style2"/>
        <w:numPr>
          <w:ilvl w:val="1"/>
          <w:numId w:val="5"/>
        </w:numPr>
      </w:pPr>
      <w:bookmarkStart w:id="73" w:name="_Toc409184715"/>
      <w:r>
        <w:t>Calcul des commissions :</w:t>
      </w:r>
      <w:bookmarkEnd w:id="73"/>
    </w:p>
    <w:p w:rsidR="00A21AA1" w:rsidRDefault="00A21AA1" w:rsidP="0072146E"/>
    <w:p w:rsidR="00A21AA1" w:rsidRPr="00A34572" w:rsidRDefault="00A21AA1" w:rsidP="00014277">
      <w:pPr>
        <w:jc w:val="both"/>
      </w:pPr>
      <w:r>
        <w:t>Aucune commission n'est à calculer lors du traitement des ordres.</w:t>
      </w:r>
      <w:bookmarkStart w:id="74" w:name="_Toc405677669"/>
      <w:bookmarkStart w:id="75" w:name="_Toc405677740"/>
      <w:bookmarkEnd w:id="74"/>
      <w:bookmarkEnd w:id="75"/>
    </w:p>
    <w:p w:rsidR="00A21AA1" w:rsidRDefault="00A21AA1" w:rsidP="00CC199D">
      <w:pPr>
        <w:pStyle w:val="Style2"/>
        <w:numPr>
          <w:ilvl w:val="1"/>
          <w:numId w:val="5"/>
        </w:numPr>
      </w:pPr>
      <w:bookmarkStart w:id="76" w:name="_Toc409184716"/>
      <w:r>
        <w:t>Rapprochement Exécution-Ordre :</w:t>
      </w:r>
      <w:bookmarkEnd w:id="76"/>
    </w:p>
    <w:p w:rsidR="00A21AA1" w:rsidRDefault="00A21AA1"/>
    <w:p w:rsidR="00A21AA1" w:rsidRDefault="00A21AA1">
      <w:pPr>
        <w:jc w:val="both"/>
      </w:pPr>
      <w:r>
        <w:t xml:space="preserve">L’exécution est réconciliée avec l’ordre selon les données du dernier. </w:t>
      </w:r>
    </w:p>
    <w:p w:rsidR="00A21AA1" w:rsidRDefault="00A21AA1">
      <w:pPr>
        <w:jc w:val="both"/>
      </w:pPr>
      <w:r>
        <w:t xml:space="preserve">L'exécution sera crée manuellement dans Megara et le rapprochement automatique se fait en se basant sur </w:t>
      </w:r>
    </w:p>
    <w:p w:rsidR="00A21AA1" w:rsidRDefault="00A21AA1" w:rsidP="007B3274">
      <w:pPr>
        <w:jc w:val="both"/>
      </w:pPr>
    </w:p>
    <w:p w:rsidR="00A21AA1" w:rsidRDefault="00A21AA1" w:rsidP="007B3274">
      <w:pPr>
        <w:jc w:val="both"/>
      </w:pPr>
    </w:p>
    <w:p w:rsidR="00A21AA1" w:rsidRDefault="00A21AA1" w:rsidP="00A54728">
      <w:pPr>
        <w:ind w:left="708"/>
        <w:jc w:val="both"/>
      </w:pPr>
      <w:r>
        <w:t>- La référence de l’ordre</w:t>
      </w:r>
    </w:p>
    <w:p w:rsidR="00A21AA1" w:rsidRDefault="00A21AA1" w:rsidP="00A54728">
      <w:pPr>
        <w:ind w:left="708"/>
        <w:jc w:val="both"/>
      </w:pPr>
      <w:r>
        <w:t>- Le sens de l’ordre</w:t>
      </w:r>
    </w:p>
    <w:p w:rsidR="00A21AA1" w:rsidRDefault="00A21AA1" w:rsidP="00A54728">
      <w:pPr>
        <w:ind w:left="708"/>
        <w:jc w:val="both"/>
      </w:pPr>
      <w:r>
        <w:t>- Le titre</w:t>
      </w:r>
    </w:p>
    <w:p w:rsidR="00A21AA1" w:rsidRDefault="00A21AA1" w:rsidP="00A54728">
      <w:pPr>
        <w:ind w:left="708"/>
        <w:jc w:val="both"/>
      </w:pPr>
      <w:r>
        <w:t>- La quantité</w:t>
      </w:r>
    </w:p>
    <w:p w:rsidR="00A21AA1" w:rsidRDefault="00A21AA1" w:rsidP="00A54728">
      <w:pPr>
        <w:ind w:left="708"/>
        <w:jc w:val="both"/>
      </w:pPr>
      <w:r>
        <w:lastRenderedPageBreak/>
        <w:t>- Le prix</w:t>
      </w:r>
    </w:p>
    <w:p w:rsidR="00A21AA1" w:rsidRDefault="00A21AA1" w:rsidP="00A54728">
      <w:pPr>
        <w:ind w:left="708"/>
        <w:jc w:val="both"/>
      </w:pPr>
      <w:r>
        <w:t>- La date d’exécution vs la date de validité de l’ordre</w:t>
      </w:r>
    </w:p>
    <w:p w:rsidR="00A21AA1" w:rsidRDefault="00A21AA1" w:rsidP="007B3274">
      <w:pPr>
        <w:jc w:val="both"/>
      </w:pPr>
    </w:p>
    <w:p w:rsidR="00A21AA1" w:rsidRDefault="00A21AA1" w:rsidP="003A509C">
      <w:pPr>
        <w:jc w:val="both"/>
      </w:pPr>
      <w:r>
        <w:t>En cas de divergence entre l’ordre et l’exécution, la dernière peut être rejetée.</w:t>
      </w:r>
    </w:p>
    <w:p w:rsidR="00A21AA1" w:rsidRDefault="00A21AA1" w:rsidP="003A509C">
      <w:pPr>
        <w:jc w:val="both"/>
      </w:pPr>
      <w:r>
        <w:t>A la saisi des exécutions, le contrôle de la cohérence des prix des exécutions avec ceux</w:t>
      </w:r>
    </w:p>
    <w:p w:rsidR="00A21AA1" w:rsidRDefault="00A21AA1" w:rsidP="003A509C">
      <w:pPr>
        <w:jc w:val="both"/>
      </w:pPr>
      <w:r>
        <w:t>fixés initialement pour les ordres est effectué.</w:t>
      </w:r>
    </w:p>
    <w:p w:rsidR="00A21AA1" w:rsidRDefault="00A21AA1">
      <w:pPr>
        <w:rPr>
          <w:rFonts w:cs="Times New Roman"/>
          <w:b/>
          <w:bCs/>
          <w:caps/>
          <w:color w:val="404040"/>
          <w:sz w:val="32"/>
          <w:szCs w:val="28"/>
        </w:rPr>
      </w:pPr>
      <w:r>
        <w:br w:type="page"/>
      </w:r>
    </w:p>
    <w:p w:rsidR="00A21AA1" w:rsidRPr="002C4D43" w:rsidRDefault="00A21AA1" w:rsidP="00496253">
      <w:pPr>
        <w:pStyle w:val="Style1"/>
        <w:numPr>
          <w:ilvl w:val="0"/>
          <w:numId w:val="5"/>
        </w:numPr>
      </w:pPr>
      <w:bookmarkStart w:id="77" w:name="_Toc409184717"/>
      <w:r w:rsidRPr="002C4D43">
        <w:lastRenderedPageBreak/>
        <w:t>Menu</w:t>
      </w:r>
      <w:bookmarkEnd w:id="77"/>
    </w:p>
    <w:p w:rsidR="00A21AA1" w:rsidRDefault="00A21AA1" w:rsidP="00496253"/>
    <w:p w:rsidR="00A21AA1" w:rsidRDefault="00A21AA1" w:rsidP="00496253">
      <w:r w:rsidRPr="00450A1F">
        <w:t>Ce paragraphe devra décrire le menu de l’application cible avec une cartographie des entrées du menu et les cas d’utilisation à afficher.</w:t>
      </w:r>
    </w:p>
    <w:p w:rsidR="00A21AA1" w:rsidRDefault="00A21AA1" w:rsidP="00496253"/>
    <w:p w:rsidR="00A21AA1" w:rsidRPr="00754B4B" w:rsidRDefault="00A21AA1" w:rsidP="00496253">
      <w:pPr>
        <w:rPr>
          <w:b/>
          <w:i/>
          <w:sz w:val="20"/>
          <w:szCs w:val="20"/>
        </w:rPr>
      </w:pPr>
      <w:r w:rsidRPr="00754B4B">
        <w:rPr>
          <w:b/>
          <w:i/>
          <w:sz w:val="20"/>
          <w:szCs w:val="20"/>
        </w:rPr>
        <w:t>[Fin section Vermeg]</w:t>
      </w:r>
    </w:p>
    <w:p w:rsidR="00A21AA1" w:rsidRPr="004325ED" w:rsidRDefault="00A21AA1" w:rsidP="00937CB5">
      <w:pPr>
        <w:pStyle w:val="Style1"/>
        <w:numPr>
          <w:ilvl w:val="0"/>
          <w:numId w:val="5"/>
        </w:numPr>
      </w:pPr>
      <w:bookmarkStart w:id="78" w:name="_Toc409184718"/>
      <w:r>
        <w:t>D</w:t>
      </w:r>
      <w:r w:rsidRPr="004325ED">
        <w:t>escription des cas d’utilisation</w:t>
      </w:r>
      <w:bookmarkEnd w:id="50"/>
      <w:bookmarkEnd w:id="51"/>
      <w:bookmarkEnd w:id="78"/>
      <w:r w:rsidRPr="004325ED">
        <w:t xml:space="preserve"> </w:t>
      </w:r>
    </w:p>
    <w:p w:rsidR="00A21AA1" w:rsidRPr="004325ED" w:rsidRDefault="00A21AA1" w:rsidP="00937CB5">
      <w:pPr>
        <w:pStyle w:val="Paragraphedeliste"/>
        <w:numPr>
          <w:ilvl w:val="0"/>
          <w:numId w:val="4"/>
        </w:numPr>
        <w:spacing w:before="240" w:line="240" w:lineRule="auto"/>
        <w:ind w:right="142"/>
      </w:pPr>
      <w:r w:rsidRPr="004325ED">
        <w:t>Description détaillée de chaque cas d’utilisation</w:t>
      </w:r>
      <w:r>
        <w:t> :</w:t>
      </w:r>
    </w:p>
    <w:p w:rsidR="00A21AA1" w:rsidRPr="004325ED" w:rsidRDefault="00A21AA1" w:rsidP="00937CB5">
      <w:pPr>
        <w:pStyle w:val="Style2"/>
        <w:numPr>
          <w:ilvl w:val="1"/>
          <w:numId w:val="5"/>
        </w:numPr>
      </w:pPr>
      <w:bookmarkStart w:id="79" w:name="_Toc318352128"/>
      <w:bookmarkStart w:id="80" w:name="_Toc319568794"/>
      <w:bookmarkStart w:id="81" w:name="_Toc409184719"/>
      <w:r w:rsidRPr="004325ED">
        <w:t>Cas d’utilisation &lt;</w:t>
      </w:r>
      <w:r>
        <w:t>Saisie manuelle d’un ordre de bourse</w:t>
      </w:r>
      <w:r w:rsidRPr="004325ED">
        <w:t>&gt;</w:t>
      </w:r>
      <w:bookmarkEnd w:id="79"/>
      <w:bookmarkEnd w:id="80"/>
      <w:bookmarkEnd w:id="81"/>
    </w:p>
    <w:p w:rsidR="00A21AA1" w:rsidRPr="004325ED" w:rsidRDefault="00A21AA1" w:rsidP="00937CB5">
      <w:pPr>
        <w:pStyle w:val="Style3"/>
        <w:numPr>
          <w:ilvl w:val="2"/>
          <w:numId w:val="5"/>
        </w:numPr>
      </w:pPr>
      <w:bookmarkStart w:id="82" w:name="_Toc318352129"/>
      <w:bookmarkStart w:id="83" w:name="_Toc319568795"/>
      <w:bookmarkStart w:id="84" w:name="_Toc409184720"/>
      <w:r w:rsidRPr="004325ED">
        <w:t>Définition et objectif</w:t>
      </w:r>
      <w:bookmarkEnd w:id="82"/>
      <w:bookmarkEnd w:id="83"/>
      <w:bookmarkEnd w:id="84"/>
    </w:p>
    <w:p w:rsidR="00A21AA1" w:rsidRDefault="00A21AA1">
      <w:pPr>
        <w:pStyle w:val="Paragraphedeliste"/>
        <w:numPr>
          <w:ilvl w:val="0"/>
          <w:numId w:val="4"/>
        </w:numPr>
        <w:spacing w:before="240" w:line="240" w:lineRule="auto"/>
        <w:ind w:right="142"/>
        <w:jc w:val="both"/>
      </w:pPr>
      <w:r>
        <w:t>Ce cas d’utilisation est dédié à la création d’un ordre de bourse pour le marché étranger. Il détaille les champs à renseigner ainsi que les aides à la saisie requises.</w:t>
      </w:r>
    </w:p>
    <w:p w:rsidR="00A21AA1" w:rsidRDefault="00A21AA1">
      <w:pPr>
        <w:pStyle w:val="Paragraphedeliste"/>
        <w:numPr>
          <w:ilvl w:val="0"/>
          <w:numId w:val="4"/>
        </w:numPr>
        <w:spacing w:before="240" w:line="240" w:lineRule="auto"/>
        <w:ind w:right="142"/>
        <w:jc w:val="both"/>
      </w:pPr>
      <w:r>
        <w:t xml:space="preserve">Megara offre un écran de monitoring qui affiche les ordres de bourse selon un ensemble de critères sélectionnés des champs: (Date, client, statut, titre...). </w:t>
      </w:r>
    </w:p>
    <w:p w:rsidR="00A21AA1" w:rsidRDefault="00A21AA1">
      <w:pPr>
        <w:pStyle w:val="Paragraphedeliste"/>
        <w:numPr>
          <w:ilvl w:val="0"/>
          <w:numId w:val="4"/>
        </w:numPr>
        <w:spacing w:before="240" w:line="240" w:lineRule="auto"/>
        <w:ind w:right="142"/>
        <w:jc w:val="both"/>
      </w:pPr>
      <w:r>
        <w:t>Une fois l'ordre est exécuté, il est automatiquement déversé dans le module MegaCustody (</w:t>
      </w:r>
      <w:r w:rsidRPr="002C1A62">
        <w:rPr>
          <w:i/>
        </w:rPr>
        <w:t>se référer au diagramme de séquence de l'ordre  et se référer aux spécifications MegaCustody pour le traitement du processus de règlement/livraison</w:t>
      </w:r>
      <w:r>
        <w:t>).</w:t>
      </w:r>
    </w:p>
    <w:p w:rsidR="00A21AA1" w:rsidRDefault="00A21AA1">
      <w:pPr>
        <w:pStyle w:val="Paragraphedeliste"/>
        <w:numPr>
          <w:ilvl w:val="0"/>
          <w:numId w:val="4"/>
        </w:numPr>
        <w:spacing w:before="240" w:line="240" w:lineRule="auto"/>
        <w:ind w:right="142"/>
        <w:jc w:val="both"/>
      </w:pPr>
      <w:r>
        <w:t>Le tableau suivant récapitule les différents cas de figures possible pour la modification, l'annulation et le rejet d'un ordre:</w:t>
      </w:r>
    </w:p>
    <w:p w:rsidR="00A21AA1" w:rsidRDefault="00A21AA1" w:rsidP="00720DB8">
      <w:pPr>
        <w:pStyle w:val="Paragraphedeliste"/>
        <w:spacing w:before="240" w:line="240" w:lineRule="auto"/>
        <w:ind w:right="142"/>
        <w:jc w:val="both"/>
      </w:pPr>
    </w:p>
    <w:tbl>
      <w:tblPr>
        <w:tblW w:w="4231" w:type="pct"/>
        <w:jc w:val="center"/>
        <w:tblInd w:w="708" w:type="dxa"/>
        <w:tblCellMar>
          <w:left w:w="70" w:type="dxa"/>
          <w:right w:w="70" w:type="dxa"/>
        </w:tblCellMar>
        <w:tblLook w:val="00A0"/>
      </w:tblPr>
      <w:tblGrid>
        <w:gridCol w:w="994"/>
        <w:gridCol w:w="999"/>
        <w:gridCol w:w="1610"/>
        <w:gridCol w:w="1610"/>
        <w:gridCol w:w="1753"/>
        <w:gridCol w:w="829"/>
      </w:tblGrid>
      <w:tr w:rsidR="00A21AA1" w:rsidRPr="005D09E9" w:rsidTr="00A34572">
        <w:trPr>
          <w:trHeight w:val="663"/>
          <w:jc w:val="center"/>
        </w:trPr>
        <w:tc>
          <w:tcPr>
            <w:tcW w:w="623" w:type="pct"/>
            <w:tcBorders>
              <w:top w:val="single" w:sz="4" w:space="0" w:color="auto"/>
              <w:left w:val="single" w:sz="4" w:space="0" w:color="auto"/>
              <w:bottom w:val="single" w:sz="4" w:space="0" w:color="auto"/>
              <w:right w:val="single" w:sz="4" w:space="0" w:color="auto"/>
            </w:tcBorders>
            <w:vAlign w:val="center"/>
          </w:tcPr>
          <w:p w:rsidR="00A21AA1" w:rsidRPr="00720DB8" w:rsidRDefault="00A21AA1" w:rsidP="00416539">
            <w:pPr>
              <w:spacing w:line="240" w:lineRule="auto"/>
              <w:jc w:val="center"/>
              <w:rPr>
                <w:rFonts w:cs="Calibri"/>
                <w:b/>
                <w:bCs/>
                <w:color w:val="000000"/>
                <w:sz w:val="16"/>
                <w:szCs w:val="20"/>
                <w:lang w:eastAsia="fr-FR"/>
              </w:rPr>
            </w:pPr>
            <w:r w:rsidRPr="00720DB8">
              <w:rPr>
                <w:rFonts w:cs="Calibri"/>
                <w:b/>
                <w:bCs/>
                <w:color w:val="000000"/>
                <w:sz w:val="16"/>
                <w:szCs w:val="20"/>
                <w:lang w:eastAsia="fr-FR"/>
              </w:rPr>
              <w:t>Statut</w:t>
            </w:r>
          </w:p>
        </w:tc>
        <w:tc>
          <w:tcPr>
            <w:tcW w:w="644" w:type="pct"/>
            <w:tcBorders>
              <w:top w:val="single" w:sz="4" w:space="0" w:color="auto"/>
              <w:left w:val="nil"/>
              <w:bottom w:val="single" w:sz="4" w:space="0" w:color="auto"/>
              <w:right w:val="single" w:sz="4" w:space="0" w:color="auto"/>
            </w:tcBorders>
            <w:vAlign w:val="center"/>
          </w:tcPr>
          <w:p w:rsidR="00A21AA1" w:rsidRPr="00720DB8" w:rsidRDefault="00A21AA1" w:rsidP="00416539">
            <w:pPr>
              <w:spacing w:line="240" w:lineRule="auto"/>
              <w:jc w:val="center"/>
              <w:rPr>
                <w:rFonts w:cs="Calibri"/>
                <w:b/>
                <w:bCs/>
                <w:color w:val="000000"/>
                <w:sz w:val="16"/>
                <w:szCs w:val="20"/>
                <w:lang w:eastAsia="fr-FR"/>
              </w:rPr>
            </w:pPr>
            <w:r w:rsidRPr="00720DB8">
              <w:rPr>
                <w:rFonts w:cs="Calibri"/>
                <w:b/>
                <w:bCs/>
                <w:color w:val="000000"/>
                <w:sz w:val="16"/>
                <w:szCs w:val="20"/>
                <w:lang w:eastAsia="fr-FR"/>
              </w:rPr>
              <w:t>En attente Validation</w:t>
            </w:r>
          </w:p>
        </w:tc>
        <w:tc>
          <w:tcPr>
            <w:tcW w:w="1036" w:type="pct"/>
            <w:tcBorders>
              <w:top w:val="single" w:sz="4" w:space="0" w:color="auto"/>
              <w:left w:val="nil"/>
              <w:bottom w:val="single" w:sz="4" w:space="0" w:color="auto"/>
              <w:right w:val="single" w:sz="4" w:space="0" w:color="auto"/>
            </w:tcBorders>
            <w:vAlign w:val="center"/>
          </w:tcPr>
          <w:p w:rsidR="00A21AA1" w:rsidRPr="00720DB8" w:rsidRDefault="00A21AA1" w:rsidP="00416539">
            <w:pPr>
              <w:spacing w:line="240" w:lineRule="auto"/>
              <w:jc w:val="center"/>
              <w:rPr>
                <w:rFonts w:cs="Calibri"/>
                <w:b/>
                <w:bCs/>
                <w:color w:val="000000"/>
                <w:sz w:val="16"/>
                <w:szCs w:val="20"/>
                <w:lang w:eastAsia="fr-FR"/>
              </w:rPr>
            </w:pPr>
            <w:r w:rsidRPr="00720DB8">
              <w:rPr>
                <w:rFonts w:cs="Calibri"/>
                <w:b/>
                <w:bCs/>
                <w:color w:val="000000"/>
                <w:sz w:val="16"/>
                <w:szCs w:val="20"/>
                <w:lang w:eastAsia="fr-FR"/>
              </w:rPr>
              <w:t>En attente d'envoi</w:t>
            </w:r>
          </w:p>
        </w:tc>
        <w:tc>
          <w:tcPr>
            <w:tcW w:w="1036" w:type="pct"/>
            <w:tcBorders>
              <w:top w:val="single" w:sz="4" w:space="0" w:color="auto"/>
              <w:left w:val="nil"/>
              <w:bottom w:val="single" w:sz="4" w:space="0" w:color="auto"/>
              <w:right w:val="single" w:sz="4" w:space="0" w:color="auto"/>
            </w:tcBorders>
            <w:vAlign w:val="center"/>
          </w:tcPr>
          <w:p w:rsidR="00A21AA1" w:rsidRPr="00720DB8" w:rsidRDefault="00A21AA1" w:rsidP="00416539">
            <w:pPr>
              <w:spacing w:line="240" w:lineRule="auto"/>
              <w:jc w:val="center"/>
              <w:rPr>
                <w:rFonts w:cs="Calibri"/>
                <w:b/>
                <w:bCs/>
                <w:color w:val="000000"/>
                <w:sz w:val="16"/>
                <w:szCs w:val="20"/>
                <w:lang w:eastAsia="fr-FR"/>
              </w:rPr>
            </w:pPr>
            <w:r w:rsidRPr="00720DB8">
              <w:rPr>
                <w:rFonts w:cs="Calibri"/>
                <w:b/>
                <w:bCs/>
                <w:color w:val="000000"/>
                <w:sz w:val="16"/>
                <w:szCs w:val="20"/>
                <w:lang w:eastAsia="fr-FR"/>
              </w:rPr>
              <w:t>Envoyé</w:t>
            </w:r>
          </w:p>
        </w:tc>
        <w:tc>
          <w:tcPr>
            <w:tcW w:w="1127" w:type="pct"/>
            <w:tcBorders>
              <w:top w:val="single" w:sz="4" w:space="0" w:color="auto"/>
              <w:left w:val="nil"/>
              <w:bottom w:val="single" w:sz="4" w:space="0" w:color="auto"/>
              <w:right w:val="single" w:sz="4" w:space="0" w:color="auto"/>
            </w:tcBorders>
            <w:vAlign w:val="center"/>
          </w:tcPr>
          <w:p w:rsidR="00A21AA1" w:rsidRPr="00720DB8" w:rsidRDefault="00A21AA1" w:rsidP="00416539">
            <w:pPr>
              <w:spacing w:line="240" w:lineRule="auto"/>
              <w:jc w:val="center"/>
              <w:rPr>
                <w:rFonts w:cs="Calibri"/>
                <w:b/>
                <w:bCs/>
                <w:color w:val="000000"/>
                <w:sz w:val="16"/>
                <w:szCs w:val="20"/>
                <w:lang w:eastAsia="fr-FR"/>
              </w:rPr>
            </w:pPr>
            <w:r w:rsidRPr="00720DB8">
              <w:rPr>
                <w:rFonts w:cs="Calibri"/>
                <w:b/>
                <w:bCs/>
                <w:color w:val="000000"/>
                <w:sz w:val="16"/>
                <w:szCs w:val="20"/>
                <w:lang w:eastAsia="fr-FR"/>
              </w:rPr>
              <w:t>Exécuté totalement ou partiellement</w:t>
            </w:r>
          </w:p>
        </w:tc>
        <w:tc>
          <w:tcPr>
            <w:tcW w:w="534" w:type="pct"/>
            <w:tcBorders>
              <w:top w:val="single" w:sz="4" w:space="0" w:color="auto"/>
              <w:left w:val="nil"/>
              <w:bottom w:val="single" w:sz="4" w:space="0" w:color="auto"/>
              <w:right w:val="single" w:sz="4" w:space="0" w:color="auto"/>
            </w:tcBorders>
            <w:vAlign w:val="center"/>
          </w:tcPr>
          <w:p w:rsidR="00A21AA1" w:rsidRPr="00720DB8" w:rsidRDefault="00A21AA1" w:rsidP="00416539">
            <w:pPr>
              <w:spacing w:line="240" w:lineRule="auto"/>
              <w:jc w:val="center"/>
              <w:rPr>
                <w:rFonts w:cs="Calibri"/>
                <w:b/>
                <w:bCs/>
                <w:color w:val="000000"/>
                <w:sz w:val="16"/>
                <w:szCs w:val="20"/>
                <w:lang w:eastAsia="fr-FR"/>
              </w:rPr>
            </w:pPr>
            <w:r w:rsidRPr="00720DB8">
              <w:rPr>
                <w:rFonts w:cs="Calibri"/>
                <w:b/>
                <w:bCs/>
                <w:color w:val="000000"/>
                <w:sz w:val="16"/>
                <w:szCs w:val="20"/>
                <w:lang w:eastAsia="fr-FR"/>
              </w:rPr>
              <w:t>IRL générée</w:t>
            </w:r>
          </w:p>
        </w:tc>
      </w:tr>
      <w:tr w:rsidR="00A21AA1" w:rsidRPr="005D09E9" w:rsidTr="00A34572">
        <w:trPr>
          <w:trHeight w:val="516"/>
          <w:jc w:val="center"/>
        </w:trPr>
        <w:tc>
          <w:tcPr>
            <w:tcW w:w="623" w:type="pct"/>
            <w:tcBorders>
              <w:top w:val="nil"/>
              <w:left w:val="single" w:sz="4" w:space="0" w:color="auto"/>
              <w:bottom w:val="single" w:sz="4" w:space="0" w:color="auto"/>
              <w:right w:val="single" w:sz="4" w:space="0" w:color="auto"/>
            </w:tcBorders>
            <w:vAlign w:val="center"/>
          </w:tcPr>
          <w:p w:rsidR="00A21AA1" w:rsidRPr="00720DB8" w:rsidRDefault="00A21AA1" w:rsidP="00416539">
            <w:pPr>
              <w:spacing w:line="240" w:lineRule="auto"/>
              <w:jc w:val="center"/>
              <w:rPr>
                <w:rFonts w:cs="Calibri"/>
                <w:b/>
                <w:bCs/>
                <w:color w:val="000000"/>
                <w:sz w:val="16"/>
                <w:szCs w:val="20"/>
                <w:lang w:eastAsia="fr-FR"/>
              </w:rPr>
            </w:pPr>
            <w:r w:rsidRPr="00720DB8">
              <w:rPr>
                <w:rFonts w:cs="Calibri"/>
                <w:b/>
                <w:bCs/>
                <w:color w:val="000000"/>
                <w:sz w:val="16"/>
                <w:szCs w:val="20"/>
                <w:lang w:eastAsia="fr-FR"/>
              </w:rPr>
              <w:t>Modification</w:t>
            </w:r>
          </w:p>
        </w:tc>
        <w:tc>
          <w:tcPr>
            <w:tcW w:w="644" w:type="pct"/>
            <w:tcBorders>
              <w:top w:val="nil"/>
              <w:left w:val="nil"/>
              <w:bottom w:val="single" w:sz="4" w:space="0" w:color="auto"/>
              <w:right w:val="single" w:sz="4" w:space="0" w:color="auto"/>
            </w:tcBorders>
            <w:vAlign w:val="center"/>
          </w:tcPr>
          <w:p w:rsidR="00A21AA1" w:rsidRPr="00720DB8" w:rsidRDefault="00A21AA1" w:rsidP="00416539">
            <w:pPr>
              <w:spacing w:line="240" w:lineRule="auto"/>
              <w:jc w:val="center"/>
              <w:rPr>
                <w:rFonts w:cs="Calibri"/>
                <w:color w:val="000000"/>
                <w:sz w:val="16"/>
                <w:szCs w:val="20"/>
                <w:lang w:eastAsia="fr-FR"/>
              </w:rPr>
            </w:pPr>
            <w:r w:rsidRPr="00720DB8">
              <w:rPr>
                <w:rFonts w:cs="Calibri"/>
                <w:color w:val="000000"/>
                <w:sz w:val="16"/>
                <w:szCs w:val="20"/>
                <w:lang w:eastAsia="fr-FR"/>
              </w:rPr>
              <w:t>Oui</w:t>
            </w:r>
          </w:p>
        </w:tc>
        <w:tc>
          <w:tcPr>
            <w:tcW w:w="1036" w:type="pct"/>
            <w:tcBorders>
              <w:top w:val="nil"/>
              <w:left w:val="nil"/>
              <w:bottom w:val="single" w:sz="4" w:space="0" w:color="auto"/>
              <w:right w:val="single" w:sz="4" w:space="0" w:color="auto"/>
            </w:tcBorders>
            <w:vAlign w:val="center"/>
          </w:tcPr>
          <w:p w:rsidR="00A21AA1" w:rsidRPr="00720DB8" w:rsidRDefault="00A21AA1" w:rsidP="00416539">
            <w:pPr>
              <w:spacing w:line="240" w:lineRule="auto"/>
              <w:jc w:val="center"/>
              <w:rPr>
                <w:rFonts w:cs="Calibri"/>
                <w:color w:val="000000"/>
                <w:sz w:val="16"/>
                <w:szCs w:val="20"/>
                <w:lang w:eastAsia="fr-FR"/>
              </w:rPr>
            </w:pPr>
            <w:r w:rsidRPr="00720DB8">
              <w:rPr>
                <w:rFonts w:cs="Calibri"/>
                <w:color w:val="000000"/>
                <w:sz w:val="16"/>
                <w:szCs w:val="20"/>
                <w:lang w:eastAsia="fr-FR"/>
              </w:rPr>
              <w:t>Non (Annule et remplace)</w:t>
            </w:r>
          </w:p>
        </w:tc>
        <w:tc>
          <w:tcPr>
            <w:tcW w:w="1036" w:type="pct"/>
            <w:tcBorders>
              <w:top w:val="nil"/>
              <w:left w:val="nil"/>
              <w:bottom w:val="single" w:sz="4" w:space="0" w:color="auto"/>
              <w:right w:val="single" w:sz="4" w:space="0" w:color="auto"/>
            </w:tcBorders>
            <w:vAlign w:val="center"/>
          </w:tcPr>
          <w:p w:rsidR="00A21AA1" w:rsidRPr="00720DB8" w:rsidRDefault="00A21AA1" w:rsidP="00416539">
            <w:pPr>
              <w:spacing w:line="240" w:lineRule="auto"/>
              <w:jc w:val="center"/>
              <w:rPr>
                <w:rFonts w:cs="Calibri"/>
                <w:color w:val="000000"/>
                <w:sz w:val="16"/>
                <w:szCs w:val="20"/>
                <w:lang w:eastAsia="fr-FR"/>
              </w:rPr>
            </w:pPr>
            <w:r w:rsidRPr="00720DB8">
              <w:rPr>
                <w:rFonts w:cs="Calibri"/>
                <w:color w:val="000000"/>
                <w:sz w:val="16"/>
                <w:szCs w:val="20"/>
                <w:lang w:eastAsia="fr-FR"/>
              </w:rPr>
              <w:t>Non (Annule et remplace)</w:t>
            </w:r>
          </w:p>
        </w:tc>
        <w:tc>
          <w:tcPr>
            <w:tcW w:w="1127" w:type="pct"/>
            <w:tcBorders>
              <w:top w:val="nil"/>
              <w:left w:val="nil"/>
              <w:bottom w:val="single" w:sz="4" w:space="0" w:color="auto"/>
              <w:right w:val="single" w:sz="4" w:space="0" w:color="auto"/>
            </w:tcBorders>
            <w:vAlign w:val="center"/>
          </w:tcPr>
          <w:p w:rsidR="00A21AA1" w:rsidRPr="00720DB8" w:rsidRDefault="00A21AA1" w:rsidP="00416539">
            <w:pPr>
              <w:spacing w:line="240" w:lineRule="auto"/>
              <w:jc w:val="center"/>
              <w:rPr>
                <w:rFonts w:cs="Calibri"/>
                <w:color w:val="000000"/>
                <w:sz w:val="16"/>
                <w:szCs w:val="20"/>
                <w:lang w:eastAsia="fr-FR"/>
              </w:rPr>
            </w:pPr>
            <w:r w:rsidRPr="00720DB8">
              <w:rPr>
                <w:rFonts w:cs="Calibri"/>
                <w:color w:val="000000"/>
                <w:sz w:val="16"/>
                <w:szCs w:val="20"/>
                <w:lang w:eastAsia="fr-FR"/>
              </w:rPr>
              <w:t>NA</w:t>
            </w:r>
          </w:p>
        </w:tc>
        <w:tc>
          <w:tcPr>
            <w:tcW w:w="534" w:type="pct"/>
            <w:tcBorders>
              <w:top w:val="nil"/>
              <w:left w:val="nil"/>
              <w:bottom w:val="single" w:sz="4" w:space="0" w:color="auto"/>
              <w:right w:val="single" w:sz="4" w:space="0" w:color="auto"/>
            </w:tcBorders>
            <w:vAlign w:val="center"/>
          </w:tcPr>
          <w:p w:rsidR="00A21AA1" w:rsidRPr="00720DB8" w:rsidRDefault="00A21AA1" w:rsidP="00416539">
            <w:pPr>
              <w:spacing w:line="240" w:lineRule="auto"/>
              <w:jc w:val="center"/>
              <w:rPr>
                <w:rFonts w:cs="Calibri"/>
                <w:color w:val="000000"/>
                <w:sz w:val="16"/>
                <w:szCs w:val="20"/>
                <w:lang w:eastAsia="fr-FR"/>
              </w:rPr>
            </w:pPr>
            <w:r w:rsidRPr="00720DB8">
              <w:rPr>
                <w:rFonts w:cs="Calibri"/>
                <w:color w:val="000000"/>
                <w:sz w:val="16"/>
                <w:szCs w:val="20"/>
                <w:lang w:eastAsia="fr-FR"/>
              </w:rPr>
              <w:t>Non</w:t>
            </w:r>
          </w:p>
        </w:tc>
      </w:tr>
      <w:tr w:rsidR="00A21AA1" w:rsidRPr="005D09E9" w:rsidTr="00A34572">
        <w:trPr>
          <w:trHeight w:val="989"/>
          <w:jc w:val="center"/>
        </w:trPr>
        <w:tc>
          <w:tcPr>
            <w:tcW w:w="623" w:type="pct"/>
            <w:tcBorders>
              <w:top w:val="nil"/>
              <w:left w:val="single" w:sz="4" w:space="0" w:color="auto"/>
              <w:bottom w:val="single" w:sz="4" w:space="0" w:color="auto"/>
              <w:right w:val="single" w:sz="4" w:space="0" w:color="auto"/>
            </w:tcBorders>
            <w:vAlign w:val="center"/>
          </w:tcPr>
          <w:p w:rsidR="00A21AA1" w:rsidRPr="00720DB8" w:rsidRDefault="00A21AA1" w:rsidP="00416539">
            <w:pPr>
              <w:spacing w:line="240" w:lineRule="auto"/>
              <w:jc w:val="center"/>
              <w:rPr>
                <w:rFonts w:cs="Calibri"/>
                <w:b/>
                <w:bCs/>
                <w:color w:val="000000"/>
                <w:sz w:val="16"/>
                <w:szCs w:val="20"/>
                <w:lang w:eastAsia="fr-FR"/>
              </w:rPr>
            </w:pPr>
            <w:r w:rsidRPr="00720DB8">
              <w:rPr>
                <w:rFonts w:cs="Calibri"/>
                <w:b/>
                <w:bCs/>
                <w:color w:val="000000"/>
                <w:sz w:val="16"/>
                <w:szCs w:val="20"/>
                <w:lang w:eastAsia="fr-FR"/>
              </w:rPr>
              <w:t>Annulation</w:t>
            </w:r>
          </w:p>
        </w:tc>
        <w:tc>
          <w:tcPr>
            <w:tcW w:w="644" w:type="pct"/>
            <w:tcBorders>
              <w:top w:val="nil"/>
              <w:left w:val="nil"/>
              <w:bottom w:val="single" w:sz="4" w:space="0" w:color="auto"/>
              <w:right w:val="single" w:sz="4" w:space="0" w:color="auto"/>
            </w:tcBorders>
            <w:vAlign w:val="center"/>
          </w:tcPr>
          <w:p w:rsidR="00A21AA1" w:rsidRPr="00720DB8" w:rsidRDefault="00A21AA1" w:rsidP="00416539">
            <w:pPr>
              <w:spacing w:line="240" w:lineRule="auto"/>
              <w:jc w:val="center"/>
              <w:rPr>
                <w:rFonts w:cs="Calibri"/>
                <w:color w:val="000000"/>
                <w:sz w:val="16"/>
                <w:szCs w:val="20"/>
                <w:lang w:eastAsia="fr-FR"/>
              </w:rPr>
            </w:pPr>
            <w:r w:rsidRPr="00720DB8">
              <w:rPr>
                <w:rFonts w:cs="Calibri"/>
                <w:color w:val="000000"/>
                <w:sz w:val="16"/>
                <w:szCs w:val="20"/>
                <w:lang w:eastAsia="fr-FR"/>
              </w:rPr>
              <w:t>Oui</w:t>
            </w:r>
          </w:p>
        </w:tc>
        <w:tc>
          <w:tcPr>
            <w:tcW w:w="1036" w:type="pct"/>
            <w:tcBorders>
              <w:top w:val="nil"/>
              <w:left w:val="nil"/>
              <w:bottom w:val="single" w:sz="4" w:space="0" w:color="auto"/>
              <w:right w:val="single" w:sz="4" w:space="0" w:color="auto"/>
            </w:tcBorders>
            <w:vAlign w:val="center"/>
          </w:tcPr>
          <w:p w:rsidR="00A21AA1" w:rsidRPr="00720DB8" w:rsidRDefault="00A21AA1" w:rsidP="00416539">
            <w:pPr>
              <w:spacing w:line="240" w:lineRule="auto"/>
              <w:jc w:val="center"/>
              <w:rPr>
                <w:rFonts w:cs="Calibri"/>
                <w:color w:val="000000"/>
                <w:sz w:val="16"/>
                <w:szCs w:val="20"/>
                <w:lang w:eastAsia="fr-FR"/>
              </w:rPr>
            </w:pPr>
            <w:r w:rsidRPr="00720DB8">
              <w:rPr>
                <w:rFonts w:cs="Calibri"/>
                <w:color w:val="000000"/>
                <w:sz w:val="16"/>
                <w:szCs w:val="20"/>
                <w:lang w:eastAsia="fr-FR"/>
              </w:rPr>
              <w:t>Oui (avec Go-back sur la réservation)</w:t>
            </w:r>
          </w:p>
        </w:tc>
        <w:tc>
          <w:tcPr>
            <w:tcW w:w="1036" w:type="pct"/>
            <w:tcBorders>
              <w:top w:val="nil"/>
              <w:left w:val="nil"/>
              <w:bottom w:val="single" w:sz="4" w:space="0" w:color="auto"/>
              <w:right w:val="single" w:sz="4" w:space="0" w:color="auto"/>
            </w:tcBorders>
            <w:vAlign w:val="center"/>
          </w:tcPr>
          <w:p w:rsidR="00A21AA1" w:rsidRPr="00720DB8" w:rsidRDefault="00A21AA1" w:rsidP="00416539">
            <w:pPr>
              <w:spacing w:line="240" w:lineRule="auto"/>
              <w:jc w:val="center"/>
              <w:rPr>
                <w:rFonts w:cs="Calibri"/>
                <w:color w:val="000000"/>
                <w:sz w:val="16"/>
                <w:szCs w:val="20"/>
                <w:lang w:eastAsia="fr-FR"/>
              </w:rPr>
            </w:pPr>
            <w:r w:rsidRPr="00720DB8">
              <w:rPr>
                <w:rFonts w:cs="Calibri"/>
                <w:color w:val="000000"/>
                <w:sz w:val="16"/>
                <w:szCs w:val="20"/>
                <w:lang w:eastAsia="fr-FR"/>
              </w:rPr>
              <w:t>Oui (Envoi d'une demande d'annulation et si Ok, avec Go-back sur la réservation)</w:t>
            </w:r>
          </w:p>
        </w:tc>
        <w:tc>
          <w:tcPr>
            <w:tcW w:w="1127" w:type="pct"/>
            <w:tcBorders>
              <w:top w:val="nil"/>
              <w:left w:val="nil"/>
              <w:bottom w:val="single" w:sz="4" w:space="0" w:color="auto"/>
              <w:right w:val="single" w:sz="4" w:space="0" w:color="auto"/>
            </w:tcBorders>
            <w:vAlign w:val="center"/>
          </w:tcPr>
          <w:p w:rsidR="00A21AA1" w:rsidRPr="00720DB8" w:rsidRDefault="00A21AA1" w:rsidP="00416539">
            <w:pPr>
              <w:spacing w:line="240" w:lineRule="auto"/>
              <w:jc w:val="center"/>
              <w:rPr>
                <w:rFonts w:cs="Calibri"/>
                <w:color w:val="000000"/>
                <w:sz w:val="16"/>
                <w:szCs w:val="20"/>
                <w:lang w:eastAsia="fr-FR"/>
              </w:rPr>
            </w:pPr>
            <w:r w:rsidRPr="00720DB8">
              <w:rPr>
                <w:rFonts w:cs="Calibri"/>
                <w:color w:val="000000"/>
                <w:sz w:val="16"/>
                <w:szCs w:val="20"/>
                <w:lang w:eastAsia="fr-FR"/>
              </w:rPr>
              <w:t>NA</w:t>
            </w:r>
          </w:p>
        </w:tc>
        <w:tc>
          <w:tcPr>
            <w:tcW w:w="534" w:type="pct"/>
            <w:tcBorders>
              <w:top w:val="nil"/>
              <w:left w:val="nil"/>
              <w:bottom w:val="single" w:sz="4" w:space="0" w:color="auto"/>
              <w:right w:val="single" w:sz="4" w:space="0" w:color="auto"/>
            </w:tcBorders>
            <w:vAlign w:val="center"/>
          </w:tcPr>
          <w:p w:rsidR="00A21AA1" w:rsidRPr="00720DB8" w:rsidRDefault="00A21AA1" w:rsidP="00416539">
            <w:pPr>
              <w:spacing w:line="240" w:lineRule="auto"/>
              <w:jc w:val="center"/>
              <w:rPr>
                <w:rFonts w:cs="Calibri"/>
                <w:color w:val="000000"/>
                <w:sz w:val="16"/>
                <w:szCs w:val="20"/>
                <w:lang w:eastAsia="fr-FR"/>
              </w:rPr>
            </w:pPr>
            <w:r w:rsidRPr="00720DB8">
              <w:rPr>
                <w:rFonts w:cs="Calibri"/>
                <w:color w:val="000000"/>
                <w:sz w:val="16"/>
                <w:szCs w:val="20"/>
                <w:lang w:eastAsia="fr-FR"/>
              </w:rPr>
              <w:t>Non</w:t>
            </w:r>
          </w:p>
        </w:tc>
      </w:tr>
      <w:tr w:rsidR="00A21AA1" w:rsidRPr="005D09E9" w:rsidTr="00A34572">
        <w:trPr>
          <w:trHeight w:val="516"/>
          <w:jc w:val="center"/>
        </w:trPr>
        <w:tc>
          <w:tcPr>
            <w:tcW w:w="623" w:type="pct"/>
            <w:tcBorders>
              <w:top w:val="nil"/>
              <w:left w:val="single" w:sz="4" w:space="0" w:color="auto"/>
              <w:bottom w:val="single" w:sz="4" w:space="0" w:color="auto"/>
              <w:right w:val="single" w:sz="4" w:space="0" w:color="auto"/>
            </w:tcBorders>
            <w:vAlign w:val="center"/>
          </w:tcPr>
          <w:p w:rsidR="00A21AA1" w:rsidRPr="00720DB8" w:rsidRDefault="00A21AA1" w:rsidP="00416539">
            <w:pPr>
              <w:spacing w:line="240" w:lineRule="auto"/>
              <w:jc w:val="center"/>
              <w:rPr>
                <w:rFonts w:cs="Calibri"/>
                <w:b/>
                <w:bCs/>
                <w:color w:val="000000"/>
                <w:sz w:val="16"/>
                <w:szCs w:val="20"/>
                <w:lang w:eastAsia="fr-FR"/>
              </w:rPr>
            </w:pPr>
            <w:r w:rsidRPr="00720DB8">
              <w:rPr>
                <w:rFonts w:cs="Calibri"/>
                <w:b/>
                <w:bCs/>
                <w:color w:val="000000"/>
                <w:sz w:val="16"/>
                <w:szCs w:val="20"/>
                <w:lang w:eastAsia="fr-FR"/>
              </w:rPr>
              <w:t>Rejet</w:t>
            </w:r>
          </w:p>
        </w:tc>
        <w:tc>
          <w:tcPr>
            <w:tcW w:w="644" w:type="pct"/>
            <w:tcBorders>
              <w:top w:val="nil"/>
              <w:left w:val="nil"/>
              <w:bottom w:val="single" w:sz="4" w:space="0" w:color="auto"/>
              <w:right w:val="single" w:sz="4" w:space="0" w:color="auto"/>
            </w:tcBorders>
            <w:vAlign w:val="center"/>
          </w:tcPr>
          <w:p w:rsidR="00A21AA1" w:rsidRPr="00720DB8" w:rsidRDefault="00A21AA1" w:rsidP="00416539">
            <w:pPr>
              <w:spacing w:line="240" w:lineRule="auto"/>
              <w:jc w:val="center"/>
              <w:rPr>
                <w:rFonts w:cs="Calibri"/>
                <w:color w:val="000000"/>
                <w:sz w:val="16"/>
                <w:szCs w:val="20"/>
                <w:lang w:eastAsia="fr-FR"/>
              </w:rPr>
            </w:pPr>
            <w:r w:rsidRPr="00720DB8">
              <w:rPr>
                <w:rFonts w:cs="Calibri"/>
                <w:color w:val="000000"/>
                <w:sz w:val="16"/>
                <w:szCs w:val="20"/>
                <w:lang w:eastAsia="fr-FR"/>
              </w:rPr>
              <w:t>Oui</w:t>
            </w:r>
          </w:p>
        </w:tc>
        <w:tc>
          <w:tcPr>
            <w:tcW w:w="1036" w:type="pct"/>
            <w:tcBorders>
              <w:top w:val="nil"/>
              <w:left w:val="nil"/>
              <w:bottom w:val="single" w:sz="4" w:space="0" w:color="auto"/>
              <w:right w:val="single" w:sz="4" w:space="0" w:color="auto"/>
            </w:tcBorders>
            <w:vAlign w:val="center"/>
          </w:tcPr>
          <w:p w:rsidR="00A21AA1" w:rsidRPr="00720DB8" w:rsidRDefault="00A21AA1" w:rsidP="00416539">
            <w:pPr>
              <w:spacing w:line="240" w:lineRule="auto"/>
              <w:jc w:val="center"/>
              <w:rPr>
                <w:rFonts w:cs="Calibri"/>
                <w:color w:val="000000"/>
                <w:sz w:val="16"/>
                <w:szCs w:val="20"/>
                <w:lang w:eastAsia="fr-FR"/>
              </w:rPr>
            </w:pPr>
            <w:r w:rsidRPr="00720DB8">
              <w:rPr>
                <w:rFonts w:cs="Calibri"/>
                <w:color w:val="000000"/>
                <w:sz w:val="16"/>
                <w:szCs w:val="20"/>
                <w:lang w:eastAsia="fr-FR"/>
              </w:rPr>
              <w:t>Oui (avec Go-back sur la réservation)</w:t>
            </w:r>
          </w:p>
        </w:tc>
        <w:tc>
          <w:tcPr>
            <w:tcW w:w="1036" w:type="pct"/>
            <w:tcBorders>
              <w:top w:val="nil"/>
              <w:left w:val="nil"/>
              <w:bottom w:val="single" w:sz="4" w:space="0" w:color="auto"/>
              <w:right w:val="single" w:sz="4" w:space="0" w:color="auto"/>
            </w:tcBorders>
            <w:vAlign w:val="center"/>
          </w:tcPr>
          <w:p w:rsidR="00A21AA1" w:rsidRPr="00720DB8" w:rsidRDefault="00A21AA1" w:rsidP="00416539">
            <w:pPr>
              <w:spacing w:line="240" w:lineRule="auto"/>
              <w:jc w:val="center"/>
              <w:rPr>
                <w:rFonts w:cs="Calibri"/>
                <w:color w:val="000000"/>
                <w:sz w:val="16"/>
                <w:szCs w:val="20"/>
                <w:lang w:eastAsia="fr-FR"/>
              </w:rPr>
            </w:pPr>
            <w:r w:rsidRPr="00720DB8">
              <w:rPr>
                <w:rFonts w:cs="Calibri"/>
                <w:color w:val="000000"/>
                <w:sz w:val="16"/>
                <w:szCs w:val="20"/>
                <w:lang w:eastAsia="fr-FR"/>
              </w:rPr>
              <w:t>Oui (avec Go-back sur la réservation)</w:t>
            </w:r>
          </w:p>
        </w:tc>
        <w:tc>
          <w:tcPr>
            <w:tcW w:w="1127" w:type="pct"/>
            <w:tcBorders>
              <w:top w:val="nil"/>
              <w:left w:val="nil"/>
              <w:bottom w:val="single" w:sz="4" w:space="0" w:color="auto"/>
              <w:right w:val="single" w:sz="4" w:space="0" w:color="auto"/>
            </w:tcBorders>
            <w:vAlign w:val="center"/>
          </w:tcPr>
          <w:p w:rsidR="00A21AA1" w:rsidRPr="00720DB8" w:rsidRDefault="00A21AA1" w:rsidP="00416539">
            <w:pPr>
              <w:spacing w:line="240" w:lineRule="auto"/>
              <w:jc w:val="center"/>
              <w:rPr>
                <w:rFonts w:cs="Calibri"/>
                <w:color w:val="000000"/>
                <w:sz w:val="16"/>
                <w:szCs w:val="20"/>
                <w:lang w:eastAsia="fr-FR"/>
              </w:rPr>
            </w:pPr>
            <w:r w:rsidRPr="00720DB8">
              <w:rPr>
                <w:rFonts w:cs="Calibri"/>
                <w:color w:val="000000"/>
                <w:sz w:val="16"/>
                <w:szCs w:val="20"/>
                <w:lang w:eastAsia="fr-FR"/>
              </w:rPr>
              <w:t>NA</w:t>
            </w:r>
          </w:p>
        </w:tc>
        <w:tc>
          <w:tcPr>
            <w:tcW w:w="534" w:type="pct"/>
            <w:tcBorders>
              <w:top w:val="nil"/>
              <w:left w:val="nil"/>
              <w:bottom w:val="single" w:sz="4" w:space="0" w:color="auto"/>
              <w:right w:val="single" w:sz="4" w:space="0" w:color="auto"/>
            </w:tcBorders>
            <w:vAlign w:val="center"/>
          </w:tcPr>
          <w:p w:rsidR="00A21AA1" w:rsidRPr="00720DB8" w:rsidRDefault="00A21AA1" w:rsidP="00416539">
            <w:pPr>
              <w:spacing w:line="240" w:lineRule="auto"/>
              <w:jc w:val="center"/>
              <w:rPr>
                <w:rFonts w:cs="Calibri"/>
                <w:color w:val="000000"/>
                <w:sz w:val="16"/>
                <w:szCs w:val="20"/>
                <w:lang w:eastAsia="fr-FR"/>
              </w:rPr>
            </w:pPr>
            <w:r w:rsidRPr="00720DB8">
              <w:rPr>
                <w:rFonts w:cs="Calibri"/>
                <w:color w:val="000000"/>
                <w:sz w:val="16"/>
                <w:szCs w:val="20"/>
                <w:lang w:eastAsia="fr-FR"/>
              </w:rPr>
              <w:t>Non</w:t>
            </w:r>
          </w:p>
        </w:tc>
      </w:tr>
    </w:tbl>
    <w:p w:rsidR="00A21AA1" w:rsidRDefault="00A21AA1" w:rsidP="00937CB5">
      <w:pPr>
        <w:pStyle w:val="Style3"/>
        <w:numPr>
          <w:ilvl w:val="2"/>
          <w:numId w:val="5"/>
        </w:numPr>
      </w:pPr>
      <w:bookmarkStart w:id="85" w:name="_Toc318352130"/>
      <w:bookmarkStart w:id="86" w:name="_Toc319568796"/>
      <w:bookmarkStart w:id="87" w:name="_Toc409184721"/>
      <w:bookmarkEnd w:id="87"/>
    </w:p>
    <w:p w:rsidR="00A21AA1" w:rsidRDefault="00A21AA1">
      <w:pPr>
        <w:rPr>
          <w:rFonts w:cs="Times New Roman"/>
          <w:b/>
          <w:bCs/>
          <w:sz w:val="24"/>
          <w:szCs w:val="24"/>
        </w:rPr>
      </w:pPr>
      <w:r>
        <w:br w:type="page"/>
      </w:r>
    </w:p>
    <w:p w:rsidR="00A21AA1" w:rsidRPr="004325ED" w:rsidRDefault="00A21AA1" w:rsidP="00937CB5">
      <w:pPr>
        <w:pStyle w:val="Style3"/>
        <w:numPr>
          <w:ilvl w:val="2"/>
          <w:numId w:val="5"/>
        </w:numPr>
      </w:pPr>
      <w:bookmarkStart w:id="88" w:name="_Toc409184722"/>
      <w:r w:rsidRPr="004325ED">
        <w:lastRenderedPageBreak/>
        <w:t>Pré-conditions</w:t>
      </w:r>
      <w:bookmarkEnd w:id="85"/>
      <w:bookmarkEnd w:id="86"/>
      <w:bookmarkEnd w:id="88"/>
    </w:p>
    <w:p w:rsidR="00A21AA1" w:rsidRPr="004325ED" w:rsidRDefault="00A21AA1" w:rsidP="00A72C08">
      <w:pPr>
        <w:pStyle w:val="Paragraphedeliste"/>
        <w:numPr>
          <w:ilvl w:val="0"/>
          <w:numId w:val="4"/>
        </w:numPr>
        <w:spacing w:before="240" w:after="240" w:line="240" w:lineRule="auto"/>
        <w:ind w:right="142"/>
      </w:pPr>
      <w:r>
        <w:t>L</w:t>
      </w:r>
      <w:r w:rsidRPr="004325ED">
        <w:t xml:space="preserve">es pré-conditions spécifiques à ce </w:t>
      </w:r>
      <w:r>
        <w:t>cas d’utilisation fonctionnelle</w:t>
      </w:r>
      <w:r w:rsidRPr="004325ED">
        <w:t>.</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221"/>
        <w:gridCol w:w="8024"/>
      </w:tblGrid>
      <w:tr w:rsidR="00A21AA1" w:rsidRPr="005D09E9" w:rsidTr="00216BFB">
        <w:trPr>
          <w:tblHeader/>
          <w:jc w:val="center"/>
        </w:trPr>
        <w:tc>
          <w:tcPr>
            <w:tcW w:w="1221" w:type="dxa"/>
            <w:shd w:val="clear" w:color="auto" w:fill="D9D9D9"/>
          </w:tcPr>
          <w:p w:rsidR="00A21AA1" w:rsidRPr="005D09E9" w:rsidRDefault="00A21AA1" w:rsidP="00BA7060">
            <w:pPr>
              <w:rPr>
                <w:b/>
              </w:rPr>
            </w:pPr>
            <w:r w:rsidRPr="005D09E9">
              <w:rPr>
                <w:b/>
              </w:rPr>
              <w:t>Réf.</w:t>
            </w:r>
          </w:p>
        </w:tc>
        <w:tc>
          <w:tcPr>
            <w:tcW w:w="8024" w:type="dxa"/>
            <w:shd w:val="clear" w:color="auto" w:fill="D9D9D9"/>
          </w:tcPr>
          <w:p w:rsidR="00A21AA1" w:rsidRPr="005D09E9" w:rsidRDefault="00A21AA1" w:rsidP="00BA7060">
            <w:pPr>
              <w:rPr>
                <w:b/>
              </w:rPr>
            </w:pPr>
            <w:r w:rsidRPr="005D09E9">
              <w:rPr>
                <w:b/>
              </w:rPr>
              <w:t>Description</w:t>
            </w:r>
          </w:p>
        </w:tc>
      </w:tr>
      <w:tr w:rsidR="00A21AA1" w:rsidRPr="005D09E9" w:rsidTr="00216BFB">
        <w:trPr>
          <w:jc w:val="center"/>
        </w:trPr>
        <w:tc>
          <w:tcPr>
            <w:tcW w:w="1221" w:type="dxa"/>
          </w:tcPr>
          <w:p w:rsidR="00A21AA1" w:rsidRPr="005D09E9" w:rsidRDefault="00A21AA1">
            <w:pPr>
              <w:jc w:val="both"/>
            </w:pPr>
            <w:r w:rsidRPr="005D09E9">
              <w:t>PRE-061-1</w:t>
            </w:r>
          </w:p>
        </w:tc>
        <w:tc>
          <w:tcPr>
            <w:tcW w:w="8024" w:type="dxa"/>
          </w:tcPr>
          <w:p w:rsidR="00A21AA1" w:rsidRDefault="00A21AA1">
            <w:pPr>
              <w:pStyle w:val="Normal1"/>
              <w:rPr>
                <w:rFonts w:ascii="Calibri" w:hAnsi="Calibri"/>
                <w:i w:val="0"/>
                <w:lang w:val="fr-FR"/>
              </w:rPr>
            </w:pPr>
            <w:r w:rsidRPr="00CC26AD">
              <w:rPr>
                <w:rFonts w:ascii="Calibri" w:hAnsi="Calibri"/>
                <w:i w:val="0"/>
                <w:lang w:val="fr-FR"/>
              </w:rPr>
              <w:t xml:space="preserve">Définir dans le référentiel les </w:t>
            </w:r>
            <w:r>
              <w:rPr>
                <w:rFonts w:ascii="Calibri" w:hAnsi="Calibri"/>
                <w:i w:val="0"/>
                <w:lang w:val="fr-FR"/>
              </w:rPr>
              <w:t>titres</w:t>
            </w:r>
            <w:r w:rsidRPr="00CC26AD">
              <w:rPr>
                <w:rFonts w:ascii="Calibri" w:hAnsi="Calibri"/>
                <w:i w:val="0"/>
                <w:lang w:val="fr-FR"/>
              </w:rPr>
              <w:t xml:space="preserve"> objets à un ordre de bourse.</w:t>
            </w:r>
          </w:p>
        </w:tc>
      </w:tr>
      <w:tr w:rsidR="00A21AA1" w:rsidRPr="005D09E9" w:rsidTr="00216BFB">
        <w:trPr>
          <w:jc w:val="center"/>
        </w:trPr>
        <w:tc>
          <w:tcPr>
            <w:tcW w:w="1221" w:type="dxa"/>
          </w:tcPr>
          <w:p w:rsidR="00A21AA1" w:rsidRPr="005D09E9" w:rsidRDefault="00A21AA1" w:rsidP="0077682A">
            <w:pPr>
              <w:jc w:val="both"/>
            </w:pPr>
            <w:r w:rsidRPr="005D09E9">
              <w:t>PRE-061-2</w:t>
            </w:r>
          </w:p>
        </w:tc>
        <w:tc>
          <w:tcPr>
            <w:tcW w:w="8024" w:type="dxa"/>
          </w:tcPr>
          <w:p w:rsidR="00A21AA1" w:rsidRDefault="00A21AA1">
            <w:pPr>
              <w:pStyle w:val="Normal1"/>
              <w:rPr>
                <w:rFonts w:ascii="Calibri" w:hAnsi="Calibri"/>
                <w:i w:val="0"/>
                <w:lang w:val="fr-FR"/>
              </w:rPr>
            </w:pPr>
            <w:r w:rsidRPr="00CC26AD">
              <w:rPr>
                <w:rFonts w:ascii="Calibri" w:hAnsi="Calibri"/>
                <w:i w:val="0"/>
                <w:lang w:val="fr-FR"/>
              </w:rPr>
              <w:t>Définir dans le référentiel les places de dénouement sujet à un ordre de bourse.</w:t>
            </w:r>
          </w:p>
        </w:tc>
      </w:tr>
      <w:tr w:rsidR="00A21AA1" w:rsidRPr="005D09E9" w:rsidTr="00216BFB">
        <w:trPr>
          <w:jc w:val="center"/>
        </w:trPr>
        <w:tc>
          <w:tcPr>
            <w:tcW w:w="1221" w:type="dxa"/>
          </w:tcPr>
          <w:p w:rsidR="00A21AA1" w:rsidRPr="005D09E9" w:rsidRDefault="00A21AA1" w:rsidP="0077682A">
            <w:pPr>
              <w:jc w:val="both"/>
            </w:pPr>
            <w:r w:rsidRPr="005D09E9">
              <w:t>PRE-061-3</w:t>
            </w:r>
          </w:p>
        </w:tc>
        <w:tc>
          <w:tcPr>
            <w:tcW w:w="8024" w:type="dxa"/>
          </w:tcPr>
          <w:p w:rsidR="00A21AA1" w:rsidRPr="00E60789" w:rsidRDefault="00A21AA1" w:rsidP="00BA7060">
            <w:pPr>
              <w:pStyle w:val="Normal1"/>
              <w:rPr>
                <w:rFonts w:ascii="Calibri" w:hAnsi="Calibri"/>
                <w:i w:val="0"/>
                <w:lang w:val="fr-FR"/>
              </w:rPr>
            </w:pPr>
            <w:r w:rsidRPr="00CC26AD">
              <w:rPr>
                <w:rFonts w:ascii="Calibri" w:hAnsi="Calibri"/>
                <w:i w:val="0"/>
                <w:lang w:val="fr-FR"/>
              </w:rPr>
              <w:t>Définir dans le référentiel les clients sujets à un ordre de bourse.</w:t>
            </w:r>
          </w:p>
        </w:tc>
      </w:tr>
      <w:tr w:rsidR="00A21AA1" w:rsidRPr="005D09E9" w:rsidTr="00216BFB">
        <w:trPr>
          <w:jc w:val="center"/>
        </w:trPr>
        <w:tc>
          <w:tcPr>
            <w:tcW w:w="1221" w:type="dxa"/>
          </w:tcPr>
          <w:p w:rsidR="00A21AA1" w:rsidRPr="005D09E9" w:rsidRDefault="00A21AA1" w:rsidP="0077682A">
            <w:pPr>
              <w:jc w:val="both"/>
            </w:pPr>
            <w:r w:rsidRPr="005D09E9">
              <w:t>PRE-061-4</w:t>
            </w:r>
          </w:p>
        </w:tc>
        <w:tc>
          <w:tcPr>
            <w:tcW w:w="8024" w:type="dxa"/>
          </w:tcPr>
          <w:p w:rsidR="00A21AA1" w:rsidRPr="00E60789" w:rsidRDefault="00A21AA1" w:rsidP="00BA7060">
            <w:pPr>
              <w:pStyle w:val="Normal1"/>
              <w:rPr>
                <w:rFonts w:ascii="Calibri" w:hAnsi="Calibri"/>
                <w:i w:val="0"/>
                <w:lang w:val="fr-FR"/>
              </w:rPr>
            </w:pPr>
            <w:r w:rsidRPr="00CC26AD">
              <w:rPr>
                <w:rFonts w:ascii="Calibri" w:hAnsi="Calibri"/>
                <w:i w:val="0"/>
                <w:lang w:val="fr-FR"/>
              </w:rPr>
              <w:t>Définir dans le référentiel les comptes-titres client sujet</w:t>
            </w:r>
            <w:r>
              <w:rPr>
                <w:rFonts w:ascii="Calibri" w:hAnsi="Calibri"/>
                <w:i w:val="0"/>
                <w:lang w:val="fr-FR"/>
              </w:rPr>
              <w:t>s</w:t>
            </w:r>
            <w:r w:rsidRPr="00CC26AD">
              <w:rPr>
                <w:rFonts w:ascii="Calibri" w:hAnsi="Calibri"/>
                <w:i w:val="0"/>
                <w:lang w:val="fr-FR"/>
              </w:rPr>
              <w:t xml:space="preserve"> à un ordre de bourse.</w:t>
            </w:r>
          </w:p>
        </w:tc>
      </w:tr>
      <w:tr w:rsidR="00A21AA1" w:rsidRPr="005D09E9" w:rsidTr="00216BFB">
        <w:trPr>
          <w:jc w:val="center"/>
        </w:trPr>
        <w:tc>
          <w:tcPr>
            <w:tcW w:w="1221" w:type="dxa"/>
          </w:tcPr>
          <w:p w:rsidR="00A21AA1" w:rsidRPr="005D09E9" w:rsidRDefault="00A21AA1" w:rsidP="0077682A">
            <w:pPr>
              <w:jc w:val="both"/>
            </w:pPr>
            <w:r w:rsidRPr="005D09E9">
              <w:t>PRE-061-5</w:t>
            </w:r>
          </w:p>
        </w:tc>
        <w:tc>
          <w:tcPr>
            <w:tcW w:w="8024" w:type="dxa"/>
          </w:tcPr>
          <w:p w:rsidR="00A21AA1" w:rsidRPr="00E60789" w:rsidRDefault="00A21AA1" w:rsidP="00BA7060">
            <w:pPr>
              <w:pStyle w:val="Normal1"/>
              <w:rPr>
                <w:rFonts w:ascii="Calibri" w:hAnsi="Calibri"/>
                <w:i w:val="0"/>
                <w:lang w:val="fr-FR"/>
              </w:rPr>
            </w:pPr>
            <w:r w:rsidRPr="00CC26AD">
              <w:rPr>
                <w:rFonts w:ascii="Calibri" w:hAnsi="Calibri"/>
                <w:i w:val="0"/>
                <w:lang w:val="fr-FR"/>
              </w:rPr>
              <w:t>Définir dans le référentiel les comptes-espèces client sujet</w:t>
            </w:r>
            <w:r>
              <w:rPr>
                <w:rFonts w:ascii="Calibri" w:hAnsi="Calibri"/>
                <w:i w:val="0"/>
                <w:lang w:val="fr-FR"/>
              </w:rPr>
              <w:t>s</w:t>
            </w:r>
            <w:r w:rsidRPr="00CC26AD">
              <w:rPr>
                <w:rFonts w:ascii="Calibri" w:hAnsi="Calibri"/>
                <w:i w:val="0"/>
                <w:lang w:val="fr-FR"/>
              </w:rPr>
              <w:t xml:space="preserve"> à un ordre de bourse</w:t>
            </w:r>
            <w:r>
              <w:rPr>
                <w:rFonts w:ascii="Calibri" w:hAnsi="Calibri"/>
                <w:i w:val="0"/>
                <w:lang w:val="fr-FR"/>
              </w:rPr>
              <w:t>.</w:t>
            </w:r>
          </w:p>
        </w:tc>
      </w:tr>
      <w:tr w:rsidR="00A21AA1" w:rsidRPr="005D09E9" w:rsidTr="00216BFB">
        <w:trPr>
          <w:jc w:val="center"/>
        </w:trPr>
        <w:tc>
          <w:tcPr>
            <w:tcW w:w="1221" w:type="dxa"/>
          </w:tcPr>
          <w:p w:rsidR="00A21AA1" w:rsidRPr="005D09E9" w:rsidRDefault="00A21AA1" w:rsidP="0077682A">
            <w:pPr>
              <w:jc w:val="both"/>
            </w:pPr>
            <w:r w:rsidRPr="005D09E9">
              <w:t>PRE-061-6</w:t>
            </w:r>
          </w:p>
        </w:tc>
        <w:tc>
          <w:tcPr>
            <w:tcW w:w="8024" w:type="dxa"/>
          </w:tcPr>
          <w:p w:rsidR="00A21AA1" w:rsidRPr="00E60789" w:rsidRDefault="00A21AA1" w:rsidP="00E66D8A">
            <w:pPr>
              <w:pStyle w:val="Normal1"/>
              <w:rPr>
                <w:rFonts w:ascii="Calibri" w:hAnsi="Calibri"/>
                <w:i w:val="0"/>
                <w:lang w:val="fr-FR"/>
              </w:rPr>
            </w:pPr>
            <w:r>
              <w:rPr>
                <w:rFonts w:ascii="Calibri" w:hAnsi="Calibri"/>
                <w:i w:val="0"/>
                <w:lang w:val="fr-FR"/>
              </w:rPr>
              <w:t>Définir dans le référentiel  les sociétés de bourse étrangères à qui des ordres sont envoyés.</w:t>
            </w:r>
          </w:p>
        </w:tc>
      </w:tr>
    </w:tbl>
    <w:p w:rsidR="00A21AA1" w:rsidRDefault="00A21AA1" w:rsidP="00937CB5">
      <w:pPr>
        <w:spacing w:before="60"/>
        <w:rPr>
          <w:i/>
          <w:sz w:val="20"/>
          <w:szCs w:val="20"/>
        </w:rPr>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221"/>
        <w:gridCol w:w="8024"/>
      </w:tblGrid>
      <w:tr w:rsidR="00A21AA1" w:rsidRPr="005D09E9" w:rsidTr="006B0DB2">
        <w:trPr>
          <w:tblHeader/>
          <w:jc w:val="center"/>
        </w:trPr>
        <w:tc>
          <w:tcPr>
            <w:tcW w:w="1221" w:type="dxa"/>
            <w:shd w:val="clear" w:color="auto" w:fill="D9D9D9"/>
          </w:tcPr>
          <w:p w:rsidR="00A21AA1" w:rsidRPr="005D09E9" w:rsidRDefault="00A21AA1" w:rsidP="006B0DB2">
            <w:pPr>
              <w:rPr>
                <w:b/>
              </w:rPr>
            </w:pPr>
            <w:r w:rsidRPr="005D09E9">
              <w:rPr>
                <w:b/>
              </w:rPr>
              <w:t>Réf.</w:t>
            </w:r>
          </w:p>
        </w:tc>
        <w:tc>
          <w:tcPr>
            <w:tcW w:w="8024" w:type="dxa"/>
            <w:shd w:val="clear" w:color="auto" w:fill="D9D9D9"/>
          </w:tcPr>
          <w:p w:rsidR="00A21AA1" w:rsidRPr="005D09E9" w:rsidRDefault="00A21AA1" w:rsidP="006B0DB2">
            <w:pPr>
              <w:rPr>
                <w:b/>
              </w:rPr>
            </w:pPr>
            <w:r w:rsidRPr="005D09E9">
              <w:rPr>
                <w:b/>
              </w:rPr>
              <w:t>Description</w:t>
            </w:r>
          </w:p>
        </w:tc>
      </w:tr>
      <w:tr w:rsidR="00A21AA1" w:rsidRPr="005D09E9" w:rsidTr="006B0DB2">
        <w:trPr>
          <w:jc w:val="center"/>
        </w:trPr>
        <w:tc>
          <w:tcPr>
            <w:tcW w:w="1221" w:type="dxa"/>
          </w:tcPr>
          <w:p w:rsidR="00A21AA1" w:rsidRPr="005D09E9" w:rsidRDefault="00A21AA1" w:rsidP="006B0DB2">
            <w:pPr>
              <w:jc w:val="both"/>
            </w:pPr>
            <w:r w:rsidRPr="005D09E9">
              <w:t>PRE-061-7</w:t>
            </w:r>
          </w:p>
        </w:tc>
        <w:tc>
          <w:tcPr>
            <w:tcW w:w="8024" w:type="dxa"/>
          </w:tcPr>
          <w:p w:rsidR="00A21AA1" w:rsidRPr="00E60789" w:rsidRDefault="00A21AA1" w:rsidP="006B0DB2">
            <w:pPr>
              <w:pStyle w:val="Normal1"/>
              <w:rPr>
                <w:rFonts w:ascii="Calibri" w:hAnsi="Calibri"/>
                <w:i w:val="0"/>
                <w:lang w:val="fr-FR"/>
              </w:rPr>
            </w:pPr>
            <w:r>
              <w:rPr>
                <w:rFonts w:ascii="Calibri" w:hAnsi="Calibri"/>
                <w:i w:val="0"/>
                <w:lang w:val="fr-FR"/>
              </w:rPr>
              <w:t>Définir l’éligibilité compte-titres client et compte-espèces client via une SLA (voir 4.1.1).</w:t>
            </w:r>
          </w:p>
        </w:tc>
      </w:tr>
      <w:tr w:rsidR="00A21AA1" w:rsidRPr="005D09E9" w:rsidTr="006B0DB2">
        <w:trPr>
          <w:jc w:val="center"/>
        </w:trPr>
        <w:tc>
          <w:tcPr>
            <w:tcW w:w="1221" w:type="dxa"/>
          </w:tcPr>
          <w:p w:rsidR="00A21AA1" w:rsidRPr="005D09E9" w:rsidRDefault="00A21AA1" w:rsidP="006B0DB2">
            <w:pPr>
              <w:jc w:val="both"/>
            </w:pPr>
            <w:r w:rsidRPr="005D09E9">
              <w:t>PRE-061-8</w:t>
            </w:r>
          </w:p>
        </w:tc>
        <w:tc>
          <w:tcPr>
            <w:tcW w:w="8024" w:type="dxa"/>
          </w:tcPr>
          <w:p w:rsidR="00A21AA1" w:rsidRPr="00E60789" w:rsidRDefault="00A21AA1" w:rsidP="00F3295F">
            <w:pPr>
              <w:pStyle w:val="Normal1"/>
              <w:rPr>
                <w:rFonts w:ascii="Calibri" w:hAnsi="Calibri"/>
                <w:i w:val="0"/>
                <w:lang w:val="fr-FR"/>
              </w:rPr>
            </w:pPr>
            <w:r>
              <w:rPr>
                <w:rFonts w:ascii="Calibri" w:hAnsi="Calibri"/>
                <w:i w:val="0"/>
                <w:lang w:val="fr-FR"/>
              </w:rPr>
              <w:t>Définir les règles de déduction de la société de bourse étrangères via une SLA (voir 4.1.1).</w:t>
            </w:r>
          </w:p>
        </w:tc>
      </w:tr>
    </w:tbl>
    <w:p w:rsidR="00A21AA1" w:rsidRPr="004325ED" w:rsidRDefault="00A21AA1" w:rsidP="00937CB5">
      <w:pPr>
        <w:spacing w:before="60"/>
        <w:rPr>
          <w:i/>
          <w:sz w:val="20"/>
          <w:szCs w:val="20"/>
        </w:rPr>
      </w:pPr>
      <w:r>
        <w:rPr>
          <w:i/>
          <w:sz w:val="20"/>
          <w:szCs w:val="20"/>
        </w:rPr>
        <w:t>061</w:t>
      </w:r>
      <w:r w:rsidRPr="004325ED">
        <w:rPr>
          <w:i/>
          <w:sz w:val="20"/>
          <w:szCs w:val="20"/>
        </w:rPr>
        <w:t xml:space="preserve"> = </w:t>
      </w:r>
      <w:r>
        <w:rPr>
          <w:i/>
          <w:sz w:val="20"/>
          <w:szCs w:val="20"/>
        </w:rPr>
        <w:t>Saisie manuelle d’un ordre de bourse.</w:t>
      </w:r>
    </w:p>
    <w:p w:rsidR="00A21AA1" w:rsidRPr="004325ED" w:rsidRDefault="00A21AA1" w:rsidP="00937CB5">
      <w:pPr>
        <w:pStyle w:val="Style3"/>
        <w:numPr>
          <w:ilvl w:val="2"/>
          <w:numId w:val="5"/>
        </w:numPr>
      </w:pPr>
      <w:bookmarkStart w:id="89" w:name="_Toc318352131"/>
      <w:bookmarkStart w:id="90" w:name="_Toc319568797"/>
      <w:bookmarkStart w:id="91" w:name="_Toc409184723"/>
      <w:r w:rsidRPr="004325ED">
        <w:t>Post-conditions</w:t>
      </w:r>
      <w:bookmarkEnd w:id="89"/>
      <w:bookmarkEnd w:id="90"/>
      <w:bookmarkEnd w:id="91"/>
    </w:p>
    <w:p w:rsidR="00A21AA1" w:rsidRDefault="00A21AA1">
      <w:pPr>
        <w:pStyle w:val="Paragraphedeliste"/>
        <w:numPr>
          <w:ilvl w:val="0"/>
          <w:numId w:val="4"/>
        </w:numPr>
        <w:spacing w:before="240" w:after="240" w:line="240" w:lineRule="auto"/>
        <w:ind w:right="142"/>
      </w:pPr>
      <w:r>
        <w:t>L</w:t>
      </w:r>
      <w:r w:rsidRPr="004325ED">
        <w:t>es p</w:t>
      </w:r>
      <w:r>
        <w:t>ost</w:t>
      </w:r>
      <w:r w:rsidRPr="004325ED">
        <w:t xml:space="preserve">-conditions spécifiques à ce </w:t>
      </w:r>
      <w:r>
        <w:t>cas d’utilisation fonctionnelle</w:t>
      </w:r>
      <w:r w:rsidRPr="004325ED">
        <w:t>.</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221"/>
        <w:gridCol w:w="8024"/>
      </w:tblGrid>
      <w:tr w:rsidR="00A21AA1" w:rsidRPr="005D09E9" w:rsidTr="00216BFB">
        <w:trPr>
          <w:tblHeader/>
          <w:jc w:val="center"/>
        </w:trPr>
        <w:tc>
          <w:tcPr>
            <w:tcW w:w="1221" w:type="dxa"/>
            <w:shd w:val="clear" w:color="auto" w:fill="D9D9D9"/>
          </w:tcPr>
          <w:p w:rsidR="00A21AA1" w:rsidRPr="005D09E9" w:rsidRDefault="00A21AA1" w:rsidP="00BA7060">
            <w:pPr>
              <w:rPr>
                <w:b/>
              </w:rPr>
            </w:pPr>
            <w:r w:rsidRPr="005D09E9">
              <w:rPr>
                <w:b/>
              </w:rPr>
              <w:t>Réf.</w:t>
            </w:r>
          </w:p>
        </w:tc>
        <w:tc>
          <w:tcPr>
            <w:tcW w:w="8024" w:type="dxa"/>
            <w:shd w:val="clear" w:color="auto" w:fill="D9D9D9"/>
          </w:tcPr>
          <w:p w:rsidR="00A21AA1" w:rsidRPr="005D09E9" w:rsidRDefault="00A21AA1" w:rsidP="00BA7060">
            <w:pPr>
              <w:rPr>
                <w:b/>
              </w:rPr>
            </w:pPr>
            <w:r w:rsidRPr="005D09E9">
              <w:rPr>
                <w:b/>
              </w:rPr>
              <w:t>Description</w:t>
            </w:r>
          </w:p>
        </w:tc>
      </w:tr>
      <w:tr w:rsidR="00A21AA1" w:rsidRPr="005D09E9" w:rsidTr="00216BFB">
        <w:trPr>
          <w:jc w:val="center"/>
        </w:trPr>
        <w:tc>
          <w:tcPr>
            <w:tcW w:w="1221" w:type="dxa"/>
          </w:tcPr>
          <w:p w:rsidR="00A21AA1" w:rsidRPr="005D09E9" w:rsidRDefault="00A21AA1" w:rsidP="00BA7060">
            <w:pPr>
              <w:jc w:val="both"/>
            </w:pPr>
            <w:r w:rsidRPr="005D09E9">
              <w:t>POS-061-1</w:t>
            </w:r>
          </w:p>
        </w:tc>
        <w:tc>
          <w:tcPr>
            <w:tcW w:w="8024" w:type="dxa"/>
          </w:tcPr>
          <w:p w:rsidR="00A21AA1" w:rsidRPr="001C38B3" w:rsidRDefault="00A21AA1" w:rsidP="00BA7060">
            <w:pPr>
              <w:pStyle w:val="Normal1"/>
              <w:rPr>
                <w:rFonts w:ascii="Calibri" w:hAnsi="Calibri"/>
                <w:i w:val="0"/>
                <w:lang w:val="fr-FR"/>
              </w:rPr>
            </w:pPr>
            <w:r w:rsidRPr="00CC26AD">
              <w:rPr>
                <w:rFonts w:ascii="Calibri" w:hAnsi="Calibri"/>
                <w:i w:val="0"/>
                <w:lang w:val="fr-FR"/>
              </w:rPr>
              <w:t>L’exécution des règles de gestion de l’ordre de bourse (voir 4.2.1).</w:t>
            </w:r>
          </w:p>
        </w:tc>
      </w:tr>
    </w:tbl>
    <w:p w:rsidR="00A21AA1" w:rsidRPr="004325ED" w:rsidRDefault="00A21AA1" w:rsidP="00937CB5">
      <w:pPr>
        <w:spacing w:before="60"/>
        <w:rPr>
          <w:i/>
          <w:sz w:val="20"/>
          <w:szCs w:val="20"/>
        </w:rPr>
      </w:pPr>
      <w:r>
        <w:rPr>
          <w:i/>
          <w:sz w:val="20"/>
          <w:szCs w:val="20"/>
        </w:rPr>
        <w:t>061</w:t>
      </w:r>
      <w:r w:rsidRPr="004325ED">
        <w:rPr>
          <w:i/>
          <w:sz w:val="20"/>
          <w:szCs w:val="20"/>
        </w:rPr>
        <w:t xml:space="preserve"> = </w:t>
      </w:r>
      <w:r>
        <w:rPr>
          <w:i/>
          <w:sz w:val="20"/>
          <w:szCs w:val="20"/>
        </w:rPr>
        <w:t>Saisie manuelle d’un ordre de bourse.</w:t>
      </w:r>
    </w:p>
    <w:p w:rsidR="00A21AA1" w:rsidRPr="004325ED" w:rsidRDefault="00A21AA1" w:rsidP="00937CB5">
      <w:pPr>
        <w:pStyle w:val="Style3"/>
        <w:numPr>
          <w:ilvl w:val="2"/>
          <w:numId w:val="5"/>
        </w:numPr>
      </w:pPr>
      <w:bookmarkStart w:id="92" w:name="_Toc318352132"/>
      <w:bookmarkStart w:id="93" w:name="_Toc319568798"/>
      <w:bookmarkStart w:id="94" w:name="_Toc409184724"/>
      <w:r w:rsidRPr="004325ED">
        <w:t>Diagramme d’activité</w:t>
      </w:r>
      <w:bookmarkEnd w:id="92"/>
      <w:bookmarkEnd w:id="93"/>
      <w:bookmarkEnd w:id="94"/>
    </w:p>
    <w:p w:rsidR="00A21AA1" w:rsidRDefault="00A21AA1">
      <w:pPr>
        <w:pStyle w:val="Paragraphedeliste"/>
        <w:spacing w:before="240" w:line="240" w:lineRule="auto"/>
        <w:ind w:right="142"/>
      </w:pPr>
      <w:r>
        <w:t>L’interaction entre l’utilisateur et le système est représenté comme suit :</w:t>
      </w:r>
    </w:p>
    <w:p w:rsidR="00A21AA1" w:rsidRDefault="00A21AA1">
      <w:pPr>
        <w:spacing w:line="240" w:lineRule="auto"/>
        <w:ind w:right="142"/>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4340"/>
        <w:gridCol w:w="4905"/>
      </w:tblGrid>
      <w:tr w:rsidR="00A21AA1" w:rsidRPr="005D09E9" w:rsidTr="0088773F">
        <w:trPr>
          <w:tblHeader/>
          <w:jc w:val="center"/>
        </w:trPr>
        <w:tc>
          <w:tcPr>
            <w:tcW w:w="4340" w:type="dxa"/>
            <w:shd w:val="clear" w:color="auto" w:fill="D9D9D9"/>
          </w:tcPr>
          <w:p w:rsidR="00A21AA1" w:rsidRPr="005D09E9" w:rsidRDefault="00A21AA1">
            <w:pPr>
              <w:jc w:val="center"/>
              <w:rPr>
                <w:b/>
              </w:rPr>
            </w:pPr>
            <w:r w:rsidRPr="005D09E9">
              <w:rPr>
                <w:b/>
              </w:rPr>
              <w:t>L’utilisateur</w:t>
            </w:r>
          </w:p>
        </w:tc>
        <w:tc>
          <w:tcPr>
            <w:tcW w:w="4905" w:type="dxa"/>
            <w:shd w:val="clear" w:color="auto" w:fill="D9D9D9"/>
          </w:tcPr>
          <w:p w:rsidR="00A21AA1" w:rsidRPr="005D09E9" w:rsidRDefault="00A21AA1">
            <w:pPr>
              <w:jc w:val="center"/>
              <w:rPr>
                <w:b/>
              </w:rPr>
            </w:pPr>
            <w:r w:rsidRPr="005D09E9">
              <w:rPr>
                <w:b/>
              </w:rPr>
              <w:t>MegaTrade</w:t>
            </w:r>
          </w:p>
        </w:tc>
      </w:tr>
      <w:tr w:rsidR="00A21AA1" w:rsidRPr="005D09E9" w:rsidTr="0088773F">
        <w:trPr>
          <w:jc w:val="center"/>
        </w:trPr>
        <w:tc>
          <w:tcPr>
            <w:tcW w:w="4340" w:type="dxa"/>
          </w:tcPr>
          <w:p w:rsidR="00A21AA1" w:rsidRPr="005D09E9" w:rsidRDefault="00A21AA1">
            <w:pPr>
              <w:rPr>
                <w:sz w:val="20"/>
                <w:szCs w:val="20"/>
              </w:rPr>
            </w:pPr>
            <w:r w:rsidRPr="005D09E9">
              <w:rPr>
                <w:sz w:val="20"/>
                <w:szCs w:val="20"/>
              </w:rPr>
              <w:t>Saisie de la référence Client.</w:t>
            </w:r>
          </w:p>
        </w:tc>
        <w:tc>
          <w:tcPr>
            <w:tcW w:w="4905" w:type="dxa"/>
          </w:tcPr>
          <w:p w:rsidR="00A21AA1" w:rsidRDefault="00A21AA1">
            <w:pPr>
              <w:pStyle w:val="Normal1"/>
              <w:rPr>
                <w:rFonts w:ascii="Calibri" w:hAnsi="Calibri"/>
                <w:i w:val="0"/>
                <w:lang w:val="fr-FR"/>
              </w:rPr>
            </w:pPr>
            <w:r>
              <w:rPr>
                <w:rFonts w:ascii="Calibri" w:hAnsi="Calibri"/>
                <w:i w:val="0"/>
                <w:lang w:val="fr-FR"/>
              </w:rPr>
              <w:t xml:space="preserve">Optionnelle </w:t>
            </w:r>
          </w:p>
        </w:tc>
      </w:tr>
      <w:tr w:rsidR="00A21AA1" w:rsidRPr="005D09E9" w:rsidTr="0088773F">
        <w:trPr>
          <w:jc w:val="center"/>
        </w:trPr>
        <w:tc>
          <w:tcPr>
            <w:tcW w:w="4340" w:type="dxa"/>
          </w:tcPr>
          <w:p w:rsidR="00A21AA1" w:rsidRPr="005D09E9" w:rsidRDefault="00A21AA1">
            <w:pPr>
              <w:rPr>
                <w:sz w:val="20"/>
                <w:szCs w:val="20"/>
              </w:rPr>
            </w:pPr>
            <w:r w:rsidRPr="005D09E9">
              <w:rPr>
                <w:sz w:val="20"/>
                <w:szCs w:val="20"/>
              </w:rPr>
              <w:t>Saisie de l’ISIN avec possibilité de recherche via F2 puis sélection.</w:t>
            </w:r>
          </w:p>
        </w:tc>
        <w:tc>
          <w:tcPr>
            <w:tcW w:w="4905" w:type="dxa"/>
          </w:tcPr>
          <w:p w:rsidR="00A21AA1" w:rsidRDefault="00A21AA1">
            <w:pPr>
              <w:pStyle w:val="Normal1"/>
              <w:rPr>
                <w:rFonts w:ascii="Calibri" w:hAnsi="Calibri"/>
                <w:i w:val="0"/>
                <w:lang w:val="fr-FR"/>
              </w:rPr>
            </w:pPr>
            <w:r w:rsidRPr="00CC26AD">
              <w:rPr>
                <w:rFonts w:ascii="Calibri" w:hAnsi="Calibri"/>
                <w:i w:val="0"/>
                <w:lang w:val="fr-FR"/>
              </w:rPr>
              <w:t>La description d</w:t>
            </w:r>
            <w:r>
              <w:rPr>
                <w:rFonts w:ascii="Calibri" w:hAnsi="Calibri"/>
                <w:i w:val="0"/>
                <w:lang w:val="fr-FR"/>
              </w:rPr>
              <w:t>u titre</w:t>
            </w:r>
            <w:r w:rsidRPr="00CC26AD">
              <w:rPr>
                <w:rFonts w:ascii="Calibri" w:hAnsi="Calibri"/>
                <w:i w:val="0"/>
                <w:lang w:val="fr-FR"/>
              </w:rPr>
              <w:t>, le marché</w:t>
            </w:r>
            <w:r>
              <w:rPr>
                <w:rFonts w:ascii="Calibri" w:hAnsi="Calibri"/>
                <w:i w:val="0"/>
                <w:lang w:val="fr-FR"/>
              </w:rPr>
              <w:t xml:space="preserve">, le type de </w:t>
            </w:r>
            <w:r w:rsidRPr="00CC26AD">
              <w:rPr>
                <w:rFonts w:ascii="Calibri" w:hAnsi="Calibri"/>
                <w:i w:val="0"/>
                <w:lang w:val="fr-FR"/>
              </w:rPr>
              <w:t xml:space="preserve">quantité ainsi que la place de dénouement </w:t>
            </w:r>
            <w:r>
              <w:rPr>
                <w:rFonts w:ascii="Calibri" w:hAnsi="Calibri"/>
                <w:i w:val="0"/>
                <w:lang w:val="fr-FR"/>
              </w:rPr>
              <w:t xml:space="preserve">et sa description </w:t>
            </w:r>
            <w:r w:rsidRPr="00CC26AD">
              <w:rPr>
                <w:rFonts w:ascii="Calibri" w:hAnsi="Calibri"/>
                <w:i w:val="0"/>
                <w:lang w:val="fr-FR"/>
              </w:rPr>
              <w:t>sont déduites et affichés.</w:t>
            </w:r>
          </w:p>
          <w:p w:rsidR="00A21AA1" w:rsidRDefault="00A21AA1">
            <w:pPr>
              <w:pStyle w:val="Normal1"/>
              <w:rPr>
                <w:rFonts w:ascii="Calibri" w:hAnsi="Calibri"/>
                <w:i w:val="0"/>
                <w:lang w:val="fr-FR"/>
              </w:rPr>
            </w:pPr>
          </w:p>
        </w:tc>
      </w:tr>
      <w:tr w:rsidR="00A21AA1" w:rsidRPr="005D09E9" w:rsidTr="0088773F">
        <w:trPr>
          <w:jc w:val="center"/>
        </w:trPr>
        <w:tc>
          <w:tcPr>
            <w:tcW w:w="4340" w:type="dxa"/>
          </w:tcPr>
          <w:p w:rsidR="00A21AA1" w:rsidRPr="005D09E9" w:rsidRDefault="00A21AA1" w:rsidP="00804C62">
            <w:pPr>
              <w:rPr>
                <w:sz w:val="20"/>
                <w:szCs w:val="20"/>
              </w:rPr>
            </w:pPr>
            <w:r w:rsidRPr="005D09E9">
              <w:rPr>
                <w:sz w:val="20"/>
                <w:szCs w:val="20"/>
              </w:rPr>
              <w:t>Saisie du sens de l’ordre : Achat  ou Vente.</w:t>
            </w:r>
          </w:p>
        </w:tc>
        <w:tc>
          <w:tcPr>
            <w:tcW w:w="4905" w:type="dxa"/>
          </w:tcPr>
          <w:p w:rsidR="00A21AA1" w:rsidRPr="007F29A2" w:rsidRDefault="00A21AA1" w:rsidP="00F105B1">
            <w:pPr>
              <w:pStyle w:val="Normal1"/>
              <w:rPr>
                <w:rFonts w:ascii="Calibri" w:hAnsi="Calibri"/>
                <w:i w:val="0"/>
                <w:lang w:val="fr-FR"/>
              </w:rPr>
            </w:pPr>
          </w:p>
        </w:tc>
      </w:tr>
      <w:tr w:rsidR="00A21AA1" w:rsidRPr="005D09E9" w:rsidTr="0088773F">
        <w:trPr>
          <w:jc w:val="center"/>
        </w:trPr>
        <w:tc>
          <w:tcPr>
            <w:tcW w:w="4340" w:type="dxa"/>
          </w:tcPr>
          <w:p w:rsidR="00A21AA1" w:rsidRPr="005D09E9" w:rsidRDefault="00A21AA1" w:rsidP="00F105B1">
            <w:pPr>
              <w:rPr>
                <w:sz w:val="20"/>
                <w:szCs w:val="20"/>
              </w:rPr>
            </w:pPr>
            <w:r w:rsidRPr="005D09E9">
              <w:rPr>
                <w:sz w:val="20"/>
                <w:szCs w:val="20"/>
              </w:rPr>
              <w:t>Modification de la date de l’ordre : La valeur par défaut étant la date du jour (*).</w:t>
            </w:r>
          </w:p>
        </w:tc>
        <w:tc>
          <w:tcPr>
            <w:tcW w:w="4905" w:type="dxa"/>
          </w:tcPr>
          <w:p w:rsidR="00A21AA1" w:rsidRPr="007F29A2" w:rsidRDefault="00A21AA1" w:rsidP="00F105B1">
            <w:pPr>
              <w:pStyle w:val="Normal1"/>
              <w:rPr>
                <w:rFonts w:ascii="Calibri" w:hAnsi="Calibri"/>
                <w:i w:val="0"/>
                <w:lang w:val="fr-FR"/>
              </w:rPr>
            </w:pPr>
          </w:p>
        </w:tc>
      </w:tr>
      <w:tr w:rsidR="00A21AA1" w:rsidRPr="005D09E9" w:rsidTr="0088773F">
        <w:trPr>
          <w:jc w:val="center"/>
        </w:trPr>
        <w:tc>
          <w:tcPr>
            <w:tcW w:w="4340" w:type="dxa"/>
          </w:tcPr>
          <w:p w:rsidR="00A21AA1" w:rsidRPr="005D09E9" w:rsidRDefault="00A21AA1" w:rsidP="00F105B1">
            <w:pPr>
              <w:rPr>
                <w:sz w:val="20"/>
                <w:szCs w:val="20"/>
              </w:rPr>
            </w:pPr>
            <w:r w:rsidRPr="005D09E9">
              <w:rPr>
                <w:sz w:val="20"/>
                <w:szCs w:val="20"/>
              </w:rPr>
              <w:t>Modification de la date de réception de l’ordre : La valeur par défaut étant la date système.</w:t>
            </w:r>
          </w:p>
        </w:tc>
        <w:tc>
          <w:tcPr>
            <w:tcW w:w="4905" w:type="dxa"/>
          </w:tcPr>
          <w:p w:rsidR="00A21AA1" w:rsidRPr="007F29A2" w:rsidRDefault="00A21AA1" w:rsidP="00F105B1">
            <w:pPr>
              <w:pStyle w:val="Normal1"/>
              <w:rPr>
                <w:rFonts w:ascii="Calibri" w:hAnsi="Calibri"/>
                <w:i w:val="0"/>
                <w:lang w:val="fr-FR"/>
              </w:rPr>
            </w:pPr>
          </w:p>
        </w:tc>
      </w:tr>
      <w:tr w:rsidR="00A21AA1" w:rsidRPr="005D09E9" w:rsidTr="00D517DA">
        <w:trPr>
          <w:jc w:val="center"/>
        </w:trPr>
        <w:tc>
          <w:tcPr>
            <w:tcW w:w="4340" w:type="dxa"/>
          </w:tcPr>
          <w:p w:rsidR="00A21AA1" w:rsidRPr="005D09E9" w:rsidRDefault="00A21AA1">
            <w:pPr>
              <w:rPr>
                <w:sz w:val="20"/>
                <w:szCs w:val="20"/>
              </w:rPr>
            </w:pPr>
            <w:r w:rsidRPr="005D09E9">
              <w:rPr>
                <w:sz w:val="20"/>
                <w:szCs w:val="20"/>
              </w:rPr>
              <w:t>Modification de la place de dénouement (*).</w:t>
            </w:r>
          </w:p>
        </w:tc>
        <w:tc>
          <w:tcPr>
            <w:tcW w:w="4905" w:type="dxa"/>
          </w:tcPr>
          <w:p w:rsidR="00A21AA1" w:rsidRDefault="00A21AA1" w:rsidP="00D517DA">
            <w:pPr>
              <w:pStyle w:val="Normal1"/>
              <w:rPr>
                <w:rFonts w:ascii="Calibri" w:hAnsi="Calibri"/>
                <w:i w:val="0"/>
                <w:lang w:val="fr-FR"/>
              </w:rPr>
            </w:pPr>
            <w:r>
              <w:rPr>
                <w:rFonts w:ascii="Calibri" w:hAnsi="Calibri"/>
                <w:i w:val="0"/>
                <w:lang w:val="fr-FR"/>
              </w:rPr>
              <w:t>NA</w:t>
            </w:r>
          </w:p>
        </w:tc>
      </w:tr>
      <w:tr w:rsidR="00A21AA1" w:rsidRPr="005D09E9" w:rsidTr="00D517DA">
        <w:trPr>
          <w:jc w:val="center"/>
        </w:trPr>
        <w:tc>
          <w:tcPr>
            <w:tcW w:w="4340" w:type="dxa"/>
          </w:tcPr>
          <w:p w:rsidR="00A21AA1" w:rsidRPr="005D09E9" w:rsidRDefault="00A21AA1">
            <w:pPr>
              <w:rPr>
                <w:sz w:val="20"/>
                <w:szCs w:val="20"/>
              </w:rPr>
            </w:pPr>
            <w:r w:rsidRPr="005D09E9">
              <w:rPr>
                <w:sz w:val="20"/>
                <w:szCs w:val="20"/>
              </w:rPr>
              <w:t>Saisie de la quantité.</w:t>
            </w:r>
          </w:p>
        </w:tc>
        <w:tc>
          <w:tcPr>
            <w:tcW w:w="4905" w:type="dxa"/>
          </w:tcPr>
          <w:p w:rsidR="00A21AA1" w:rsidRDefault="00A21AA1" w:rsidP="00D517DA">
            <w:pPr>
              <w:pStyle w:val="Normal1"/>
              <w:ind w:left="720"/>
              <w:rPr>
                <w:rFonts w:ascii="Calibri" w:hAnsi="Calibri"/>
                <w:i w:val="0"/>
                <w:lang w:val="fr-FR"/>
              </w:rPr>
            </w:pPr>
          </w:p>
        </w:tc>
      </w:tr>
      <w:tr w:rsidR="00A21AA1" w:rsidRPr="005D09E9" w:rsidTr="00D517DA">
        <w:trPr>
          <w:jc w:val="center"/>
        </w:trPr>
        <w:tc>
          <w:tcPr>
            <w:tcW w:w="4340" w:type="dxa"/>
          </w:tcPr>
          <w:p w:rsidR="00A21AA1" w:rsidRPr="005D09E9" w:rsidRDefault="00A21AA1">
            <w:pPr>
              <w:rPr>
                <w:sz w:val="20"/>
                <w:szCs w:val="20"/>
              </w:rPr>
            </w:pPr>
            <w:r w:rsidRPr="005D09E9">
              <w:rPr>
                <w:sz w:val="20"/>
                <w:szCs w:val="20"/>
              </w:rPr>
              <w:t>Modification du type de la quantité (*) : UNIT - FAMT.</w:t>
            </w:r>
          </w:p>
        </w:tc>
        <w:tc>
          <w:tcPr>
            <w:tcW w:w="4905" w:type="dxa"/>
          </w:tcPr>
          <w:p w:rsidR="00A21AA1" w:rsidRPr="005D09E9" w:rsidRDefault="00A21AA1" w:rsidP="00D517DA">
            <w:r w:rsidRPr="005D09E9">
              <w:t>NA</w:t>
            </w:r>
          </w:p>
        </w:tc>
      </w:tr>
      <w:tr w:rsidR="00A21AA1" w:rsidRPr="005D09E9" w:rsidTr="0088773F">
        <w:trPr>
          <w:jc w:val="center"/>
        </w:trPr>
        <w:tc>
          <w:tcPr>
            <w:tcW w:w="4340" w:type="dxa"/>
          </w:tcPr>
          <w:p w:rsidR="00A21AA1" w:rsidRPr="005D09E9" w:rsidRDefault="00A21AA1" w:rsidP="00F105B1">
            <w:pPr>
              <w:rPr>
                <w:sz w:val="20"/>
                <w:szCs w:val="20"/>
              </w:rPr>
            </w:pPr>
            <w:r w:rsidRPr="005D09E9">
              <w:rPr>
                <w:sz w:val="20"/>
                <w:szCs w:val="20"/>
              </w:rPr>
              <w:t>Saisie du client. (ou)</w:t>
            </w:r>
          </w:p>
        </w:tc>
        <w:tc>
          <w:tcPr>
            <w:tcW w:w="4905" w:type="dxa"/>
          </w:tcPr>
          <w:p w:rsidR="00A21AA1" w:rsidRDefault="00A21AA1">
            <w:pPr>
              <w:pStyle w:val="Normal1"/>
              <w:rPr>
                <w:rFonts w:ascii="Calibri" w:hAnsi="Calibri"/>
                <w:i w:val="0"/>
                <w:lang w:val="fr-FR"/>
              </w:rPr>
            </w:pPr>
            <w:r>
              <w:rPr>
                <w:rFonts w:ascii="Calibri" w:hAnsi="Calibri"/>
                <w:i w:val="0"/>
                <w:lang w:val="fr-FR"/>
              </w:rPr>
              <w:t>Déduction des comptes-titres et espèces client (**).</w:t>
            </w:r>
          </w:p>
        </w:tc>
      </w:tr>
      <w:tr w:rsidR="00A21AA1" w:rsidRPr="005D09E9" w:rsidTr="0088773F">
        <w:trPr>
          <w:jc w:val="center"/>
        </w:trPr>
        <w:tc>
          <w:tcPr>
            <w:tcW w:w="4340" w:type="dxa"/>
          </w:tcPr>
          <w:p w:rsidR="00A21AA1" w:rsidRPr="005D09E9" w:rsidRDefault="00A21AA1" w:rsidP="00F105B1">
            <w:pPr>
              <w:rPr>
                <w:sz w:val="20"/>
                <w:szCs w:val="20"/>
              </w:rPr>
            </w:pPr>
            <w:r w:rsidRPr="005D09E9">
              <w:rPr>
                <w:sz w:val="20"/>
                <w:szCs w:val="20"/>
              </w:rPr>
              <w:t>Saisie du compte-titres client. (ou)</w:t>
            </w:r>
          </w:p>
        </w:tc>
        <w:tc>
          <w:tcPr>
            <w:tcW w:w="4905" w:type="dxa"/>
          </w:tcPr>
          <w:p w:rsidR="00A21AA1" w:rsidRDefault="00A21AA1" w:rsidP="00F105B1">
            <w:pPr>
              <w:pStyle w:val="Normal1"/>
              <w:rPr>
                <w:rFonts w:ascii="Calibri" w:hAnsi="Calibri"/>
                <w:i w:val="0"/>
                <w:lang w:val="fr-FR"/>
              </w:rPr>
            </w:pPr>
            <w:r>
              <w:rPr>
                <w:rFonts w:ascii="Calibri" w:hAnsi="Calibri"/>
                <w:i w:val="0"/>
                <w:lang w:val="fr-FR"/>
              </w:rPr>
              <w:t>Déduction du compte-espèces client.</w:t>
            </w:r>
          </w:p>
        </w:tc>
      </w:tr>
      <w:tr w:rsidR="00A21AA1" w:rsidRPr="005D09E9" w:rsidTr="0088773F">
        <w:trPr>
          <w:jc w:val="center"/>
        </w:trPr>
        <w:tc>
          <w:tcPr>
            <w:tcW w:w="4340" w:type="dxa"/>
          </w:tcPr>
          <w:p w:rsidR="00A21AA1" w:rsidRPr="005D09E9" w:rsidRDefault="00A21AA1" w:rsidP="00F105B1">
            <w:pPr>
              <w:rPr>
                <w:sz w:val="20"/>
                <w:szCs w:val="20"/>
              </w:rPr>
            </w:pPr>
            <w:r w:rsidRPr="005D09E9">
              <w:rPr>
                <w:sz w:val="20"/>
                <w:szCs w:val="20"/>
              </w:rPr>
              <w:t>Saisie du compte-espèces client. (ou)</w:t>
            </w:r>
          </w:p>
        </w:tc>
        <w:tc>
          <w:tcPr>
            <w:tcW w:w="4905" w:type="dxa"/>
          </w:tcPr>
          <w:p w:rsidR="00A21AA1" w:rsidRDefault="00A21AA1" w:rsidP="00F105B1">
            <w:pPr>
              <w:pStyle w:val="Normal1"/>
              <w:rPr>
                <w:rFonts w:ascii="Calibri" w:hAnsi="Calibri"/>
                <w:i w:val="0"/>
                <w:lang w:val="fr-FR"/>
              </w:rPr>
            </w:pPr>
            <w:r>
              <w:rPr>
                <w:rFonts w:ascii="Calibri" w:hAnsi="Calibri"/>
                <w:i w:val="0"/>
                <w:lang w:val="fr-FR"/>
              </w:rPr>
              <w:t>Déduction du client et comptes-titres client dans le cas où ces derniers sont non renseignés.</w:t>
            </w:r>
          </w:p>
        </w:tc>
      </w:tr>
      <w:tr w:rsidR="00A21AA1" w:rsidRPr="005D09E9" w:rsidTr="0088773F">
        <w:trPr>
          <w:jc w:val="center"/>
        </w:trPr>
        <w:tc>
          <w:tcPr>
            <w:tcW w:w="4340" w:type="dxa"/>
          </w:tcPr>
          <w:p w:rsidR="00A21AA1" w:rsidRPr="005D09E9" w:rsidRDefault="00A21AA1" w:rsidP="00F105B1">
            <w:pPr>
              <w:rPr>
                <w:sz w:val="20"/>
                <w:szCs w:val="20"/>
              </w:rPr>
            </w:pPr>
          </w:p>
        </w:tc>
        <w:tc>
          <w:tcPr>
            <w:tcW w:w="4905" w:type="dxa"/>
          </w:tcPr>
          <w:p w:rsidR="00A21AA1" w:rsidRDefault="00A21AA1" w:rsidP="005C7CA9">
            <w:pPr>
              <w:pStyle w:val="Normal1"/>
              <w:rPr>
                <w:rFonts w:ascii="Calibri" w:hAnsi="Calibri"/>
                <w:i w:val="0"/>
                <w:lang w:val="fr-FR"/>
              </w:rPr>
            </w:pPr>
            <w:r>
              <w:rPr>
                <w:rFonts w:ascii="Calibri" w:hAnsi="Calibri"/>
                <w:i w:val="0"/>
                <w:lang w:val="fr-FR"/>
              </w:rPr>
              <w:t>Déduction de la société de bourse étrangères  ainsi que sa description(*).</w:t>
            </w:r>
          </w:p>
        </w:tc>
      </w:tr>
      <w:tr w:rsidR="00A21AA1" w:rsidRPr="005D09E9" w:rsidTr="0088773F">
        <w:trPr>
          <w:jc w:val="center"/>
        </w:trPr>
        <w:tc>
          <w:tcPr>
            <w:tcW w:w="4340" w:type="dxa"/>
          </w:tcPr>
          <w:p w:rsidR="00A21AA1" w:rsidRPr="005D09E9" w:rsidRDefault="00A21AA1" w:rsidP="00F105B1">
            <w:pPr>
              <w:rPr>
                <w:sz w:val="20"/>
                <w:szCs w:val="20"/>
              </w:rPr>
            </w:pPr>
          </w:p>
        </w:tc>
        <w:tc>
          <w:tcPr>
            <w:tcW w:w="4905" w:type="dxa"/>
          </w:tcPr>
          <w:p w:rsidR="00A21AA1" w:rsidRDefault="00A21AA1" w:rsidP="00F105B1">
            <w:pPr>
              <w:pStyle w:val="Normal1"/>
              <w:rPr>
                <w:rFonts w:ascii="Calibri" w:hAnsi="Calibri"/>
                <w:i w:val="0"/>
                <w:lang w:val="fr-FR"/>
              </w:rPr>
            </w:pPr>
          </w:p>
        </w:tc>
      </w:tr>
      <w:tr w:rsidR="00A21AA1" w:rsidRPr="005D09E9" w:rsidTr="0088773F">
        <w:trPr>
          <w:jc w:val="center"/>
        </w:trPr>
        <w:tc>
          <w:tcPr>
            <w:tcW w:w="4340" w:type="dxa"/>
          </w:tcPr>
          <w:p w:rsidR="00A21AA1" w:rsidRPr="005D09E9" w:rsidRDefault="00A21AA1" w:rsidP="00F105B1">
            <w:pPr>
              <w:rPr>
                <w:sz w:val="20"/>
                <w:szCs w:val="20"/>
              </w:rPr>
            </w:pPr>
            <w:r w:rsidRPr="005D09E9">
              <w:rPr>
                <w:sz w:val="20"/>
                <w:szCs w:val="20"/>
              </w:rPr>
              <w:t>Modification de la valeur du champ routage (*).</w:t>
            </w:r>
          </w:p>
        </w:tc>
        <w:tc>
          <w:tcPr>
            <w:tcW w:w="4905" w:type="dxa"/>
          </w:tcPr>
          <w:p w:rsidR="00A21AA1" w:rsidRDefault="00A21AA1" w:rsidP="00F105B1">
            <w:pPr>
              <w:pStyle w:val="Normal1"/>
              <w:rPr>
                <w:rFonts w:ascii="Calibri" w:hAnsi="Calibri"/>
                <w:i w:val="0"/>
                <w:lang w:val="fr-FR"/>
              </w:rPr>
            </w:pPr>
            <w:r>
              <w:rPr>
                <w:rFonts w:ascii="Calibri" w:hAnsi="Calibri"/>
                <w:i w:val="0"/>
                <w:lang w:val="fr-FR"/>
              </w:rPr>
              <w:t xml:space="preserve">False, par défaut </w:t>
            </w:r>
          </w:p>
        </w:tc>
      </w:tr>
      <w:tr w:rsidR="00A21AA1" w:rsidRPr="005D09E9" w:rsidTr="0088773F">
        <w:trPr>
          <w:jc w:val="center"/>
        </w:trPr>
        <w:tc>
          <w:tcPr>
            <w:tcW w:w="4340" w:type="dxa"/>
          </w:tcPr>
          <w:p w:rsidR="00A21AA1" w:rsidRPr="005D09E9" w:rsidRDefault="00A21AA1" w:rsidP="00F105B1">
            <w:pPr>
              <w:rPr>
                <w:sz w:val="20"/>
                <w:szCs w:val="20"/>
              </w:rPr>
            </w:pPr>
            <w:r w:rsidRPr="005D09E9">
              <w:rPr>
                <w:sz w:val="20"/>
                <w:szCs w:val="20"/>
              </w:rPr>
              <w:t>Modification de la valeur du champ réservation espèces requise (*).</w:t>
            </w:r>
          </w:p>
        </w:tc>
        <w:tc>
          <w:tcPr>
            <w:tcW w:w="4905" w:type="dxa"/>
          </w:tcPr>
          <w:p w:rsidR="00A21AA1" w:rsidRDefault="00A21AA1" w:rsidP="00F105B1">
            <w:pPr>
              <w:pStyle w:val="Normal1"/>
              <w:rPr>
                <w:rFonts w:ascii="Calibri" w:hAnsi="Calibri"/>
                <w:i w:val="0"/>
                <w:lang w:val="fr-FR"/>
              </w:rPr>
            </w:pPr>
          </w:p>
        </w:tc>
      </w:tr>
    </w:tbl>
    <w:p w:rsidR="00A21AA1" w:rsidRDefault="00A21AA1">
      <w:r>
        <w:t>(*) : Action optionnelle.</w:t>
      </w:r>
    </w:p>
    <w:p w:rsidR="00A21AA1" w:rsidRDefault="00A21AA1">
      <w:r>
        <w:t>(**) : Affichage automatique dans le cas d’un seul compte (titres ou espèces).</w:t>
      </w:r>
    </w:p>
    <w:p w:rsidR="00A21AA1" w:rsidRPr="004325ED" w:rsidRDefault="00A21AA1" w:rsidP="00937CB5">
      <w:pPr>
        <w:pStyle w:val="Style3"/>
        <w:numPr>
          <w:ilvl w:val="2"/>
          <w:numId w:val="5"/>
        </w:numPr>
      </w:pPr>
      <w:bookmarkStart w:id="95" w:name="_Toc54515372"/>
      <w:bookmarkStart w:id="96" w:name="_Toc318352133"/>
      <w:bookmarkStart w:id="97" w:name="_Toc319568799"/>
      <w:bookmarkStart w:id="98" w:name="_Toc409184725"/>
      <w:r w:rsidRPr="004325ED">
        <w:t>Règles de gestion</w:t>
      </w:r>
      <w:bookmarkEnd w:id="95"/>
      <w:bookmarkEnd w:id="96"/>
      <w:bookmarkEnd w:id="97"/>
      <w:bookmarkEnd w:id="98"/>
    </w:p>
    <w:p w:rsidR="00A21AA1" w:rsidRPr="004325ED" w:rsidRDefault="00A21AA1" w:rsidP="00A72C08">
      <w:pPr>
        <w:pStyle w:val="Paragraphedeliste"/>
        <w:numPr>
          <w:ilvl w:val="0"/>
          <w:numId w:val="4"/>
        </w:numPr>
        <w:spacing w:before="240" w:line="240" w:lineRule="auto"/>
        <w:ind w:right="142"/>
      </w:pPr>
      <w:r>
        <w:t>L</w:t>
      </w:r>
      <w:r w:rsidRPr="004325ED">
        <w:t>es règles de gestion spécifiques à ce</w:t>
      </w:r>
      <w:r>
        <w:t xml:space="preserve"> cas d’utilisation fonctionnelle :</w:t>
      </w:r>
    </w:p>
    <w:p w:rsidR="00A21AA1" w:rsidRPr="004325ED" w:rsidRDefault="00A21AA1" w:rsidP="00937CB5"/>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26"/>
        <w:gridCol w:w="7719"/>
      </w:tblGrid>
      <w:tr w:rsidR="00A21AA1" w:rsidRPr="005D09E9" w:rsidTr="00BA7060">
        <w:trPr>
          <w:tblHeader/>
          <w:jc w:val="center"/>
        </w:trPr>
        <w:tc>
          <w:tcPr>
            <w:tcW w:w="1526" w:type="dxa"/>
            <w:shd w:val="clear" w:color="auto" w:fill="D9D9D9"/>
          </w:tcPr>
          <w:p w:rsidR="00A21AA1" w:rsidRPr="005D09E9" w:rsidRDefault="00A21AA1" w:rsidP="00BA7060">
            <w:pPr>
              <w:rPr>
                <w:b/>
              </w:rPr>
            </w:pPr>
            <w:r w:rsidRPr="005D09E9">
              <w:rPr>
                <w:b/>
              </w:rPr>
              <w:t>Réf.</w:t>
            </w:r>
          </w:p>
        </w:tc>
        <w:tc>
          <w:tcPr>
            <w:tcW w:w="7719" w:type="dxa"/>
            <w:shd w:val="clear" w:color="auto" w:fill="D9D9D9"/>
          </w:tcPr>
          <w:p w:rsidR="00A21AA1" w:rsidRPr="005D09E9" w:rsidRDefault="00A21AA1" w:rsidP="00BA7060">
            <w:pPr>
              <w:rPr>
                <w:b/>
              </w:rPr>
            </w:pPr>
            <w:r w:rsidRPr="005D09E9">
              <w:rPr>
                <w:b/>
              </w:rPr>
              <w:t>Description</w:t>
            </w:r>
          </w:p>
        </w:tc>
      </w:tr>
      <w:tr w:rsidR="00A21AA1" w:rsidRPr="005D09E9" w:rsidTr="00BA7060">
        <w:trPr>
          <w:jc w:val="center"/>
        </w:trPr>
        <w:tc>
          <w:tcPr>
            <w:tcW w:w="1526" w:type="dxa"/>
          </w:tcPr>
          <w:p w:rsidR="00A21AA1" w:rsidRPr="005D09E9" w:rsidRDefault="00A21AA1">
            <w:pPr>
              <w:jc w:val="both"/>
            </w:pPr>
            <w:r w:rsidRPr="005D09E9">
              <w:t>RG-061-1</w:t>
            </w:r>
          </w:p>
        </w:tc>
        <w:tc>
          <w:tcPr>
            <w:tcW w:w="7719" w:type="dxa"/>
          </w:tcPr>
          <w:p w:rsidR="00A21AA1" w:rsidRDefault="00A21AA1" w:rsidP="00BA7060">
            <w:pPr>
              <w:pStyle w:val="Normal1"/>
              <w:rPr>
                <w:rFonts w:ascii="Calibri" w:hAnsi="Calibri"/>
                <w:i w:val="0"/>
                <w:lang w:val="fr-FR"/>
              </w:rPr>
            </w:pPr>
            <w:r w:rsidRPr="00CC26AD">
              <w:rPr>
                <w:rFonts w:ascii="Calibri" w:hAnsi="Calibri"/>
                <w:i w:val="0"/>
                <w:lang w:val="fr-FR"/>
              </w:rPr>
              <w:t>Type de validité :</w:t>
            </w:r>
            <w:r>
              <w:rPr>
                <w:rFonts w:ascii="Calibri" w:hAnsi="Calibri"/>
                <w:i w:val="0"/>
                <w:lang w:val="fr-FR"/>
              </w:rPr>
              <w:t xml:space="preserve"> Trois valeurs sont possibles :</w:t>
            </w:r>
          </w:p>
          <w:p w:rsidR="00A21AA1" w:rsidRDefault="00A21AA1">
            <w:pPr>
              <w:pStyle w:val="Normal1"/>
              <w:numPr>
                <w:ilvl w:val="0"/>
                <w:numId w:val="18"/>
              </w:numPr>
              <w:rPr>
                <w:rFonts w:ascii="Calibri" w:hAnsi="Calibri"/>
                <w:i w:val="0"/>
                <w:lang w:val="fr-FR"/>
              </w:rPr>
            </w:pPr>
            <w:r>
              <w:rPr>
                <w:rFonts w:ascii="Calibri" w:hAnsi="Calibri"/>
                <w:i w:val="0"/>
                <w:lang w:val="fr-FR"/>
              </w:rPr>
              <w:t>Validité Jour : L’ordre de bourse est valide pour la journée. Date de validité est égale à la date du jour.</w:t>
            </w:r>
          </w:p>
          <w:p w:rsidR="00A21AA1" w:rsidRDefault="00A21AA1">
            <w:pPr>
              <w:pStyle w:val="Normal1"/>
              <w:numPr>
                <w:ilvl w:val="0"/>
                <w:numId w:val="18"/>
              </w:numPr>
              <w:rPr>
                <w:rFonts w:ascii="Calibri" w:hAnsi="Calibri"/>
                <w:i w:val="0"/>
                <w:lang w:val="fr-FR"/>
              </w:rPr>
            </w:pPr>
            <w:r>
              <w:rPr>
                <w:rFonts w:ascii="Calibri" w:hAnsi="Calibri"/>
                <w:i w:val="0"/>
                <w:lang w:val="fr-FR"/>
              </w:rPr>
              <w:t>Validité Fin Du Mois : L’ordre de bourse est valide jusqu’au dernier jour du mois. Date de validité est égale au dernier jour du mois.</w:t>
            </w:r>
          </w:p>
          <w:p w:rsidR="00A21AA1" w:rsidRDefault="00A21AA1">
            <w:pPr>
              <w:pStyle w:val="Normal1"/>
              <w:numPr>
                <w:ilvl w:val="0"/>
                <w:numId w:val="18"/>
              </w:numPr>
              <w:rPr>
                <w:rFonts w:ascii="Calibri" w:hAnsi="Calibri"/>
                <w:i w:val="0"/>
                <w:lang w:val="fr-FR"/>
              </w:rPr>
            </w:pPr>
            <w:r>
              <w:rPr>
                <w:rFonts w:ascii="Calibri" w:hAnsi="Calibri"/>
                <w:i w:val="0"/>
                <w:lang w:val="fr-FR"/>
              </w:rPr>
              <w:t>Validité à Date Déterminée : L’ordre est valide jusqu’à une date à saisir ou pour un nombre fixe de jour à saisir. La date de validité est générée automatiquement selon la durée de validité renseignée et dans le cas de la saisie de la date de validité, le nombre de jour est calculé.</w:t>
            </w:r>
          </w:p>
        </w:tc>
      </w:tr>
      <w:tr w:rsidR="00A21AA1" w:rsidRPr="005D09E9" w:rsidTr="00BA7060">
        <w:trPr>
          <w:jc w:val="center"/>
        </w:trPr>
        <w:tc>
          <w:tcPr>
            <w:tcW w:w="1526" w:type="dxa"/>
          </w:tcPr>
          <w:p w:rsidR="00A21AA1" w:rsidRPr="005D09E9" w:rsidRDefault="00A21AA1">
            <w:pPr>
              <w:jc w:val="both"/>
            </w:pPr>
            <w:r w:rsidRPr="005D09E9">
              <w:t>RG-061-2</w:t>
            </w:r>
          </w:p>
        </w:tc>
        <w:tc>
          <w:tcPr>
            <w:tcW w:w="7719" w:type="dxa"/>
          </w:tcPr>
          <w:p w:rsidR="00A21AA1" w:rsidRDefault="00A21AA1" w:rsidP="00BA7060">
            <w:pPr>
              <w:pStyle w:val="Normal1"/>
              <w:rPr>
                <w:rFonts w:ascii="Calibri" w:hAnsi="Calibri"/>
                <w:i w:val="0"/>
                <w:lang w:val="fr-FR"/>
              </w:rPr>
            </w:pPr>
            <w:r w:rsidRPr="00CC26AD">
              <w:rPr>
                <w:rFonts w:ascii="Calibri" w:hAnsi="Calibri"/>
                <w:i w:val="0"/>
                <w:lang w:val="fr-FR"/>
              </w:rPr>
              <w:t>Type de prix :</w:t>
            </w:r>
            <w:r>
              <w:rPr>
                <w:rFonts w:ascii="Calibri" w:hAnsi="Calibri"/>
                <w:i w:val="0"/>
                <w:lang w:val="fr-FR"/>
              </w:rPr>
              <w:t xml:space="preserve"> Trois types de prix :</w:t>
            </w:r>
          </w:p>
          <w:p w:rsidR="00A21AA1" w:rsidRDefault="00A21AA1">
            <w:pPr>
              <w:pStyle w:val="Normal1"/>
              <w:numPr>
                <w:ilvl w:val="0"/>
                <w:numId w:val="19"/>
              </w:numPr>
              <w:rPr>
                <w:rFonts w:ascii="Calibri" w:hAnsi="Calibri"/>
                <w:i w:val="0"/>
                <w:lang w:val="fr-FR"/>
              </w:rPr>
            </w:pPr>
            <w:r>
              <w:rPr>
                <w:rFonts w:ascii="Calibri" w:hAnsi="Calibri"/>
                <w:i w:val="0"/>
                <w:lang w:val="fr-FR"/>
              </w:rPr>
              <w:t>Prix à Déclenchement : Un seuil ou une plage est définie :</w:t>
            </w:r>
          </w:p>
          <w:p w:rsidR="00A21AA1" w:rsidRDefault="00A21AA1">
            <w:pPr>
              <w:pStyle w:val="Normal1"/>
              <w:numPr>
                <w:ilvl w:val="0"/>
                <w:numId w:val="4"/>
              </w:numPr>
              <w:rPr>
                <w:rFonts w:ascii="Calibri" w:hAnsi="Calibri"/>
                <w:i w:val="0"/>
                <w:lang w:val="fr-FR"/>
              </w:rPr>
            </w:pPr>
            <w:r>
              <w:rPr>
                <w:rFonts w:ascii="Calibri" w:hAnsi="Calibri"/>
                <w:i w:val="0"/>
                <w:lang w:val="fr-FR"/>
              </w:rPr>
              <w:t>Seuil de déclenchement : Un prix seuil est à renseigner.</w:t>
            </w:r>
          </w:p>
          <w:p w:rsidR="00A21AA1" w:rsidRDefault="00A21AA1">
            <w:pPr>
              <w:pStyle w:val="Normal1"/>
              <w:ind w:left="720"/>
              <w:rPr>
                <w:rFonts w:ascii="Calibri" w:hAnsi="Calibri"/>
                <w:i w:val="0"/>
                <w:lang w:val="fr-FR"/>
              </w:rPr>
            </w:pPr>
            <w:r>
              <w:rPr>
                <w:rFonts w:ascii="Calibri" w:hAnsi="Calibri"/>
                <w:i w:val="0"/>
                <w:lang w:val="fr-FR"/>
              </w:rPr>
              <w:t>Achat : Le prix maximal au-delàs duquel l’ordre ne s’exécute pas.</w:t>
            </w:r>
          </w:p>
          <w:p w:rsidR="00A21AA1" w:rsidRDefault="00A21AA1">
            <w:pPr>
              <w:pStyle w:val="Normal1"/>
              <w:ind w:left="720"/>
              <w:rPr>
                <w:rFonts w:ascii="Calibri" w:hAnsi="Calibri"/>
                <w:i w:val="0"/>
                <w:lang w:val="fr-FR"/>
              </w:rPr>
            </w:pPr>
            <w:r>
              <w:rPr>
                <w:rFonts w:ascii="Calibri" w:hAnsi="Calibri"/>
                <w:i w:val="0"/>
                <w:lang w:val="fr-FR"/>
              </w:rPr>
              <w:t>Vente : Le prix minimal au-deçà duquel l’ordre ne s’exécute pas.</w:t>
            </w:r>
          </w:p>
          <w:p w:rsidR="00A21AA1" w:rsidRDefault="00A21AA1">
            <w:pPr>
              <w:pStyle w:val="Normal1"/>
              <w:numPr>
                <w:ilvl w:val="0"/>
                <w:numId w:val="4"/>
              </w:numPr>
              <w:rPr>
                <w:rFonts w:ascii="Calibri" w:hAnsi="Calibri"/>
                <w:i w:val="0"/>
                <w:lang w:val="fr-FR"/>
              </w:rPr>
            </w:pPr>
            <w:r>
              <w:rPr>
                <w:rFonts w:ascii="Calibri" w:hAnsi="Calibri"/>
                <w:i w:val="0"/>
                <w:lang w:val="fr-FR"/>
              </w:rPr>
              <w:t>Une plage de déclenchement : Un prix minimal et prix maximale sont à renseigner.</w:t>
            </w:r>
          </w:p>
          <w:p w:rsidR="00A21AA1" w:rsidRDefault="00A21AA1">
            <w:pPr>
              <w:pStyle w:val="Normal1"/>
              <w:ind w:left="720"/>
              <w:rPr>
                <w:rFonts w:ascii="Calibri" w:hAnsi="Calibri"/>
                <w:i w:val="0"/>
                <w:lang w:val="fr-FR"/>
              </w:rPr>
            </w:pPr>
            <w:r>
              <w:rPr>
                <w:rFonts w:ascii="Calibri" w:hAnsi="Calibri"/>
                <w:i w:val="0"/>
                <w:lang w:val="fr-FR"/>
              </w:rPr>
              <w:t xml:space="preserve">L’ordre ne s’exécute pas avec un prix hors de la plage de prix mentionnée. </w:t>
            </w:r>
          </w:p>
          <w:p w:rsidR="00A21AA1" w:rsidRDefault="00A21AA1" w:rsidP="00F905E8">
            <w:pPr>
              <w:pStyle w:val="Normal1"/>
              <w:numPr>
                <w:ilvl w:val="0"/>
                <w:numId w:val="19"/>
              </w:numPr>
              <w:rPr>
                <w:rFonts w:ascii="Calibri" w:hAnsi="Calibri"/>
                <w:i w:val="0"/>
                <w:lang w:val="fr-FR"/>
              </w:rPr>
            </w:pPr>
            <w:r>
              <w:rPr>
                <w:rFonts w:ascii="Calibri" w:hAnsi="Calibri"/>
                <w:i w:val="0"/>
                <w:lang w:val="fr-FR"/>
              </w:rPr>
              <w:t>Prix meilleur limite : L’ordre est saisi avec prix inconnu. Le prix de la première exécution  est le prix limite à ne pas dépasser.</w:t>
            </w:r>
          </w:p>
          <w:p w:rsidR="00A21AA1" w:rsidRDefault="00A21AA1" w:rsidP="00F905E8">
            <w:pPr>
              <w:pStyle w:val="Normal1"/>
              <w:numPr>
                <w:ilvl w:val="0"/>
                <w:numId w:val="19"/>
              </w:numPr>
              <w:rPr>
                <w:rFonts w:ascii="Calibri" w:hAnsi="Calibri"/>
                <w:i w:val="0"/>
                <w:lang w:val="fr-FR"/>
              </w:rPr>
            </w:pPr>
            <w:r>
              <w:rPr>
                <w:rFonts w:ascii="Calibri" w:hAnsi="Calibri"/>
                <w:i w:val="0"/>
                <w:lang w:val="fr-FR"/>
              </w:rPr>
              <w:t>Prix Marché : L’ordre est exécuté avec le prix de l’exécution, le prix étant inconnu à la création de l’ordre.</w:t>
            </w:r>
          </w:p>
        </w:tc>
      </w:tr>
    </w:tbl>
    <w:p w:rsidR="00A21AA1" w:rsidRPr="004325ED" w:rsidRDefault="00A21AA1" w:rsidP="00937CB5">
      <w:r>
        <w:rPr>
          <w:i/>
          <w:sz w:val="20"/>
          <w:szCs w:val="20"/>
        </w:rPr>
        <w:t>061</w:t>
      </w:r>
      <w:r w:rsidRPr="004325ED">
        <w:rPr>
          <w:i/>
          <w:sz w:val="20"/>
          <w:szCs w:val="20"/>
        </w:rPr>
        <w:t xml:space="preserve"> = </w:t>
      </w:r>
      <w:r>
        <w:rPr>
          <w:i/>
          <w:sz w:val="20"/>
          <w:szCs w:val="20"/>
        </w:rPr>
        <w:t>Saisie manuelle d’un ordre de bourse.</w:t>
      </w:r>
    </w:p>
    <w:p w:rsidR="00A21AA1" w:rsidRPr="004325ED" w:rsidRDefault="00A21AA1" w:rsidP="00937CB5">
      <w:pPr>
        <w:pStyle w:val="Style3"/>
        <w:numPr>
          <w:ilvl w:val="2"/>
          <w:numId w:val="5"/>
        </w:numPr>
      </w:pPr>
      <w:bookmarkStart w:id="99" w:name="_Toc54515374"/>
      <w:bookmarkStart w:id="100" w:name="_Toc318352134"/>
      <w:bookmarkStart w:id="101" w:name="_Toc319568800"/>
      <w:bookmarkStart w:id="102" w:name="_Toc409184726"/>
      <w:r w:rsidRPr="004325ED">
        <w:t>T</w:t>
      </w:r>
      <w:bookmarkEnd w:id="99"/>
      <w:r w:rsidRPr="004325ED">
        <w:t>raitements</w:t>
      </w:r>
      <w:bookmarkEnd w:id="100"/>
      <w:bookmarkEnd w:id="101"/>
      <w:bookmarkEnd w:id="102"/>
    </w:p>
    <w:p w:rsidR="00A21AA1" w:rsidRDefault="00A21AA1">
      <w:pPr>
        <w:spacing w:before="240" w:after="240" w:line="240" w:lineRule="auto"/>
        <w:ind w:right="142"/>
      </w:pPr>
      <w:r>
        <w:t>La liste des traitements du use case de la saisie des données de l’ordre de bourse :</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26"/>
        <w:gridCol w:w="7719"/>
      </w:tblGrid>
      <w:tr w:rsidR="00A21AA1" w:rsidRPr="005D09E9" w:rsidTr="00BA7060">
        <w:trPr>
          <w:tblHeader/>
          <w:jc w:val="center"/>
        </w:trPr>
        <w:tc>
          <w:tcPr>
            <w:tcW w:w="1526" w:type="dxa"/>
            <w:shd w:val="clear" w:color="auto" w:fill="808080"/>
          </w:tcPr>
          <w:p w:rsidR="00A21AA1" w:rsidRPr="005D09E9" w:rsidRDefault="00A21AA1" w:rsidP="00BA7060">
            <w:pPr>
              <w:rPr>
                <w:b/>
              </w:rPr>
            </w:pPr>
            <w:r w:rsidRPr="005D09E9">
              <w:rPr>
                <w:b/>
              </w:rPr>
              <w:t>Réf.</w:t>
            </w:r>
          </w:p>
        </w:tc>
        <w:tc>
          <w:tcPr>
            <w:tcW w:w="7719" w:type="dxa"/>
            <w:shd w:val="clear" w:color="auto" w:fill="808080"/>
          </w:tcPr>
          <w:p w:rsidR="00A21AA1" w:rsidRPr="005D09E9" w:rsidRDefault="00A21AA1" w:rsidP="00BA7060">
            <w:pPr>
              <w:rPr>
                <w:b/>
              </w:rPr>
            </w:pPr>
            <w:r w:rsidRPr="005D09E9">
              <w:rPr>
                <w:b/>
              </w:rPr>
              <w:t>Description</w:t>
            </w:r>
          </w:p>
        </w:tc>
      </w:tr>
      <w:tr w:rsidR="00A21AA1" w:rsidRPr="005D09E9" w:rsidTr="00BA7060">
        <w:trPr>
          <w:jc w:val="center"/>
        </w:trPr>
        <w:tc>
          <w:tcPr>
            <w:tcW w:w="1526" w:type="dxa"/>
          </w:tcPr>
          <w:p w:rsidR="00A21AA1" w:rsidRPr="005D09E9" w:rsidRDefault="00A21AA1">
            <w:pPr>
              <w:jc w:val="both"/>
            </w:pPr>
            <w:r w:rsidRPr="005D09E9">
              <w:t>TRT-061-1</w:t>
            </w:r>
          </w:p>
        </w:tc>
        <w:tc>
          <w:tcPr>
            <w:tcW w:w="7719" w:type="dxa"/>
          </w:tcPr>
          <w:p w:rsidR="00A21AA1" w:rsidRPr="005D09E9" w:rsidRDefault="00A21AA1" w:rsidP="00520FDE">
            <w:pPr>
              <w:pStyle w:val="Paragraphedeliste"/>
              <w:numPr>
                <w:ilvl w:val="0"/>
                <w:numId w:val="4"/>
              </w:numPr>
              <w:spacing w:before="240" w:after="240" w:line="240" w:lineRule="auto"/>
              <w:ind w:right="142"/>
              <w:jc w:val="both"/>
            </w:pPr>
            <w:r w:rsidRPr="005D09E9">
              <w:t xml:space="preserve">Une fois le titre est renseigné, sa description, le code marché, la place de dénouement par défaut ainsi que la description de la place de dénouement, la devise de cotation et le type de quantité qui est celui du titre sont tous déduits automatiquement. </w:t>
            </w:r>
          </w:p>
          <w:p w:rsidR="00A21AA1" w:rsidRPr="005D09E9" w:rsidRDefault="00A21AA1" w:rsidP="00520FDE">
            <w:pPr>
              <w:pStyle w:val="Paragraphedeliste"/>
              <w:spacing w:before="240" w:after="240" w:line="240" w:lineRule="auto"/>
              <w:ind w:right="142"/>
              <w:jc w:val="both"/>
            </w:pPr>
          </w:p>
          <w:p w:rsidR="00A21AA1" w:rsidRPr="005D09E9" w:rsidRDefault="00A21AA1" w:rsidP="00520FDE">
            <w:pPr>
              <w:pStyle w:val="Paragraphedeliste"/>
              <w:spacing w:before="240" w:after="240" w:line="240" w:lineRule="auto"/>
              <w:ind w:right="142"/>
              <w:jc w:val="both"/>
            </w:pPr>
            <w:r w:rsidRPr="005D09E9">
              <w:t>Les données suivantes sont grisées (mode lecture) :</w:t>
            </w:r>
          </w:p>
          <w:p w:rsidR="00A21AA1" w:rsidRPr="005D09E9" w:rsidRDefault="00A21AA1" w:rsidP="00520FDE">
            <w:pPr>
              <w:pStyle w:val="Paragraphedeliste"/>
              <w:spacing w:before="240" w:after="240" w:line="240" w:lineRule="auto"/>
              <w:ind w:right="142"/>
              <w:jc w:val="both"/>
            </w:pPr>
          </w:p>
          <w:p w:rsidR="00A21AA1" w:rsidRPr="005D09E9" w:rsidRDefault="00A21AA1" w:rsidP="00520FDE">
            <w:pPr>
              <w:pStyle w:val="Paragraphedeliste"/>
              <w:numPr>
                <w:ilvl w:val="0"/>
                <w:numId w:val="20"/>
              </w:numPr>
              <w:spacing w:before="240" w:after="240" w:line="240" w:lineRule="auto"/>
              <w:ind w:right="142"/>
              <w:jc w:val="both"/>
            </w:pPr>
            <w:r w:rsidRPr="005D09E9">
              <w:t>La description du titre</w:t>
            </w:r>
          </w:p>
          <w:p w:rsidR="00A21AA1" w:rsidRPr="005D09E9" w:rsidRDefault="00A21AA1" w:rsidP="00520FDE">
            <w:pPr>
              <w:pStyle w:val="Paragraphedeliste"/>
              <w:numPr>
                <w:ilvl w:val="0"/>
                <w:numId w:val="20"/>
              </w:numPr>
              <w:spacing w:before="240" w:after="240" w:line="240" w:lineRule="auto"/>
              <w:ind w:right="142"/>
              <w:jc w:val="both"/>
            </w:pPr>
            <w:r w:rsidRPr="005D09E9">
              <w:t>Le code marché du titre</w:t>
            </w:r>
          </w:p>
          <w:p w:rsidR="00A21AA1" w:rsidRPr="005D09E9" w:rsidRDefault="00A21AA1" w:rsidP="00520FDE">
            <w:pPr>
              <w:pStyle w:val="Paragraphedeliste"/>
              <w:numPr>
                <w:ilvl w:val="0"/>
                <w:numId w:val="20"/>
              </w:numPr>
              <w:spacing w:before="240" w:after="240" w:line="240" w:lineRule="auto"/>
              <w:ind w:right="142"/>
              <w:jc w:val="both"/>
            </w:pPr>
            <w:r w:rsidRPr="005D09E9">
              <w:lastRenderedPageBreak/>
              <w:t>La description de la place de dénouement</w:t>
            </w:r>
          </w:p>
          <w:p w:rsidR="00A21AA1" w:rsidRPr="005D09E9" w:rsidRDefault="00A21AA1" w:rsidP="00520FDE">
            <w:pPr>
              <w:pStyle w:val="Paragraphedeliste"/>
              <w:numPr>
                <w:ilvl w:val="0"/>
                <w:numId w:val="20"/>
              </w:numPr>
              <w:spacing w:before="240" w:after="240" w:line="240" w:lineRule="auto"/>
              <w:ind w:right="142"/>
              <w:jc w:val="both"/>
            </w:pPr>
            <w:r w:rsidRPr="005D09E9">
              <w:t>La devise de cotation</w:t>
            </w:r>
          </w:p>
          <w:p w:rsidR="00A21AA1" w:rsidRPr="005D09E9" w:rsidRDefault="00A21AA1" w:rsidP="00064AC8">
            <w:pPr>
              <w:pStyle w:val="Paragraphedeliste"/>
              <w:numPr>
                <w:ilvl w:val="0"/>
                <w:numId w:val="20"/>
              </w:numPr>
              <w:spacing w:before="240" w:after="240" w:line="240" w:lineRule="auto"/>
              <w:ind w:right="142"/>
              <w:jc w:val="both"/>
              <w:rPr>
                <w:i/>
              </w:rPr>
            </w:pPr>
          </w:p>
        </w:tc>
      </w:tr>
      <w:tr w:rsidR="00A21AA1" w:rsidRPr="005D09E9" w:rsidTr="00BA7060">
        <w:trPr>
          <w:jc w:val="center"/>
        </w:trPr>
        <w:tc>
          <w:tcPr>
            <w:tcW w:w="1526" w:type="dxa"/>
          </w:tcPr>
          <w:p w:rsidR="00A21AA1" w:rsidRPr="005D09E9" w:rsidRDefault="00A21AA1" w:rsidP="00520FDE">
            <w:pPr>
              <w:jc w:val="both"/>
            </w:pPr>
            <w:r w:rsidRPr="005D09E9">
              <w:lastRenderedPageBreak/>
              <w:t>TRT-061-2</w:t>
            </w:r>
          </w:p>
        </w:tc>
        <w:tc>
          <w:tcPr>
            <w:tcW w:w="7719" w:type="dxa"/>
          </w:tcPr>
          <w:p w:rsidR="00A21AA1" w:rsidRPr="005D09E9" w:rsidRDefault="00A21AA1" w:rsidP="00520FDE">
            <w:pPr>
              <w:pStyle w:val="Paragraphedeliste"/>
              <w:numPr>
                <w:ilvl w:val="0"/>
                <w:numId w:val="4"/>
              </w:numPr>
              <w:spacing w:before="240" w:after="240" w:line="240" w:lineRule="auto"/>
              <w:ind w:right="142"/>
              <w:jc w:val="both"/>
            </w:pPr>
            <w:r w:rsidRPr="005D09E9">
              <w:t>Dans le cas o</w:t>
            </w:r>
            <w:r w:rsidRPr="005D09E9">
              <w:rPr>
                <w:i/>
              </w:rPr>
              <w:t>ù</w:t>
            </w:r>
            <w:r w:rsidRPr="005D09E9">
              <w:t xml:space="preserve"> le client est saisi en premier :</w:t>
            </w:r>
          </w:p>
          <w:p w:rsidR="00A21AA1" w:rsidRPr="005D09E9" w:rsidRDefault="00A21AA1">
            <w:pPr>
              <w:pStyle w:val="Paragraphedeliste"/>
              <w:numPr>
                <w:ilvl w:val="0"/>
                <w:numId w:val="21"/>
              </w:numPr>
              <w:spacing w:before="240" w:after="240" w:line="240" w:lineRule="auto"/>
              <w:ind w:right="142"/>
              <w:jc w:val="both"/>
            </w:pPr>
            <w:r w:rsidRPr="005D09E9">
              <w:t>Le ou les comptes-titres et espèces du client renseigné sont déduits.</w:t>
            </w:r>
          </w:p>
          <w:p w:rsidR="00A21AA1" w:rsidRPr="005D09E9" w:rsidRDefault="00A21AA1">
            <w:pPr>
              <w:pStyle w:val="Paragraphedeliste"/>
              <w:numPr>
                <w:ilvl w:val="0"/>
                <w:numId w:val="21"/>
              </w:numPr>
              <w:spacing w:before="240" w:after="240" w:line="240" w:lineRule="auto"/>
              <w:ind w:right="142"/>
              <w:jc w:val="both"/>
            </w:pPr>
            <w:r w:rsidRPr="005D09E9">
              <w:t>Une fois le compte-titres est renseigné (cas de plusieurs compte-titres, l’utilisateur doit pouvoir choisir un), le compte-espèces est déduit selon une SLA (voir 4.1.1).</w:t>
            </w:r>
          </w:p>
          <w:p w:rsidR="00A21AA1" w:rsidRPr="005D09E9" w:rsidRDefault="00A21AA1" w:rsidP="00520FDE">
            <w:pPr>
              <w:pStyle w:val="Paragraphedeliste"/>
              <w:numPr>
                <w:ilvl w:val="0"/>
                <w:numId w:val="4"/>
              </w:numPr>
              <w:spacing w:before="240" w:after="240" w:line="240" w:lineRule="auto"/>
              <w:ind w:right="142"/>
              <w:jc w:val="both"/>
            </w:pPr>
            <w:r w:rsidRPr="005D09E9">
              <w:t>Dans le cas o</w:t>
            </w:r>
            <w:r w:rsidRPr="005D09E9">
              <w:rPr>
                <w:i/>
              </w:rPr>
              <w:t>ù</w:t>
            </w:r>
            <w:r w:rsidRPr="005D09E9">
              <w:t xml:space="preserve"> le compte-titres est saisi en premier :</w:t>
            </w:r>
          </w:p>
          <w:p w:rsidR="00A21AA1" w:rsidRPr="005D09E9" w:rsidRDefault="00A21AA1">
            <w:pPr>
              <w:pStyle w:val="Paragraphedeliste"/>
              <w:numPr>
                <w:ilvl w:val="0"/>
                <w:numId w:val="22"/>
              </w:numPr>
              <w:spacing w:before="240" w:after="240" w:line="240" w:lineRule="auto"/>
              <w:ind w:right="142"/>
              <w:jc w:val="both"/>
            </w:pPr>
            <w:r w:rsidRPr="005D09E9">
              <w:t>Le client est déduit.</w:t>
            </w:r>
          </w:p>
          <w:p w:rsidR="00A21AA1" w:rsidRPr="005D09E9" w:rsidRDefault="00A21AA1">
            <w:pPr>
              <w:pStyle w:val="Paragraphedeliste"/>
              <w:numPr>
                <w:ilvl w:val="0"/>
                <w:numId w:val="22"/>
              </w:numPr>
              <w:spacing w:before="240" w:after="240" w:line="240" w:lineRule="auto"/>
              <w:ind w:right="142"/>
              <w:jc w:val="both"/>
            </w:pPr>
            <w:r w:rsidRPr="005D09E9">
              <w:t>Le compte-espèces est déduit selon une SLA (voir 4.1.1).</w:t>
            </w:r>
          </w:p>
          <w:p w:rsidR="00A21AA1" w:rsidRPr="005D09E9" w:rsidRDefault="00A21AA1">
            <w:pPr>
              <w:pStyle w:val="Paragraphedeliste"/>
              <w:numPr>
                <w:ilvl w:val="0"/>
                <w:numId w:val="4"/>
              </w:numPr>
              <w:spacing w:before="240" w:after="240" w:line="240" w:lineRule="auto"/>
              <w:ind w:right="142"/>
              <w:jc w:val="both"/>
            </w:pPr>
            <w:r w:rsidRPr="005D09E9">
              <w:t>Dans le cas o</w:t>
            </w:r>
            <w:r w:rsidRPr="005D09E9">
              <w:rPr>
                <w:i/>
              </w:rPr>
              <w:t>ù</w:t>
            </w:r>
            <w:r w:rsidRPr="005D09E9">
              <w:t xml:space="preserve"> le compte-espèces est saisi en premier :</w:t>
            </w:r>
          </w:p>
          <w:p w:rsidR="00A21AA1" w:rsidRPr="005D09E9" w:rsidRDefault="00A21AA1">
            <w:pPr>
              <w:pStyle w:val="Paragraphedeliste"/>
              <w:numPr>
                <w:ilvl w:val="0"/>
                <w:numId w:val="23"/>
              </w:numPr>
              <w:spacing w:before="240" w:after="240" w:line="240" w:lineRule="auto"/>
              <w:ind w:right="142"/>
              <w:jc w:val="both"/>
            </w:pPr>
            <w:r w:rsidRPr="005D09E9">
              <w:t>Le client est déduit.</w:t>
            </w:r>
          </w:p>
          <w:p w:rsidR="00A21AA1" w:rsidRPr="005D09E9" w:rsidRDefault="00A21AA1">
            <w:pPr>
              <w:pStyle w:val="Paragraphedeliste"/>
              <w:numPr>
                <w:ilvl w:val="0"/>
                <w:numId w:val="23"/>
              </w:numPr>
              <w:spacing w:before="240" w:after="240" w:line="240" w:lineRule="auto"/>
              <w:ind w:right="142"/>
              <w:jc w:val="both"/>
            </w:pPr>
            <w:r w:rsidRPr="005D09E9">
              <w:t>Le compte-titres est déduit (cas d’un seul compte), ou la liste des comptes-titres est renseignée.</w:t>
            </w:r>
          </w:p>
        </w:tc>
      </w:tr>
      <w:tr w:rsidR="00A21AA1" w:rsidRPr="005D09E9" w:rsidTr="00BA7060">
        <w:trPr>
          <w:jc w:val="center"/>
        </w:trPr>
        <w:tc>
          <w:tcPr>
            <w:tcW w:w="1526" w:type="dxa"/>
          </w:tcPr>
          <w:p w:rsidR="00A21AA1" w:rsidRPr="005D09E9" w:rsidRDefault="00A21AA1" w:rsidP="00520FDE">
            <w:pPr>
              <w:jc w:val="both"/>
            </w:pPr>
            <w:r w:rsidRPr="005D09E9">
              <w:t>TRT-061-3</w:t>
            </w:r>
          </w:p>
        </w:tc>
        <w:tc>
          <w:tcPr>
            <w:tcW w:w="7719" w:type="dxa"/>
          </w:tcPr>
          <w:p w:rsidR="00A21AA1" w:rsidRPr="005D09E9" w:rsidRDefault="00A21AA1" w:rsidP="00064AC8">
            <w:pPr>
              <w:pStyle w:val="Paragraphedeliste"/>
              <w:numPr>
                <w:ilvl w:val="0"/>
                <w:numId w:val="4"/>
              </w:numPr>
              <w:spacing w:before="240" w:after="240" w:line="240" w:lineRule="auto"/>
              <w:ind w:right="142"/>
              <w:jc w:val="both"/>
            </w:pPr>
            <w:r w:rsidRPr="005D09E9">
              <w:t>Le société de bourse étrangère  est déduit une fois les éléments de la SLA mentionnée paragraphe 4.1.1 sont renseignées.</w:t>
            </w:r>
          </w:p>
        </w:tc>
      </w:tr>
    </w:tbl>
    <w:p w:rsidR="00A21AA1" w:rsidRDefault="00A21AA1" w:rsidP="00937CB5">
      <w:pPr>
        <w:spacing w:before="60"/>
        <w:rPr>
          <w:i/>
          <w:sz w:val="20"/>
          <w:szCs w:val="20"/>
        </w:rPr>
      </w:pPr>
      <w:r>
        <w:rPr>
          <w:i/>
          <w:sz w:val="20"/>
          <w:szCs w:val="20"/>
        </w:rPr>
        <w:t>061</w:t>
      </w:r>
      <w:r w:rsidRPr="004325ED">
        <w:rPr>
          <w:i/>
          <w:sz w:val="20"/>
          <w:szCs w:val="20"/>
        </w:rPr>
        <w:t xml:space="preserve"> = </w:t>
      </w:r>
      <w:r>
        <w:rPr>
          <w:i/>
          <w:sz w:val="20"/>
          <w:szCs w:val="20"/>
        </w:rPr>
        <w:t>Saisie manuelle d’un ordre de bourse.</w:t>
      </w:r>
    </w:p>
    <w:p w:rsidR="00A21AA1" w:rsidRPr="004325ED" w:rsidRDefault="00A21AA1" w:rsidP="00937CB5">
      <w:pPr>
        <w:spacing w:before="60"/>
        <w:rPr>
          <w:i/>
          <w:sz w:val="20"/>
          <w:szCs w:val="20"/>
        </w:rPr>
      </w:pPr>
    </w:p>
    <w:p w:rsidR="00A21AA1" w:rsidRPr="002C4D43" w:rsidRDefault="00A21AA1" w:rsidP="000624A4">
      <w:pPr>
        <w:pStyle w:val="Style1"/>
        <w:numPr>
          <w:ilvl w:val="0"/>
          <w:numId w:val="5"/>
        </w:numPr>
      </w:pPr>
      <w:bookmarkStart w:id="103" w:name="_Toc409184727"/>
      <w:r w:rsidRPr="002C4D43">
        <w:t>Parametrage</w:t>
      </w:r>
      <w:bookmarkEnd w:id="103"/>
    </w:p>
    <w:p w:rsidR="00A21AA1" w:rsidRPr="004C2844" w:rsidRDefault="00A21AA1" w:rsidP="000624A4">
      <w:pPr>
        <w:pStyle w:val="Style2"/>
        <w:numPr>
          <w:ilvl w:val="1"/>
          <w:numId w:val="5"/>
        </w:numPr>
      </w:pPr>
      <w:bookmarkStart w:id="104" w:name="_Toc409184728"/>
      <w:r>
        <w:t>Tableau de Bord</w:t>
      </w:r>
      <w:bookmarkEnd w:id="104"/>
    </w:p>
    <w:p w:rsidR="00A21AA1" w:rsidRDefault="00A21AA1" w:rsidP="00A25D0B"/>
    <w:p w:rsidR="00A21AA1" w:rsidRPr="000624A4" w:rsidRDefault="00A21AA1" w:rsidP="000624A4">
      <w:r w:rsidRPr="000624A4">
        <w:t>La description du tableau de bord :</w:t>
      </w:r>
      <w:r>
        <w:t xml:space="preserve"> La liste des nœuds pour le marché étranger est comme suit :</w:t>
      </w:r>
    </w:p>
    <w:p w:rsidR="00A21AA1" w:rsidRDefault="00A21AA1" w:rsidP="00E117A9">
      <w:pPr>
        <w:numPr>
          <w:ilvl w:val="0"/>
          <w:numId w:val="7"/>
        </w:numPr>
      </w:pPr>
      <w:r>
        <w:t>Ordre de Bourse : Les alertes mentionnées dans la section Alertes.</w:t>
      </w:r>
    </w:p>
    <w:p w:rsidR="00A21AA1" w:rsidRPr="000624A4" w:rsidRDefault="00A21AA1" w:rsidP="000624A4">
      <w:pPr>
        <w:pStyle w:val="Style2"/>
        <w:numPr>
          <w:ilvl w:val="1"/>
          <w:numId w:val="5"/>
        </w:numPr>
      </w:pPr>
      <w:bookmarkStart w:id="105" w:name="_Toc358735502"/>
      <w:bookmarkStart w:id="106" w:name="_Toc409184729"/>
      <w:r w:rsidRPr="000624A4">
        <w:t>Profils</w:t>
      </w:r>
      <w:bookmarkEnd w:id="105"/>
      <w:bookmarkEnd w:id="106"/>
    </w:p>
    <w:p w:rsidR="00A21AA1" w:rsidRPr="00450A1F" w:rsidRDefault="00A21AA1" w:rsidP="000624A4">
      <w:pPr>
        <w:spacing w:before="120"/>
      </w:pPr>
      <w:r w:rsidRPr="00450A1F">
        <w:t>Liste des profils des utilisateurs à configurer dans l’application:</w:t>
      </w:r>
    </w:p>
    <w:p w:rsidR="00A21AA1" w:rsidRPr="00450A1F" w:rsidRDefault="00A21AA1" w:rsidP="00A72C08">
      <w:pPr>
        <w:pStyle w:val="Paragraphedeliste"/>
        <w:numPr>
          <w:ilvl w:val="0"/>
          <w:numId w:val="8"/>
        </w:numPr>
        <w:spacing w:before="120" w:line="240" w:lineRule="auto"/>
        <w:jc w:val="both"/>
      </w:pPr>
      <w:r w:rsidRPr="00450A1F">
        <w:t>Langue</w:t>
      </w:r>
      <w:r>
        <w:t> : Français.</w:t>
      </w:r>
    </w:p>
    <w:p w:rsidR="00A21AA1" w:rsidRPr="00450A1F" w:rsidRDefault="00A21AA1" w:rsidP="00A72C08">
      <w:pPr>
        <w:pStyle w:val="Paragraphedeliste"/>
        <w:numPr>
          <w:ilvl w:val="0"/>
          <w:numId w:val="8"/>
        </w:numPr>
        <w:spacing w:before="60" w:line="240" w:lineRule="auto"/>
        <w:jc w:val="both"/>
      </w:pPr>
      <w:r w:rsidRPr="00450A1F">
        <w:t>Format de la date</w:t>
      </w:r>
      <w:r>
        <w:t xml:space="preserve"> : </w:t>
      </w:r>
      <w:r w:rsidRPr="00322118">
        <w:t>jj/mm/aaaa</w:t>
      </w:r>
    </w:p>
    <w:p w:rsidR="00A21AA1" w:rsidRPr="00450A1F" w:rsidRDefault="00A21AA1" w:rsidP="0045686B">
      <w:pPr>
        <w:pStyle w:val="Paragraphedeliste"/>
        <w:numPr>
          <w:ilvl w:val="0"/>
          <w:numId w:val="8"/>
        </w:numPr>
        <w:spacing w:before="60" w:line="240" w:lineRule="auto"/>
        <w:jc w:val="both"/>
      </w:pPr>
      <w:r>
        <w:t>Format des montants et chiffres : En règle avec les devises utilisés.</w:t>
      </w:r>
    </w:p>
    <w:p w:rsidR="00A21AA1" w:rsidRPr="000624A4" w:rsidRDefault="00A21AA1" w:rsidP="000624A4">
      <w:pPr>
        <w:pStyle w:val="Style2"/>
        <w:numPr>
          <w:ilvl w:val="1"/>
          <w:numId w:val="5"/>
        </w:numPr>
      </w:pPr>
      <w:bookmarkStart w:id="107" w:name="_Toc358735504"/>
      <w:bookmarkStart w:id="108" w:name="_Toc409184730"/>
      <w:r w:rsidRPr="000624A4">
        <w:t>Taxes et fiscalité:</w:t>
      </w:r>
      <w:bookmarkEnd w:id="107"/>
      <w:bookmarkEnd w:id="108"/>
      <w:r w:rsidRPr="000624A4">
        <w:t xml:space="preserve"> </w:t>
      </w:r>
    </w:p>
    <w:p w:rsidR="00A21AA1" w:rsidRDefault="00A21AA1" w:rsidP="000624A4"/>
    <w:p w:rsidR="00A21AA1" w:rsidRDefault="00A21AA1" w:rsidP="000624A4">
      <w:r>
        <w:t>Ce paragraphe n’est pas renseigné, les processus de gestion d’ordres détaillés ci-dessus ne sont pas assujettis à une quelconque taxe et ne génèrent pas de fiscalité.</w:t>
      </w:r>
    </w:p>
    <w:p w:rsidR="00A21AA1" w:rsidRDefault="00A21AA1">
      <w:pPr>
        <w:rPr>
          <w:rFonts w:cs="Times New Roman"/>
          <w:b/>
          <w:bCs/>
          <w:color w:val="000000"/>
          <w:sz w:val="26"/>
          <w:szCs w:val="26"/>
        </w:rPr>
      </w:pPr>
      <w:bookmarkStart w:id="109" w:name="_Toc358735505"/>
      <w:r>
        <w:br w:type="page"/>
      </w:r>
    </w:p>
    <w:p w:rsidR="00A21AA1" w:rsidRPr="00550DF1" w:rsidRDefault="00A21AA1" w:rsidP="00550DF1">
      <w:pPr>
        <w:pStyle w:val="Style2"/>
        <w:numPr>
          <w:ilvl w:val="1"/>
          <w:numId w:val="5"/>
        </w:numPr>
      </w:pPr>
      <w:bookmarkStart w:id="110" w:name="_Toc409184731"/>
      <w:r w:rsidRPr="00550DF1">
        <w:lastRenderedPageBreak/>
        <w:t>Frais:</w:t>
      </w:r>
      <w:bookmarkEnd w:id="109"/>
      <w:bookmarkEnd w:id="110"/>
      <w:r w:rsidRPr="00550DF1">
        <w:t xml:space="preserve"> </w:t>
      </w:r>
    </w:p>
    <w:p w:rsidR="00A21AA1" w:rsidRDefault="00A21AA1" w:rsidP="009254FA"/>
    <w:p w:rsidR="00A21AA1" w:rsidRDefault="00445F7B" w:rsidP="009254FA">
      <w:r>
        <w:t xml:space="preserve">Une commission de courtage est prévue. Se référer à la </w:t>
      </w:r>
      <w:r w:rsidR="00A21AA1" w:rsidRPr="00450A1F">
        <w:t>matrice des conditions, des règles et des formules relatives aux calculs des frais</w:t>
      </w:r>
      <w:r>
        <w:t xml:space="preserve"> sur le marché étranger.</w:t>
      </w:r>
    </w:p>
    <w:p w:rsidR="00A21AA1" w:rsidRPr="00550DF1" w:rsidRDefault="00A21AA1" w:rsidP="00550DF1">
      <w:pPr>
        <w:pStyle w:val="Style2"/>
        <w:numPr>
          <w:ilvl w:val="1"/>
          <w:numId w:val="5"/>
        </w:numPr>
      </w:pPr>
      <w:bookmarkStart w:id="111" w:name="_Toc358735506"/>
      <w:bookmarkStart w:id="112" w:name="_Toc409184732"/>
      <w:r w:rsidRPr="00550DF1">
        <w:t>Comptabilité :</w:t>
      </w:r>
      <w:bookmarkEnd w:id="111"/>
      <w:bookmarkEnd w:id="112"/>
      <w:r w:rsidRPr="00550DF1">
        <w:t xml:space="preserve"> </w:t>
      </w:r>
    </w:p>
    <w:p w:rsidR="00A21AA1" w:rsidRDefault="00A21AA1" w:rsidP="009254FA"/>
    <w:p w:rsidR="00A21AA1" w:rsidRDefault="00A21AA1" w:rsidP="009254FA">
      <w:r>
        <w:t>Ce paragraphe n’est pas renseigné, les processus de gestion d’ordres détaillés ci-dessus ne génèrent pas d’entrées comptables.</w:t>
      </w:r>
    </w:p>
    <w:p w:rsidR="00A21AA1" w:rsidRPr="00754B4B" w:rsidRDefault="00A21AA1" w:rsidP="002C4D43">
      <w:pPr>
        <w:pStyle w:val="Style1"/>
        <w:rPr>
          <w:rFonts w:cs="Arial"/>
          <w:bCs w:val="0"/>
          <w:i/>
          <w:caps w:val="0"/>
          <w:color w:val="auto"/>
          <w:sz w:val="20"/>
          <w:szCs w:val="20"/>
        </w:rPr>
      </w:pPr>
      <w:r w:rsidRPr="00754B4B">
        <w:rPr>
          <w:rFonts w:cs="Arial"/>
          <w:b w:val="0"/>
          <w:bCs w:val="0"/>
          <w:i/>
          <w:caps w:val="0"/>
          <w:color w:val="auto"/>
          <w:sz w:val="20"/>
          <w:szCs w:val="20"/>
        </w:rPr>
        <w:t xml:space="preserve"> </w:t>
      </w:r>
      <w:bookmarkStart w:id="113" w:name="_Toc409184733"/>
      <w:r w:rsidRPr="00754B4B">
        <w:rPr>
          <w:rFonts w:cs="Arial"/>
          <w:bCs w:val="0"/>
          <w:i/>
          <w:caps w:val="0"/>
          <w:color w:val="auto"/>
          <w:sz w:val="20"/>
          <w:szCs w:val="20"/>
        </w:rPr>
        <w:t>[Début Section Vermeg]</w:t>
      </w:r>
      <w:bookmarkEnd w:id="113"/>
    </w:p>
    <w:p w:rsidR="00A21AA1" w:rsidRPr="00331977" w:rsidRDefault="00A21AA1" w:rsidP="005A2EC1">
      <w:pPr>
        <w:pStyle w:val="Style1"/>
        <w:numPr>
          <w:ilvl w:val="0"/>
          <w:numId w:val="5"/>
        </w:numPr>
      </w:pPr>
      <w:bookmarkStart w:id="114" w:name="_Toc409184734"/>
      <w:r w:rsidRPr="00331977">
        <w:t>Batches</w:t>
      </w:r>
      <w:bookmarkEnd w:id="114"/>
      <w:r w:rsidRPr="00331977">
        <w:t xml:space="preserve"> </w:t>
      </w:r>
    </w:p>
    <w:p w:rsidR="00A21AA1" w:rsidRPr="00964571" w:rsidRDefault="00A21AA1" w:rsidP="007618B3">
      <w:pPr>
        <w:numPr>
          <w:ilvl w:val="1"/>
          <w:numId w:val="3"/>
        </w:numPr>
        <w:spacing w:line="240" w:lineRule="auto"/>
        <w:ind w:left="357" w:right="142" w:hanging="357"/>
        <w:rPr>
          <w:color w:val="808080"/>
        </w:rPr>
      </w:pPr>
      <w:r w:rsidRPr="00964571">
        <w:rPr>
          <w:color w:val="808080"/>
        </w:rPr>
        <w:t>[Décrire les besoins relatifs à l’automatisation: indiquer les processus qui doivent être gérés par batch. Pour chaque job, collecter et décrire les informations importantes : périodicité, tâches à exécuter, horaire d’exécution, horaires critiques etc. Ex: Clôture de la journée, etc.]</w:t>
      </w:r>
    </w:p>
    <w:p w:rsidR="00A21AA1" w:rsidRPr="00964571" w:rsidRDefault="00A21AA1" w:rsidP="007618B3">
      <w:pPr>
        <w:numPr>
          <w:ilvl w:val="1"/>
          <w:numId w:val="3"/>
        </w:numPr>
        <w:spacing w:line="240" w:lineRule="auto"/>
        <w:ind w:left="357" w:right="142" w:hanging="357"/>
        <w:rPr>
          <w:color w:val="808080"/>
        </w:rPr>
      </w:pPr>
      <w:r w:rsidRPr="00964571">
        <w:rPr>
          <w:color w:val="808080"/>
        </w:rPr>
        <w:t>L’intelligence métier requise dans le processus doit être décrite dans la section Services/ Activités ou dans la section Processus Métier.</w:t>
      </w:r>
    </w:p>
    <w:p w:rsidR="00A21AA1" w:rsidRDefault="00A21AA1" w:rsidP="00C2747A"/>
    <w:p w:rsidR="00A21AA1" w:rsidRPr="00C2747A" w:rsidRDefault="00A21AA1" w:rsidP="00C2747A"/>
    <w:p w:rsidR="00A21AA1" w:rsidRPr="00754B4B" w:rsidRDefault="00A21AA1" w:rsidP="00C2747A">
      <w:pPr>
        <w:rPr>
          <w:b/>
          <w:i/>
          <w:sz w:val="20"/>
          <w:szCs w:val="20"/>
        </w:rPr>
      </w:pPr>
      <w:r w:rsidRPr="00754B4B">
        <w:rPr>
          <w:b/>
          <w:i/>
          <w:sz w:val="20"/>
          <w:szCs w:val="20"/>
        </w:rPr>
        <w:t>[Fin Section Vermeg]</w:t>
      </w:r>
    </w:p>
    <w:p w:rsidR="00A21AA1" w:rsidRDefault="00A21AA1" w:rsidP="002C4D43">
      <w:pPr>
        <w:pStyle w:val="Style1"/>
        <w:numPr>
          <w:ilvl w:val="0"/>
          <w:numId w:val="5"/>
        </w:numPr>
      </w:pPr>
      <w:bookmarkStart w:id="115" w:name="_Toc132075972"/>
      <w:bookmarkStart w:id="116" w:name="_Toc318352149"/>
      <w:bookmarkStart w:id="117" w:name="_Toc319568825"/>
      <w:bookmarkStart w:id="118" w:name="_Toc409184735"/>
      <w:r>
        <w:t>Contraintes</w:t>
      </w:r>
      <w:bookmarkEnd w:id="115"/>
      <w:bookmarkEnd w:id="116"/>
      <w:bookmarkEnd w:id="117"/>
      <w:bookmarkEnd w:id="118"/>
      <w:r>
        <w:t xml:space="preserve"> </w:t>
      </w:r>
    </w:p>
    <w:p w:rsidR="00A21AA1" w:rsidRPr="002B508C" w:rsidRDefault="00A21AA1" w:rsidP="007618B3">
      <w:pPr>
        <w:numPr>
          <w:ilvl w:val="1"/>
          <w:numId w:val="3"/>
        </w:numPr>
        <w:spacing w:line="240" w:lineRule="auto"/>
        <w:ind w:left="357" w:right="142" w:hanging="357"/>
        <w:rPr>
          <w:color w:val="808080"/>
        </w:rPr>
      </w:pPr>
      <w:r w:rsidRPr="002B508C">
        <w:rPr>
          <w:color w:val="808080"/>
        </w:rPr>
        <w:t>Identifier les contraintes dans les domaines suivants :</w:t>
      </w:r>
    </w:p>
    <w:p w:rsidR="00A21AA1" w:rsidRPr="002B508C" w:rsidRDefault="00A21AA1" w:rsidP="007618B3">
      <w:pPr>
        <w:numPr>
          <w:ilvl w:val="1"/>
          <w:numId w:val="3"/>
        </w:numPr>
        <w:spacing w:line="240" w:lineRule="auto"/>
        <w:ind w:left="357" w:right="142" w:hanging="357"/>
        <w:rPr>
          <w:color w:val="808080"/>
        </w:rPr>
      </w:pPr>
      <w:r w:rsidRPr="002B508C">
        <w:rPr>
          <w:color w:val="808080"/>
        </w:rPr>
        <w:t>Fonctionnel</w:t>
      </w:r>
    </w:p>
    <w:p w:rsidR="00A21AA1" w:rsidRPr="002B508C" w:rsidRDefault="00A21AA1" w:rsidP="007618B3">
      <w:pPr>
        <w:numPr>
          <w:ilvl w:val="1"/>
          <w:numId w:val="3"/>
        </w:numPr>
        <w:spacing w:line="240" w:lineRule="auto"/>
        <w:ind w:left="357" w:right="142" w:hanging="357"/>
        <w:rPr>
          <w:color w:val="808080"/>
        </w:rPr>
      </w:pPr>
      <w:r w:rsidRPr="002B508C">
        <w:rPr>
          <w:color w:val="808080"/>
        </w:rPr>
        <w:t>Technique</w:t>
      </w:r>
    </w:p>
    <w:p w:rsidR="00A21AA1" w:rsidRPr="002B508C" w:rsidRDefault="00A21AA1" w:rsidP="007618B3">
      <w:pPr>
        <w:numPr>
          <w:ilvl w:val="1"/>
          <w:numId w:val="3"/>
        </w:numPr>
        <w:spacing w:line="240" w:lineRule="auto"/>
        <w:ind w:left="357" w:right="142" w:hanging="357"/>
        <w:rPr>
          <w:color w:val="808080"/>
        </w:rPr>
      </w:pPr>
      <w:r w:rsidRPr="002B508C">
        <w:rPr>
          <w:color w:val="808080"/>
        </w:rPr>
        <w:t>Règlementaire</w:t>
      </w:r>
    </w:p>
    <w:p w:rsidR="00A21AA1" w:rsidRPr="002B508C" w:rsidRDefault="00A21AA1" w:rsidP="007618B3">
      <w:pPr>
        <w:numPr>
          <w:ilvl w:val="1"/>
          <w:numId w:val="3"/>
        </w:numPr>
        <w:spacing w:line="240" w:lineRule="auto"/>
        <w:ind w:left="357" w:right="142" w:hanging="357"/>
        <w:rPr>
          <w:color w:val="808080"/>
        </w:rPr>
      </w:pPr>
      <w:r w:rsidRPr="002B508C">
        <w:rPr>
          <w:color w:val="808080"/>
        </w:rPr>
        <w:t>Organisationnel</w:t>
      </w:r>
    </w:p>
    <w:p w:rsidR="00A21AA1" w:rsidRPr="002B508C" w:rsidRDefault="00A21AA1" w:rsidP="007618B3">
      <w:pPr>
        <w:numPr>
          <w:ilvl w:val="1"/>
          <w:numId w:val="3"/>
        </w:numPr>
        <w:spacing w:line="240" w:lineRule="auto"/>
        <w:ind w:left="357" w:right="142" w:hanging="357"/>
        <w:rPr>
          <w:color w:val="808080"/>
        </w:rPr>
      </w:pPr>
      <w:r w:rsidRPr="002B508C">
        <w:rPr>
          <w:color w:val="808080"/>
        </w:rPr>
        <w:t>Performance</w:t>
      </w:r>
    </w:p>
    <w:p w:rsidR="00A21AA1" w:rsidRPr="002B508C" w:rsidRDefault="00A21AA1" w:rsidP="007618B3">
      <w:pPr>
        <w:numPr>
          <w:ilvl w:val="1"/>
          <w:numId w:val="3"/>
        </w:numPr>
        <w:spacing w:line="240" w:lineRule="auto"/>
        <w:ind w:left="357" w:right="142" w:hanging="357"/>
        <w:rPr>
          <w:color w:val="808080"/>
        </w:rPr>
      </w:pPr>
      <w:r w:rsidRPr="002B508C">
        <w:rPr>
          <w:color w:val="808080"/>
        </w:rPr>
        <w:t>Logistique</w:t>
      </w:r>
    </w:p>
    <w:p w:rsidR="00A21AA1" w:rsidRPr="002B508C" w:rsidRDefault="00A21AA1" w:rsidP="007618B3">
      <w:pPr>
        <w:numPr>
          <w:ilvl w:val="1"/>
          <w:numId w:val="3"/>
        </w:numPr>
        <w:spacing w:line="240" w:lineRule="auto"/>
        <w:ind w:left="357" w:right="142" w:hanging="357"/>
        <w:rPr>
          <w:color w:val="808080"/>
        </w:rPr>
      </w:pPr>
      <w:r w:rsidRPr="002B508C">
        <w:rPr>
          <w:color w:val="808080"/>
        </w:rPr>
        <w:t>Sécurité</w:t>
      </w:r>
    </w:p>
    <w:p w:rsidR="007F0B83" w:rsidRDefault="007F0B83" w:rsidP="007F0B83">
      <w:pPr>
        <w:pStyle w:val="Style1"/>
        <w:numPr>
          <w:ilvl w:val="0"/>
          <w:numId w:val="5"/>
        </w:numPr>
      </w:pPr>
      <w:bookmarkStart w:id="119" w:name="_Toc409184736"/>
      <w:r>
        <w:t>Annexes</w:t>
      </w:r>
      <w:bookmarkEnd w:id="119"/>
    </w:p>
    <w:p w:rsidR="007F0B83" w:rsidRDefault="007F0B83" w:rsidP="002C4D43"/>
    <w:tbl>
      <w:tblPr>
        <w:tblStyle w:val="Grilledutableau"/>
        <w:tblW w:w="0" w:type="auto"/>
        <w:tblLook w:val="04A0"/>
      </w:tblPr>
      <w:tblGrid>
        <w:gridCol w:w="4606"/>
        <w:gridCol w:w="4606"/>
      </w:tblGrid>
      <w:tr w:rsidR="007F0B83" w:rsidTr="007F0B83">
        <w:tc>
          <w:tcPr>
            <w:tcW w:w="4606" w:type="dxa"/>
          </w:tcPr>
          <w:p w:rsidR="007F0B83" w:rsidRDefault="007F0B83" w:rsidP="002C4D43"/>
        </w:tc>
        <w:tc>
          <w:tcPr>
            <w:tcW w:w="4606" w:type="dxa"/>
          </w:tcPr>
          <w:p w:rsidR="007F0B83" w:rsidRDefault="007F0B83" w:rsidP="002C4D43">
            <w:r w:rsidRPr="00B124B5">
              <w:rPr>
                <w:sz w:val="22"/>
                <w:szCs w:val="22"/>
              </w:rPr>
              <w:object w:dxaOrig="1551" w:dyaOrig="1004">
                <v:shape id="_x0000_i1026" type="#_x0000_t75" style="width:77.85pt;height:50.25pt" o:ole="">
                  <v:imagedata r:id="rId17" o:title=""/>
                </v:shape>
                <o:OLEObject Type="Embed" ProgID="Excel.Sheet.8" ShapeID="_x0000_i1026" DrawAspect="Icon" ObjectID="_1482926609" r:id="rId18"/>
              </w:object>
            </w:r>
          </w:p>
        </w:tc>
      </w:tr>
      <w:tr w:rsidR="007F0B83" w:rsidTr="007F0B83">
        <w:tc>
          <w:tcPr>
            <w:tcW w:w="4606" w:type="dxa"/>
          </w:tcPr>
          <w:p w:rsidR="007F0B83" w:rsidRDefault="007F0B83" w:rsidP="002C4D43"/>
        </w:tc>
        <w:tc>
          <w:tcPr>
            <w:tcW w:w="4606" w:type="dxa"/>
          </w:tcPr>
          <w:p w:rsidR="007F0B83" w:rsidRDefault="007F0B83" w:rsidP="002C4D43">
            <w:r w:rsidRPr="00B124B5">
              <w:rPr>
                <w:sz w:val="22"/>
                <w:szCs w:val="22"/>
              </w:rPr>
              <w:object w:dxaOrig="1551" w:dyaOrig="1004">
                <v:shape id="_x0000_i1027" type="#_x0000_t75" style="width:77.85pt;height:50.25pt" o:ole="">
                  <v:imagedata r:id="rId19" o:title=""/>
                </v:shape>
                <o:OLEObject Type="Embed" ProgID="Excel.Sheet.8" ShapeID="_x0000_i1027" DrawAspect="Icon" ObjectID="_1482926610" r:id="rId20"/>
              </w:object>
            </w:r>
          </w:p>
        </w:tc>
      </w:tr>
      <w:tr w:rsidR="007F0B83" w:rsidTr="007F0B83">
        <w:tc>
          <w:tcPr>
            <w:tcW w:w="4606" w:type="dxa"/>
          </w:tcPr>
          <w:p w:rsidR="007F0B83" w:rsidRDefault="007F0B83" w:rsidP="002C4D43"/>
        </w:tc>
        <w:tc>
          <w:tcPr>
            <w:tcW w:w="4606" w:type="dxa"/>
          </w:tcPr>
          <w:p w:rsidR="007F0B83" w:rsidRDefault="007F0B83" w:rsidP="002C4D43"/>
        </w:tc>
      </w:tr>
    </w:tbl>
    <w:p w:rsidR="007F0B83" w:rsidRPr="002C4D43" w:rsidRDefault="007F0B83" w:rsidP="002C4D43"/>
    <w:sectPr w:rsidR="007F0B83" w:rsidRPr="002C4D43" w:rsidSect="00460E07">
      <w:pgSz w:w="11906" w:h="16838"/>
      <w:pgMar w:top="1417" w:right="1417" w:bottom="1417" w:left="1417" w:header="284" w:footer="0" w:gutter="0"/>
      <w:cols w:space="708"/>
      <w:rtlGutter/>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D4721" w:rsidRDefault="00DD4721" w:rsidP="00460E07">
      <w:pPr>
        <w:spacing w:line="240" w:lineRule="auto"/>
      </w:pPr>
      <w:r>
        <w:separator/>
      </w:r>
    </w:p>
  </w:endnote>
  <w:endnote w:type="continuationSeparator" w:id="1">
    <w:p w:rsidR="00DD4721" w:rsidRDefault="00DD4721" w:rsidP="00460E07">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Vrinda">
    <w:panose1 w:val="020B0502040204020203"/>
    <w:charset w:val="00"/>
    <w:family w:val="swiss"/>
    <w:pitch w:val="variable"/>
    <w:sig w:usb0="0001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Ind w:w="-17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A0"/>
    </w:tblPr>
    <w:tblGrid>
      <w:gridCol w:w="1533"/>
      <w:gridCol w:w="1395"/>
      <w:gridCol w:w="489"/>
      <w:gridCol w:w="489"/>
      <w:gridCol w:w="2116"/>
      <w:gridCol w:w="1696"/>
      <w:gridCol w:w="901"/>
      <w:gridCol w:w="669"/>
    </w:tblGrid>
    <w:tr w:rsidR="007F0B83" w:rsidRPr="005D09E9" w:rsidTr="005D09E9">
      <w:tc>
        <w:tcPr>
          <w:tcW w:w="826" w:type="pct"/>
          <w:tcBorders>
            <w:top w:val="single" w:sz="2" w:space="0" w:color="D9D9D9"/>
            <w:left w:val="single" w:sz="2" w:space="0" w:color="D9D9D9"/>
            <w:bottom w:val="single" w:sz="2" w:space="0" w:color="D9D9D9"/>
            <w:right w:val="single" w:sz="2" w:space="0" w:color="D9D9D9"/>
          </w:tcBorders>
          <w:shd w:val="clear" w:color="auto" w:fill="F2F2F2"/>
          <w:vAlign w:val="center"/>
        </w:tcPr>
        <w:p w:rsidR="007F0B83" w:rsidRPr="005D09E9" w:rsidRDefault="007F0B83" w:rsidP="005D09E9">
          <w:pPr>
            <w:pStyle w:val="En-tte"/>
            <w:jc w:val="center"/>
            <w:rPr>
              <w:b/>
              <w:bCs/>
              <w:sz w:val="18"/>
              <w:szCs w:val="18"/>
            </w:rPr>
          </w:pPr>
          <w:r w:rsidRPr="005D09E9">
            <w:rPr>
              <w:b/>
              <w:bCs/>
              <w:sz w:val="18"/>
              <w:szCs w:val="18"/>
            </w:rPr>
            <w:t>Version</w:t>
          </w:r>
        </w:p>
      </w:tc>
      <w:tc>
        <w:tcPr>
          <w:tcW w:w="751" w:type="pct"/>
          <w:tcBorders>
            <w:top w:val="single" w:sz="2" w:space="0" w:color="D9D9D9"/>
            <w:left w:val="single" w:sz="2" w:space="0" w:color="D9D9D9"/>
            <w:bottom w:val="single" w:sz="2" w:space="0" w:color="D9D9D9"/>
            <w:right w:val="single" w:sz="2" w:space="0" w:color="D9D9D9"/>
          </w:tcBorders>
          <w:vAlign w:val="center"/>
        </w:tcPr>
        <w:p w:rsidR="007F0B83" w:rsidRPr="005D09E9" w:rsidRDefault="007F0B83" w:rsidP="005D09E9">
          <w:pPr>
            <w:pStyle w:val="En-tte"/>
            <w:jc w:val="center"/>
            <w:rPr>
              <w:b/>
              <w:bCs/>
              <w:sz w:val="18"/>
              <w:szCs w:val="18"/>
            </w:rPr>
          </w:pPr>
          <w:r w:rsidRPr="005D09E9">
            <w:rPr>
              <w:b/>
              <w:bCs/>
              <w:sz w:val="18"/>
              <w:szCs w:val="18"/>
              <w:lang w:val="en-GB"/>
            </w:rPr>
            <w:t>V1.4</w:t>
          </w:r>
        </w:p>
      </w:tc>
      <w:tc>
        <w:tcPr>
          <w:tcW w:w="526" w:type="pct"/>
          <w:gridSpan w:val="2"/>
          <w:tcBorders>
            <w:top w:val="single" w:sz="2" w:space="0" w:color="D9D9D9"/>
            <w:left w:val="single" w:sz="2" w:space="0" w:color="D9D9D9"/>
            <w:bottom w:val="single" w:sz="2" w:space="0" w:color="D9D9D9"/>
            <w:right w:val="single" w:sz="2" w:space="0" w:color="D9D9D9"/>
          </w:tcBorders>
          <w:shd w:val="pct25" w:color="BFBFBF" w:fill="FFFFFF"/>
        </w:tcPr>
        <w:p w:rsidR="007F0B83" w:rsidRPr="005D09E9" w:rsidRDefault="007F0B83" w:rsidP="005D09E9">
          <w:pPr>
            <w:pStyle w:val="En-tte"/>
            <w:jc w:val="center"/>
            <w:rPr>
              <w:b/>
              <w:bCs/>
              <w:sz w:val="18"/>
              <w:szCs w:val="18"/>
            </w:rPr>
          </w:pPr>
          <w:r w:rsidRPr="005D09E9">
            <w:rPr>
              <w:b/>
              <w:bCs/>
              <w:sz w:val="18"/>
              <w:szCs w:val="18"/>
            </w:rPr>
            <w:t>Date</w:t>
          </w:r>
        </w:p>
      </w:tc>
      <w:tc>
        <w:tcPr>
          <w:tcW w:w="1005" w:type="pct"/>
          <w:tcBorders>
            <w:top w:val="single" w:sz="2" w:space="0" w:color="D9D9D9"/>
            <w:left w:val="single" w:sz="2" w:space="0" w:color="D9D9D9"/>
            <w:bottom w:val="single" w:sz="2" w:space="0" w:color="D9D9D9"/>
            <w:right w:val="single" w:sz="2" w:space="0" w:color="D9D9D9"/>
          </w:tcBorders>
          <w:vAlign w:val="center"/>
        </w:tcPr>
        <w:p w:rsidR="007F0B83" w:rsidRPr="005D09E9" w:rsidRDefault="007F0B83" w:rsidP="005D09E9">
          <w:pPr>
            <w:pStyle w:val="Sansinterligne"/>
            <w:jc w:val="center"/>
            <w:rPr>
              <w:b/>
              <w:bCs/>
              <w:i/>
              <w:iCs/>
              <w:sz w:val="18"/>
              <w:szCs w:val="18"/>
            </w:rPr>
          </w:pPr>
          <w:r w:rsidRPr="005D09E9">
            <w:rPr>
              <w:b/>
              <w:bCs/>
              <w:sz w:val="18"/>
              <w:szCs w:val="18"/>
              <w:lang w:val="en-GB"/>
            </w:rPr>
            <w:t>26/12/2014</w:t>
          </w:r>
        </w:p>
      </w:tc>
      <w:tc>
        <w:tcPr>
          <w:tcW w:w="1242" w:type="pct"/>
          <w:gridSpan w:val="2"/>
          <w:tcBorders>
            <w:top w:val="nil"/>
            <w:left w:val="single" w:sz="2" w:space="0" w:color="D9D9D9"/>
            <w:bottom w:val="nil"/>
            <w:right w:val="single" w:sz="2" w:space="0" w:color="D9D9D9"/>
          </w:tcBorders>
        </w:tcPr>
        <w:p w:rsidR="007F0B83" w:rsidRPr="005D09E9" w:rsidRDefault="007F0B83" w:rsidP="005D09E9">
          <w:pPr>
            <w:pStyle w:val="En-tte"/>
            <w:jc w:val="center"/>
            <w:rPr>
              <w:b/>
              <w:bCs/>
              <w:sz w:val="18"/>
              <w:szCs w:val="18"/>
            </w:rPr>
          </w:pPr>
        </w:p>
      </w:tc>
      <w:tc>
        <w:tcPr>
          <w:tcW w:w="650" w:type="pct"/>
          <w:vMerge w:val="restart"/>
          <w:tcBorders>
            <w:top w:val="single" w:sz="2" w:space="0" w:color="D9D9D9"/>
            <w:left w:val="single" w:sz="2" w:space="0" w:color="D9D9D9"/>
            <w:bottom w:val="single" w:sz="2" w:space="0" w:color="D9D9D9"/>
            <w:right w:val="single" w:sz="2" w:space="0" w:color="D9D9D9"/>
          </w:tcBorders>
          <w:shd w:val="clear" w:color="auto" w:fill="FFC000"/>
          <w:vAlign w:val="center"/>
        </w:tcPr>
        <w:p w:rsidR="007F0B83" w:rsidRPr="005D09E9" w:rsidRDefault="007F0B83" w:rsidP="005D09E9">
          <w:pPr>
            <w:pStyle w:val="En-tte"/>
            <w:jc w:val="center"/>
            <w:rPr>
              <w:b/>
              <w:bCs/>
              <w:sz w:val="18"/>
              <w:szCs w:val="18"/>
            </w:rPr>
          </w:pPr>
          <w:r w:rsidRPr="005D09E9">
            <w:rPr>
              <w:b/>
              <w:bCs/>
              <w:sz w:val="18"/>
              <w:szCs w:val="18"/>
            </w:rPr>
            <w:t xml:space="preserve">Page </w:t>
          </w:r>
          <w:r w:rsidR="00B124B5" w:rsidRPr="005D09E9">
            <w:rPr>
              <w:b/>
              <w:bCs/>
              <w:sz w:val="18"/>
              <w:szCs w:val="18"/>
            </w:rPr>
            <w:fldChar w:fldCharType="begin"/>
          </w:r>
          <w:r w:rsidRPr="005D09E9">
            <w:rPr>
              <w:b/>
              <w:bCs/>
              <w:sz w:val="18"/>
              <w:szCs w:val="18"/>
            </w:rPr>
            <w:instrText xml:space="preserve"> PAGE   \* MERGEFORMAT </w:instrText>
          </w:r>
          <w:r w:rsidR="00B124B5" w:rsidRPr="005D09E9">
            <w:rPr>
              <w:b/>
              <w:bCs/>
              <w:sz w:val="18"/>
              <w:szCs w:val="18"/>
            </w:rPr>
            <w:fldChar w:fldCharType="separate"/>
          </w:r>
          <w:r w:rsidR="00DA3BA3">
            <w:rPr>
              <w:b/>
              <w:bCs/>
              <w:noProof/>
              <w:sz w:val="18"/>
              <w:szCs w:val="18"/>
            </w:rPr>
            <w:t>5</w:t>
          </w:r>
          <w:r w:rsidR="00B124B5" w:rsidRPr="005D09E9">
            <w:rPr>
              <w:b/>
              <w:bCs/>
              <w:sz w:val="18"/>
              <w:szCs w:val="18"/>
            </w:rPr>
            <w:fldChar w:fldCharType="end"/>
          </w:r>
          <w:r w:rsidRPr="005D09E9">
            <w:rPr>
              <w:b/>
              <w:bCs/>
              <w:sz w:val="18"/>
              <w:szCs w:val="18"/>
            </w:rPr>
            <w:t>/</w:t>
          </w:r>
          <w:fldSimple w:instr=" NUMPAGES   \* MERGEFORMAT ">
            <w:r w:rsidR="00DA3BA3" w:rsidRPr="00DA3BA3">
              <w:rPr>
                <w:b/>
                <w:bCs/>
                <w:noProof/>
                <w:sz w:val="18"/>
                <w:szCs w:val="18"/>
              </w:rPr>
              <w:t>24</w:t>
            </w:r>
          </w:fldSimple>
        </w:p>
      </w:tc>
    </w:tr>
    <w:tr w:rsidR="007F0B83" w:rsidRPr="005D09E9" w:rsidTr="005D09E9">
      <w:trPr>
        <w:gridBefore w:val="3"/>
        <w:trHeight w:val="69"/>
      </w:trPr>
      <w:tc>
        <w:tcPr>
          <w:tcW w:w="1139" w:type="pct"/>
          <w:gridSpan w:val="2"/>
          <w:tcBorders>
            <w:top w:val="single" w:sz="2" w:space="0" w:color="D9D9D9"/>
            <w:left w:val="single" w:sz="2" w:space="0" w:color="D9D9D9"/>
            <w:bottom w:val="single" w:sz="2" w:space="0" w:color="D9D9D9"/>
            <w:right w:val="single" w:sz="2" w:space="0" w:color="D9D9D9"/>
          </w:tcBorders>
          <w:shd w:val="pct70" w:color="BFBFBF" w:fill="auto"/>
          <w:vAlign w:val="center"/>
        </w:tcPr>
        <w:p w:rsidR="007F0B83" w:rsidRPr="005D09E9" w:rsidRDefault="007F0B83" w:rsidP="005D09E9">
          <w:pPr>
            <w:pStyle w:val="En-tte"/>
            <w:jc w:val="center"/>
            <w:rPr>
              <w:b/>
              <w:bCs/>
              <w:sz w:val="18"/>
              <w:szCs w:val="18"/>
            </w:rPr>
          </w:pPr>
          <w:r w:rsidRPr="005D09E9">
            <w:rPr>
              <w:b/>
              <w:bCs/>
              <w:sz w:val="18"/>
              <w:szCs w:val="18"/>
            </w:rPr>
            <w:t xml:space="preserve">Index_Version Modèle </w:t>
          </w:r>
        </w:p>
      </w:tc>
      <w:tc>
        <w:tcPr>
          <w:tcW w:w="913" w:type="pct"/>
          <w:tcBorders>
            <w:top w:val="single" w:sz="2" w:space="0" w:color="D9D9D9"/>
            <w:left w:val="single" w:sz="2" w:space="0" w:color="D9D9D9"/>
            <w:bottom w:val="single" w:sz="2" w:space="0" w:color="D9D9D9"/>
            <w:right w:val="single" w:sz="2" w:space="0" w:color="D9D9D9"/>
          </w:tcBorders>
          <w:shd w:val="pct70" w:color="BFBFBF" w:fill="auto"/>
          <w:vAlign w:val="center"/>
        </w:tcPr>
        <w:p w:rsidR="007F0B83" w:rsidRPr="005D09E9" w:rsidRDefault="007F0B83" w:rsidP="005D09E9">
          <w:pPr>
            <w:pStyle w:val="En-tte"/>
            <w:jc w:val="center"/>
            <w:rPr>
              <w:b/>
              <w:bCs/>
              <w:sz w:val="18"/>
              <w:szCs w:val="18"/>
            </w:rPr>
          </w:pPr>
          <w:r w:rsidRPr="005D09E9">
            <w:rPr>
              <w:b/>
              <w:bCs/>
              <w:sz w:val="18"/>
              <w:szCs w:val="18"/>
            </w:rPr>
            <w:t>MOD_014_V2.0</w:t>
          </w:r>
        </w:p>
      </w:tc>
      <w:tc>
        <w:tcPr>
          <w:tcW w:w="485" w:type="pct"/>
          <w:tcBorders>
            <w:top w:val="nil"/>
            <w:left w:val="single" w:sz="2" w:space="0" w:color="D9D9D9"/>
            <w:bottom w:val="nil"/>
            <w:right w:val="single" w:sz="2" w:space="0" w:color="D9D9D9"/>
          </w:tcBorders>
          <w:vAlign w:val="center"/>
        </w:tcPr>
        <w:p w:rsidR="007F0B83" w:rsidRPr="005D09E9" w:rsidRDefault="007F0B83" w:rsidP="005D09E9">
          <w:pPr>
            <w:pStyle w:val="En-tte"/>
            <w:jc w:val="center"/>
            <w:rPr>
              <w:b/>
              <w:bCs/>
              <w:sz w:val="18"/>
              <w:szCs w:val="18"/>
            </w:rPr>
          </w:pPr>
        </w:p>
      </w:tc>
      <w:tc>
        <w:tcPr>
          <w:tcW w:w="650" w:type="pct"/>
          <w:vMerge/>
          <w:tcBorders>
            <w:top w:val="single" w:sz="2" w:space="0" w:color="D9D9D9"/>
            <w:left w:val="single" w:sz="2" w:space="0" w:color="D9D9D9"/>
            <w:bottom w:val="single" w:sz="2" w:space="0" w:color="D9D9D9"/>
            <w:right w:val="single" w:sz="2" w:space="0" w:color="D9D9D9"/>
          </w:tcBorders>
          <w:shd w:val="clear" w:color="auto" w:fill="FFC000"/>
          <w:vAlign w:val="center"/>
        </w:tcPr>
        <w:p w:rsidR="007F0B83" w:rsidRPr="005D09E9" w:rsidRDefault="007F0B83" w:rsidP="005D09E9">
          <w:pPr>
            <w:pStyle w:val="En-tte"/>
            <w:jc w:val="center"/>
            <w:rPr>
              <w:b/>
              <w:bCs/>
              <w:sz w:val="18"/>
              <w:szCs w:val="18"/>
            </w:rPr>
          </w:pPr>
        </w:p>
      </w:tc>
    </w:tr>
  </w:tbl>
  <w:p w:rsidR="007F0B83" w:rsidRDefault="007F0B83">
    <w:pPr>
      <w:pStyle w:val="Pieddepage"/>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F0B83" w:rsidRDefault="00B124B5" w:rsidP="001B0976">
    <w:pPr>
      <w:pStyle w:val="Pieddepage"/>
    </w:pPr>
    <w:r>
      <w:rPr>
        <w:noProof/>
        <w:lang w:eastAsia="fr-FR"/>
      </w:rPr>
      <w:pict>
        <v:rect id="_x0000_s2059" style="position:absolute;margin-left:-108.05pt;margin-top:6.2pt;width:595.3pt;height:17.65pt;z-index:251656192;v-text-anchor:middle" filled="f" fillcolor="#ffc000" stroked="f" strokecolor="#ffc000" strokeweight="1.25pt">
          <v:fill opacity="4588f"/>
          <v:stroke dashstyle="1 1" endcap="round"/>
          <v:textbox style="mso-next-textbox:#_x0000_s2059" inset="5mm,0,5mm,0">
            <w:txbxContent>
              <w:p w:rsidR="007F0B83" w:rsidRPr="009A0A0F" w:rsidRDefault="007F0B83" w:rsidP="009A0A0F">
                <w:pPr>
                  <w:jc w:val="right"/>
                  <w:rPr>
                    <w:b/>
                    <w:bCs/>
                    <w:i/>
                    <w:iCs/>
                    <w:sz w:val="16"/>
                    <w:szCs w:val="12"/>
                  </w:rPr>
                </w:pPr>
                <w:r>
                  <w:rPr>
                    <w:b/>
                    <w:bCs/>
                    <w:i/>
                    <w:iCs/>
                    <w:sz w:val="16"/>
                    <w:szCs w:val="12"/>
                  </w:rPr>
                  <w:t>Ce</w:t>
                </w:r>
                <w:r w:rsidRPr="009A0A0F">
                  <w:rPr>
                    <w:b/>
                    <w:bCs/>
                    <w:i/>
                    <w:iCs/>
                    <w:sz w:val="16"/>
                    <w:szCs w:val="12"/>
                  </w:rPr>
                  <w:t xml:space="preserve"> document est la propriété d’Attijariwafa bank. Son usage est strictement interne.</w:t>
                </w:r>
              </w:p>
            </w:txbxContent>
          </v:textbox>
        </v:rect>
      </w:pict>
    </w:r>
    <w:r w:rsidR="007F0B83">
      <w:rPr>
        <w:noProof/>
        <w:lang w:eastAsia="fr-FR"/>
      </w:rPr>
      <w:drawing>
        <wp:anchor distT="0" distB="0" distL="114300" distR="114300" simplePos="0" relativeHeight="251659264" behindDoc="0" locked="0" layoutInCell="1" allowOverlap="1">
          <wp:simplePos x="0" y="0"/>
          <wp:positionH relativeFrom="column">
            <wp:posOffset>6213475</wp:posOffset>
          </wp:positionH>
          <wp:positionV relativeFrom="paragraph">
            <wp:posOffset>-38100</wp:posOffset>
          </wp:positionV>
          <wp:extent cx="429260" cy="394335"/>
          <wp:effectExtent l="19050" t="0" r="8890" b="0"/>
          <wp:wrapNone/>
          <wp:docPr id="1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pic:cNvPicPr>
                    <a:picLocks noChangeAspect="1" noChangeArrowheads="1"/>
                  </pic:cNvPicPr>
                </pic:nvPicPr>
                <pic:blipFill>
                  <a:blip r:embed="rId1"/>
                  <a:srcRect/>
                  <a:stretch>
                    <a:fillRect/>
                  </a:stretch>
                </pic:blipFill>
                <pic:spPr bwMode="auto">
                  <a:xfrm>
                    <a:off x="0" y="0"/>
                    <a:ext cx="429260" cy="394335"/>
                  </a:xfrm>
                  <a:prstGeom prst="rect">
                    <a:avLst/>
                  </a:prstGeom>
                  <a:noFill/>
                </pic:spPr>
              </pic:pic>
            </a:graphicData>
          </a:graphic>
        </wp:anchor>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D4721" w:rsidRDefault="00DD4721" w:rsidP="00460E07">
      <w:pPr>
        <w:spacing w:line="240" w:lineRule="auto"/>
      </w:pPr>
      <w:r>
        <w:separator/>
      </w:r>
    </w:p>
  </w:footnote>
  <w:footnote w:type="continuationSeparator" w:id="1">
    <w:p w:rsidR="00DD4721" w:rsidRDefault="00DD4721" w:rsidP="00460E07">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4063" w:type="pct"/>
      <w:tblInd w:w="1526"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0A0"/>
    </w:tblPr>
    <w:tblGrid>
      <w:gridCol w:w="3684"/>
      <w:gridCol w:w="3863"/>
    </w:tblGrid>
    <w:tr w:rsidR="007F0B83" w:rsidRPr="005D09E9" w:rsidTr="005D09E9">
      <w:trPr>
        <w:trHeight w:val="283"/>
      </w:trPr>
      <w:tc>
        <w:tcPr>
          <w:tcW w:w="2441" w:type="pct"/>
          <w:shd w:val="clear" w:color="auto" w:fill="F2F2F2"/>
          <w:vAlign w:val="center"/>
        </w:tcPr>
        <w:p w:rsidR="007F0B83" w:rsidRPr="005D09E9" w:rsidRDefault="007F0B83" w:rsidP="00735728">
          <w:pPr>
            <w:pStyle w:val="En-tte"/>
            <w:rPr>
              <w:b/>
              <w:sz w:val="18"/>
              <w:szCs w:val="18"/>
            </w:rPr>
          </w:pPr>
          <w:r>
            <w:rPr>
              <w:noProof/>
              <w:lang w:eastAsia="fr-FR"/>
            </w:rPr>
            <w:drawing>
              <wp:anchor distT="0" distB="0" distL="114300" distR="114300" simplePos="0" relativeHeight="251660288" behindDoc="1" locked="0" layoutInCell="1" allowOverlap="1">
                <wp:simplePos x="0" y="0"/>
                <wp:positionH relativeFrom="column">
                  <wp:posOffset>2407920</wp:posOffset>
                </wp:positionH>
                <wp:positionV relativeFrom="paragraph">
                  <wp:posOffset>-127000</wp:posOffset>
                </wp:positionV>
                <wp:extent cx="3319145" cy="414020"/>
                <wp:effectExtent l="19050" t="0" r="0" b="0"/>
                <wp:wrapNone/>
                <wp:docPr id="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pic:cNvPicPr>
                          <a:picLocks noChangeAspect="1" noChangeArrowheads="1"/>
                        </pic:cNvPicPr>
                      </pic:nvPicPr>
                      <pic:blipFill>
                        <a:blip r:embed="rId1"/>
                        <a:srcRect/>
                        <a:stretch>
                          <a:fillRect/>
                        </a:stretch>
                      </pic:blipFill>
                      <pic:spPr bwMode="auto">
                        <a:xfrm>
                          <a:off x="0" y="0"/>
                          <a:ext cx="3319145" cy="414020"/>
                        </a:xfrm>
                        <a:prstGeom prst="rect">
                          <a:avLst/>
                        </a:prstGeom>
                        <a:noFill/>
                      </pic:spPr>
                    </pic:pic>
                  </a:graphicData>
                </a:graphic>
              </wp:anchor>
            </w:drawing>
          </w:r>
          <w:r w:rsidRPr="005D09E9">
            <w:rPr>
              <w:b/>
              <w:sz w:val="18"/>
              <w:szCs w:val="18"/>
            </w:rPr>
            <w:t>SPECIFICATIONS FONCTIONNELLES DETAILLEES CARNET D’ORDRES (MEGATRADE)</w:t>
          </w:r>
        </w:p>
      </w:tc>
      <w:tc>
        <w:tcPr>
          <w:tcW w:w="2559" w:type="pct"/>
          <w:shd w:val="clear" w:color="auto" w:fill="BFBFBF"/>
          <w:vAlign w:val="center"/>
        </w:tcPr>
        <w:p w:rsidR="007F0B83" w:rsidRPr="005D09E9" w:rsidRDefault="007F0B83" w:rsidP="005D09E9">
          <w:pPr>
            <w:spacing w:line="240" w:lineRule="auto"/>
            <w:jc w:val="center"/>
            <w:rPr>
              <w:b/>
              <w:bCs/>
              <w:sz w:val="18"/>
              <w:szCs w:val="18"/>
            </w:rPr>
          </w:pPr>
          <w:r w:rsidRPr="005D09E9">
            <w:rPr>
              <w:b/>
              <w:sz w:val="18"/>
              <w:szCs w:val="18"/>
              <w:lang w:val="en-GB"/>
            </w:rPr>
            <w:t>P14020 – REFONTE CHAINE TITRES</w:t>
          </w:r>
        </w:p>
      </w:tc>
    </w:tr>
  </w:tbl>
  <w:p w:rsidR="007F0B83" w:rsidRDefault="007F0B83">
    <w:pPr>
      <w:pStyle w:val="En-tte"/>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F0B83" w:rsidRDefault="007F0B83" w:rsidP="00394764">
    <w:pPr>
      <w:pStyle w:val="En-tte"/>
    </w:pPr>
    <w:r>
      <w:rPr>
        <w:noProof/>
        <w:lang w:eastAsia="fr-FR"/>
      </w:rPr>
      <w:drawing>
        <wp:anchor distT="0" distB="0" distL="114300" distR="114300" simplePos="0" relativeHeight="251658240" behindDoc="1" locked="0" layoutInCell="1" allowOverlap="1">
          <wp:simplePos x="0" y="0"/>
          <wp:positionH relativeFrom="column">
            <wp:posOffset>5138420</wp:posOffset>
          </wp:positionH>
          <wp:positionV relativeFrom="paragraph">
            <wp:posOffset>52070</wp:posOffset>
          </wp:positionV>
          <wp:extent cx="1069975" cy="1052195"/>
          <wp:effectExtent l="0" t="0" r="0" b="0"/>
          <wp:wrapNone/>
          <wp:docPr id="8" name="Image 8" descr="Logo AWB.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Logo AWB.bmp"/>
                  <pic:cNvPicPr>
                    <a:picLocks noChangeAspect="1" noChangeArrowheads="1"/>
                  </pic:cNvPicPr>
                </pic:nvPicPr>
                <pic:blipFill>
                  <a:blip r:embed="rId1">
                    <a:clrChange>
                      <a:clrFrom>
                        <a:srgbClr val="FFFFFF"/>
                      </a:clrFrom>
                      <a:clrTo>
                        <a:srgbClr val="FFFFFF">
                          <a:alpha val="0"/>
                        </a:srgbClr>
                      </a:clrTo>
                    </a:clrChange>
                  </a:blip>
                  <a:srcRect/>
                  <a:stretch>
                    <a:fillRect/>
                  </a:stretch>
                </pic:blipFill>
                <pic:spPr bwMode="auto">
                  <a:xfrm>
                    <a:off x="0" y="0"/>
                    <a:ext cx="1069975" cy="1052195"/>
                  </a:xfrm>
                  <a:prstGeom prst="rect">
                    <a:avLst/>
                  </a:prstGeom>
                  <a:noFill/>
                </pic:spPr>
              </pic:pic>
            </a:graphicData>
          </a:graphic>
        </wp:anchor>
      </w:drawing>
    </w:r>
    <w:r>
      <w:rPr>
        <w:noProof/>
        <w:lang w:eastAsia="fr-FR"/>
      </w:rPr>
      <w:drawing>
        <wp:anchor distT="0" distB="0" distL="114300" distR="114300" simplePos="0" relativeHeight="251657216" behindDoc="1" locked="0" layoutInCell="1" allowOverlap="1">
          <wp:simplePos x="0" y="0"/>
          <wp:positionH relativeFrom="column">
            <wp:posOffset>-896620</wp:posOffset>
          </wp:positionH>
          <wp:positionV relativeFrom="paragraph">
            <wp:posOffset>15875</wp:posOffset>
          </wp:positionV>
          <wp:extent cx="3745230" cy="10641965"/>
          <wp:effectExtent l="19050" t="0" r="7620" b="0"/>
          <wp:wrapNone/>
          <wp:docPr id="9"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7"/>
                  <pic:cNvPicPr>
                    <a:picLocks noChangeAspect="1" noChangeArrowheads="1"/>
                  </pic:cNvPicPr>
                </pic:nvPicPr>
                <pic:blipFill>
                  <a:blip r:embed="rId2">
                    <a:clrChange>
                      <a:clrFrom>
                        <a:srgbClr val="FFFFFF"/>
                      </a:clrFrom>
                      <a:clrTo>
                        <a:srgbClr val="FFFFFF">
                          <a:alpha val="0"/>
                        </a:srgbClr>
                      </a:clrTo>
                    </a:clrChange>
                  </a:blip>
                  <a:srcRect/>
                  <a:stretch>
                    <a:fillRect/>
                  </a:stretch>
                </pic:blipFill>
                <pic:spPr bwMode="auto">
                  <a:xfrm>
                    <a:off x="0" y="0"/>
                    <a:ext cx="3745230" cy="10641965"/>
                  </a:xfrm>
                  <a:prstGeom prst="rect">
                    <a:avLst/>
                  </a:prstGeom>
                  <a:noFill/>
                </pic:spPr>
              </pic:pic>
            </a:graphicData>
          </a:graphic>
        </wp:anchor>
      </w:drawing>
    </w:r>
  </w:p>
  <w:p w:rsidR="007F0B83" w:rsidRDefault="007F0B83" w:rsidP="00871619">
    <w:pPr>
      <w:jc w:val="center"/>
    </w:pPr>
  </w:p>
  <w:p w:rsidR="007F0B83" w:rsidRDefault="007F0B83" w:rsidP="00C348B6">
    <w:r>
      <w:rPr>
        <w:noProof/>
        <w:lang w:eastAsia="fr-FR"/>
      </w:rPr>
      <w:drawing>
        <wp:inline distT="0" distB="0" distL="0" distR="0">
          <wp:extent cx="1690370" cy="393700"/>
          <wp:effectExtent l="19050" t="0" r="5080" b="0"/>
          <wp:docPr id="3" name="Image 0" descr="télécharge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0" descr="téléchargement.jpg"/>
                  <pic:cNvPicPr>
                    <a:picLocks noChangeAspect="1" noChangeArrowheads="1"/>
                  </pic:cNvPicPr>
                </pic:nvPicPr>
                <pic:blipFill>
                  <a:blip r:embed="rId3"/>
                  <a:srcRect/>
                  <a:stretch>
                    <a:fillRect/>
                  </a:stretch>
                </pic:blipFill>
                <pic:spPr bwMode="auto">
                  <a:xfrm>
                    <a:off x="0" y="0"/>
                    <a:ext cx="1690370" cy="393700"/>
                  </a:xfrm>
                  <a:prstGeom prst="rect">
                    <a:avLst/>
                  </a:prstGeom>
                  <a:noFill/>
                  <a:ln w="9525">
                    <a:noFill/>
                    <a:miter lim="800000"/>
                    <a:headEnd/>
                    <a:tailEnd/>
                  </a:ln>
                </pic:spPr>
              </pic:pic>
            </a:graphicData>
          </a:graphic>
        </wp:inline>
      </w:drawing>
    </w:r>
    <w:r>
      <w:t xml:space="preserve">                </w:t>
    </w:r>
    <w:r>
      <w:rPr>
        <w:noProof/>
        <w:lang w:eastAsia="fr-FR"/>
      </w:rPr>
      <w:drawing>
        <wp:anchor distT="0" distB="0" distL="114300" distR="114300" simplePos="0" relativeHeight="251655168" behindDoc="1" locked="0" layoutInCell="1" allowOverlap="1">
          <wp:simplePos x="0" y="0"/>
          <wp:positionH relativeFrom="column">
            <wp:posOffset>6229350</wp:posOffset>
          </wp:positionH>
          <wp:positionV relativeFrom="paragraph">
            <wp:posOffset>-187960</wp:posOffset>
          </wp:positionV>
          <wp:extent cx="432435" cy="10688320"/>
          <wp:effectExtent l="19050" t="0" r="5715" b="0"/>
          <wp:wrapNone/>
          <wp:docPr id="10" name="Image 1" descr="barre2.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barre2.bmp"/>
                  <pic:cNvPicPr>
                    <a:picLocks noChangeAspect="1" noChangeArrowheads="1"/>
                  </pic:cNvPicPr>
                </pic:nvPicPr>
                <pic:blipFill>
                  <a:blip r:embed="rId4">
                    <a:clrChange>
                      <a:clrFrom>
                        <a:srgbClr val="FFFFFF"/>
                      </a:clrFrom>
                      <a:clrTo>
                        <a:srgbClr val="FFFFFF">
                          <a:alpha val="0"/>
                        </a:srgbClr>
                      </a:clrTo>
                    </a:clrChange>
                  </a:blip>
                  <a:srcRect/>
                  <a:stretch>
                    <a:fillRect/>
                  </a:stretch>
                </pic:blipFill>
                <pic:spPr bwMode="auto">
                  <a:xfrm>
                    <a:off x="0" y="0"/>
                    <a:ext cx="432435" cy="10688320"/>
                  </a:xfrm>
                  <a:prstGeom prst="rect">
                    <a:avLst/>
                  </a:prstGeom>
                  <a:noFill/>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0.9pt;height:10.9pt" o:bullet="t">
        <v:imagedata r:id="rId1" o:title=""/>
      </v:shape>
    </w:pict>
  </w:numPicBullet>
  <w:abstractNum w:abstractNumId="0">
    <w:nsid w:val="FFFFFF88"/>
    <w:multiLevelType w:val="singleLevel"/>
    <w:tmpl w:val="6A2A4FC8"/>
    <w:lvl w:ilvl="0">
      <w:start w:val="1"/>
      <w:numFmt w:val="decimal"/>
      <w:pStyle w:val="Listenumros"/>
      <w:lvlText w:val="%1."/>
      <w:lvlJc w:val="left"/>
      <w:pPr>
        <w:tabs>
          <w:tab w:val="num" w:pos="360"/>
        </w:tabs>
        <w:ind w:left="360" w:hanging="360"/>
      </w:pPr>
      <w:rPr>
        <w:rFonts w:cs="Times New Roman"/>
      </w:rPr>
    </w:lvl>
  </w:abstractNum>
  <w:abstractNum w:abstractNumId="1">
    <w:nsid w:val="029C4F79"/>
    <w:multiLevelType w:val="hybridMultilevel"/>
    <w:tmpl w:val="362EFEE0"/>
    <w:lvl w:ilvl="0" w:tplc="688C2900">
      <w:start w:val="1"/>
      <w:numFmt w:val="bullet"/>
      <w:lvlText w:val="­"/>
      <w:lvlJc w:val="left"/>
      <w:pPr>
        <w:ind w:left="1440" w:hanging="360"/>
      </w:pPr>
      <w:rPr>
        <w:rFonts w:ascii="Courier New" w:hAnsi="Courier New" w:hint="default"/>
      </w:rPr>
    </w:lvl>
    <w:lvl w:ilvl="1" w:tplc="040C0019" w:tentative="1">
      <w:start w:val="1"/>
      <w:numFmt w:val="lowerLetter"/>
      <w:lvlText w:val="%2."/>
      <w:lvlJc w:val="left"/>
      <w:pPr>
        <w:ind w:left="2160" w:hanging="360"/>
      </w:pPr>
      <w:rPr>
        <w:rFonts w:cs="Times New Roman"/>
      </w:rPr>
    </w:lvl>
    <w:lvl w:ilvl="2" w:tplc="040C001B" w:tentative="1">
      <w:start w:val="1"/>
      <w:numFmt w:val="lowerRoman"/>
      <w:lvlText w:val="%3."/>
      <w:lvlJc w:val="right"/>
      <w:pPr>
        <w:ind w:left="2880" w:hanging="180"/>
      </w:pPr>
      <w:rPr>
        <w:rFonts w:cs="Times New Roman"/>
      </w:rPr>
    </w:lvl>
    <w:lvl w:ilvl="3" w:tplc="040C000F" w:tentative="1">
      <w:start w:val="1"/>
      <w:numFmt w:val="decimal"/>
      <w:lvlText w:val="%4."/>
      <w:lvlJc w:val="left"/>
      <w:pPr>
        <w:ind w:left="3600" w:hanging="360"/>
      </w:pPr>
      <w:rPr>
        <w:rFonts w:cs="Times New Roman"/>
      </w:rPr>
    </w:lvl>
    <w:lvl w:ilvl="4" w:tplc="040C0019" w:tentative="1">
      <w:start w:val="1"/>
      <w:numFmt w:val="lowerLetter"/>
      <w:lvlText w:val="%5."/>
      <w:lvlJc w:val="left"/>
      <w:pPr>
        <w:ind w:left="4320" w:hanging="360"/>
      </w:pPr>
      <w:rPr>
        <w:rFonts w:cs="Times New Roman"/>
      </w:rPr>
    </w:lvl>
    <w:lvl w:ilvl="5" w:tplc="040C001B" w:tentative="1">
      <w:start w:val="1"/>
      <w:numFmt w:val="lowerRoman"/>
      <w:lvlText w:val="%6."/>
      <w:lvlJc w:val="right"/>
      <w:pPr>
        <w:ind w:left="5040" w:hanging="180"/>
      </w:pPr>
      <w:rPr>
        <w:rFonts w:cs="Times New Roman"/>
      </w:rPr>
    </w:lvl>
    <w:lvl w:ilvl="6" w:tplc="040C000F" w:tentative="1">
      <w:start w:val="1"/>
      <w:numFmt w:val="decimal"/>
      <w:lvlText w:val="%7."/>
      <w:lvlJc w:val="left"/>
      <w:pPr>
        <w:ind w:left="5760" w:hanging="360"/>
      </w:pPr>
      <w:rPr>
        <w:rFonts w:cs="Times New Roman"/>
      </w:rPr>
    </w:lvl>
    <w:lvl w:ilvl="7" w:tplc="040C0019" w:tentative="1">
      <w:start w:val="1"/>
      <w:numFmt w:val="lowerLetter"/>
      <w:lvlText w:val="%8."/>
      <w:lvlJc w:val="left"/>
      <w:pPr>
        <w:ind w:left="6480" w:hanging="360"/>
      </w:pPr>
      <w:rPr>
        <w:rFonts w:cs="Times New Roman"/>
      </w:rPr>
    </w:lvl>
    <w:lvl w:ilvl="8" w:tplc="040C001B" w:tentative="1">
      <w:start w:val="1"/>
      <w:numFmt w:val="lowerRoman"/>
      <w:lvlText w:val="%9."/>
      <w:lvlJc w:val="right"/>
      <w:pPr>
        <w:ind w:left="7200" w:hanging="180"/>
      </w:pPr>
      <w:rPr>
        <w:rFonts w:cs="Times New Roman"/>
      </w:rPr>
    </w:lvl>
  </w:abstractNum>
  <w:abstractNum w:abstractNumId="2">
    <w:nsid w:val="02A101F6"/>
    <w:multiLevelType w:val="hybridMultilevel"/>
    <w:tmpl w:val="EE8047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03B567E6"/>
    <w:multiLevelType w:val="multilevel"/>
    <w:tmpl w:val="040C0025"/>
    <w:lvl w:ilvl="0">
      <w:start w:val="1"/>
      <w:numFmt w:val="decimal"/>
      <w:lvlText w:val="%1"/>
      <w:lvlJc w:val="left"/>
      <w:pPr>
        <w:ind w:left="432" w:hanging="432"/>
      </w:pPr>
      <w:rPr>
        <w:rFonts w:cs="Times New Roman"/>
      </w:rPr>
    </w:lvl>
    <w:lvl w:ilvl="1">
      <w:start w:val="1"/>
      <w:numFmt w:val="decimal"/>
      <w:lvlText w:val="%1.%2"/>
      <w:lvlJc w:val="left"/>
      <w:pPr>
        <w:ind w:left="576" w:hanging="576"/>
      </w:pPr>
      <w:rPr>
        <w:rFonts w:cs="Times New Roman"/>
      </w:rPr>
    </w:lvl>
    <w:lvl w:ilvl="2">
      <w:start w:val="1"/>
      <w:numFmt w:val="decimal"/>
      <w:lvlText w:val="%1.%2.%3"/>
      <w:lvlJc w:val="left"/>
      <w:pPr>
        <w:ind w:left="1004"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4">
    <w:nsid w:val="048B7482"/>
    <w:multiLevelType w:val="hybridMultilevel"/>
    <w:tmpl w:val="46BA9D22"/>
    <w:lvl w:ilvl="0" w:tplc="8A84752A">
      <w:start w:val="1"/>
      <w:numFmt w:val="decimal"/>
      <w:lvlText w:val="%1-"/>
      <w:lvlJc w:val="left"/>
      <w:pPr>
        <w:ind w:left="1770" w:hanging="360"/>
      </w:pPr>
      <w:rPr>
        <w:rFonts w:cs="Times New Roman" w:hint="default"/>
      </w:rPr>
    </w:lvl>
    <w:lvl w:ilvl="1" w:tplc="040C0019" w:tentative="1">
      <w:start w:val="1"/>
      <w:numFmt w:val="lowerLetter"/>
      <w:lvlText w:val="%2."/>
      <w:lvlJc w:val="left"/>
      <w:pPr>
        <w:ind w:left="2490" w:hanging="360"/>
      </w:pPr>
      <w:rPr>
        <w:rFonts w:cs="Times New Roman"/>
      </w:rPr>
    </w:lvl>
    <w:lvl w:ilvl="2" w:tplc="040C001B" w:tentative="1">
      <w:start w:val="1"/>
      <w:numFmt w:val="lowerRoman"/>
      <w:lvlText w:val="%3."/>
      <w:lvlJc w:val="right"/>
      <w:pPr>
        <w:ind w:left="3210" w:hanging="180"/>
      </w:pPr>
      <w:rPr>
        <w:rFonts w:cs="Times New Roman"/>
      </w:rPr>
    </w:lvl>
    <w:lvl w:ilvl="3" w:tplc="040C000F" w:tentative="1">
      <w:start w:val="1"/>
      <w:numFmt w:val="decimal"/>
      <w:lvlText w:val="%4."/>
      <w:lvlJc w:val="left"/>
      <w:pPr>
        <w:ind w:left="3930" w:hanging="360"/>
      </w:pPr>
      <w:rPr>
        <w:rFonts w:cs="Times New Roman"/>
      </w:rPr>
    </w:lvl>
    <w:lvl w:ilvl="4" w:tplc="040C0019" w:tentative="1">
      <w:start w:val="1"/>
      <w:numFmt w:val="lowerLetter"/>
      <w:lvlText w:val="%5."/>
      <w:lvlJc w:val="left"/>
      <w:pPr>
        <w:ind w:left="4650" w:hanging="360"/>
      </w:pPr>
      <w:rPr>
        <w:rFonts w:cs="Times New Roman"/>
      </w:rPr>
    </w:lvl>
    <w:lvl w:ilvl="5" w:tplc="040C001B" w:tentative="1">
      <w:start w:val="1"/>
      <w:numFmt w:val="lowerRoman"/>
      <w:lvlText w:val="%6."/>
      <w:lvlJc w:val="right"/>
      <w:pPr>
        <w:ind w:left="5370" w:hanging="180"/>
      </w:pPr>
      <w:rPr>
        <w:rFonts w:cs="Times New Roman"/>
      </w:rPr>
    </w:lvl>
    <w:lvl w:ilvl="6" w:tplc="040C000F" w:tentative="1">
      <w:start w:val="1"/>
      <w:numFmt w:val="decimal"/>
      <w:lvlText w:val="%7."/>
      <w:lvlJc w:val="left"/>
      <w:pPr>
        <w:ind w:left="6090" w:hanging="360"/>
      </w:pPr>
      <w:rPr>
        <w:rFonts w:cs="Times New Roman"/>
      </w:rPr>
    </w:lvl>
    <w:lvl w:ilvl="7" w:tplc="040C0019" w:tentative="1">
      <w:start w:val="1"/>
      <w:numFmt w:val="lowerLetter"/>
      <w:lvlText w:val="%8."/>
      <w:lvlJc w:val="left"/>
      <w:pPr>
        <w:ind w:left="6810" w:hanging="360"/>
      </w:pPr>
      <w:rPr>
        <w:rFonts w:cs="Times New Roman"/>
      </w:rPr>
    </w:lvl>
    <w:lvl w:ilvl="8" w:tplc="040C001B" w:tentative="1">
      <w:start w:val="1"/>
      <w:numFmt w:val="lowerRoman"/>
      <w:lvlText w:val="%9."/>
      <w:lvlJc w:val="right"/>
      <w:pPr>
        <w:ind w:left="7530" w:hanging="180"/>
      </w:pPr>
      <w:rPr>
        <w:rFonts w:cs="Times New Roman"/>
      </w:rPr>
    </w:lvl>
  </w:abstractNum>
  <w:abstractNum w:abstractNumId="5">
    <w:nsid w:val="075748A8"/>
    <w:multiLevelType w:val="hybridMultilevel"/>
    <w:tmpl w:val="4ACCC49A"/>
    <w:lvl w:ilvl="0" w:tplc="040C0001">
      <w:start w:val="1"/>
      <w:numFmt w:val="bullet"/>
      <w:lvlText w:val=""/>
      <w:lvlJc w:val="left"/>
      <w:pPr>
        <w:ind w:left="778" w:hanging="360"/>
      </w:pPr>
      <w:rPr>
        <w:rFonts w:ascii="Symbol" w:hAnsi="Symbol" w:hint="default"/>
      </w:rPr>
    </w:lvl>
    <w:lvl w:ilvl="1" w:tplc="040C0003" w:tentative="1">
      <w:start w:val="1"/>
      <w:numFmt w:val="bullet"/>
      <w:lvlText w:val="o"/>
      <w:lvlJc w:val="left"/>
      <w:pPr>
        <w:ind w:left="1498" w:hanging="360"/>
      </w:pPr>
      <w:rPr>
        <w:rFonts w:ascii="Courier New" w:hAnsi="Courier New" w:hint="default"/>
      </w:rPr>
    </w:lvl>
    <w:lvl w:ilvl="2" w:tplc="040C0005" w:tentative="1">
      <w:start w:val="1"/>
      <w:numFmt w:val="bullet"/>
      <w:lvlText w:val=""/>
      <w:lvlJc w:val="left"/>
      <w:pPr>
        <w:ind w:left="2218" w:hanging="360"/>
      </w:pPr>
      <w:rPr>
        <w:rFonts w:ascii="Wingdings" w:hAnsi="Wingdings" w:hint="default"/>
      </w:rPr>
    </w:lvl>
    <w:lvl w:ilvl="3" w:tplc="040C0001" w:tentative="1">
      <w:start w:val="1"/>
      <w:numFmt w:val="bullet"/>
      <w:lvlText w:val=""/>
      <w:lvlJc w:val="left"/>
      <w:pPr>
        <w:ind w:left="2938" w:hanging="360"/>
      </w:pPr>
      <w:rPr>
        <w:rFonts w:ascii="Symbol" w:hAnsi="Symbol" w:hint="default"/>
      </w:rPr>
    </w:lvl>
    <w:lvl w:ilvl="4" w:tplc="040C0003" w:tentative="1">
      <w:start w:val="1"/>
      <w:numFmt w:val="bullet"/>
      <w:lvlText w:val="o"/>
      <w:lvlJc w:val="left"/>
      <w:pPr>
        <w:ind w:left="3658" w:hanging="360"/>
      </w:pPr>
      <w:rPr>
        <w:rFonts w:ascii="Courier New" w:hAnsi="Courier New" w:hint="default"/>
      </w:rPr>
    </w:lvl>
    <w:lvl w:ilvl="5" w:tplc="040C0005" w:tentative="1">
      <w:start w:val="1"/>
      <w:numFmt w:val="bullet"/>
      <w:lvlText w:val=""/>
      <w:lvlJc w:val="left"/>
      <w:pPr>
        <w:ind w:left="4378" w:hanging="360"/>
      </w:pPr>
      <w:rPr>
        <w:rFonts w:ascii="Wingdings" w:hAnsi="Wingdings" w:hint="default"/>
      </w:rPr>
    </w:lvl>
    <w:lvl w:ilvl="6" w:tplc="040C0001" w:tentative="1">
      <w:start w:val="1"/>
      <w:numFmt w:val="bullet"/>
      <w:lvlText w:val=""/>
      <w:lvlJc w:val="left"/>
      <w:pPr>
        <w:ind w:left="5098" w:hanging="360"/>
      </w:pPr>
      <w:rPr>
        <w:rFonts w:ascii="Symbol" w:hAnsi="Symbol" w:hint="default"/>
      </w:rPr>
    </w:lvl>
    <w:lvl w:ilvl="7" w:tplc="040C0003" w:tentative="1">
      <w:start w:val="1"/>
      <w:numFmt w:val="bullet"/>
      <w:lvlText w:val="o"/>
      <w:lvlJc w:val="left"/>
      <w:pPr>
        <w:ind w:left="5818" w:hanging="360"/>
      </w:pPr>
      <w:rPr>
        <w:rFonts w:ascii="Courier New" w:hAnsi="Courier New" w:hint="default"/>
      </w:rPr>
    </w:lvl>
    <w:lvl w:ilvl="8" w:tplc="040C0005" w:tentative="1">
      <w:start w:val="1"/>
      <w:numFmt w:val="bullet"/>
      <w:lvlText w:val=""/>
      <w:lvlJc w:val="left"/>
      <w:pPr>
        <w:ind w:left="6538" w:hanging="360"/>
      </w:pPr>
      <w:rPr>
        <w:rFonts w:ascii="Wingdings" w:hAnsi="Wingdings" w:hint="default"/>
      </w:rPr>
    </w:lvl>
  </w:abstractNum>
  <w:abstractNum w:abstractNumId="6">
    <w:nsid w:val="07FB460E"/>
    <w:multiLevelType w:val="hybridMultilevel"/>
    <w:tmpl w:val="9A86B026"/>
    <w:lvl w:ilvl="0" w:tplc="00000013">
      <w:start w:val="1"/>
      <w:numFmt w:val="bullet"/>
      <w:lvlText w:val="-"/>
      <w:lvlJc w:val="left"/>
      <w:pPr>
        <w:ind w:left="1440" w:hanging="360"/>
      </w:pPr>
      <w:rPr>
        <w:rFonts w:ascii="Times New Roman" w:hAnsi="Times New Roman"/>
      </w:rPr>
    </w:lvl>
    <w:lvl w:ilvl="1" w:tplc="040C0003" w:tentative="1">
      <w:start w:val="1"/>
      <w:numFmt w:val="bullet"/>
      <w:lvlText w:val="o"/>
      <w:lvlJc w:val="left"/>
      <w:pPr>
        <w:ind w:left="2160" w:hanging="360"/>
      </w:pPr>
      <w:rPr>
        <w:rFonts w:ascii="Courier New" w:hAnsi="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7">
    <w:nsid w:val="09AA6EC8"/>
    <w:multiLevelType w:val="hybridMultilevel"/>
    <w:tmpl w:val="5868EF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28950485"/>
    <w:multiLevelType w:val="hybridMultilevel"/>
    <w:tmpl w:val="EB4EC8E4"/>
    <w:lvl w:ilvl="0" w:tplc="EC9E2678">
      <w:start w:val="1"/>
      <w:numFmt w:val="decimal"/>
      <w:lvlText w:val="%1-"/>
      <w:lvlJc w:val="left"/>
      <w:pPr>
        <w:ind w:left="720" w:hanging="360"/>
      </w:pPr>
      <w:rPr>
        <w:rFonts w:cs="Times New Roman" w:hint="default"/>
      </w:rPr>
    </w:lvl>
    <w:lvl w:ilvl="1" w:tplc="040C0019" w:tentative="1">
      <w:start w:val="1"/>
      <w:numFmt w:val="lowerLetter"/>
      <w:lvlText w:val="%2."/>
      <w:lvlJc w:val="left"/>
      <w:pPr>
        <w:ind w:left="1440" w:hanging="360"/>
      </w:pPr>
      <w:rPr>
        <w:rFonts w:cs="Times New Roman"/>
      </w:rPr>
    </w:lvl>
    <w:lvl w:ilvl="2" w:tplc="040C001B" w:tentative="1">
      <w:start w:val="1"/>
      <w:numFmt w:val="lowerRoman"/>
      <w:lvlText w:val="%3."/>
      <w:lvlJc w:val="right"/>
      <w:pPr>
        <w:ind w:left="2160" w:hanging="180"/>
      </w:pPr>
      <w:rPr>
        <w:rFonts w:cs="Times New Roman"/>
      </w:rPr>
    </w:lvl>
    <w:lvl w:ilvl="3" w:tplc="040C000F" w:tentative="1">
      <w:start w:val="1"/>
      <w:numFmt w:val="decimal"/>
      <w:lvlText w:val="%4."/>
      <w:lvlJc w:val="left"/>
      <w:pPr>
        <w:ind w:left="2880" w:hanging="360"/>
      </w:pPr>
      <w:rPr>
        <w:rFonts w:cs="Times New Roman"/>
      </w:rPr>
    </w:lvl>
    <w:lvl w:ilvl="4" w:tplc="040C0019" w:tentative="1">
      <w:start w:val="1"/>
      <w:numFmt w:val="lowerLetter"/>
      <w:lvlText w:val="%5."/>
      <w:lvlJc w:val="left"/>
      <w:pPr>
        <w:ind w:left="3600" w:hanging="360"/>
      </w:pPr>
      <w:rPr>
        <w:rFonts w:cs="Times New Roman"/>
      </w:rPr>
    </w:lvl>
    <w:lvl w:ilvl="5" w:tplc="040C001B" w:tentative="1">
      <w:start w:val="1"/>
      <w:numFmt w:val="lowerRoman"/>
      <w:lvlText w:val="%6."/>
      <w:lvlJc w:val="right"/>
      <w:pPr>
        <w:ind w:left="4320" w:hanging="180"/>
      </w:pPr>
      <w:rPr>
        <w:rFonts w:cs="Times New Roman"/>
      </w:rPr>
    </w:lvl>
    <w:lvl w:ilvl="6" w:tplc="040C000F" w:tentative="1">
      <w:start w:val="1"/>
      <w:numFmt w:val="decimal"/>
      <w:lvlText w:val="%7."/>
      <w:lvlJc w:val="left"/>
      <w:pPr>
        <w:ind w:left="5040" w:hanging="360"/>
      </w:pPr>
      <w:rPr>
        <w:rFonts w:cs="Times New Roman"/>
      </w:rPr>
    </w:lvl>
    <w:lvl w:ilvl="7" w:tplc="040C0019" w:tentative="1">
      <w:start w:val="1"/>
      <w:numFmt w:val="lowerLetter"/>
      <w:lvlText w:val="%8."/>
      <w:lvlJc w:val="left"/>
      <w:pPr>
        <w:ind w:left="5760" w:hanging="360"/>
      </w:pPr>
      <w:rPr>
        <w:rFonts w:cs="Times New Roman"/>
      </w:rPr>
    </w:lvl>
    <w:lvl w:ilvl="8" w:tplc="040C001B" w:tentative="1">
      <w:start w:val="1"/>
      <w:numFmt w:val="lowerRoman"/>
      <w:lvlText w:val="%9."/>
      <w:lvlJc w:val="right"/>
      <w:pPr>
        <w:ind w:left="6480" w:hanging="180"/>
      </w:pPr>
      <w:rPr>
        <w:rFonts w:cs="Times New Roman"/>
      </w:rPr>
    </w:lvl>
  </w:abstractNum>
  <w:abstractNum w:abstractNumId="9">
    <w:nsid w:val="2E9264BA"/>
    <w:multiLevelType w:val="hybridMultilevel"/>
    <w:tmpl w:val="0950802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360E6F76"/>
    <w:multiLevelType w:val="hybridMultilevel"/>
    <w:tmpl w:val="C5E42E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413D7A88"/>
    <w:multiLevelType w:val="hybridMultilevel"/>
    <w:tmpl w:val="00447120"/>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hint="default"/>
      </w:rPr>
    </w:lvl>
    <w:lvl w:ilvl="2" w:tplc="040C0005">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
    <w:nsid w:val="4BDB6784"/>
    <w:multiLevelType w:val="hybridMultilevel"/>
    <w:tmpl w:val="4C8E55AC"/>
    <w:lvl w:ilvl="0" w:tplc="F62EE36C">
      <w:start w:val="1"/>
      <w:numFmt w:val="decimal"/>
      <w:lvlText w:val="%1-"/>
      <w:lvlJc w:val="left"/>
      <w:pPr>
        <w:ind w:left="1770" w:hanging="360"/>
      </w:pPr>
      <w:rPr>
        <w:rFonts w:cs="Times New Roman" w:hint="default"/>
      </w:rPr>
    </w:lvl>
    <w:lvl w:ilvl="1" w:tplc="040C0019" w:tentative="1">
      <w:start w:val="1"/>
      <w:numFmt w:val="lowerLetter"/>
      <w:lvlText w:val="%2."/>
      <w:lvlJc w:val="left"/>
      <w:pPr>
        <w:ind w:left="2490" w:hanging="360"/>
      </w:pPr>
      <w:rPr>
        <w:rFonts w:cs="Times New Roman"/>
      </w:rPr>
    </w:lvl>
    <w:lvl w:ilvl="2" w:tplc="040C001B" w:tentative="1">
      <w:start w:val="1"/>
      <w:numFmt w:val="lowerRoman"/>
      <w:lvlText w:val="%3."/>
      <w:lvlJc w:val="right"/>
      <w:pPr>
        <w:ind w:left="3210" w:hanging="180"/>
      </w:pPr>
      <w:rPr>
        <w:rFonts w:cs="Times New Roman"/>
      </w:rPr>
    </w:lvl>
    <w:lvl w:ilvl="3" w:tplc="040C000F" w:tentative="1">
      <w:start w:val="1"/>
      <w:numFmt w:val="decimal"/>
      <w:lvlText w:val="%4."/>
      <w:lvlJc w:val="left"/>
      <w:pPr>
        <w:ind w:left="3930" w:hanging="360"/>
      </w:pPr>
      <w:rPr>
        <w:rFonts w:cs="Times New Roman"/>
      </w:rPr>
    </w:lvl>
    <w:lvl w:ilvl="4" w:tplc="040C0019" w:tentative="1">
      <w:start w:val="1"/>
      <w:numFmt w:val="lowerLetter"/>
      <w:lvlText w:val="%5."/>
      <w:lvlJc w:val="left"/>
      <w:pPr>
        <w:ind w:left="4650" w:hanging="360"/>
      </w:pPr>
      <w:rPr>
        <w:rFonts w:cs="Times New Roman"/>
      </w:rPr>
    </w:lvl>
    <w:lvl w:ilvl="5" w:tplc="040C001B" w:tentative="1">
      <w:start w:val="1"/>
      <w:numFmt w:val="lowerRoman"/>
      <w:lvlText w:val="%6."/>
      <w:lvlJc w:val="right"/>
      <w:pPr>
        <w:ind w:left="5370" w:hanging="180"/>
      </w:pPr>
      <w:rPr>
        <w:rFonts w:cs="Times New Roman"/>
      </w:rPr>
    </w:lvl>
    <w:lvl w:ilvl="6" w:tplc="040C000F" w:tentative="1">
      <w:start w:val="1"/>
      <w:numFmt w:val="decimal"/>
      <w:lvlText w:val="%7."/>
      <w:lvlJc w:val="left"/>
      <w:pPr>
        <w:ind w:left="6090" w:hanging="360"/>
      </w:pPr>
      <w:rPr>
        <w:rFonts w:cs="Times New Roman"/>
      </w:rPr>
    </w:lvl>
    <w:lvl w:ilvl="7" w:tplc="040C0019" w:tentative="1">
      <w:start w:val="1"/>
      <w:numFmt w:val="lowerLetter"/>
      <w:lvlText w:val="%8."/>
      <w:lvlJc w:val="left"/>
      <w:pPr>
        <w:ind w:left="6810" w:hanging="360"/>
      </w:pPr>
      <w:rPr>
        <w:rFonts w:cs="Times New Roman"/>
      </w:rPr>
    </w:lvl>
    <w:lvl w:ilvl="8" w:tplc="040C001B" w:tentative="1">
      <w:start w:val="1"/>
      <w:numFmt w:val="lowerRoman"/>
      <w:lvlText w:val="%9."/>
      <w:lvlJc w:val="right"/>
      <w:pPr>
        <w:ind w:left="7530" w:hanging="180"/>
      </w:pPr>
      <w:rPr>
        <w:rFonts w:cs="Times New Roman"/>
      </w:rPr>
    </w:lvl>
  </w:abstractNum>
  <w:abstractNum w:abstractNumId="13">
    <w:nsid w:val="4FC50A99"/>
    <w:multiLevelType w:val="hybridMultilevel"/>
    <w:tmpl w:val="7854C97E"/>
    <w:lvl w:ilvl="0" w:tplc="040C0007">
      <w:start w:val="1"/>
      <w:numFmt w:val="bullet"/>
      <w:lvlText w:val=""/>
      <w:lvlPicBulletId w:val="0"/>
      <w:lvlJc w:val="left"/>
      <w:pPr>
        <w:tabs>
          <w:tab w:val="num" w:pos="1287"/>
        </w:tabs>
        <w:ind w:left="1287" w:hanging="360"/>
      </w:pPr>
      <w:rPr>
        <w:rFonts w:ascii="Symbol" w:hAnsi="Symbol" w:hint="default"/>
      </w:rPr>
    </w:lvl>
    <w:lvl w:ilvl="1" w:tplc="688C2900">
      <w:start w:val="1"/>
      <w:numFmt w:val="bullet"/>
      <w:lvlText w:val="­"/>
      <w:lvlJc w:val="left"/>
      <w:pPr>
        <w:tabs>
          <w:tab w:val="num" w:pos="2007"/>
        </w:tabs>
        <w:ind w:left="2007" w:hanging="360"/>
      </w:pPr>
      <w:rPr>
        <w:rFonts w:ascii="Courier New" w:hAnsi="Courier New" w:hint="default"/>
      </w:rPr>
    </w:lvl>
    <w:lvl w:ilvl="2" w:tplc="040C0005" w:tentative="1">
      <w:start w:val="1"/>
      <w:numFmt w:val="bullet"/>
      <w:lvlText w:val=""/>
      <w:lvlJc w:val="left"/>
      <w:pPr>
        <w:tabs>
          <w:tab w:val="num" w:pos="2727"/>
        </w:tabs>
        <w:ind w:left="2727" w:hanging="360"/>
      </w:pPr>
      <w:rPr>
        <w:rFonts w:ascii="Wingdings" w:hAnsi="Wingdings" w:hint="default"/>
      </w:rPr>
    </w:lvl>
    <w:lvl w:ilvl="3" w:tplc="040C0001" w:tentative="1">
      <w:start w:val="1"/>
      <w:numFmt w:val="bullet"/>
      <w:lvlText w:val=""/>
      <w:lvlJc w:val="left"/>
      <w:pPr>
        <w:tabs>
          <w:tab w:val="num" w:pos="3447"/>
        </w:tabs>
        <w:ind w:left="3447" w:hanging="360"/>
      </w:pPr>
      <w:rPr>
        <w:rFonts w:ascii="Symbol" w:hAnsi="Symbol" w:hint="default"/>
      </w:rPr>
    </w:lvl>
    <w:lvl w:ilvl="4" w:tplc="040C0003" w:tentative="1">
      <w:start w:val="1"/>
      <w:numFmt w:val="bullet"/>
      <w:lvlText w:val="o"/>
      <w:lvlJc w:val="left"/>
      <w:pPr>
        <w:tabs>
          <w:tab w:val="num" w:pos="4167"/>
        </w:tabs>
        <w:ind w:left="4167" w:hanging="360"/>
      </w:pPr>
      <w:rPr>
        <w:rFonts w:ascii="Courier New" w:hAnsi="Courier New" w:hint="default"/>
      </w:rPr>
    </w:lvl>
    <w:lvl w:ilvl="5" w:tplc="040C0005" w:tentative="1">
      <w:start w:val="1"/>
      <w:numFmt w:val="bullet"/>
      <w:lvlText w:val=""/>
      <w:lvlJc w:val="left"/>
      <w:pPr>
        <w:tabs>
          <w:tab w:val="num" w:pos="4887"/>
        </w:tabs>
        <w:ind w:left="4887" w:hanging="360"/>
      </w:pPr>
      <w:rPr>
        <w:rFonts w:ascii="Wingdings" w:hAnsi="Wingdings" w:hint="default"/>
      </w:rPr>
    </w:lvl>
    <w:lvl w:ilvl="6" w:tplc="040C0001" w:tentative="1">
      <w:start w:val="1"/>
      <w:numFmt w:val="bullet"/>
      <w:lvlText w:val=""/>
      <w:lvlJc w:val="left"/>
      <w:pPr>
        <w:tabs>
          <w:tab w:val="num" w:pos="5607"/>
        </w:tabs>
        <w:ind w:left="5607" w:hanging="360"/>
      </w:pPr>
      <w:rPr>
        <w:rFonts w:ascii="Symbol" w:hAnsi="Symbol" w:hint="default"/>
      </w:rPr>
    </w:lvl>
    <w:lvl w:ilvl="7" w:tplc="040C0003" w:tentative="1">
      <w:start w:val="1"/>
      <w:numFmt w:val="bullet"/>
      <w:lvlText w:val="o"/>
      <w:lvlJc w:val="left"/>
      <w:pPr>
        <w:tabs>
          <w:tab w:val="num" w:pos="6327"/>
        </w:tabs>
        <w:ind w:left="6327" w:hanging="360"/>
      </w:pPr>
      <w:rPr>
        <w:rFonts w:ascii="Courier New" w:hAnsi="Courier New" w:hint="default"/>
      </w:rPr>
    </w:lvl>
    <w:lvl w:ilvl="8" w:tplc="040C0005" w:tentative="1">
      <w:start w:val="1"/>
      <w:numFmt w:val="bullet"/>
      <w:lvlText w:val=""/>
      <w:lvlJc w:val="left"/>
      <w:pPr>
        <w:tabs>
          <w:tab w:val="num" w:pos="7047"/>
        </w:tabs>
        <w:ind w:left="7047" w:hanging="360"/>
      </w:pPr>
      <w:rPr>
        <w:rFonts w:ascii="Wingdings" w:hAnsi="Wingdings" w:hint="default"/>
      </w:rPr>
    </w:lvl>
  </w:abstractNum>
  <w:abstractNum w:abstractNumId="14">
    <w:nsid w:val="55E9167C"/>
    <w:multiLevelType w:val="hybridMultilevel"/>
    <w:tmpl w:val="A476F44A"/>
    <w:lvl w:ilvl="0" w:tplc="688C2900">
      <w:start w:val="1"/>
      <w:numFmt w:val="bullet"/>
      <w:lvlText w:val="­"/>
      <w:lvlJc w:val="left"/>
      <w:pPr>
        <w:ind w:left="1068" w:hanging="360"/>
      </w:pPr>
      <w:rPr>
        <w:rFonts w:ascii="Courier New" w:hAnsi="Courier New" w:hint="default"/>
      </w:rPr>
    </w:lvl>
    <w:lvl w:ilvl="1" w:tplc="040C0003">
      <w:start w:val="1"/>
      <w:numFmt w:val="bullet"/>
      <w:lvlText w:val="o"/>
      <w:lvlJc w:val="left"/>
      <w:pPr>
        <w:ind w:left="1788" w:hanging="360"/>
      </w:pPr>
      <w:rPr>
        <w:rFonts w:ascii="Courier New" w:hAnsi="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5">
    <w:nsid w:val="5CFD18C4"/>
    <w:multiLevelType w:val="hybridMultilevel"/>
    <w:tmpl w:val="F3A47244"/>
    <w:lvl w:ilvl="0" w:tplc="6A7ED34E">
      <w:start w:val="1"/>
      <w:numFmt w:val="decimal"/>
      <w:lvlText w:val="%1-"/>
      <w:lvlJc w:val="left"/>
      <w:pPr>
        <w:ind w:left="1770" w:hanging="360"/>
      </w:pPr>
      <w:rPr>
        <w:rFonts w:cs="Times New Roman" w:hint="default"/>
      </w:rPr>
    </w:lvl>
    <w:lvl w:ilvl="1" w:tplc="040C0019" w:tentative="1">
      <w:start w:val="1"/>
      <w:numFmt w:val="lowerLetter"/>
      <w:lvlText w:val="%2."/>
      <w:lvlJc w:val="left"/>
      <w:pPr>
        <w:ind w:left="2490" w:hanging="360"/>
      </w:pPr>
      <w:rPr>
        <w:rFonts w:cs="Times New Roman"/>
      </w:rPr>
    </w:lvl>
    <w:lvl w:ilvl="2" w:tplc="040C001B" w:tentative="1">
      <w:start w:val="1"/>
      <w:numFmt w:val="lowerRoman"/>
      <w:lvlText w:val="%3."/>
      <w:lvlJc w:val="right"/>
      <w:pPr>
        <w:ind w:left="3210" w:hanging="180"/>
      </w:pPr>
      <w:rPr>
        <w:rFonts w:cs="Times New Roman"/>
      </w:rPr>
    </w:lvl>
    <w:lvl w:ilvl="3" w:tplc="040C000F" w:tentative="1">
      <w:start w:val="1"/>
      <w:numFmt w:val="decimal"/>
      <w:lvlText w:val="%4."/>
      <w:lvlJc w:val="left"/>
      <w:pPr>
        <w:ind w:left="3930" w:hanging="360"/>
      </w:pPr>
      <w:rPr>
        <w:rFonts w:cs="Times New Roman"/>
      </w:rPr>
    </w:lvl>
    <w:lvl w:ilvl="4" w:tplc="040C0019" w:tentative="1">
      <w:start w:val="1"/>
      <w:numFmt w:val="lowerLetter"/>
      <w:lvlText w:val="%5."/>
      <w:lvlJc w:val="left"/>
      <w:pPr>
        <w:ind w:left="4650" w:hanging="360"/>
      </w:pPr>
      <w:rPr>
        <w:rFonts w:cs="Times New Roman"/>
      </w:rPr>
    </w:lvl>
    <w:lvl w:ilvl="5" w:tplc="040C001B" w:tentative="1">
      <w:start w:val="1"/>
      <w:numFmt w:val="lowerRoman"/>
      <w:lvlText w:val="%6."/>
      <w:lvlJc w:val="right"/>
      <w:pPr>
        <w:ind w:left="5370" w:hanging="180"/>
      </w:pPr>
      <w:rPr>
        <w:rFonts w:cs="Times New Roman"/>
      </w:rPr>
    </w:lvl>
    <w:lvl w:ilvl="6" w:tplc="040C000F" w:tentative="1">
      <w:start w:val="1"/>
      <w:numFmt w:val="decimal"/>
      <w:lvlText w:val="%7."/>
      <w:lvlJc w:val="left"/>
      <w:pPr>
        <w:ind w:left="6090" w:hanging="360"/>
      </w:pPr>
      <w:rPr>
        <w:rFonts w:cs="Times New Roman"/>
      </w:rPr>
    </w:lvl>
    <w:lvl w:ilvl="7" w:tplc="040C0019" w:tentative="1">
      <w:start w:val="1"/>
      <w:numFmt w:val="lowerLetter"/>
      <w:lvlText w:val="%8."/>
      <w:lvlJc w:val="left"/>
      <w:pPr>
        <w:ind w:left="6810" w:hanging="360"/>
      </w:pPr>
      <w:rPr>
        <w:rFonts w:cs="Times New Roman"/>
      </w:rPr>
    </w:lvl>
    <w:lvl w:ilvl="8" w:tplc="040C001B" w:tentative="1">
      <w:start w:val="1"/>
      <w:numFmt w:val="lowerRoman"/>
      <w:lvlText w:val="%9."/>
      <w:lvlJc w:val="right"/>
      <w:pPr>
        <w:ind w:left="7530" w:hanging="180"/>
      </w:pPr>
      <w:rPr>
        <w:rFonts w:cs="Times New Roman"/>
      </w:rPr>
    </w:lvl>
  </w:abstractNum>
  <w:abstractNum w:abstractNumId="16">
    <w:nsid w:val="654C65F3"/>
    <w:multiLevelType w:val="hybridMultilevel"/>
    <w:tmpl w:val="25E645D8"/>
    <w:lvl w:ilvl="0" w:tplc="CFC8A07C">
      <w:start w:val="1"/>
      <w:numFmt w:val="bullet"/>
      <w:lvlText w:val=""/>
      <w:lvlJc w:val="left"/>
      <w:pPr>
        <w:ind w:left="720" w:hanging="360"/>
      </w:pPr>
      <w:rPr>
        <w:rFonts w:ascii="Symbol" w:hAnsi="Symbol" w:hint="default"/>
      </w:rPr>
    </w:lvl>
    <w:lvl w:ilvl="1" w:tplc="CFC8A07C">
      <w:start w:val="1"/>
      <w:numFmt w:val="bullet"/>
      <w:lvlText w:val=""/>
      <w:lvlJc w:val="left"/>
      <w:pPr>
        <w:ind w:left="1440" w:hanging="360"/>
      </w:pPr>
      <w:rPr>
        <w:rFonts w:ascii="Symbol" w:hAnsi="Symbol" w:hint="default"/>
      </w:rPr>
    </w:lvl>
    <w:lvl w:ilvl="2" w:tplc="35265868" w:tentative="1">
      <w:start w:val="1"/>
      <w:numFmt w:val="bullet"/>
      <w:lvlText w:val=""/>
      <w:lvlJc w:val="left"/>
      <w:pPr>
        <w:ind w:left="2160" w:hanging="360"/>
      </w:pPr>
      <w:rPr>
        <w:rFonts w:ascii="Wingdings" w:hAnsi="Wingdings" w:hint="default"/>
      </w:rPr>
    </w:lvl>
    <w:lvl w:ilvl="3" w:tplc="ED8A836C" w:tentative="1">
      <w:start w:val="1"/>
      <w:numFmt w:val="bullet"/>
      <w:lvlText w:val=""/>
      <w:lvlJc w:val="left"/>
      <w:pPr>
        <w:ind w:left="2880" w:hanging="360"/>
      </w:pPr>
      <w:rPr>
        <w:rFonts w:ascii="Symbol" w:hAnsi="Symbol" w:hint="default"/>
      </w:rPr>
    </w:lvl>
    <w:lvl w:ilvl="4" w:tplc="3C90B110" w:tentative="1">
      <w:start w:val="1"/>
      <w:numFmt w:val="bullet"/>
      <w:lvlText w:val="o"/>
      <w:lvlJc w:val="left"/>
      <w:pPr>
        <w:ind w:left="3600" w:hanging="360"/>
      </w:pPr>
      <w:rPr>
        <w:rFonts w:ascii="Courier New" w:hAnsi="Courier New" w:hint="default"/>
      </w:rPr>
    </w:lvl>
    <w:lvl w:ilvl="5" w:tplc="641AC3AC" w:tentative="1">
      <w:start w:val="1"/>
      <w:numFmt w:val="bullet"/>
      <w:lvlText w:val=""/>
      <w:lvlJc w:val="left"/>
      <w:pPr>
        <w:ind w:left="4320" w:hanging="360"/>
      </w:pPr>
      <w:rPr>
        <w:rFonts w:ascii="Wingdings" w:hAnsi="Wingdings" w:hint="default"/>
      </w:rPr>
    </w:lvl>
    <w:lvl w:ilvl="6" w:tplc="1E7AA0AE" w:tentative="1">
      <w:start w:val="1"/>
      <w:numFmt w:val="bullet"/>
      <w:lvlText w:val=""/>
      <w:lvlJc w:val="left"/>
      <w:pPr>
        <w:ind w:left="5040" w:hanging="360"/>
      </w:pPr>
      <w:rPr>
        <w:rFonts w:ascii="Symbol" w:hAnsi="Symbol" w:hint="default"/>
      </w:rPr>
    </w:lvl>
    <w:lvl w:ilvl="7" w:tplc="D21C3AB6" w:tentative="1">
      <w:start w:val="1"/>
      <w:numFmt w:val="bullet"/>
      <w:lvlText w:val="o"/>
      <w:lvlJc w:val="left"/>
      <w:pPr>
        <w:ind w:left="5760" w:hanging="360"/>
      </w:pPr>
      <w:rPr>
        <w:rFonts w:ascii="Courier New" w:hAnsi="Courier New" w:hint="default"/>
      </w:rPr>
    </w:lvl>
    <w:lvl w:ilvl="8" w:tplc="A4A6068C" w:tentative="1">
      <w:start w:val="1"/>
      <w:numFmt w:val="bullet"/>
      <w:lvlText w:val=""/>
      <w:lvlJc w:val="left"/>
      <w:pPr>
        <w:ind w:left="6480" w:hanging="360"/>
      </w:pPr>
      <w:rPr>
        <w:rFonts w:ascii="Wingdings" w:hAnsi="Wingdings" w:hint="default"/>
      </w:rPr>
    </w:lvl>
  </w:abstractNum>
  <w:abstractNum w:abstractNumId="17">
    <w:nsid w:val="69830CE1"/>
    <w:multiLevelType w:val="hybridMultilevel"/>
    <w:tmpl w:val="5A6697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nsid w:val="6BF44769"/>
    <w:multiLevelType w:val="hybridMultilevel"/>
    <w:tmpl w:val="AD9229B8"/>
    <w:lvl w:ilvl="0" w:tplc="00000013">
      <w:start w:val="1"/>
      <w:numFmt w:val="bullet"/>
      <w:lvlText w:val="-"/>
      <w:lvlJc w:val="left"/>
      <w:pPr>
        <w:ind w:left="1440" w:hanging="360"/>
      </w:pPr>
      <w:rPr>
        <w:rFonts w:ascii="Times New Roman" w:hAnsi="Times New Roman"/>
      </w:rPr>
    </w:lvl>
    <w:lvl w:ilvl="1" w:tplc="040C0003" w:tentative="1">
      <w:start w:val="1"/>
      <w:numFmt w:val="bullet"/>
      <w:lvlText w:val="o"/>
      <w:lvlJc w:val="left"/>
      <w:pPr>
        <w:ind w:left="2160" w:hanging="360"/>
      </w:pPr>
      <w:rPr>
        <w:rFonts w:ascii="Courier New" w:hAnsi="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9">
    <w:nsid w:val="77D1717A"/>
    <w:multiLevelType w:val="hybridMultilevel"/>
    <w:tmpl w:val="6B88BC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nsid w:val="793F394C"/>
    <w:multiLevelType w:val="hybridMultilevel"/>
    <w:tmpl w:val="9222BFA4"/>
    <w:lvl w:ilvl="0" w:tplc="688C2900">
      <w:start w:val="1"/>
      <w:numFmt w:val="bullet"/>
      <w:lvlText w:val="­"/>
      <w:lvlJc w:val="left"/>
      <w:pPr>
        <w:ind w:left="720" w:hanging="360"/>
      </w:pPr>
      <w:rPr>
        <w:rFonts w:ascii="Courier New" w:hAnsi="Courier New"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nsid w:val="7B3E4E8F"/>
    <w:multiLevelType w:val="hybridMultilevel"/>
    <w:tmpl w:val="10CCC4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nsid w:val="7FD73C39"/>
    <w:multiLevelType w:val="hybridMultilevel"/>
    <w:tmpl w:val="9E04B08A"/>
    <w:lvl w:ilvl="0" w:tplc="6124365A">
      <w:start w:val="1"/>
      <w:numFmt w:val="decimal"/>
      <w:lvlText w:val="%1-"/>
      <w:lvlJc w:val="left"/>
      <w:pPr>
        <w:ind w:left="720" w:hanging="360"/>
      </w:pPr>
      <w:rPr>
        <w:rFonts w:cs="Times New Roman" w:hint="default"/>
      </w:rPr>
    </w:lvl>
    <w:lvl w:ilvl="1" w:tplc="040C0019" w:tentative="1">
      <w:start w:val="1"/>
      <w:numFmt w:val="lowerLetter"/>
      <w:lvlText w:val="%2."/>
      <w:lvlJc w:val="left"/>
      <w:pPr>
        <w:ind w:left="1440" w:hanging="360"/>
      </w:pPr>
      <w:rPr>
        <w:rFonts w:cs="Times New Roman"/>
      </w:rPr>
    </w:lvl>
    <w:lvl w:ilvl="2" w:tplc="040C001B" w:tentative="1">
      <w:start w:val="1"/>
      <w:numFmt w:val="lowerRoman"/>
      <w:lvlText w:val="%3."/>
      <w:lvlJc w:val="right"/>
      <w:pPr>
        <w:ind w:left="2160" w:hanging="180"/>
      </w:pPr>
      <w:rPr>
        <w:rFonts w:cs="Times New Roman"/>
      </w:rPr>
    </w:lvl>
    <w:lvl w:ilvl="3" w:tplc="040C000F" w:tentative="1">
      <w:start w:val="1"/>
      <w:numFmt w:val="decimal"/>
      <w:lvlText w:val="%4."/>
      <w:lvlJc w:val="left"/>
      <w:pPr>
        <w:ind w:left="2880" w:hanging="360"/>
      </w:pPr>
      <w:rPr>
        <w:rFonts w:cs="Times New Roman"/>
      </w:rPr>
    </w:lvl>
    <w:lvl w:ilvl="4" w:tplc="040C0019" w:tentative="1">
      <w:start w:val="1"/>
      <w:numFmt w:val="lowerLetter"/>
      <w:lvlText w:val="%5."/>
      <w:lvlJc w:val="left"/>
      <w:pPr>
        <w:ind w:left="3600" w:hanging="360"/>
      </w:pPr>
      <w:rPr>
        <w:rFonts w:cs="Times New Roman"/>
      </w:rPr>
    </w:lvl>
    <w:lvl w:ilvl="5" w:tplc="040C001B" w:tentative="1">
      <w:start w:val="1"/>
      <w:numFmt w:val="lowerRoman"/>
      <w:lvlText w:val="%6."/>
      <w:lvlJc w:val="right"/>
      <w:pPr>
        <w:ind w:left="4320" w:hanging="180"/>
      </w:pPr>
      <w:rPr>
        <w:rFonts w:cs="Times New Roman"/>
      </w:rPr>
    </w:lvl>
    <w:lvl w:ilvl="6" w:tplc="040C000F" w:tentative="1">
      <w:start w:val="1"/>
      <w:numFmt w:val="decimal"/>
      <w:lvlText w:val="%7."/>
      <w:lvlJc w:val="left"/>
      <w:pPr>
        <w:ind w:left="5040" w:hanging="360"/>
      </w:pPr>
      <w:rPr>
        <w:rFonts w:cs="Times New Roman"/>
      </w:rPr>
    </w:lvl>
    <w:lvl w:ilvl="7" w:tplc="040C0019" w:tentative="1">
      <w:start w:val="1"/>
      <w:numFmt w:val="lowerLetter"/>
      <w:lvlText w:val="%8."/>
      <w:lvlJc w:val="left"/>
      <w:pPr>
        <w:ind w:left="5760" w:hanging="360"/>
      </w:pPr>
      <w:rPr>
        <w:rFonts w:cs="Times New Roman"/>
      </w:rPr>
    </w:lvl>
    <w:lvl w:ilvl="8" w:tplc="040C001B" w:tentative="1">
      <w:start w:val="1"/>
      <w:numFmt w:val="lowerRoman"/>
      <w:lvlText w:val="%9."/>
      <w:lvlJc w:val="right"/>
      <w:pPr>
        <w:ind w:left="6480" w:hanging="180"/>
      </w:pPr>
      <w:rPr>
        <w:rFonts w:cs="Times New Roman"/>
      </w:rPr>
    </w:lvl>
  </w:abstractNum>
  <w:abstractNum w:abstractNumId="23">
    <w:nsid w:val="7FDE40F4"/>
    <w:multiLevelType w:val="hybridMultilevel"/>
    <w:tmpl w:val="1608983C"/>
    <w:lvl w:ilvl="0" w:tplc="688C2900">
      <w:start w:val="1"/>
      <w:numFmt w:val="bullet"/>
      <w:lvlText w:val="­"/>
      <w:lvlJc w:val="left"/>
      <w:pPr>
        <w:ind w:left="720" w:hanging="360"/>
      </w:pPr>
      <w:rPr>
        <w:rFonts w:ascii="Courier New" w:hAnsi="Courier New"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0"/>
  </w:num>
  <w:num w:numId="3">
    <w:abstractNumId w:val="13"/>
  </w:num>
  <w:num w:numId="4">
    <w:abstractNumId w:val="16"/>
  </w:num>
  <w:num w:numId="5">
    <w:abstractNumId w:val="3"/>
  </w:num>
  <w:num w:numId="6">
    <w:abstractNumId w:val="5"/>
  </w:num>
  <w:num w:numId="7">
    <w:abstractNumId w:val="11"/>
  </w:num>
  <w:num w:numId="8">
    <w:abstractNumId w:val="10"/>
  </w:num>
  <w:num w:numId="9">
    <w:abstractNumId w:val="21"/>
  </w:num>
  <w:num w:numId="10">
    <w:abstractNumId w:val="9"/>
  </w:num>
  <w:num w:numId="11">
    <w:abstractNumId w:val="20"/>
  </w:num>
  <w:num w:numId="12">
    <w:abstractNumId w:val="14"/>
  </w:num>
  <w:num w:numId="13">
    <w:abstractNumId w:val="2"/>
  </w:num>
  <w:num w:numId="14">
    <w:abstractNumId w:val="6"/>
  </w:num>
  <w:num w:numId="15">
    <w:abstractNumId w:val="19"/>
  </w:num>
  <w:num w:numId="16">
    <w:abstractNumId w:val="18"/>
  </w:num>
  <w:num w:numId="17">
    <w:abstractNumId w:val="7"/>
  </w:num>
  <w:num w:numId="18">
    <w:abstractNumId w:val="22"/>
  </w:num>
  <w:num w:numId="19">
    <w:abstractNumId w:val="8"/>
  </w:num>
  <w:num w:numId="20">
    <w:abstractNumId w:val="1"/>
  </w:num>
  <w:num w:numId="21">
    <w:abstractNumId w:val="12"/>
  </w:num>
  <w:num w:numId="22">
    <w:abstractNumId w:val="4"/>
  </w:num>
  <w:num w:numId="23">
    <w:abstractNumId w:val="15"/>
  </w:num>
  <w:num w:numId="24">
    <w:abstractNumId w:val="17"/>
  </w:num>
  <w:num w:numId="25">
    <w:abstractNumId w:val="23"/>
  </w:num>
  <w:numIdMacAtCleanup w:val="2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08"/>
  <w:hyphenationZone w:val="425"/>
  <w:drawingGridHorizontalSpacing w:val="110"/>
  <w:displayHorizontalDrawingGridEvery w:val="2"/>
  <w:characterSpacingControl w:val="doNotCompress"/>
  <w:hdrShapeDefaults>
    <o:shapedefaults v:ext="edit" spidmax="5122"/>
    <o:shapelayout v:ext="edit">
      <o:idmap v:ext="edit" data="2"/>
    </o:shapelayout>
  </w:hdrShapeDefaults>
  <w:footnotePr>
    <w:footnote w:id="0"/>
    <w:footnote w:id="1"/>
  </w:footnotePr>
  <w:endnotePr>
    <w:endnote w:id="0"/>
    <w:endnote w:id="1"/>
  </w:endnotePr>
  <w:compat/>
  <w:rsids>
    <w:rsidRoot w:val="00460E07"/>
    <w:rsid w:val="0000386A"/>
    <w:rsid w:val="00003DEF"/>
    <w:rsid w:val="00004A86"/>
    <w:rsid w:val="00004BBA"/>
    <w:rsid w:val="0000683B"/>
    <w:rsid w:val="000134A9"/>
    <w:rsid w:val="00013C7D"/>
    <w:rsid w:val="00014277"/>
    <w:rsid w:val="000168FB"/>
    <w:rsid w:val="0002004B"/>
    <w:rsid w:val="00024C0B"/>
    <w:rsid w:val="00034B23"/>
    <w:rsid w:val="00035208"/>
    <w:rsid w:val="00035A46"/>
    <w:rsid w:val="000418A2"/>
    <w:rsid w:val="00041E1F"/>
    <w:rsid w:val="00043668"/>
    <w:rsid w:val="00044936"/>
    <w:rsid w:val="000460EC"/>
    <w:rsid w:val="00046C5C"/>
    <w:rsid w:val="000471CA"/>
    <w:rsid w:val="00047B22"/>
    <w:rsid w:val="00047FDF"/>
    <w:rsid w:val="00050496"/>
    <w:rsid w:val="00060EFF"/>
    <w:rsid w:val="00061216"/>
    <w:rsid w:val="00061878"/>
    <w:rsid w:val="000624A4"/>
    <w:rsid w:val="00064AC8"/>
    <w:rsid w:val="00065116"/>
    <w:rsid w:val="000678CE"/>
    <w:rsid w:val="0007216A"/>
    <w:rsid w:val="00072B1B"/>
    <w:rsid w:val="0007388E"/>
    <w:rsid w:val="00074332"/>
    <w:rsid w:val="00074A13"/>
    <w:rsid w:val="0008244B"/>
    <w:rsid w:val="0008485E"/>
    <w:rsid w:val="000877EB"/>
    <w:rsid w:val="000936DE"/>
    <w:rsid w:val="000942FA"/>
    <w:rsid w:val="000968A8"/>
    <w:rsid w:val="000A1F7F"/>
    <w:rsid w:val="000A47EF"/>
    <w:rsid w:val="000A79A2"/>
    <w:rsid w:val="000A7CB3"/>
    <w:rsid w:val="000B0319"/>
    <w:rsid w:val="000B0C20"/>
    <w:rsid w:val="000B2312"/>
    <w:rsid w:val="000B28A1"/>
    <w:rsid w:val="000B5EA0"/>
    <w:rsid w:val="000C2023"/>
    <w:rsid w:val="000C41FC"/>
    <w:rsid w:val="000C511F"/>
    <w:rsid w:val="000C6B7B"/>
    <w:rsid w:val="000D0CE3"/>
    <w:rsid w:val="000D301D"/>
    <w:rsid w:val="000D33D4"/>
    <w:rsid w:val="000E0241"/>
    <w:rsid w:val="000E194E"/>
    <w:rsid w:val="000E2886"/>
    <w:rsid w:val="000E4195"/>
    <w:rsid w:val="000E73D2"/>
    <w:rsid w:val="000F4AEA"/>
    <w:rsid w:val="000F583D"/>
    <w:rsid w:val="00100C7D"/>
    <w:rsid w:val="001125BF"/>
    <w:rsid w:val="0011519E"/>
    <w:rsid w:val="00120734"/>
    <w:rsid w:val="00121937"/>
    <w:rsid w:val="00121B1D"/>
    <w:rsid w:val="00122BA3"/>
    <w:rsid w:val="0012530F"/>
    <w:rsid w:val="00126DA6"/>
    <w:rsid w:val="00130ACC"/>
    <w:rsid w:val="00130D6E"/>
    <w:rsid w:val="00132764"/>
    <w:rsid w:val="00132C8B"/>
    <w:rsid w:val="0013347A"/>
    <w:rsid w:val="00133B2D"/>
    <w:rsid w:val="00135318"/>
    <w:rsid w:val="001358C7"/>
    <w:rsid w:val="00137C63"/>
    <w:rsid w:val="00140D0A"/>
    <w:rsid w:val="001440D2"/>
    <w:rsid w:val="00146FF7"/>
    <w:rsid w:val="00150DA6"/>
    <w:rsid w:val="00152704"/>
    <w:rsid w:val="00155777"/>
    <w:rsid w:val="00157D2B"/>
    <w:rsid w:val="0016113B"/>
    <w:rsid w:val="00162CE3"/>
    <w:rsid w:val="00163C80"/>
    <w:rsid w:val="00170660"/>
    <w:rsid w:val="00170FB6"/>
    <w:rsid w:val="00174B9C"/>
    <w:rsid w:val="0018005A"/>
    <w:rsid w:val="001810CC"/>
    <w:rsid w:val="001908DA"/>
    <w:rsid w:val="00190908"/>
    <w:rsid w:val="00192BCD"/>
    <w:rsid w:val="00192DBE"/>
    <w:rsid w:val="001953B5"/>
    <w:rsid w:val="001969D0"/>
    <w:rsid w:val="001A09B8"/>
    <w:rsid w:val="001A20C1"/>
    <w:rsid w:val="001A465A"/>
    <w:rsid w:val="001A6C51"/>
    <w:rsid w:val="001A728A"/>
    <w:rsid w:val="001B0976"/>
    <w:rsid w:val="001C01F8"/>
    <w:rsid w:val="001C33CD"/>
    <w:rsid w:val="001C38B3"/>
    <w:rsid w:val="001D07B8"/>
    <w:rsid w:val="001D21C2"/>
    <w:rsid w:val="001E0A12"/>
    <w:rsid w:val="001E1D34"/>
    <w:rsid w:val="001E200A"/>
    <w:rsid w:val="001E5E25"/>
    <w:rsid w:val="001E7095"/>
    <w:rsid w:val="001E7C67"/>
    <w:rsid w:val="001F0654"/>
    <w:rsid w:val="001F22EF"/>
    <w:rsid w:val="001F3B2E"/>
    <w:rsid w:val="001F3ECD"/>
    <w:rsid w:val="001F4A0C"/>
    <w:rsid w:val="001F4B4F"/>
    <w:rsid w:val="001F58A0"/>
    <w:rsid w:val="00205729"/>
    <w:rsid w:val="00211090"/>
    <w:rsid w:val="002139BC"/>
    <w:rsid w:val="00213AE7"/>
    <w:rsid w:val="00216BFB"/>
    <w:rsid w:val="0022066E"/>
    <w:rsid w:val="00232FFF"/>
    <w:rsid w:val="00233785"/>
    <w:rsid w:val="0023405C"/>
    <w:rsid w:val="00234BBE"/>
    <w:rsid w:val="00240BC3"/>
    <w:rsid w:val="00242BB9"/>
    <w:rsid w:val="002478ED"/>
    <w:rsid w:val="002569AD"/>
    <w:rsid w:val="00261B44"/>
    <w:rsid w:val="00262726"/>
    <w:rsid w:val="00263103"/>
    <w:rsid w:val="00263A84"/>
    <w:rsid w:val="00263F56"/>
    <w:rsid w:val="00266C66"/>
    <w:rsid w:val="00267016"/>
    <w:rsid w:val="00267A88"/>
    <w:rsid w:val="00270772"/>
    <w:rsid w:val="0027141D"/>
    <w:rsid w:val="0027254B"/>
    <w:rsid w:val="00277029"/>
    <w:rsid w:val="00277458"/>
    <w:rsid w:val="00277F3D"/>
    <w:rsid w:val="00280CE3"/>
    <w:rsid w:val="00281B16"/>
    <w:rsid w:val="00287A3C"/>
    <w:rsid w:val="00291B8A"/>
    <w:rsid w:val="00294C3B"/>
    <w:rsid w:val="00295DB9"/>
    <w:rsid w:val="00296EB9"/>
    <w:rsid w:val="002A382D"/>
    <w:rsid w:val="002A3F21"/>
    <w:rsid w:val="002A45A3"/>
    <w:rsid w:val="002A49EF"/>
    <w:rsid w:val="002A5F06"/>
    <w:rsid w:val="002A7D84"/>
    <w:rsid w:val="002B1048"/>
    <w:rsid w:val="002B508C"/>
    <w:rsid w:val="002B7AE1"/>
    <w:rsid w:val="002C0168"/>
    <w:rsid w:val="002C1A30"/>
    <w:rsid w:val="002C1A62"/>
    <w:rsid w:val="002C28CB"/>
    <w:rsid w:val="002C4D43"/>
    <w:rsid w:val="002C569F"/>
    <w:rsid w:val="002C7E40"/>
    <w:rsid w:val="002D169D"/>
    <w:rsid w:val="002D6631"/>
    <w:rsid w:val="002E3B20"/>
    <w:rsid w:val="002E517D"/>
    <w:rsid w:val="002E5876"/>
    <w:rsid w:val="002E7603"/>
    <w:rsid w:val="002F59D0"/>
    <w:rsid w:val="0030024D"/>
    <w:rsid w:val="00300DC8"/>
    <w:rsid w:val="00304979"/>
    <w:rsid w:val="00305604"/>
    <w:rsid w:val="0030600A"/>
    <w:rsid w:val="00306A4F"/>
    <w:rsid w:val="003108FF"/>
    <w:rsid w:val="003127DC"/>
    <w:rsid w:val="00313233"/>
    <w:rsid w:val="0031445C"/>
    <w:rsid w:val="00315C05"/>
    <w:rsid w:val="00320321"/>
    <w:rsid w:val="00322118"/>
    <w:rsid w:val="003222D5"/>
    <w:rsid w:val="0032272D"/>
    <w:rsid w:val="00325C86"/>
    <w:rsid w:val="00331165"/>
    <w:rsid w:val="0033170E"/>
    <w:rsid w:val="00331977"/>
    <w:rsid w:val="00332341"/>
    <w:rsid w:val="00334778"/>
    <w:rsid w:val="00336432"/>
    <w:rsid w:val="0034027E"/>
    <w:rsid w:val="0034044C"/>
    <w:rsid w:val="00343934"/>
    <w:rsid w:val="00344D9D"/>
    <w:rsid w:val="003453CA"/>
    <w:rsid w:val="00345540"/>
    <w:rsid w:val="003466F9"/>
    <w:rsid w:val="00350933"/>
    <w:rsid w:val="00350B2F"/>
    <w:rsid w:val="00350D7D"/>
    <w:rsid w:val="00351B77"/>
    <w:rsid w:val="0035321F"/>
    <w:rsid w:val="00354DC1"/>
    <w:rsid w:val="0035681B"/>
    <w:rsid w:val="00357AA6"/>
    <w:rsid w:val="00362DC1"/>
    <w:rsid w:val="003632CC"/>
    <w:rsid w:val="003674CF"/>
    <w:rsid w:val="0037107B"/>
    <w:rsid w:val="00371A24"/>
    <w:rsid w:val="00371BF7"/>
    <w:rsid w:val="003731A2"/>
    <w:rsid w:val="00373F6D"/>
    <w:rsid w:val="003763A7"/>
    <w:rsid w:val="00380E37"/>
    <w:rsid w:val="00382B25"/>
    <w:rsid w:val="003838B2"/>
    <w:rsid w:val="00383EE7"/>
    <w:rsid w:val="0038448A"/>
    <w:rsid w:val="00385289"/>
    <w:rsid w:val="003873C0"/>
    <w:rsid w:val="00390837"/>
    <w:rsid w:val="003940E4"/>
    <w:rsid w:val="00394764"/>
    <w:rsid w:val="003A0868"/>
    <w:rsid w:val="003A1297"/>
    <w:rsid w:val="003A1756"/>
    <w:rsid w:val="003A1B68"/>
    <w:rsid w:val="003A509C"/>
    <w:rsid w:val="003A545F"/>
    <w:rsid w:val="003A5E31"/>
    <w:rsid w:val="003A6D52"/>
    <w:rsid w:val="003B0C89"/>
    <w:rsid w:val="003B4740"/>
    <w:rsid w:val="003B6338"/>
    <w:rsid w:val="003B7DB0"/>
    <w:rsid w:val="003C1783"/>
    <w:rsid w:val="003C1A77"/>
    <w:rsid w:val="003C3443"/>
    <w:rsid w:val="003C4E1E"/>
    <w:rsid w:val="003C5A19"/>
    <w:rsid w:val="003C5C25"/>
    <w:rsid w:val="003C74BB"/>
    <w:rsid w:val="003D57AE"/>
    <w:rsid w:val="003D58F3"/>
    <w:rsid w:val="003E05DE"/>
    <w:rsid w:val="003E076F"/>
    <w:rsid w:val="003E25DB"/>
    <w:rsid w:val="003F2F4F"/>
    <w:rsid w:val="003F2F6D"/>
    <w:rsid w:val="003F4C88"/>
    <w:rsid w:val="004019C6"/>
    <w:rsid w:val="00413BA6"/>
    <w:rsid w:val="00413D79"/>
    <w:rsid w:val="0041494C"/>
    <w:rsid w:val="00416539"/>
    <w:rsid w:val="00417337"/>
    <w:rsid w:val="00424B7F"/>
    <w:rsid w:val="00426B41"/>
    <w:rsid w:val="00432110"/>
    <w:rsid w:val="004325C1"/>
    <w:rsid w:val="004325ED"/>
    <w:rsid w:val="0043396A"/>
    <w:rsid w:val="004407ED"/>
    <w:rsid w:val="00441195"/>
    <w:rsid w:val="004411F7"/>
    <w:rsid w:val="00441F03"/>
    <w:rsid w:val="004442B5"/>
    <w:rsid w:val="004459C0"/>
    <w:rsid w:val="00445F7B"/>
    <w:rsid w:val="00450A1F"/>
    <w:rsid w:val="00452367"/>
    <w:rsid w:val="0045686B"/>
    <w:rsid w:val="004576C4"/>
    <w:rsid w:val="00457D69"/>
    <w:rsid w:val="0046069C"/>
    <w:rsid w:val="00460E07"/>
    <w:rsid w:val="00461734"/>
    <w:rsid w:val="00475B3A"/>
    <w:rsid w:val="00490C90"/>
    <w:rsid w:val="0049121F"/>
    <w:rsid w:val="0049128A"/>
    <w:rsid w:val="00493144"/>
    <w:rsid w:val="00493B18"/>
    <w:rsid w:val="00493EB6"/>
    <w:rsid w:val="00496253"/>
    <w:rsid w:val="00496C66"/>
    <w:rsid w:val="004A05C8"/>
    <w:rsid w:val="004A77A0"/>
    <w:rsid w:val="004B1CCB"/>
    <w:rsid w:val="004B22FE"/>
    <w:rsid w:val="004B33BC"/>
    <w:rsid w:val="004B369C"/>
    <w:rsid w:val="004C2844"/>
    <w:rsid w:val="004C46B5"/>
    <w:rsid w:val="004C4A4F"/>
    <w:rsid w:val="004C62CF"/>
    <w:rsid w:val="004D0385"/>
    <w:rsid w:val="004D258B"/>
    <w:rsid w:val="004D26F7"/>
    <w:rsid w:val="004D4F37"/>
    <w:rsid w:val="004D55C1"/>
    <w:rsid w:val="004D67A8"/>
    <w:rsid w:val="004E14F5"/>
    <w:rsid w:val="004E2BC9"/>
    <w:rsid w:val="004E41C7"/>
    <w:rsid w:val="004E6FE8"/>
    <w:rsid w:val="004E72EC"/>
    <w:rsid w:val="004E7776"/>
    <w:rsid w:val="004F7133"/>
    <w:rsid w:val="00500BDE"/>
    <w:rsid w:val="00501F54"/>
    <w:rsid w:val="00507290"/>
    <w:rsid w:val="00513E4F"/>
    <w:rsid w:val="00515144"/>
    <w:rsid w:val="00516452"/>
    <w:rsid w:val="00516F90"/>
    <w:rsid w:val="00517946"/>
    <w:rsid w:val="00520FDE"/>
    <w:rsid w:val="00521CC0"/>
    <w:rsid w:val="00524593"/>
    <w:rsid w:val="00525719"/>
    <w:rsid w:val="00527702"/>
    <w:rsid w:val="005326AA"/>
    <w:rsid w:val="00534E7A"/>
    <w:rsid w:val="005375A8"/>
    <w:rsid w:val="005403D3"/>
    <w:rsid w:val="00540583"/>
    <w:rsid w:val="0054371C"/>
    <w:rsid w:val="005469E6"/>
    <w:rsid w:val="005501C2"/>
    <w:rsid w:val="00550DF1"/>
    <w:rsid w:val="00551C5C"/>
    <w:rsid w:val="00554850"/>
    <w:rsid w:val="00560C15"/>
    <w:rsid w:val="005628B4"/>
    <w:rsid w:val="00562C25"/>
    <w:rsid w:val="00562DCD"/>
    <w:rsid w:val="0056676C"/>
    <w:rsid w:val="00566780"/>
    <w:rsid w:val="00567B0B"/>
    <w:rsid w:val="00571611"/>
    <w:rsid w:val="00572D8E"/>
    <w:rsid w:val="00573B74"/>
    <w:rsid w:val="00574497"/>
    <w:rsid w:val="00574852"/>
    <w:rsid w:val="00575B42"/>
    <w:rsid w:val="005764F7"/>
    <w:rsid w:val="0058185F"/>
    <w:rsid w:val="00582CBA"/>
    <w:rsid w:val="00585778"/>
    <w:rsid w:val="005914E2"/>
    <w:rsid w:val="005915FE"/>
    <w:rsid w:val="00591E68"/>
    <w:rsid w:val="00593317"/>
    <w:rsid w:val="005958CD"/>
    <w:rsid w:val="005A07AC"/>
    <w:rsid w:val="005A2EC1"/>
    <w:rsid w:val="005A3B6E"/>
    <w:rsid w:val="005A5D05"/>
    <w:rsid w:val="005B4A79"/>
    <w:rsid w:val="005B6855"/>
    <w:rsid w:val="005B6945"/>
    <w:rsid w:val="005C04DE"/>
    <w:rsid w:val="005C0501"/>
    <w:rsid w:val="005C05BD"/>
    <w:rsid w:val="005C0AD4"/>
    <w:rsid w:val="005C2FFA"/>
    <w:rsid w:val="005C53BE"/>
    <w:rsid w:val="005C627E"/>
    <w:rsid w:val="005C6615"/>
    <w:rsid w:val="005C7A52"/>
    <w:rsid w:val="005C7CA9"/>
    <w:rsid w:val="005D0341"/>
    <w:rsid w:val="005D09E9"/>
    <w:rsid w:val="005D10D4"/>
    <w:rsid w:val="005D1A35"/>
    <w:rsid w:val="005D1FFD"/>
    <w:rsid w:val="005D4D8C"/>
    <w:rsid w:val="005E0910"/>
    <w:rsid w:val="005E50BC"/>
    <w:rsid w:val="005E5FC9"/>
    <w:rsid w:val="005F1310"/>
    <w:rsid w:val="005F1C9C"/>
    <w:rsid w:val="005F1D23"/>
    <w:rsid w:val="005F3244"/>
    <w:rsid w:val="005F7872"/>
    <w:rsid w:val="005F7C0C"/>
    <w:rsid w:val="0060088F"/>
    <w:rsid w:val="00601E2C"/>
    <w:rsid w:val="00602520"/>
    <w:rsid w:val="00607BC4"/>
    <w:rsid w:val="00610CDF"/>
    <w:rsid w:val="006134B3"/>
    <w:rsid w:val="00613733"/>
    <w:rsid w:val="00613CF7"/>
    <w:rsid w:val="00620A87"/>
    <w:rsid w:val="00623C33"/>
    <w:rsid w:val="006277A0"/>
    <w:rsid w:val="00627D19"/>
    <w:rsid w:val="006373FF"/>
    <w:rsid w:val="00637EA0"/>
    <w:rsid w:val="0064108A"/>
    <w:rsid w:val="00643D67"/>
    <w:rsid w:val="00644D2E"/>
    <w:rsid w:val="00646095"/>
    <w:rsid w:val="00650DFD"/>
    <w:rsid w:val="00651985"/>
    <w:rsid w:val="00651BF6"/>
    <w:rsid w:val="00651F47"/>
    <w:rsid w:val="00652749"/>
    <w:rsid w:val="00653486"/>
    <w:rsid w:val="00657141"/>
    <w:rsid w:val="006604CC"/>
    <w:rsid w:val="0066541D"/>
    <w:rsid w:val="00671B77"/>
    <w:rsid w:val="00675CCD"/>
    <w:rsid w:val="00676AEA"/>
    <w:rsid w:val="006829D0"/>
    <w:rsid w:val="00682CBF"/>
    <w:rsid w:val="006830BC"/>
    <w:rsid w:val="00685349"/>
    <w:rsid w:val="00686446"/>
    <w:rsid w:val="00686E06"/>
    <w:rsid w:val="00692340"/>
    <w:rsid w:val="00695B10"/>
    <w:rsid w:val="0069706E"/>
    <w:rsid w:val="006A2AD9"/>
    <w:rsid w:val="006A2EF7"/>
    <w:rsid w:val="006A318D"/>
    <w:rsid w:val="006A598E"/>
    <w:rsid w:val="006B0694"/>
    <w:rsid w:val="006B0DB2"/>
    <w:rsid w:val="006B505D"/>
    <w:rsid w:val="006B642F"/>
    <w:rsid w:val="006B6DC8"/>
    <w:rsid w:val="006C2A79"/>
    <w:rsid w:val="006C4F44"/>
    <w:rsid w:val="006C5770"/>
    <w:rsid w:val="006C6A06"/>
    <w:rsid w:val="006C6FCB"/>
    <w:rsid w:val="006D0C43"/>
    <w:rsid w:val="006D401E"/>
    <w:rsid w:val="006D6588"/>
    <w:rsid w:val="006D6B5D"/>
    <w:rsid w:val="006E013A"/>
    <w:rsid w:val="006E08CC"/>
    <w:rsid w:val="006E1299"/>
    <w:rsid w:val="006E19DB"/>
    <w:rsid w:val="006E3518"/>
    <w:rsid w:val="006E5131"/>
    <w:rsid w:val="006F043C"/>
    <w:rsid w:val="006F0DEA"/>
    <w:rsid w:val="006F648A"/>
    <w:rsid w:val="007013B3"/>
    <w:rsid w:val="007027D0"/>
    <w:rsid w:val="00710290"/>
    <w:rsid w:val="007157CA"/>
    <w:rsid w:val="00720B38"/>
    <w:rsid w:val="00720DB8"/>
    <w:rsid w:val="0072146E"/>
    <w:rsid w:val="00723BD4"/>
    <w:rsid w:val="00727701"/>
    <w:rsid w:val="00731D1A"/>
    <w:rsid w:val="00732680"/>
    <w:rsid w:val="00734404"/>
    <w:rsid w:val="00735728"/>
    <w:rsid w:val="00736182"/>
    <w:rsid w:val="00737D4C"/>
    <w:rsid w:val="007402B2"/>
    <w:rsid w:val="00741C7B"/>
    <w:rsid w:val="007423B4"/>
    <w:rsid w:val="00743BD6"/>
    <w:rsid w:val="0074402E"/>
    <w:rsid w:val="00750F37"/>
    <w:rsid w:val="007511F7"/>
    <w:rsid w:val="00751C3B"/>
    <w:rsid w:val="007530EA"/>
    <w:rsid w:val="00754B4B"/>
    <w:rsid w:val="00755F61"/>
    <w:rsid w:val="007618B3"/>
    <w:rsid w:val="00762A86"/>
    <w:rsid w:val="00767BA0"/>
    <w:rsid w:val="00767FFC"/>
    <w:rsid w:val="00770541"/>
    <w:rsid w:val="00772F02"/>
    <w:rsid w:val="00773886"/>
    <w:rsid w:val="00773CEF"/>
    <w:rsid w:val="0077526F"/>
    <w:rsid w:val="0077537A"/>
    <w:rsid w:val="0077682A"/>
    <w:rsid w:val="0078087B"/>
    <w:rsid w:val="00794FF3"/>
    <w:rsid w:val="00795619"/>
    <w:rsid w:val="00797EB9"/>
    <w:rsid w:val="00797ECF"/>
    <w:rsid w:val="007A49C2"/>
    <w:rsid w:val="007B02C9"/>
    <w:rsid w:val="007B0C65"/>
    <w:rsid w:val="007B2A54"/>
    <w:rsid w:val="007B30EA"/>
    <w:rsid w:val="007B3274"/>
    <w:rsid w:val="007C19B6"/>
    <w:rsid w:val="007C24A1"/>
    <w:rsid w:val="007C2CE7"/>
    <w:rsid w:val="007C416D"/>
    <w:rsid w:val="007C690E"/>
    <w:rsid w:val="007D1F0E"/>
    <w:rsid w:val="007D640D"/>
    <w:rsid w:val="007D78C4"/>
    <w:rsid w:val="007E24F2"/>
    <w:rsid w:val="007E3590"/>
    <w:rsid w:val="007E3874"/>
    <w:rsid w:val="007E70D5"/>
    <w:rsid w:val="007F02DC"/>
    <w:rsid w:val="007F0B83"/>
    <w:rsid w:val="007F14EE"/>
    <w:rsid w:val="007F29A2"/>
    <w:rsid w:val="007F6A49"/>
    <w:rsid w:val="007F7492"/>
    <w:rsid w:val="0080173E"/>
    <w:rsid w:val="00804C62"/>
    <w:rsid w:val="00805A38"/>
    <w:rsid w:val="00810525"/>
    <w:rsid w:val="00811542"/>
    <w:rsid w:val="00811957"/>
    <w:rsid w:val="00811ECE"/>
    <w:rsid w:val="0081315E"/>
    <w:rsid w:val="00816713"/>
    <w:rsid w:val="00817213"/>
    <w:rsid w:val="00817D66"/>
    <w:rsid w:val="008203DF"/>
    <w:rsid w:val="00826374"/>
    <w:rsid w:val="0082758A"/>
    <w:rsid w:val="00827C81"/>
    <w:rsid w:val="00827E55"/>
    <w:rsid w:val="00827E9B"/>
    <w:rsid w:val="00830397"/>
    <w:rsid w:val="00832567"/>
    <w:rsid w:val="00833183"/>
    <w:rsid w:val="00834008"/>
    <w:rsid w:val="00834F79"/>
    <w:rsid w:val="00842263"/>
    <w:rsid w:val="008430EE"/>
    <w:rsid w:val="00843A0C"/>
    <w:rsid w:val="008475B9"/>
    <w:rsid w:val="0085268F"/>
    <w:rsid w:val="00853734"/>
    <w:rsid w:val="00854FE1"/>
    <w:rsid w:val="00856EE4"/>
    <w:rsid w:val="00857ADE"/>
    <w:rsid w:val="00863E8C"/>
    <w:rsid w:val="00865580"/>
    <w:rsid w:val="008710C4"/>
    <w:rsid w:val="00871619"/>
    <w:rsid w:val="00874AEC"/>
    <w:rsid w:val="0088036E"/>
    <w:rsid w:val="00880690"/>
    <w:rsid w:val="008823FC"/>
    <w:rsid w:val="00882DDB"/>
    <w:rsid w:val="008842A0"/>
    <w:rsid w:val="00886BAC"/>
    <w:rsid w:val="0088773F"/>
    <w:rsid w:val="00887BCD"/>
    <w:rsid w:val="008934B2"/>
    <w:rsid w:val="008954BC"/>
    <w:rsid w:val="00896C30"/>
    <w:rsid w:val="00897A92"/>
    <w:rsid w:val="00897FE2"/>
    <w:rsid w:val="008A19CD"/>
    <w:rsid w:val="008A3DAC"/>
    <w:rsid w:val="008A436C"/>
    <w:rsid w:val="008A52DF"/>
    <w:rsid w:val="008B1543"/>
    <w:rsid w:val="008B1E93"/>
    <w:rsid w:val="008B1F3D"/>
    <w:rsid w:val="008B39A2"/>
    <w:rsid w:val="008B5A8F"/>
    <w:rsid w:val="008B5EF2"/>
    <w:rsid w:val="008C1521"/>
    <w:rsid w:val="008C3DD5"/>
    <w:rsid w:val="008C4FE9"/>
    <w:rsid w:val="008C5760"/>
    <w:rsid w:val="008C7D7A"/>
    <w:rsid w:val="008D6BB7"/>
    <w:rsid w:val="008E4274"/>
    <w:rsid w:val="008E521B"/>
    <w:rsid w:val="008E6F7B"/>
    <w:rsid w:val="008F0A27"/>
    <w:rsid w:val="008F1E79"/>
    <w:rsid w:val="00900842"/>
    <w:rsid w:val="009035F3"/>
    <w:rsid w:val="00903FC1"/>
    <w:rsid w:val="00914902"/>
    <w:rsid w:val="00916483"/>
    <w:rsid w:val="0091684F"/>
    <w:rsid w:val="00924293"/>
    <w:rsid w:val="009254FA"/>
    <w:rsid w:val="00925D55"/>
    <w:rsid w:val="0092662B"/>
    <w:rsid w:val="00933A87"/>
    <w:rsid w:val="00934152"/>
    <w:rsid w:val="00935C6C"/>
    <w:rsid w:val="00937CB5"/>
    <w:rsid w:val="0094019B"/>
    <w:rsid w:val="0094452E"/>
    <w:rsid w:val="00945659"/>
    <w:rsid w:val="009464A0"/>
    <w:rsid w:val="00950B76"/>
    <w:rsid w:val="00960792"/>
    <w:rsid w:val="00963B6C"/>
    <w:rsid w:val="00963C3B"/>
    <w:rsid w:val="00964571"/>
    <w:rsid w:val="00964B40"/>
    <w:rsid w:val="00967174"/>
    <w:rsid w:val="00974688"/>
    <w:rsid w:val="00976738"/>
    <w:rsid w:val="00985342"/>
    <w:rsid w:val="00985856"/>
    <w:rsid w:val="00986402"/>
    <w:rsid w:val="00993A0A"/>
    <w:rsid w:val="00993D74"/>
    <w:rsid w:val="009A0A0F"/>
    <w:rsid w:val="009A3036"/>
    <w:rsid w:val="009A34AC"/>
    <w:rsid w:val="009A3E1D"/>
    <w:rsid w:val="009A5B64"/>
    <w:rsid w:val="009A5E36"/>
    <w:rsid w:val="009A6340"/>
    <w:rsid w:val="009B0835"/>
    <w:rsid w:val="009B2E83"/>
    <w:rsid w:val="009B473E"/>
    <w:rsid w:val="009B785A"/>
    <w:rsid w:val="009B7BC7"/>
    <w:rsid w:val="009C0CCB"/>
    <w:rsid w:val="009C155C"/>
    <w:rsid w:val="009C1DAD"/>
    <w:rsid w:val="009C6742"/>
    <w:rsid w:val="009D1F29"/>
    <w:rsid w:val="009D24E8"/>
    <w:rsid w:val="009D63BB"/>
    <w:rsid w:val="009D6783"/>
    <w:rsid w:val="009E0CB4"/>
    <w:rsid w:val="009E4110"/>
    <w:rsid w:val="009E540B"/>
    <w:rsid w:val="009E6C40"/>
    <w:rsid w:val="009F2047"/>
    <w:rsid w:val="009F2836"/>
    <w:rsid w:val="00A00529"/>
    <w:rsid w:val="00A01CAE"/>
    <w:rsid w:val="00A045A0"/>
    <w:rsid w:val="00A1242D"/>
    <w:rsid w:val="00A201BD"/>
    <w:rsid w:val="00A206F5"/>
    <w:rsid w:val="00A21AA1"/>
    <w:rsid w:val="00A21F92"/>
    <w:rsid w:val="00A23770"/>
    <w:rsid w:val="00A23A80"/>
    <w:rsid w:val="00A25D0B"/>
    <w:rsid w:val="00A270C0"/>
    <w:rsid w:val="00A3248D"/>
    <w:rsid w:val="00A34572"/>
    <w:rsid w:val="00A37272"/>
    <w:rsid w:val="00A37F70"/>
    <w:rsid w:val="00A423E2"/>
    <w:rsid w:val="00A4440E"/>
    <w:rsid w:val="00A4537E"/>
    <w:rsid w:val="00A46178"/>
    <w:rsid w:val="00A4735B"/>
    <w:rsid w:val="00A476CB"/>
    <w:rsid w:val="00A476EF"/>
    <w:rsid w:val="00A52657"/>
    <w:rsid w:val="00A54728"/>
    <w:rsid w:val="00A61300"/>
    <w:rsid w:val="00A61818"/>
    <w:rsid w:val="00A650CF"/>
    <w:rsid w:val="00A67B44"/>
    <w:rsid w:val="00A72C08"/>
    <w:rsid w:val="00A80C8F"/>
    <w:rsid w:val="00A81230"/>
    <w:rsid w:val="00A8220A"/>
    <w:rsid w:val="00A82DA8"/>
    <w:rsid w:val="00A82E5F"/>
    <w:rsid w:val="00A837CE"/>
    <w:rsid w:val="00A84E1E"/>
    <w:rsid w:val="00A97F57"/>
    <w:rsid w:val="00AA1B01"/>
    <w:rsid w:val="00AA2E97"/>
    <w:rsid w:val="00AA44E4"/>
    <w:rsid w:val="00AA4A9D"/>
    <w:rsid w:val="00AA6F95"/>
    <w:rsid w:val="00AB05ED"/>
    <w:rsid w:val="00AB5135"/>
    <w:rsid w:val="00AB5B82"/>
    <w:rsid w:val="00AC0CEF"/>
    <w:rsid w:val="00AC0FFB"/>
    <w:rsid w:val="00AC67B8"/>
    <w:rsid w:val="00AC72FC"/>
    <w:rsid w:val="00AD379D"/>
    <w:rsid w:val="00AD420B"/>
    <w:rsid w:val="00AD5F24"/>
    <w:rsid w:val="00AD62D5"/>
    <w:rsid w:val="00AD7485"/>
    <w:rsid w:val="00AD7E75"/>
    <w:rsid w:val="00AE1432"/>
    <w:rsid w:val="00AE1A51"/>
    <w:rsid w:val="00AE2AD6"/>
    <w:rsid w:val="00AE59A5"/>
    <w:rsid w:val="00AE5E6C"/>
    <w:rsid w:val="00AE6E5D"/>
    <w:rsid w:val="00AE7C1E"/>
    <w:rsid w:val="00AF50FB"/>
    <w:rsid w:val="00AF69F8"/>
    <w:rsid w:val="00AF7DCC"/>
    <w:rsid w:val="00B01697"/>
    <w:rsid w:val="00B026F6"/>
    <w:rsid w:val="00B04524"/>
    <w:rsid w:val="00B053D6"/>
    <w:rsid w:val="00B0752D"/>
    <w:rsid w:val="00B07A29"/>
    <w:rsid w:val="00B10EC2"/>
    <w:rsid w:val="00B117BC"/>
    <w:rsid w:val="00B124B5"/>
    <w:rsid w:val="00B150A9"/>
    <w:rsid w:val="00B157EB"/>
    <w:rsid w:val="00B17D0E"/>
    <w:rsid w:val="00B20D25"/>
    <w:rsid w:val="00B2344A"/>
    <w:rsid w:val="00B23651"/>
    <w:rsid w:val="00B23893"/>
    <w:rsid w:val="00B32BFD"/>
    <w:rsid w:val="00B342CA"/>
    <w:rsid w:val="00B37C17"/>
    <w:rsid w:val="00B37CA5"/>
    <w:rsid w:val="00B40555"/>
    <w:rsid w:val="00B407CF"/>
    <w:rsid w:val="00B408E1"/>
    <w:rsid w:val="00B41980"/>
    <w:rsid w:val="00B42F19"/>
    <w:rsid w:val="00B4491D"/>
    <w:rsid w:val="00B449AC"/>
    <w:rsid w:val="00B46032"/>
    <w:rsid w:val="00B52A87"/>
    <w:rsid w:val="00B52F4D"/>
    <w:rsid w:val="00B55155"/>
    <w:rsid w:val="00B55C96"/>
    <w:rsid w:val="00B55D1D"/>
    <w:rsid w:val="00B5607D"/>
    <w:rsid w:val="00B61B5A"/>
    <w:rsid w:val="00B65D8F"/>
    <w:rsid w:val="00B66094"/>
    <w:rsid w:val="00B6674E"/>
    <w:rsid w:val="00B740CE"/>
    <w:rsid w:val="00B76D67"/>
    <w:rsid w:val="00B820C3"/>
    <w:rsid w:val="00B850DE"/>
    <w:rsid w:val="00B85723"/>
    <w:rsid w:val="00B914B7"/>
    <w:rsid w:val="00B91724"/>
    <w:rsid w:val="00B92E5D"/>
    <w:rsid w:val="00B92FFE"/>
    <w:rsid w:val="00B96E46"/>
    <w:rsid w:val="00BA18CB"/>
    <w:rsid w:val="00BA1E64"/>
    <w:rsid w:val="00BA2C83"/>
    <w:rsid w:val="00BA2FB6"/>
    <w:rsid w:val="00BA3188"/>
    <w:rsid w:val="00BA41EB"/>
    <w:rsid w:val="00BA5FAE"/>
    <w:rsid w:val="00BA7060"/>
    <w:rsid w:val="00BA7297"/>
    <w:rsid w:val="00BB02A8"/>
    <w:rsid w:val="00BB2004"/>
    <w:rsid w:val="00BB2B7E"/>
    <w:rsid w:val="00BB4481"/>
    <w:rsid w:val="00BB47D6"/>
    <w:rsid w:val="00BC0E9A"/>
    <w:rsid w:val="00BC390D"/>
    <w:rsid w:val="00BC5403"/>
    <w:rsid w:val="00BD2823"/>
    <w:rsid w:val="00BD409B"/>
    <w:rsid w:val="00BD620B"/>
    <w:rsid w:val="00BD680C"/>
    <w:rsid w:val="00BD7DD5"/>
    <w:rsid w:val="00BE2DFF"/>
    <w:rsid w:val="00BE3363"/>
    <w:rsid w:val="00BE415D"/>
    <w:rsid w:val="00BE7586"/>
    <w:rsid w:val="00BF18F8"/>
    <w:rsid w:val="00BF1C3F"/>
    <w:rsid w:val="00BF2B49"/>
    <w:rsid w:val="00BF5496"/>
    <w:rsid w:val="00C000D7"/>
    <w:rsid w:val="00C026FD"/>
    <w:rsid w:val="00C03562"/>
    <w:rsid w:val="00C0775E"/>
    <w:rsid w:val="00C078B7"/>
    <w:rsid w:val="00C10990"/>
    <w:rsid w:val="00C132E2"/>
    <w:rsid w:val="00C1375F"/>
    <w:rsid w:val="00C16881"/>
    <w:rsid w:val="00C200A0"/>
    <w:rsid w:val="00C20F2F"/>
    <w:rsid w:val="00C230A1"/>
    <w:rsid w:val="00C23DC2"/>
    <w:rsid w:val="00C2747A"/>
    <w:rsid w:val="00C348B6"/>
    <w:rsid w:val="00C3493D"/>
    <w:rsid w:val="00C375CC"/>
    <w:rsid w:val="00C37D2A"/>
    <w:rsid w:val="00C43B00"/>
    <w:rsid w:val="00C45948"/>
    <w:rsid w:val="00C46C68"/>
    <w:rsid w:val="00C5095A"/>
    <w:rsid w:val="00C53944"/>
    <w:rsid w:val="00C53F6A"/>
    <w:rsid w:val="00C5471C"/>
    <w:rsid w:val="00C5659C"/>
    <w:rsid w:val="00C60068"/>
    <w:rsid w:val="00C604D6"/>
    <w:rsid w:val="00C62B5B"/>
    <w:rsid w:val="00C665D9"/>
    <w:rsid w:val="00C706C9"/>
    <w:rsid w:val="00C7083B"/>
    <w:rsid w:val="00C70EA0"/>
    <w:rsid w:val="00C72459"/>
    <w:rsid w:val="00C731FD"/>
    <w:rsid w:val="00C75ACE"/>
    <w:rsid w:val="00C75B31"/>
    <w:rsid w:val="00C77F58"/>
    <w:rsid w:val="00C80E04"/>
    <w:rsid w:val="00C8132D"/>
    <w:rsid w:val="00C82305"/>
    <w:rsid w:val="00C84EBD"/>
    <w:rsid w:val="00C85713"/>
    <w:rsid w:val="00C85E15"/>
    <w:rsid w:val="00C86AD8"/>
    <w:rsid w:val="00C86D36"/>
    <w:rsid w:val="00C87DB2"/>
    <w:rsid w:val="00C87F00"/>
    <w:rsid w:val="00C90F4D"/>
    <w:rsid w:val="00C91DF7"/>
    <w:rsid w:val="00C92CE2"/>
    <w:rsid w:val="00C93FAE"/>
    <w:rsid w:val="00C95EA6"/>
    <w:rsid w:val="00C97D4E"/>
    <w:rsid w:val="00CA0F84"/>
    <w:rsid w:val="00CA1AC4"/>
    <w:rsid w:val="00CA47F4"/>
    <w:rsid w:val="00CA790E"/>
    <w:rsid w:val="00CB0892"/>
    <w:rsid w:val="00CB420A"/>
    <w:rsid w:val="00CB5ED0"/>
    <w:rsid w:val="00CB61F7"/>
    <w:rsid w:val="00CC199D"/>
    <w:rsid w:val="00CC210C"/>
    <w:rsid w:val="00CC26AD"/>
    <w:rsid w:val="00CC27BD"/>
    <w:rsid w:val="00CC2AD1"/>
    <w:rsid w:val="00CD23D8"/>
    <w:rsid w:val="00CD3ECF"/>
    <w:rsid w:val="00CD6050"/>
    <w:rsid w:val="00CD6393"/>
    <w:rsid w:val="00CD6911"/>
    <w:rsid w:val="00CE2471"/>
    <w:rsid w:val="00CE2B1E"/>
    <w:rsid w:val="00CE5A15"/>
    <w:rsid w:val="00CF386C"/>
    <w:rsid w:val="00D006CE"/>
    <w:rsid w:val="00D00B8D"/>
    <w:rsid w:val="00D062E8"/>
    <w:rsid w:val="00D15A4C"/>
    <w:rsid w:val="00D176B8"/>
    <w:rsid w:val="00D17CD1"/>
    <w:rsid w:val="00D21D19"/>
    <w:rsid w:val="00D250DA"/>
    <w:rsid w:val="00D25F7D"/>
    <w:rsid w:val="00D34173"/>
    <w:rsid w:val="00D3443B"/>
    <w:rsid w:val="00D35FEA"/>
    <w:rsid w:val="00D37650"/>
    <w:rsid w:val="00D37A23"/>
    <w:rsid w:val="00D40FC7"/>
    <w:rsid w:val="00D45E1D"/>
    <w:rsid w:val="00D465AF"/>
    <w:rsid w:val="00D50BD0"/>
    <w:rsid w:val="00D517DA"/>
    <w:rsid w:val="00D57379"/>
    <w:rsid w:val="00D6063B"/>
    <w:rsid w:val="00D61F2A"/>
    <w:rsid w:val="00D66ABD"/>
    <w:rsid w:val="00D726CC"/>
    <w:rsid w:val="00D73122"/>
    <w:rsid w:val="00D736AE"/>
    <w:rsid w:val="00D73F15"/>
    <w:rsid w:val="00D74282"/>
    <w:rsid w:val="00D75B2A"/>
    <w:rsid w:val="00D76218"/>
    <w:rsid w:val="00D762C3"/>
    <w:rsid w:val="00D77956"/>
    <w:rsid w:val="00D822EB"/>
    <w:rsid w:val="00D84932"/>
    <w:rsid w:val="00D92038"/>
    <w:rsid w:val="00D94A74"/>
    <w:rsid w:val="00D96156"/>
    <w:rsid w:val="00D966B6"/>
    <w:rsid w:val="00D97C88"/>
    <w:rsid w:val="00DA0ED1"/>
    <w:rsid w:val="00DA2706"/>
    <w:rsid w:val="00DA3BA3"/>
    <w:rsid w:val="00DA50F6"/>
    <w:rsid w:val="00DA5C4B"/>
    <w:rsid w:val="00DB2489"/>
    <w:rsid w:val="00DB279D"/>
    <w:rsid w:val="00DB2FE1"/>
    <w:rsid w:val="00DB754E"/>
    <w:rsid w:val="00DC52F7"/>
    <w:rsid w:val="00DC5B9F"/>
    <w:rsid w:val="00DC6FE8"/>
    <w:rsid w:val="00DD4721"/>
    <w:rsid w:val="00DD4F48"/>
    <w:rsid w:val="00DE1454"/>
    <w:rsid w:val="00DE24AA"/>
    <w:rsid w:val="00DE4065"/>
    <w:rsid w:val="00DE62A5"/>
    <w:rsid w:val="00DE77CF"/>
    <w:rsid w:val="00DF53B1"/>
    <w:rsid w:val="00DF6B2D"/>
    <w:rsid w:val="00E0209D"/>
    <w:rsid w:val="00E021DD"/>
    <w:rsid w:val="00E02E86"/>
    <w:rsid w:val="00E0479A"/>
    <w:rsid w:val="00E117A9"/>
    <w:rsid w:val="00E148CD"/>
    <w:rsid w:val="00E17887"/>
    <w:rsid w:val="00E20309"/>
    <w:rsid w:val="00E230A6"/>
    <w:rsid w:val="00E246EE"/>
    <w:rsid w:val="00E24A63"/>
    <w:rsid w:val="00E32722"/>
    <w:rsid w:val="00E334A3"/>
    <w:rsid w:val="00E3527F"/>
    <w:rsid w:val="00E36EC1"/>
    <w:rsid w:val="00E41474"/>
    <w:rsid w:val="00E449DF"/>
    <w:rsid w:val="00E4532B"/>
    <w:rsid w:val="00E47F28"/>
    <w:rsid w:val="00E51663"/>
    <w:rsid w:val="00E520FA"/>
    <w:rsid w:val="00E55242"/>
    <w:rsid w:val="00E573D8"/>
    <w:rsid w:val="00E60789"/>
    <w:rsid w:val="00E61505"/>
    <w:rsid w:val="00E66D8A"/>
    <w:rsid w:val="00E704AD"/>
    <w:rsid w:val="00E7173D"/>
    <w:rsid w:val="00E75689"/>
    <w:rsid w:val="00E8158C"/>
    <w:rsid w:val="00E820C3"/>
    <w:rsid w:val="00E827B3"/>
    <w:rsid w:val="00E82D50"/>
    <w:rsid w:val="00E83FE7"/>
    <w:rsid w:val="00E85495"/>
    <w:rsid w:val="00E870AC"/>
    <w:rsid w:val="00E900B1"/>
    <w:rsid w:val="00E94B70"/>
    <w:rsid w:val="00E95167"/>
    <w:rsid w:val="00E9734B"/>
    <w:rsid w:val="00EA41FC"/>
    <w:rsid w:val="00EA74A9"/>
    <w:rsid w:val="00EC1225"/>
    <w:rsid w:val="00EC2053"/>
    <w:rsid w:val="00EC5C8C"/>
    <w:rsid w:val="00EC67B2"/>
    <w:rsid w:val="00EC78E5"/>
    <w:rsid w:val="00ED04CE"/>
    <w:rsid w:val="00ED2B31"/>
    <w:rsid w:val="00ED3C32"/>
    <w:rsid w:val="00ED5D29"/>
    <w:rsid w:val="00ED7F67"/>
    <w:rsid w:val="00EE103E"/>
    <w:rsid w:val="00EE1E0C"/>
    <w:rsid w:val="00EE3138"/>
    <w:rsid w:val="00EE4E53"/>
    <w:rsid w:val="00EE6E1D"/>
    <w:rsid w:val="00EF3F85"/>
    <w:rsid w:val="00EF5F02"/>
    <w:rsid w:val="00F005AB"/>
    <w:rsid w:val="00F012A0"/>
    <w:rsid w:val="00F01877"/>
    <w:rsid w:val="00F04884"/>
    <w:rsid w:val="00F102E3"/>
    <w:rsid w:val="00F105B1"/>
    <w:rsid w:val="00F1241B"/>
    <w:rsid w:val="00F15D3F"/>
    <w:rsid w:val="00F16678"/>
    <w:rsid w:val="00F217F9"/>
    <w:rsid w:val="00F22092"/>
    <w:rsid w:val="00F22A0C"/>
    <w:rsid w:val="00F22E09"/>
    <w:rsid w:val="00F23C95"/>
    <w:rsid w:val="00F23D75"/>
    <w:rsid w:val="00F24B9E"/>
    <w:rsid w:val="00F3295F"/>
    <w:rsid w:val="00F32C13"/>
    <w:rsid w:val="00F33664"/>
    <w:rsid w:val="00F37348"/>
    <w:rsid w:val="00F37ED8"/>
    <w:rsid w:val="00F43DA6"/>
    <w:rsid w:val="00F504E4"/>
    <w:rsid w:val="00F5051E"/>
    <w:rsid w:val="00F50969"/>
    <w:rsid w:val="00F5316D"/>
    <w:rsid w:val="00F53DCF"/>
    <w:rsid w:val="00F548B0"/>
    <w:rsid w:val="00F622F3"/>
    <w:rsid w:val="00F64B5B"/>
    <w:rsid w:val="00F661A4"/>
    <w:rsid w:val="00F67A40"/>
    <w:rsid w:val="00F7394A"/>
    <w:rsid w:val="00F75CE9"/>
    <w:rsid w:val="00F905E8"/>
    <w:rsid w:val="00F91E11"/>
    <w:rsid w:val="00F91F9C"/>
    <w:rsid w:val="00F93C1C"/>
    <w:rsid w:val="00F95BFD"/>
    <w:rsid w:val="00F96332"/>
    <w:rsid w:val="00FA07ED"/>
    <w:rsid w:val="00FA0ECE"/>
    <w:rsid w:val="00FA28E0"/>
    <w:rsid w:val="00FA2E0D"/>
    <w:rsid w:val="00FA7234"/>
    <w:rsid w:val="00FB0A0B"/>
    <w:rsid w:val="00FB0BBF"/>
    <w:rsid w:val="00FB19A7"/>
    <w:rsid w:val="00FB4772"/>
    <w:rsid w:val="00FB6015"/>
    <w:rsid w:val="00FB7CE0"/>
    <w:rsid w:val="00FC1119"/>
    <w:rsid w:val="00FC3528"/>
    <w:rsid w:val="00FC4E06"/>
    <w:rsid w:val="00FD02CD"/>
    <w:rsid w:val="00FD2C3D"/>
    <w:rsid w:val="00FD7B99"/>
    <w:rsid w:val="00FE27C7"/>
    <w:rsid w:val="00FE2ED5"/>
    <w:rsid w:val="00FF07DB"/>
    <w:rsid w:val="00FF3723"/>
    <w:rsid w:val="00FF388B"/>
    <w:rsid w:val="00FF46C3"/>
    <w:rsid w:val="00FF65E5"/>
    <w:rsid w:val="00FF7FD4"/>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ersonName"/>
  <w:shapeDefaults>
    <o:shapedefaults v:ext="edit" spidmax="5122"/>
    <o:shapelayout v:ext="edit">
      <o:idmap v:ext="edit" data="1"/>
      <o:rules v:ext="edit">
        <o:r id="V:Rule2" type="connector" idref="#_x0000_s102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Arial"/>
        <w:sz w:val="22"/>
        <w:szCs w:val="22"/>
        <w:lang w:val="fr-FR" w:eastAsia="fr-FR" w:bidi="ar-SA"/>
      </w:rPr>
    </w:rPrDefault>
    <w:pPrDefault/>
  </w:docDefaults>
  <w:latentStyles w:defLockedState="0" w:defUIPriority="99" w:defSemiHidden="0" w:defUnhideWhenUsed="0" w:defQFormat="0" w:count="267">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locked="1" w:uiPriority="0"/>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atentStyles>
  <w:style w:type="paragraph" w:default="1" w:styleId="Normal">
    <w:name w:val="Normal"/>
    <w:qFormat/>
    <w:rsid w:val="00460E07"/>
    <w:pPr>
      <w:spacing w:line="276" w:lineRule="auto"/>
    </w:pPr>
    <w:rPr>
      <w:lang w:eastAsia="en-US"/>
    </w:rPr>
  </w:style>
  <w:style w:type="paragraph" w:styleId="Titre1">
    <w:name w:val="heading 1"/>
    <w:basedOn w:val="Normal"/>
    <w:next w:val="Normal"/>
    <w:link w:val="Titre1Car"/>
    <w:autoRedefine/>
    <w:uiPriority w:val="99"/>
    <w:qFormat/>
    <w:rsid w:val="003C74BB"/>
    <w:pPr>
      <w:keepNext/>
      <w:keepLines/>
      <w:pBdr>
        <w:bottom w:val="single" w:sz="24" w:space="1" w:color="FFC000"/>
      </w:pBdr>
      <w:spacing w:before="480" w:line="240" w:lineRule="auto"/>
      <w:ind w:left="432" w:hanging="432"/>
      <w:outlineLvl w:val="0"/>
    </w:pPr>
    <w:rPr>
      <w:rFonts w:eastAsia="Times New Roman" w:cs="Times New Roman"/>
      <w:b/>
      <w:bCs/>
      <w:caps/>
      <w:color w:val="404040"/>
      <w:sz w:val="32"/>
      <w:szCs w:val="28"/>
    </w:rPr>
  </w:style>
  <w:style w:type="paragraph" w:styleId="Titre2">
    <w:name w:val="heading 2"/>
    <w:basedOn w:val="Normal"/>
    <w:next w:val="Normal"/>
    <w:link w:val="Titre2Car"/>
    <w:uiPriority w:val="99"/>
    <w:qFormat/>
    <w:rsid w:val="00B91724"/>
    <w:pPr>
      <w:keepNext/>
      <w:keepLines/>
      <w:shd w:val="clear" w:color="auto" w:fill="D9D9D9"/>
      <w:spacing w:before="200"/>
      <w:ind w:left="576" w:hanging="576"/>
      <w:outlineLvl w:val="1"/>
    </w:pPr>
    <w:rPr>
      <w:rFonts w:eastAsia="Times New Roman" w:cs="Times New Roman"/>
      <w:b/>
      <w:bCs/>
      <w:color w:val="000000"/>
      <w:sz w:val="26"/>
      <w:szCs w:val="26"/>
    </w:rPr>
  </w:style>
  <w:style w:type="paragraph" w:styleId="Titre3">
    <w:name w:val="heading 3"/>
    <w:basedOn w:val="Normal"/>
    <w:next w:val="Normal"/>
    <w:link w:val="Titre3Car"/>
    <w:uiPriority w:val="99"/>
    <w:qFormat/>
    <w:rsid w:val="00F93C1C"/>
    <w:pPr>
      <w:keepNext/>
      <w:keepLines/>
      <w:shd w:val="clear" w:color="auto" w:fill="F2F2F2"/>
      <w:spacing w:before="200"/>
      <w:ind w:left="720" w:hanging="720"/>
      <w:outlineLvl w:val="2"/>
    </w:pPr>
    <w:rPr>
      <w:rFonts w:eastAsia="Times New Roman" w:cs="Times New Roman"/>
      <w:b/>
      <w:bCs/>
      <w:sz w:val="24"/>
      <w:szCs w:val="24"/>
    </w:rPr>
  </w:style>
  <w:style w:type="paragraph" w:styleId="Titre4">
    <w:name w:val="heading 4"/>
    <w:basedOn w:val="Normal"/>
    <w:next w:val="Normal"/>
    <w:link w:val="Titre4Car"/>
    <w:autoRedefine/>
    <w:uiPriority w:val="99"/>
    <w:qFormat/>
    <w:rsid w:val="00F93C1C"/>
    <w:pPr>
      <w:keepNext/>
      <w:keepLines/>
      <w:shd w:val="clear" w:color="auto" w:fill="F2F2F2"/>
      <w:spacing w:before="200"/>
      <w:ind w:left="864" w:hanging="864"/>
      <w:outlineLvl w:val="3"/>
    </w:pPr>
    <w:rPr>
      <w:rFonts w:eastAsia="Times New Roman" w:cs="Times New Roman"/>
      <w:b/>
      <w:bCs/>
      <w:i/>
      <w:iCs/>
      <w:color w:val="404040"/>
      <w:sz w:val="20"/>
      <w:u w:val="single"/>
    </w:rPr>
  </w:style>
  <w:style w:type="paragraph" w:styleId="Titre5">
    <w:name w:val="heading 5"/>
    <w:basedOn w:val="Normal"/>
    <w:next w:val="Normal"/>
    <w:link w:val="Titre5Car"/>
    <w:uiPriority w:val="99"/>
    <w:qFormat/>
    <w:rsid w:val="00BA7060"/>
    <w:pPr>
      <w:keepNext/>
      <w:keepLines/>
      <w:spacing w:before="200"/>
      <w:ind w:left="1008" w:hanging="1008"/>
      <w:outlineLvl w:val="4"/>
    </w:pPr>
    <w:rPr>
      <w:rFonts w:ascii="Cambria" w:eastAsia="Times New Roman" w:hAnsi="Cambria" w:cs="Times New Roman"/>
      <w:color w:val="243F60"/>
    </w:rPr>
  </w:style>
  <w:style w:type="paragraph" w:styleId="Titre6">
    <w:name w:val="heading 6"/>
    <w:basedOn w:val="Normal"/>
    <w:next w:val="Normal"/>
    <w:link w:val="Titre6Car"/>
    <w:uiPriority w:val="99"/>
    <w:qFormat/>
    <w:rsid w:val="00BA7060"/>
    <w:pPr>
      <w:keepNext/>
      <w:keepLines/>
      <w:spacing w:before="200"/>
      <w:ind w:left="1152" w:hanging="1152"/>
      <w:outlineLvl w:val="5"/>
    </w:pPr>
    <w:rPr>
      <w:rFonts w:ascii="Cambria" w:eastAsia="Times New Roman" w:hAnsi="Cambria" w:cs="Times New Roman"/>
      <w:i/>
      <w:iCs/>
      <w:color w:val="243F60"/>
    </w:rPr>
  </w:style>
  <w:style w:type="paragraph" w:styleId="Titre7">
    <w:name w:val="heading 7"/>
    <w:basedOn w:val="Normal"/>
    <w:next w:val="Normal"/>
    <w:link w:val="Titre7Car"/>
    <w:uiPriority w:val="99"/>
    <w:qFormat/>
    <w:rsid w:val="00BA7060"/>
    <w:pPr>
      <w:keepNext/>
      <w:keepLines/>
      <w:spacing w:before="200"/>
      <w:ind w:left="1296" w:hanging="1296"/>
      <w:outlineLvl w:val="6"/>
    </w:pPr>
    <w:rPr>
      <w:rFonts w:ascii="Cambria" w:eastAsia="Times New Roman" w:hAnsi="Cambria" w:cs="Times New Roman"/>
      <w:i/>
      <w:iCs/>
      <w:color w:val="404040"/>
    </w:rPr>
  </w:style>
  <w:style w:type="paragraph" w:styleId="Titre8">
    <w:name w:val="heading 8"/>
    <w:basedOn w:val="Normal"/>
    <w:next w:val="Normal"/>
    <w:link w:val="Titre8Car"/>
    <w:uiPriority w:val="99"/>
    <w:qFormat/>
    <w:rsid w:val="00BA7060"/>
    <w:pPr>
      <w:keepNext/>
      <w:keepLines/>
      <w:spacing w:before="200"/>
      <w:ind w:left="1440" w:hanging="1440"/>
      <w:outlineLvl w:val="7"/>
    </w:pPr>
    <w:rPr>
      <w:rFonts w:ascii="Cambria" w:eastAsia="Times New Roman" w:hAnsi="Cambria" w:cs="Times New Roman"/>
      <w:color w:val="404040"/>
      <w:sz w:val="20"/>
      <w:szCs w:val="20"/>
    </w:rPr>
  </w:style>
  <w:style w:type="paragraph" w:styleId="Titre9">
    <w:name w:val="heading 9"/>
    <w:basedOn w:val="Normal"/>
    <w:next w:val="Normal"/>
    <w:link w:val="Titre9Car"/>
    <w:uiPriority w:val="99"/>
    <w:qFormat/>
    <w:rsid w:val="00BA7060"/>
    <w:pPr>
      <w:keepNext/>
      <w:keepLines/>
      <w:spacing w:before="200"/>
      <w:ind w:left="1584" w:hanging="1584"/>
      <w:outlineLvl w:val="8"/>
    </w:pPr>
    <w:rPr>
      <w:rFonts w:ascii="Cambria" w:eastAsia="Times New Roman" w:hAnsi="Cambria" w:cs="Times New Roman"/>
      <w:i/>
      <w:iCs/>
      <w:color w:val="404040"/>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9"/>
    <w:locked/>
    <w:rsid w:val="003C74BB"/>
    <w:rPr>
      <w:rFonts w:eastAsia="Times New Roman" w:cs="Times New Roman"/>
      <w:b/>
      <w:bCs/>
      <w:caps/>
      <w:color w:val="404040"/>
      <w:sz w:val="32"/>
      <w:szCs w:val="28"/>
      <w:lang w:eastAsia="en-US"/>
    </w:rPr>
  </w:style>
  <w:style w:type="character" w:customStyle="1" w:styleId="Titre2Car">
    <w:name w:val="Titre 2 Car"/>
    <w:basedOn w:val="Policepardfaut"/>
    <w:link w:val="Titre2"/>
    <w:uiPriority w:val="99"/>
    <w:locked/>
    <w:rsid w:val="00B91724"/>
    <w:rPr>
      <w:rFonts w:eastAsia="Times New Roman" w:cs="Times New Roman"/>
      <w:b/>
      <w:bCs/>
      <w:color w:val="000000"/>
      <w:sz w:val="26"/>
      <w:szCs w:val="26"/>
      <w:shd w:val="clear" w:color="auto" w:fill="D9D9D9"/>
      <w:lang w:eastAsia="en-US"/>
    </w:rPr>
  </w:style>
  <w:style w:type="character" w:customStyle="1" w:styleId="Titre3Car">
    <w:name w:val="Titre 3 Car"/>
    <w:basedOn w:val="Policepardfaut"/>
    <w:link w:val="Titre3"/>
    <w:uiPriority w:val="99"/>
    <w:locked/>
    <w:rsid w:val="00F93C1C"/>
    <w:rPr>
      <w:rFonts w:eastAsia="Times New Roman" w:cs="Times New Roman"/>
      <w:b/>
      <w:bCs/>
      <w:sz w:val="24"/>
      <w:szCs w:val="24"/>
      <w:shd w:val="clear" w:color="auto" w:fill="F2F2F2"/>
      <w:lang w:eastAsia="en-US"/>
    </w:rPr>
  </w:style>
  <w:style w:type="character" w:customStyle="1" w:styleId="Titre4Car">
    <w:name w:val="Titre 4 Car"/>
    <w:basedOn w:val="Policepardfaut"/>
    <w:link w:val="Titre4"/>
    <w:uiPriority w:val="99"/>
    <w:locked/>
    <w:rsid w:val="00F93C1C"/>
    <w:rPr>
      <w:rFonts w:eastAsia="Times New Roman" w:cs="Times New Roman"/>
      <w:b/>
      <w:bCs/>
      <w:i/>
      <w:iCs/>
      <w:color w:val="404040"/>
      <w:sz w:val="20"/>
      <w:u w:val="single"/>
      <w:shd w:val="clear" w:color="auto" w:fill="F2F2F2"/>
      <w:lang w:eastAsia="en-US"/>
    </w:rPr>
  </w:style>
  <w:style w:type="character" w:customStyle="1" w:styleId="Titre5Car">
    <w:name w:val="Titre 5 Car"/>
    <w:basedOn w:val="Policepardfaut"/>
    <w:link w:val="Titre5"/>
    <w:uiPriority w:val="99"/>
    <w:locked/>
    <w:rsid w:val="00BA7060"/>
    <w:rPr>
      <w:rFonts w:ascii="Cambria" w:eastAsia="Times New Roman" w:hAnsi="Cambria" w:cs="Times New Roman"/>
      <w:color w:val="243F60"/>
      <w:lang w:eastAsia="en-US"/>
    </w:rPr>
  </w:style>
  <w:style w:type="character" w:customStyle="1" w:styleId="Titre6Car">
    <w:name w:val="Titre 6 Car"/>
    <w:basedOn w:val="Policepardfaut"/>
    <w:link w:val="Titre6"/>
    <w:uiPriority w:val="99"/>
    <w:locked/>
    <w:rsid w:val="00BA7060"/>
    <w:rPr>
      <w:rFonts w:ascii="Cambria" w:eastAsia="Times New Roman" w:hAnsi="Cambria" w:cs="Times New Roman"/>
      <w:i/>
      <w:iCs/>
      <w:color w:val="243F60"/>
      <w:lang w:eastAsia="en-US"/>
    </w:rPr>
  </w:style>
  <w:style w:type="character" w:customStyle="1" w:styleId="Titre7Car">
    <w:name w:val="Titre 7 Car"/>
    <w:basedOn w:val="Policepardfaut"/>
    <w:link w:val="Titre7"/>
    <w:uiPriority w:val="99"/>
    <w:locked/>
    <w:rsid w:val="00BA7060"/>
    <w:rPr>
      <w:rFonts w:ascii="Cambria" w:eastAsia="Times New Roman" w:hAnsi="Cambria" w:cs="Times New Roman"/>
      <w:i/>
      <w:iCs/>
      <w:color w:val="404040"/>
      <w:lang w:eastAsia="en-US"/>
    </w:rPr>
  </w:style>
  <w:style w:type="character" w:customStyle="1" w:styleId="Titre8Car">
    <w:name w:val="Titre 8 Car"/>
    <w:basedOn w:val="Policepardfaut"/>
    <w:link w:val="Titre8"/>
    <w:uiPriority w:val="99"/>
    <w:locked/>
    <w:rsid w:val="00BA7060"/>
    <w:rPr>
      <w:rFonts w:ascii="Cambria" w:eastAsia="Times New Roman" w:hAnsi="Cambria" w:cs="Times New Roman"/>
      <w:color w:val="404040"/>
      <w:sz w:val="20"/>
      <w:szCs w:val="20"/>
      <w:lang w:eastAsia="en-US"/>
    </w:rPr>
  </w:style>
  <w:style w:type="character" w:customStyle="1" w:styleId="Titre9Car">
    <w:name w:val="Titre 9 Car"/>
    <w:basedOn w:val="Policepardfaut"/>
    <w:link w:val="Titre9"/>
    <w:uiPriority w:val="99"/>
    <w:locked/>
    <w:rsid w:val="00BA7060"/>
    <w:rPr>
      <w:rFonts w:ascii="Cambria" w:eastAsia="Times New Roman" w:hAnsi="Cambria" w:cs="Times New Roman"/>
      <w:i/>
      <w:iCs/>
      <w:color w:val="404040"/>
      <w:sz w:val="20"/>
      <w:szCs w:val="20"/>
      <w:lang w:eastAsia="en-US"/>
    </w:rPr>
  </w:style>
  <w:style w:type="table" w:styleId="Grilledutableau">
    <w:name w:val="Table Grid"/>
    <w:basedOn w:val="TableauNormal"/>
    <w:uiPriority w:val="99"/>
    <w:rsid w:val="00460E07"/>
    <w:rPr>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Textedebulles">
    <w:name w:val="Balloon Text"/>
    <w:basedOn w:val="Normal"/>
    <w:link w:val="TextedebullesCar"/>
    <w:uiPriority w:val="99"/>
    <w:semiHidden/>
    <w:rsid w:val="00460E07"/>
    <w:pPr>
      <w:spacing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locked/>
    <w:rsid w:val="00460E07"/>
    <w:rPr>
      <w:rFonts w:ascii="Tahoma" w:hAnsi="Tahoma" w:cs="Tahoma"/>
      <w:sz w:val="16"/>
      <w:szCs w:val="16"/>
    </w:rPr>
  </w:style>
  <w:style w:type="paragraph" w:styleId="En-tte">
    <w:name w:val="header"/>
    <w:aliases w:val="En-tête SQ"/>
    <w:basedOn w:val="Normal"/>
    <w:link w:val="En-tteCar"/>
    <w:uiPriority w:val="99"/>
    <w:rsid w:val="00460E07"/>
    <w:pPr>
      <w:tabs>
        <w:tab w:val="center" w:pos="4536"/>
        <w:tab w:val="right" w:pos="9072"/>
      </w:tabs>
      <w:spacing w:line="240" w:lineRule="auto"/>
    </w:pPr>
  </w:style>
  <w:style w:type="character" w:customStyle="1" w:styleId="En-tteCar">
    <w:name w:val="En-tête Car"/>
    <w:aliases w:val="En-tête SQ Car"/>
    <w:basedOn w:val="Policepardfaut"/>
    <w:link w:val="En-tte"/>
    <w:uiPriority w:val="99"/>
    <w:locked/>
    <w:rsid w:val="00460E07"/>
    <w:rPr>
      <w:rFonts w:cs="Times New Roman"/>
    </w:rPr>
  </w:style>
  <w:style w:type="paragraph" w:styleId="Pieddepage">
    <w:name w:val="footer"/>
    <w:basedOn w:val="Normal"/>
    <w:link w:val="PieddepageCar"/>
    <w:uiPriority w:val="99"/>
    <w:rsid w:val="00460E07"/>
    <w:pPr>
      <w:tabs>
        <w:tab w:val="center" w:pos="4536"/>
        <w:tab w:val="right" w:pos="9072"/>
      </w:tabs>
      <w:spacing w:line="240" w:lineRule="auto"/>
    </w:pPr>
  </w:style>
  <w:style w:type="character" w:customStyle="1" w:styleId="PieddepageCar">
    <w:name w:val="Pied de page Car"/>
    <w:basedOn w:val="Policepardfaut"/>
    <w:link w:val="Pieddepage"/>
    <w:uiPriority w:val="99"/>
    <w:locked/>
    <w:rsid w:val="00460E07"/>
    <w:rPr>
      <w:rFonts w:cs="Times New Roman"/>
    </w:rPr>
  </w:style>
  <w:style w:type="paragraph" w:styleId="En-ttedetabledesmatires">
    <w:name w:val="TOC Heading"/>
    <w:basedOn w:val="Titre1"/>
    <w:next w:val="Normal"/>
    <w:uiPriority w:val="99"/>
    <w:qFormat/>
    <w:rsid w:val="00BF2B49"/>
    <w:pPr>
      <w:outlineLvl w:val="9"/>
    </w:pPr>
  </w:style>
  <w:style w:type="paragraph" w:styleId="TM1">
    <w:name w:val="toc 1"/>
    <w:basedOn w:val="Normal"/>
    <w:next w:val="Normal"/>
    <w:autoRedefine/>
    <w:uiPriority w:val="39"/>
    <w:rsid w:val="00BA7060"/>
    <w:pPr>
      <w:tabs>
        <w:tab w:val="left" w:pos="660"/>
        <w:tab w:val="right" w:leader="dot" w:pos="9062"/>
      </w:tabs>
      <w:spacing w:after="100"/>
    </w:pPr>
  </w:style>
  <w:style w:type="paragraph" w:styleId="TM2">
    <w:name w:val="toc 2"/>
    <w:basedOn w:val="Normal"/>
    <w:next w:val="Normal"/>
    <w:autoRedefine/>
    <w:uiPriority w:val="39"/>
    <w:rsid w:val="00BF2B49"/>
    <w:pPr>
      <w:tabs>
        <w:tab w:val="right" w:leader="dot" w:pos="9062"/>
      </w:tabs>
      <w:spacing w:after="100"/>
    </w:pPr>
  </w:style>
  <w:style w:type="paragraph" w:styleId="TM3">
    <w:name w:val="toc 3"/>
    <w:basedOn w:val="Normal"/>
    <w:next w:val="Normal"/>
    <w:autoRedefine/>
    <w:uiPriority w:val="39"/>
    <w:rsid w:val="00BF2B49"/>
    <w:pPr>
      <w:tabs>
        <w:tab w:val="right" w:leader="dot" w:pos="9062"/>
      </w:tabs>
      <w:spacing w:after="100"/>
    </w:pPr>
  </w:style>
  <w:style w:type="paragraph" w:styleId="Sansinterligne">
    <w:name w:val="No Spacing"/>
    <w:uiPriority w:val="99"/>
    <w:qFormat/>
    <w:rsid w:val="00413BA6"/>
    <w:rPr>
      <w:lang w:eastAsia="en-US"/>
    </w:rPr>
  </w:style>
  <w:style w:type="character" w:styleId="Textedelespacerserv">
    <w:name w:val="Placeholder Text"/>
    <w:basedOn w:val="Policepardfaut"/>
    <w:uiPriority w:val="99"/>
    <w:semiHidden/>
    <w:rsid w:val="006B0694"/>
    <w:rPr>
      <w:rFonts w:cs="Times New Roman"/>
      <w:color w:val="808080"/>
    </w:rPr>
  </w:style>
  <w:style w:type="character" w:styleId="Lienhypertexte">
    <w:name w:val="Hyperlink"/>
    <w:basedOn w:val="Policepardfaut"/>
    <w:uiPriority w:val="99"/>
    <w:rsid w:val="00C53944"/>
    <w:rPr>
      <w:rFonts w:cs="Times New Roman"/>
      <w:color w:val="0000FF"/>
      <w:u w:val="single"/>
    </w:rPr>
  </w:style>
  <w:style w:type="paragraph" w:styleId="Listenumros">
    <w:name w:val="List Number"/>
    <w:basedOn w:val="Normal"/>
    <w:uiPriority w:val="99"/>
    <w:rsid w:val="00937CB5"/>
    <w:pPr>
      <w:numPr>
        <w:numId w:val="2"/>
      </w:numPr>
      <w:spacing w:line="240" w:lineRule="auto"/>
      <w:ind w:right="142"/>
    </w:pPr>
    <w:rPr>
      <w:rFonts w:ascii="Book Antiqua" w:eastAsia="Times New Roman" w:hAnsi="Book Antiqua" w:cs="Vrinda"/>
      <w:sz w:val="20"/>
      <w:szCs w:val="20"/>
      <w:lang w:eastAsia="ko-KR"/>
    </w:rPr>
  </w:style>
  <w:style w:type="paragraph" w:customStyle="1" w:styleId="ABLOCKPARA">
    <w:name w:val="A BLOCK PARA"/>
    <w:basedOn w:val="Normal"/>
    <w:uiPriority w:val="99"/>
    <w:rsid w:val="00937CB5"/>
    <w:pPr>
      <w:spacing w:line="240" w:lineRule="auto"/>
      <w:ind w:left="567" w:right="142"/>
    </w:pPr>
    <w:rPr>
      <w:rFonts w:ascii="Arial" w:eastAsia="Times New Roman" w:hAnsi="Arial" w:cs="Vrinda"/>
      <w:sz w:val="20"/>
      <w:szCs w:val="20"/>
      <w:lang w:eastAsia="ko-KR"/>
    </w:rPr>
  </w:style>
  <w:style w:type="paragraph" w:customStyle="1" w:styleId="Normal1">
    <w:name w:val="Normal1"/>
    <w:basedOn w:val="Normal"/>
    <w:uiPriority w:val="99"/>
    <w:rsid w:val="00937CB5"/>
    <w:pPr>
      <w:widowControl w:val="0"/>
      <w:spacing w:line="240" w:lineRule="auto"/>
    </w:pPr>
    <w:rPr>
      <w:rFonts w:ascii="Book Antiqua" w:eastAsia="Times New Roman" w:hAnsi="Book Antiqua" w:cs="Times New Roman"/>
      <w:i/>
      <w:sz w:val="20"/>
      <w:szCs w:val="20"/>
      <w:lang w:val="fr-CA"/>
    </w:rPr>
  </w:style>
  <w:style w:type="paragraph" w:customStyle="1" w:styleId="Texte">
    <w:name w:val="Texte"/>
    <w:basedOn w:val="Normal"/>
    <w:uiPriority w:val="99"/>
    <w:rsid w:val="00937CB5"/>
    <w:pPr>
      <w:tabs>
        <w:tab w:val="left" w:pos="426"/>
        <w:tab w:val="left" w:pos="1134"/>
        <w:tab w:val="left" w:pos="1701"/>
        <w:tab w:val="left" w:pos="2268"/>
        <w:tab w:val="left" w:pos="3402"/>
        <w:tab w:val="left" w:pos="4536"/>
        <w:tab w:val="left" w:pos="5670"/>
        <w:tab w:val="left" w:pos="6804"/>
        <w:tab w:val="left" w:pos="7938"/>
      </w:tabs>
      <w:spacing w:before="120" w:line="240" w:lineRule="exact"/>
      <w:jc w:val="both"/>
    </w:pPr>
    <w:rPr>
      <w:rFonts w:ascii="Arial" w:eastAsia="Times New Roman" w:hAnsi="Arial" w:cs="Times New Roman"/>
      <w:sz w:val="20"/>
      <w:szCs w:val="20"/>
      <w:lang w:eastAsia="fr-FR"/>
    </w:rPr>
  </w:style>
  <w:style w:type="paragraph" w:customStyle="1" w:styleId="SQLI-TabEntte">
    <w:name w:val="SQLI-TabEntête"/>
    <w:basedOn w:val="Normal"/>
    <w:uiPriority w:val="99"/>
    <w:rsid w:val="00937CB5"/>
    <w:pPr>
      <w:keepNext/>
      <w:spacing w:before="60" w:after="60" w:line="240" w:lineRule="auto"/>
    </w:pPr>
    <w:rPr>
      <w:rFonts w:eastAsia="Arial Unicode MS" w:cs="Times New Roman"/>
      <w:b/>
      <w:bCs/>
      <w:color w:val="FFFFFF"/>
      <w:sz w:val="20"/>
      <w:szCs w:val="20"/>
      <w:lang w:eastAsia="fr-FR"/>
    </w:rPr>
  </w:style>
  <w:style w:type="paragraph" w:customStyle="1" w:styleId="Style1">
    <w:name w:val="Style1"/>
    <w:basedOn w:val="Titre1"/>
    <w:link w:val="Style1Car"/>
    <w:uiPriority w:val="99"/>
    <w:rsid w:val="00937CB5"/>
  </w:style>
  <w:style w:type="paragraph" w:customStyle="1" w:styleId="Style2">
    <w:name w:val="Style2"/>
    <w:basedOn w:val="Titre2"/>
    <w:link w:val="Style2Car"/>
    <w:uiPriority w:val="99"/>
    <w:rsid w:val="00937CB5"/>
  </w:style>
  <w:style w:type="character" w:customStyle="1" w:styleId="Style1Car">
    <w:name w:val="Style1 Car"/>
    <w:basedOn w:val="Titre1Car"/>
    <w:link w:val="Style1"/>
    <w:uiPriority w:val="99"/>
    <w:locked/>
    <w:rsid w:val="00937CB5"/>
  </w:style>
  <w:style w:type="paragraph" w:customStyle="1" w:styleId="Style3">
    <w:name w:val="Style3"/>
    <w:basedOn w:val="Titre3"/>
    <w:link w:val="Style3Car"/>
    <w:uiPriority w:val="99"/>
    <w:rsid w:val="00937CB5"/>
    <w:pPr>
      <w:ind w:left="1004"/>
    </w:pPr>
  </w:style>
  <w:style w:type="character" w:customStyle="1" w:styleId="Style2Car">
    <w:name w:val="Style2 Car"/>
    <w:basedOn w:val="Titre2Car"/>
    <w:link w:val="Style2"/>
    <w:uiPriority w:val="99"/>
    <w:locked/>
    <w:rsid w:val="00937CB5"/>
  </w:style>
  <w:style w:type="paragraph" w:customStyle="1" w:styleId="Style4">
    <w:name w:val="Style4"/>
    <w:basedOn w:val="Titre4"/>
    <w:link w:val="Style4Car"/>
    <w:uiPriority w:val="99"/>
    <w:rsid w:val="00937CB5"/>
  </w:style>
  <w:style w:type="character" w:customStyle="1" w:styleId="Style3Car">
    <w:name w:val="Style3 Car"/>
    <w:basedOn w:val="Titre3Car"/>
    <w:link w:val="Style3"/>
    <w:uiPriority w:val="99"/>
    <w:locked/>
    <w:rsid w:val="00937CB5"/>
  </w:style>
  <w:style w:type="paragraph" w:styleId="Paragraphedeliste">
    <w:name w:val="List Paragraph"/>
    <w:basedOn w:val="Normal"/>
    <w:uiPriority w:val="99"/>
    <w:qFormat/>
    <w:rsid w:val="00937CB5"/>
    <w:pPr>
      <w:ind w:left="720"/>
      <w:contextualSpacing/>
    </w:pPr>
  </w:style>
  <w:style w:type="character" w:customStyle="1" w:styleId="Style4Car">
    <w:name w:val="Style4 Car"/>
    <w:basedOn w:val="Titre4Car"/>
    <w:link w:val="Style4"/>
    <w:uiPriority w:val="99"/>
    <w:locked/>
    <w:rsid w:val="00937CB5"/>
  </w:style>
  <w:style w:type="character" w:styleId="Marquedecommentaire">
    <w:name w:val="annotation reference"/>
    <w:basedOn w:val="Policepardfaut"/>
    <w:uiPriority w:val="99"/>
    <w:semiHidden/>
    <w:rsid w:val="00CE5A15"/>
    <w:rPr>
      <w:rFonts w:cs="Times New Roman"/>
      <w:sz w:val="16"/>
      <w:szCs w:val="16"/>
    </w:rPr>
  </w:style>
  <w:style w:type="paragraph" w:styleId="Commentaire">
    <w:name w:val="annotation text"/>
    <w:basedOn w:val="Normal"/>
    <w:link w:val="CommentaireCar"/>
    <w:uiPriority w:val="99"/>
    <w:semiHidden/>
    <w:rsid w:val="00CE5A15"/>
    <w:pPr>
      <w:spacing w:line="240" w:lineRule="auto"/>
    </w:pPr>
    <w:rPr>
      <w:sz w:val="20"/>
      <w:szCs w:val="20"/>
    </w:rPr>
  </w:style>
  <w:style w:type="character" w:customStyle="1" w:styleId="CommentaireCar">
    <w:name w:val="Commentaire Car"/>
    <w:basedOn w:val="Policepardfaut"/>
    <w:link w:val="Commentaire"/>
    <w:uiPriority w:val="99"/>
    <w:semiHidden/>
    <w:locked/>
    <w:rsid w:val="00CE5A15"/>
    <w:rPr>
      <w:rFonts w:cs="Times New Roman"/>
      <w:sz w:val="20"/>
      <w:szCs w:val="20"/>
    </w:rPr>
  </w:style>
  <w:style w:type="paragraph" w:styleId="Objetducommentaire">
    <w:name w:val="annotation subject"/>
    <w:basedOn w:val="Commentaire"/>
    <w:next w:val="Commentaire"/>
    <w:link w:val="ObjetducommentaireCar"/>
    <w:uiPriority w:val="99"/>
    <w:semiHidden/>
    <w:rsid w:val="00CE5A15"/>
    <w:rPr>
      <w:b/>
      <w:bCs/>
    </w:rPr>
  </w:style>
  <w:style w:type="character" w:customStyle="1" w:styleId="ObjetducommentaireCar">
    <w:name w:val="Objet du commentaire Car"/>
    <w:basedOn w:val="CommentaireCar"/>
    <w:link w:val="Objetducommentaire"/>
    <w:uiPriority w:val="99"/>
    <w:semiHidden/>
    <w:locked/>
    <w:rsid w:val="00CE5A15"/>
    <w:rPr>
      <w:b/>
      <w:bCs/>
    </w:rPr>
  </w:style>
  <w:style w:type="character" w:styleId="Accentuation">
    <w:name w:val="Emphasis"/>
    <w:basedOn w:val="Policepardfaut"/>
    <w:uiPriority w:val="99"/>
    <w:qFormat/>
    <w:rsid w:val="00441F03"/>
    <w:rPr>
      <w:rFonts w:cs="Times New Roman"/>
      <w:i/>
      <w:iCs/>
    </w:rPr>
  </w:style>
  <w:style w:type="paragraph" w:styleId="NormalWeb">
    <w:name w:val="Normal (Web)"/>
    <w:basedOn w:val="Normal"/>
    <w:uiPriority w:val="99"/>
    <w:semiHidden/>
    <w:rsid w:val="00B157EB"/>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r="http://schemas.openxmlformats.org/officeDocument/2006/relationships" xmlns:w="http://schemas.openxmlformats.org/wordprocessingml/2006/main">
  <w:divs>
    <w:div w:id="1712459600">
      <w:marLeft w:val="0"/>
      <w:marRight w:val="0"/>
      <w:marTop w:val="0"/>
      <w:marBottom w:val="0"/>
      <w:divBdr>
        <w:top w:val="none" w:sz="0" w:space="0" w:color="auto"/>
        <w:left w:val="none" w:sz="0" w:space="0" w:color="auto"/>
        <w:bottom w:val="none" w:sz="0" w:space="0" w:color="auto"/>
        <w:right w:val="none" w:sz="0" w:space="0" w:color="auto"/>
      </w:divBdr>
    </w:div>
    <w:div w:id="1712459601">
      <w:marLeft w:val="0"/>
      <w:marRight w:val="0"/>
      <w:marTop w:val="0"/>
      <w:marBottom w:val="0"/>
      <w:divBdr>
        <w:top w:val="none" w:sz="0" w:space="0" w:color="auto"/>
        <w:left w:val="none" w:sz="0" w:space="0" w:color="auto"/>
        <w:bottom w:val="none" w:sz="0" w:space="0" w:color="auto"/>
        <w:right w:val="none" w:sz="0" w:space="0" w:color="auto"/>
      </w:divBdr>
    </w:div>
    <w:div w:id="1712459602">
      <w:marLeft w:val="0"/>
      <w:marRight w:val="0"/>
      <w:marTop w:val="0"/>
      <w:marBottom w:val="0"/>
      <w:divBdr>
        <w:top w:val="none" w:sz="0" w:space="0" w:color="auto"/>
        <w:left w:val="none" w:sz="0" w:space="0" w:color="auto"/>
        <w:bottom w:val="none" w:sz="0" w:space="0" w:color="auto"/>
        <w:right w:val="none" w:sz="0" w:space="0" w:color="auto"/>
      </w:divBdr>
    </w:div>
    <w:div w:id="1712459603">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0.png"/><Relationship Id="rId18" Type="http://schemas.openxmlformats.org/officeDocument/2006/relationships/oleObject" Target="embeddings/Feuille_Microsoft_Office_Excel_97-20031.xls"/><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image" Target="media/image9.jpeg"/><Relationship Id="rId17" Type="http://schemas.openxmlformats.org/officeDocument/2006/relationships/image" Target="media/image14.emf"/><Relationship Id="rId25"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image" Target="media/image13.png"/><Relationship Id="rId20" Type="http://schemas.openxmlformats.org/officeDocument/2006/relationships/oleObject" Target="embeddings/Feuille_Microsoft_Office_Excel_97-20032.xls"/><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8.png"/><Relationship Id="rId24" Type="http://schemas.openxmlformats.org/officeDocument/2006/relationships/customXml" Target="../customXml/item2.xml"/><Relationship Id="rId5" Type="http://schemas.openxmlformats.org/officeDocument/2006/relationships/footnotes" Target="footnotes.xml"/><Relationship Id="rId15" Type="http://schemas.openxmlformats.org/officeDocument/2006/relationships/image" Target="media/image12.jpeg"/><Relationship Id="rId23" Type="http://schemas.openxmlformats.org/officeDocument/2006/relationships/customXml" Target="../customXml/item1.xml"/><Relationship Id="rId10" Type="http://schemas.openxmlformats.org/officeDocument/2006/relationships/footer" Target="footer2.xml"/><Relationship Id="rId19" Type="http://schemas.openxmlformats.org/officeDocument/2006/relationships/image" Target="media/image15.emf"/><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11.jpeg"/><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4.png"/><Relationship Id="rId1" Type="http://schemas.openxmlformats.org/officeDocument/2006/relationships/image" Target="media/image3.png"/><Relationship Id="rId4" Type="http://schemas.openxmlformats.org/officeDocument/2006/relationships/image" Target="media/image6.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9CBC18B9834514896B0DC08ACBDCB98" ma:contentTypeVersion="10" ma:contentTypeDescription="Crée un document." ma:contentTypeScope="" ma:versionID="b9073a913c0433dfa87de3a408dee361">
  <xsd:schema xmlns:xsd="http://www.w3.org/2001/XMLSchema" xmlns:xs="http://www.w3.org/2001/XMLSchema" xmlns:p="http://schemas.microsoft.com/office/2006/metadata/properties" xmlns:ns2="ee8d298f-9f7f-41d5-854b-6eab0fb66755" xmlns:ns3="dd7fd161-dd49-4069-9f4a-8422fa1e76c7" targetNamespace="http://schemas.microsoft.com/office/2006/metadata/properties" ma:root="true" ma:fieldsID="d04bb55933f5d16fabf0d94f5a687e5c" ns2:_="" ns3:_="">
    <xsd:import namespace="ee8d298f-9f7f-41d5-854b-6eab0fb66755"/>
    <xsd:import namespace="dd7fd161-dd49-4069-9f4a-8422fa1e76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8d298f-9f7f-41d5-854b-6eab0fb667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Balises d’images" ma:readOnly="false" ma:fieldId="{5cf76f15-5ced-4ddc-b409-7134ff3c332f}" ma:taxonomyMulti="true" ma:sspId="697633db-1662-44e2-9be0-9673860e25e1"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d7fd161-dd49-4069-9f4a-8422fa1e76c7"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910e4847-a223-46b4-a9fa-c284d9ccadb7}" ma:internalName="TaxCatchAll" ma:showField="CatchAllData" ma:web="dd7fd161-dd49-4069-9f4a-8422fa1e76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d7fd161-dd49-4069-9f4a-8422fa1e76c7" xsi:nil="true"/>
    <lcf76f155ced4ddcb4097134ff3c332f xmlns="ee8d298f-9f7f-41d5-854b-6eab0fb6675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4B4878D-B321-4B47-9DE7-51227FBBB2E4}"/>
</file>

<file path=customXml/itemProps2.xml><?xml version="1.0" encoding="utf-8"?>
<ds:datastoreItem xmlns:ds="http://schemas.openxmlformats.org/officeDocument/2006/customXml" ds:itemID="{CAFFECB3-E5F7-47A1-B16A-41C293BB9560}"/>
</file>

<file path=customXml/itemProps3.xml><?xml version="1.0" encoding="utf-8"?>
<ds:datastoreItem xmlns:ds="http://schemas.openxmlformats.org/officeDocument/2006/customXml" ds:itemID="{5AA3B1C7-EB29-44B2-A265-6BA6ACDEF677}"/>
</file>

<file path=docProps/app.xml><?xml version="1.0" encoding="utf-8"?>
<Properties xmlns="http://schemas.openxmlformats.org/officeDocument/2006/extended-properties" xmlns:vt="http://schemas.openxmlformats.org/officeDocument/2006/docPropsVTypes">
  <Template>Normal.dotm</Template>
  <TotalTime>0</TotalTime>
  <Pages>24</Pages>
  <Words>4220</Words>
  <Characters>23214</Characters>
  <Application>Microsoft Office Word</Application>
  <DocSecurity>0</DocSecurity>
  <Lines>193</Lines>
  <Paragraphs>54</Paragraphs>
  <ScaleCrop>false</ScaleCrop>
  <HeadingPairs>
    <vt:vector size="2" baseType="variant">
      <vt:variant>
        <vt:lpstr>Titre</vt:lpstr>
      </vt:variant>
      <vt:variant>
        <vt:i4>1</vt:i4>
      </vt:variant>
    </vt:vector>
  </HeadingPairs>
  <TitlesOfParts>
    <vt:vector size="1" baseType="lpstr">
      <vt:lpstr>SPECIFICATIONS FONCTIONNELLES DETAILLEES CARNET D’ORDRES (MEGATRADE)</vt:lpstr>
    </vt:vector>
  </TitlesOfParts>
  <Company>AttijariwafaBank</Company>
  <LinksUpToDate>false</LinksUpToDate>
  <CharactersWithSpaces>27380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SPECIFICATIONS FONCTIONNELLES DETAILLEES CARNET D’ORDRES (MEGATRADE)</dc:title>
  <dc:subject>P14020 – REFONTE CHAINE TITRES</dc:subject>
  <dc:creator>NOM AUTEUR/MODIFICATEUR</dc:creator>
  <cp:keywords>MOD_014_V2.0</cp:keywords>
  <cp:lastModifiedBy>htanoubi</cp:lastModifiedBy>
  <cp:revision>2</cp:revision>
  <cp:lastPrinted>2014-12-04T13:58:00Z</cp:lastPrinted>
  <dcterms:created xsi:type="dcterms:W3CDTF">2015-01-16T14:17:00Z</dcterms:created>
  <dcterms:modified xsi:type="dcterms:W3CDTF">2015-01-16T14:17:00Z</dcterms:modified>
  <cp:category>V1.4</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 du document">
    <vt:lpwstr>MOD_220_V1.0</vt:lpwstr>
  </property>
  <property fmtid="{D5CDD505-2E9C-101B-9397-08002B2CF9AE}" pid="3" name="ContentTypeId">
    <vt:lpwstr>0x010100D9CBC18B9834514896B0DC08ACBDCB98</vt:lpwstr>
  </property>
</Properties>
</file>