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جدول1"/>
        <w:tabOrder w:val="0"/>
        <w:jc w:val="left"/>
        <w:tblInd w:w="0" w:type="dxa"/>
        <w:tblW w:w="7645" w:type="dxa"/>
        <w:tblLook w:val="04A0" w:firstRow="1" w:lastRow="0" w:firstColumn="1" w:lastColumn="0" w:noHBand="0" w:noVBand="1"/>
      </w:tblPr>
      <w:tblGrid>
        <w:gridCol w:w="1615"/>
        <w:gridCol w:w="6030"/>
      </w:tblGrid>
      <w:tr>
        <w:trPr>
          <w:tblHeader w:val="0"/>
          <w:cantSplit w:val="0"/>
          <w:trHeight w:val="0" w:hRule="auto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/>
            <w:r>
              <w:t>cheloui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Prénom</w:t>
            </w:r>
            <w:r>
              <w:rPr>
                <w:b/>
                <w:bCs/>
              </w:rPr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/>
            <w:r>
              <w:t>abdelkrim</w:t>
            </w:r>
          </w:p>
        </w:tc>
      </w:tr>
      <w:tr>
        <w:trPr>
          <w:tblHeader w:val="0"/>
          <w:cantSplit w:val="0"/>
          <w:trHeight w:val="77" w:hRule="atLeast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43539" protected="0"/>
          </w:tcPr>
          <w:p>
            <w:pPr/>
            <w:r>
              <w:t>2</w:t>
            </w:r>
          </w:p>
        </w:tc>
      </w:tr>
    </w:tbl>
    <w:p>
      <w:r/>
    </w:p>
    <w:p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TableGrid"/>
        <w:name w:val="جدول2"/>
        <w:tabOrder w:val="0"/>
        <w:jc w:val="left"/>
        <w:tblInd w:w="0" w:type="dxa"/>
        <w:tblW w:w="14390" w:type="dxa"/>
        <w:tblLook w:val="04A0" w:firstRow="1" w:lastRow="0" w:firstColumn="1" w:lastColumn="0" w:noHBand="0" w:noVBand="1"/>
      </w:tblPr>
      <w:tblGrid>
        <w:gridCol w:w="5845"/>
        <w:gridCol w:w="8545"/>
      </w:tblGrid>
      <w:tr>
        <w:trPr>
          <w:tblHeader w:val="0"/>
          <w:cantSplit w:val="0"/>
          <w:trHeight w:val="0" w:hRule="auto"/>
        </w:trPr>
        <w:tc>
          <w:tcPr>
            <w:tcW w:w="14390" w:type="dxa"/>
            <w:gridSpan w:val="2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d.</w:t>
              <w:tab/>
              <w:t>Répondre aux questions suivantes 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shd w:val="solid" w:color="0070C0" tmshd="1677721856, 0, 12611584"/>
            <w:tmTcPr id="1616443539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/>
            <w:bookmarkStart w:id="0" w:name="_Hlk64157449"/>
            <w:bookmarkEnd w:id="0"/>
            <w:r/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</w:t>
            </w: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s</w:t>
            </w: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</w:r>
          </w:p>
        </w:tc>
        <w:tc>
          <w:tcPr>
            <w:tcW w:w="8545" w:type="dxa"/>
            <w:shd w:val="solid" w:color="0070C0" tmshd="1677721856, 0, 12611584"/>
            <w:tmTcPr id="1616443539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GET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prévoir le nom du ficher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Prévoir le nom du fichier demandé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demandé mon document  html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“http/1.1”//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signification de « keep-alive »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plusieurs demande/réponse en une connexion TCP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 signifie « q=0.9 »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signifie «q=0.9 » indique la préférence 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document html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390" w:type="dxa"/>
            <w:gridSpan w:val="2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f.</w:t>
              <w:tab/>
              <w:t>Répondre aux questions suivantes 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shd w:val="solid" w:color="0070C0" tmshd="1677721856, 0, 12611584"/>
            <w:tmTcPr id="1616443539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solid" w:color="0070C0" tmshd="1677721856, 0, 12611584"/>
            <w:tmTcPr id="1616443539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 signifie la valeur 200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«REUSSITE » 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nginx/1.15.6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N=20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>Nosniff/r/n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43539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  <w:tmTcPr id="1616443539" protected="0"/>
          </w:tcPr>
          <w:p>
            <w:pPr/>
            <w:r>
              <w:t xml:space="preserve">439 </w:t>
            </w:r>
          </w:p>
        </w:tc>
      </w:tr>
    </w:tbl>
    <w:p>
      <w:pPr>
        <w:rPr>
          <w:sz w:val="24"/>
          <w:szCs w:val="24"/>
          <w:lang w:val="fr-fr"/>
        </w:rPr>
      </w:pPr>
      <w:r/>
      <w:bookmarkStart w:id="1" w:name="_GoBack"/>
      <w:bookmarkEnd w:id="1"/>
      <w:r/>
      <w:r>
        <w:rPr>
          <w:sz w:val="24"/>
          <w:szCs w:val="24"/>
          <w:lang w:val="fr-f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2240" w:w="15840" w:orient="landscape"/>
      <w:pgMar w:left="720" w:top="720" w:right="720" w:bottom="720" w:footer="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Times New Roman">
    <w:charset w:val="00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rPr>
        <w:b/>
        <w:bCs/>
        <w:color w:val="00b0f0"/>
        <w:lang w:val="fr-fr"/>
      </w:rPr>
    </w:pPr>
    <w:r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قائمة رقمية 1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جدول" w:pos="below" w:numFmt="decimal"/>
    <w:caption w:name="شكل" w:pos="below" w:numFmt="decimal"/>
    <w:caption w:name="صورة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36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16443539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جدول عادي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جدول عادي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/>
  <cp:revision>7</cp:revision>
  <dcterms:created xsi:type="dcterms:W3CDTF">2021-02-13T19:55:00Z</dcterms:created>
  <dcterms:modified xsi:type="dcterms:W3CDTF">2021-03-22T21:05:39Z</dcterms:modified>
</cp:coreProperties>
</file>