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59D" w:rsidRDefault="0012459D" w:rsidP="00C034C8">
      <w:pPr>
        <w:pStyle w:val="Titel"/>
      </w:pPr>
      <w:r>
        <w:t>Einleitung</w:t>
      </w:r>
    </w:p>
    <w:p w:rsidR="0012459D" w:rsidRDefault="000A64AC" w:rsidP="0012459D">
      <w:proofErr w:type="spellStart"/>
      <w:r>
        <w:t>A</w:t>
      </w:r>
      <w:r w:rsidR="00C034C8">
        <w:t>sd</w:t>
      </w:r>
      <w:proofErr w:type="spellEnd"/>
    </w:p>
    <w:p w:rsidR="000A64AC" w:rsidRDefault="000A64AC" w:rsidP="0012459D"/>
    <w:p w:rsidR="0012459D" w:rsidRDefault="0012459D" w:rsidP="0012459D"/>
    <w:p w:rsidR="0012459D" w:rsidRDefault="0012459D" w:rsidP="000A64AC">
      <w:pPr>
        <w:pStyle w:val="Titel"/>
      </w:pPr>
      <w:r>
        <w:t>Grundlagen</w:t>
      </w:r>
    </w:p>
    <w:p w:rsidR="00804AB3" w:rsidRDefault="00804AB3" w:rsidP="0012459D"/>
    <w:p w:rsidR="0012459D" w:rsidRDefault="00804AB3" w:rsidP="00BB5917">
      <w:pPr>
        <w:pStyle w:val="berschrift2"/>
      </w:pPr>
      <w:r>
        <w:t>CNN Archit</w:t>
      </w:r>
      <w:bookmarkStart w:id="0" w:name="_GoBack"/>
      <w:bookmarkEnd w:id="0"/>
      <w:r>
        <w:t>ektur</w:t>
      </w:r>
    </w:p>
    <w:p w:rsidR="000A64AC" w:rsidRDefault="000A64AC" w:rsidP="0012459D"/>
    <w:p w:rsidR="00EE3CDC" w:rsidRDefault="00EE3CDC" w:rsidP="0012459D">
      <w:proofErr w:type="spellStart"/>
      <w:r>
        <w:t>Adad</w:t>
      </w:r>
      <w:proofErr w:type="spellEnd"/>
    </w:p>
    <w:p w:rsidR="00EE3CDC" w:rsidRDefault="00EE3CDC" w:rsidP="0012459D"/>
    <w:p w:rsidR="0012459D" w:rsidRDefault="0012459D" w:rsidP="002C23E2">
      <w:pPr>
        <w:pStyle w:val="Titel"/>
      </w:pPr>
      <w:r>
        <w:t>Methodik</w:t>
      </w:r>
    </w:p>
    <w:p w:rsidR="002C23E2" w:rsidRDefault="002C23E2" w:rsidP="00637FDB"/>
    <w:p w:rsidR="00637FDB" w:rsidRDefault="00637FDB" w:rsidP="00637FDB">
      <w:r>
        <w:t xml:space="preserve">In dieser Abbildung ist noch einmal der Ansatz als Pipeline dargestellt. </w:t>
      </w:r>
    </w:p>
    <w:p w:rsidR="00637FDB" w:rsidRDefault="00637FDB" w:rsidP="0012459D"/>
    <w:p w:rsidR="0012459D" w:rsidRDefault="00D66652" w:rsidP="0012459D">
      <w:r>
        <w:t>Die Methodik dieser Arbeit ist folgend aufgebaut.</w:t>
      </w:r>
      <w:r w:rsidR="000C68A5">
        <w:t xml:space="preserve"> Zuerst wird die Erhebung der realen Daten die Generierung der synth. Daten beschrieben. Danach wird die Verarbeitung der Daten dargestellt. Im Anschluss werden die erstellten Datensätze und die Trainingsparameter angegeben</w:t>
      </w:r>
      <w:r w:rsidR="00450FDD">
        <w:t>.</w:t>
      </w:r>
    </w:p>
    <w:p w:rsidR="001443CA" w:rsidRDefault="001443CA" w:rsidP="001443CA">
      <w:pPr>
        <w:pStyle w:val="berschrift2"/>
      </w:pPr>
    </w:p>
    <w:p w:rsidR="001443CA" w:rsidRPr="001443CA" w:rsidRDefault="001443CA" w:rsidP="001443CA">
      <w:pPr>
        <w:pStyle w:val="berschrift2"/>
      </w:pPr>
      <w:r w:rsidRPr="001443CA">
        <w:t>Erhebung der realen Daten</w:t>
      </w:r>
    </w:p>
    <w:p w:rsidR="001443CA" w:rsidRDefault="001443CA" w:rsidP="001443CA"/>
    <w:p w:rsidR="001443CA" w:rsidRPr="001443CA" w:rsidRDefault="001443CA" w:rsidP="001443CA">
      <w:proofErr w:type="spellStart"/>
      <w:r>
        <w:t>adasdasd</w:t>
      </w:r>
      <w:proofErr w:type="spellEnd"/>
    </w:p>
    <w:p w:rsidR="001443CA" w:rsidRDefault="001443CA" w:rsidP="001443CA">
      <w:pPr>
        <w:pStyle w:val="berschrift2"/>
      </w:pPr>
    </w:p>
    <w:p w:rsidR="001443CA" w:rsidRPr="001443CA" w:rsidRDefault="001443CA" w:rsidP="001443CA">
      <w:pPr>
        <w:pStyle w:val="berschrift2"/>
      </w:pPr>
      <w:r w:rsidRPr="001443CA">
        <w:t>Generierung der synth. Daten</w:t>
      </w:r>
    </w:p>
    <w:p w:rsidR="001443CA" w:rsidRDefault="001443CA" w:rsidP="001443CA"/>
    <w:p w:rsidR="001443CA" w:rsidRPr="001443CA" w:rsidRDefault="001443CA" w:rsidP="001443CA">
      <w:proofErr w:type="spellStart"/>
      <w:r>
        <w:t>adasd</w:t>
      </w:r>
      <w:proofErr w:type="spellEnd"/>
    </w:p>
    <w:p w:rsidR="001443CA" w:rsidRDefault="001443CA" w:rsidP="001443CA">
      <w:pPr>
        <w:pStyle w:val="berschrift2"/>
      </w:pPr>
    </w:p>
    <w:p w:rsidR="001443CA" w:rsidRPr="001443CA" w:rsidRDefault="001443CA" w:rsidP="001443CA">
      <w:pPr>
        <w:pStyle w:val="berschrift2"/>
      </w:pPr>
      <w:r w:rsidRPr="001443CA">
        <w:t>Verarbeitung der Daten</w:t>
      </w:r>
    </w:p>
    <w:p w:rsidR="001443CA" w:rsidRDefault="001443CA" w:rsidP="001443CA"/>
    <w:p w:rsidR="001443CA" w:rsidRPr="001443CA" w:rsidRDefault="001443CA" w:rsidP="001443CA">
      <w:proofErr w:type="spellStart"/>
      <w:r>
        <w:t>adasd</w:t>
      </w:r>
      <w:proofErr w:type="spellEnd"/>
    </w:p>
    <w:p w:rsidR="001443CA" w:rsidRDefault="001443CA" w:rsidP="001443CA">
      <w:pPr>
        <w:pStyle w:val="berschrift2"/>
      </w:pPr>
    </w:p>
    <w:p w:rsidR="001443CA" w:rsidRPr="001443CA" w:rsidRDefault="001443CA" w:rsidP="001443CA">
      <w:pPr>
        <w:pStyle w:val="berschrift2"/>
      </w:pPr>
      <w:r w:rsidRPr="001443CA">
        <w:t>Datensätze</w:t>
      </w:r>
    </w:p>
    <w:p w:rsidR="001443CA" w:rsidRDefault="001443CA" w:rsidP="001443CA"/>
    <w:p w:rsidR="001443CA" w:rsidRPr="001443CA" w:rsidRDefault="001443CA" w:rsidP="001443CA">
      <w:proofErr w:type="spellStart"/>
      <w:r>
        <w:t>asdasdasd</w:t>
      </w:r>
      <w:proofErr w:type="spellEnd"/>
    </w:p>
    <w:p w:rsidR="001443CA" w:rsidRDefault="001443CA" w:rsidP="001443CA">
      <w:pPr>
        <w:pStyle w:val="berschrift2"/>
      </w:pPr>
    </w:p>
    <w:p w:rsidR="001F343F" w:rsidRDefault="001443CA" w:rsidP="001443CA">
      <w:pPr>
        <w:pStyle w:val="berschrift2"/>
      </w:pPr>
      <w:r w:rsidRPr="001443CA">
        <w:t>Trainingsparameter</w:t>
      </w:r>
    </w:p>
    <w:p w:rsidR="001443CA" w:rsidRDefault="001443CA" w:rsidP="001443CA">
      <w:proofErr w:type="spellStart"/>
      <w:r>
        <w:t>Asdad</w:t>
      </w:r>
      <w:proofErr w:type="spellEnd"/>
    </w:p>
    <w:p w:rsidR="001443CA" w:rsidRPr="001443CA" w:rsidRDefault="001443CA" w:rsidP="001443CA"/>
    <w:p w:rsidR="0012459D" w:rsidRDefault="0012459D" w:rsidP="0012459D">
      <w:pPr>
        <w:pStyle w:val="Titel"/>
      </w:pPr>
      <w:r>
        <w:t>Ergebnisse</w:t>
      </w:r>
    </w:p>
    <w:p w:rsidR="00450FDD" w:rsidRDefault="00450FDD" w:rsidP="0012459D"/>
    <w:p w:rsidR="0012459D" w:rsidRDefault="0012459D" w:rsidP="0012459D">
      <w:r>
        <w:lastRenderedPageBreak/>
        <w:t xml:space="preserve">Wie bereits erwähnt besteht das </w:t>
      </w:r>
      <w:proofErr w:type="spellStart"/>
      <w:r>
        <w:t>Ouput</w:t>
      </w:r>
      <w:proofErr w:type="spellEnd"/>
      <w:r>
        <w:t xml:space="preserve"> des </w:t>
      </w:r>
      <w:proofErr w:type="spellStart"/>
      <w:r>
        <w:t>PoseNet</w:t>
      </w:r>
      <w:proofErr w:type="spellEnd"/>
      <w:r>
        <w:t xml:space="preserve"> aus zwei Komponenten. Deshalb gibt in</w:t>
      </w:r>
      <w:r w:rsidR="00E0791F">
        <w:t xml:space="preserve"> </w:t>
      </w:r>
      <w:r>
        <w:t>dieser Arbeit ein Evaluationsergebnis die Abweichung der Position in Meter</w:t>
      </w:r>
      <w:r w:rsidR="00E0791F">
        <w:t xml:space="preserve"> </w:t>
      </w:r>
      <w:r>
        <w:t xml:space="preserve">und den Orientierungsfehler in Grad an. Diese werden anhand der Positionsfehler verglichen. Die Akkuratesse </w:t>
      </w:r>
      <w:r w:rsidR="00E0791F">
        <w:t>der Netzwerke</w:t>
      </w:r>
      <w:r>
        <w:t xml:space="preserve"> ist der Median</w:t>
      </w:r>
      <w:r w:rsidR="00E0791F">
        <w:t xml:space="preserve"> </w:t>
      </w:r>
      <w:r>
        <w:t>der Evaluationsergebnisse.</w:t>
      </w:r>
      <w:r w:rsidR="00E0791F">
        <w:t xml:space="preserve"> </w:t>
      </w:r>
      <w:r>
        <w:t xml:space="preserve">Außerdem wurden die zuvor mit den synth. Daten trainierten Netzwerke zweimal evaluiert. Die erste Evaluation folgte mit den korrespondierenden synth. Evaluationsdaten. Die zweite Evaluation folgte mit den realen Evaluationsdaten. Ferner sollten die bei der Bestimmung des Beta Hyperparameters ermitteln </w:t>
      </w:r>
      <w:proofErr w:type="spellStart"/>
      <w:r>
        <w:t>Akkuratessen</w:t>
      </w:r>
      <w:proofErr w:type="spellEnd"/>
      <w:r>
        <w:t xml:space="preserve"> als referenzwerte dienen.</w:t>
      </w:r>
    </w:p>
    <w:p w:rsidR="0012459D" w:rsidRDefault="0012459D" w:rsidP="0012459D"/>
    <w:p w:rsidR="0012459D" w:rsidRDefault="00E0791F" w:rsidP="00E0791F">
      <w:pPr>
        <w:pStyle w:val="berschrift2"/>
      </w:pPr>
      <w:r>
        <w:t>IC-loop</w:t>
      </w:r>
    </w:p>
    <w:p w:rsidR="00E0791F" w:rsidRDefault="00E0791F" w:rsidP="0012459D"/>
    <w:p w:rsidR="0012459D" w:rsidRDefault="0012459D" w:rsidP="0012459D">
      <w:r>
        <w:t>Auf der IC-loop Strecke konnte eine dur</w:t>
      </w:r>
      <w:r w:rsidR="00E0791F">
        <w:t>ch</w:t>
      </w:r>
      <w:r>
        <w:t xml:space="preserve">schnittliche Akkuratesse von 1.80m, 8.05° mit den synth. Daten erzielt werden. Hingegen konnte mit realen Daten 16.68, 73.25 erreicht werden. Betrachtet man nun </w:t>
      </w:r>
      <w:r w:rsidR="00E0791F">
        <w:t>das beste Netzwerk</w:t>
      </w:r>
      <w:r>
        <w:t xml:space="preserve"> mit realen Daten, stellt man fest, dass </w:t>
      </w:r>
      <w:r w:rsidR="00E0791F">
        <w:t>dieses Netzwerk</w:t>
      </w:r>
      <w:r>
        <w:t xml:space="preserve"> alle Evaluationsdaten in einem ca. 5x30m gro</w:t>
      </w:r>
      <w:r w:rsidR="00E0791F">
        <w:t>ß</w:t>
      </w:r>
      <w:r>
        <w:t>en Teilbereich bestimmt hat.</w:t>
      </w:r>
      <w:r w:rsidR="00E0791F">
        <w:t xml:space="preserve"> </w:t>
      </w:r>
      <w:r>
        <w:t>Ebenso wurde die Orientierung als die Aufnahme Richtung der unteren horizontalen Strecke bestimmt.</w:t>
      </w:r>
    </w:p>
    <w:p w:rsidR="0012459D" w:rsidRDefault="0012459D" w:rsidP="0012459D"/>
    <w:p w:rsidR="00E0791F" w:rsidRDefault="00E0791F" w:rsidP="00E0791F">
      <w:pPr>
        <w:pStyle w:val="berschrift2"/>
      </w:pPr>
      <w:r>
        <w:t>HS-gamma</w:t>
      </w:r>
    </w:p>
    <w:p w:rsidR="00E0791F" w:rsidRDefault="00E0791F" w:rsidP="0012459D"/>
    <w:p w:rsidR="0012459D" w:rsidRDefault="0012459D" w:rsidP="0012459D">
      <w:r>
        <w:t xml:space="preserve">Auf der HS-gamma Strecke konnte </w:t>
      </w:r>
      <w:r w:rsidR="004C5E02">
        <w:t>eine durchschnittliche Akkuratesse</w:t>
      </w:r>
      <w:r>
        <w:t xml:space="preserve"> von 0.85m, 8.07° mit synth. Daten erreicht werden. Mit den realen Daten konnte dur</w:t>
      </w:r>
      <w:r w:rsidR="004C5E02">
        <w:t>ch</w:t>
      </w:r>
      <w:r>
        <w:t>schnittlich 9.67m, 32.10</w:t>
      </w:r>
      <w:r w:rsidR="004C5E02">
        <w:t xml:space="preserve">° </w:t>
      </w:r>
      <w:r>
        <w:t>erzielt werden. Bei genauem Hinsehen des Netzwerks mit den besten Ergebnissen bei realen Daten stellt man fest, dass das Netzwerk die Evaluationsdaten in einem ca. 5x20m gro</w:t>
      </w:r>
      <w:r w:rsidR="004C5E02">
        <w:t>ß</w:t>
      </w:r>
      <w:r>
        <w:t>en Teilbereich lokalisiert hat, ebenso wurde die Orientierung als die Aufnahmerichtung der horizontalen Strecken bestimmt.</w:t>
      </w:r>
    </w:p>
    <w:p w:rsidR="0012459D" w:rsidRDefault="0012459D" w:rsidP="0012459D"/>
    <w:p w:rsidR="00E0791F" w:rsidRDefault="00E0791F" w:rsidP="00E0791F">
      <w:pPr>
        <w:pStyle w:val="berschrift2"/>
      </w:pPr>
      <w:r>
        <w:t>HS-</w:t>
      </w:r>
      <w:proofErr w:type="spellStart"/>
      <w:r>
        <w:t>stairs</w:t>
      </w:r>
      <w:proofErr w:type="spellEnd"/>
      <w:r>
        <w:t>-</w:t>
      </w:r>
      <w:proofErr w:type="spellStart"/>
      <w:r>
        <w:t>up</w:t>
      </w:r>
      <w:proofErr w:type="spellEnd"/>
    </w:p>
    <w:p w:rsidR="00E0791F" w:rsidRDefault="00E0791F" w:rsidP="0012459D"/>
    <w:p w:rsidR="0012459D" w:rsidRDefault="0012459D" w:rsidP="0012459D">
      <w:r>
        <w:t>Auf der HS-</w:t>
      </w:r>
      <w:proofErr w:type="spellStart"/>
      <w:r>
        <w:t>stairs</w:t>
      </w:r>
      <w:proofErr w:type="spellEnd"/>
      <w:r>
        <w:t>-</w:t>
      </w:r>
      <w:proofErr w:type="spellStart"/>
      <w:r>
        <w:t>up</w:t>
      </w:r>
      <w:proofErr w:type="spellEnd"/>
      <w:r>
        <w:t xml:space="preserve"> Strecke konnte mit den synth. Daten eine dur</w:t>
      </w:r>
      <w:r w:rsidR="001952C2">
        <w:t>ch</w:t>
      </w:r>
      <w:r>
        <w:t>schnittliche Akkuratesse von 0.85, 8.07° erreicht werden. Mit den realen Daten hingegen nur 4.75m, 56.15� und beim genauen Betrachten der Evaluation des grad-</w:t>
      </w:r>
      <w:proofErr w:type="spellStart"/>
      <w:r>
        <w:t>edge</w:t>
      </w:r>
      <w:proofErr w:type="spellEnd"/>
      <w:r>
        <w:t xml:space="preserve"> Netzwerks, sieht man das die Evaluationsdaten zwischen dem oberen und unteren Treppenlauf lokalisiert wurden. Es gibt abwechselnd immer gr</w:t>
      </w:r>
      <w:r w:rsidR="00872168">
        <w:t>öß</w:t>
      </w:r>
      <w:r>
        <w:t>ere Positionsfehler, die gr</w:t>
      </w:r>
      <w:r w:rsidR="00A03BDC">
        <w:t>öß</w:t>
      </w:r>
      <w:r>
        <w:t xml:space="preserve">ten sind auf dem Treppenpodest zu erkennen. Ebenso konnte man auch erkennen, dass die </w:t>
      </w:r>
      <w:r w:rsidR="00872168">
        <w:t>Orientierung</w:t>
      </w:r>
      <w:r>
        <w:t xml:space="preserve"> hin und wiedermal in der </w:t>
      </w:r>
      <w:r w:rsidR="00872168">
        <w:t>entgegensetzten</w:t>
      </w:r>
      <w:r>
        <w:t>, sprich 180</w:t>
      </w:r>
      <w:r w:rsidR="00E054A9">
        <w:t xml:space="preserve">° </w:t>
      </w:r>
      <w:r>
        <w:t>falsch bestimmt wurden.</w:t>
      </w:r>
    </w:p>
    <w:p w:rsidR="0012459D" w:rsidRDefault="0012459D" w:rsidP="0012459D"/>
    <w:p w:rsidR="00E0791F" w:rsidRDefault="00E0791F" w:rsidP="00E0791F">
      <w:pPr>
        <w:pStyle w:val="berschrift2"/>
      </w:pPr>
      <w:r>
        <w:t>HS-</w:t>
      </w:r>
      <w:proofErr w:type="spellStart"/>
      <w:r>
        <w:t>stairs</w:t>
      </w:r>
      <w:proofErr w:type="spellEnd"/>
      <w:r>
        <w:t>-down</w:t>
      </w:r>
    </w:p>
    <w:p w:rsidR="00E0791F" w:rsidRDefault="00E0791F" w:rsidP="0012459D"/>
    <w:p w:rsidR="0012459D" w:rsidRDefault="0012459D" w:rsidP="0012459D">
      <w:r>
        <w:t>Die Ergebnisse von HS-</w:t>
      </w:r>
      <w:proofErr w:type="spellStart"/>
      <w:r w:rsidR="00ED37F7">
        <w:t>s</w:t>
      </w:r>
      <w:r>
        <w:t>tairs</w:t>
      </w:r>
      <w:proofErr w:type="spellEnd"/>
      <w:r>
        <w:t xml:space="preserve">-down sind </w:t>
      </w:r>
      <w:r w:rsidR="00817EB4">
        <w:t>den Ergebnissen</w:t>
      </w:r>
      <w:r>
        <w:t xml:space="preserve"> von HS-</w:t>
      </w:r>
      <w:proofErr w:type="spellStart"/>
      <w:r>
        <w:t>stairs</w:t>
      </w:r>
      <w:proofErr w:type="spellEnd"/>
      <w:r>
        <w:t>-</w:t>
      </w:r>
      <w:proofErr w:type="spellStart"/>
      <w:r>
        <w:t>up</w:t>
      </w:r>
      <w:proofErr w:type="spellEnd"/>
      <w:r>
        <w:t xml:space="preserve"> </w:t>
      </w:r>
      <w:r w:rsidR="00817EB4">
        <w:t>ä</w:t>
      </w:r>
      <w:r>
        <w:t>hnlich. Es konnte mit synth. Daten eine Akkuratesse von 0.93m, 8.03</w:t>
      </w:r>
      <w:r w:rsidR="00817EB4">
        <w:t>°</w:t>
      </w:r>
      <w:r>
        <w:t xml:space="preserve"> erreicht werden, und mit den realen Daten 5.01m, 49.29</w:t>
      </w:r>
      <w:r w:rsidR="00817EB4">
        <w:t>°</w:t>
      </w:r>
      <w:r>
        <w:t xml:space="preserve">. Hierbei wurden die Evaluationsdaten ebenso zwischen dem oberen und unteren Treppenlauf lokalisiert. Abwechselnde Positionsfehler sind hierbei sichtbarer, </w:t>
      </w:r>
      <w:r w:rsidR="00817EB4">
        <w:t>vor allem</w:t>
      </w:r>
      <w:r>
        <w:t xml:space="preserve"> die der </w:t>
      </w:r>
      <w:r w:rsidR="00817EB4">
        <w:t>entgegengesetzten</w:t>
      </w:r>
      <w:r>
        <w:t xml:space="preserve"> Orientierungen.</w:t>
      </w:r>
    </w:p>
    <w:p w:rsidR="0012459D" w:rsidRDefault="0012459D" w:rsidP="0012459D"/>
    <w:p w:rsidR="00E0791F" w:rsidRDefault="00E0791F" w:rsidP="00E0791F">
      <w:pPr>
        <w:pStyle w:val="berschrift2"/>
      </w:pPr>
      <w:r>
        <w:t xml:space="preserve">Zusammenfassung </w:t>
      </w:r>
    </w:p>
    <w:p w:rsidR="00E0791F" w:rsidRDefault="00E0791F" w:rsidP="0012459D"/>
    <w:p w:rsidR="0012459D" w:rsidRDefault="0012459D" w:rsidP="0012459D">
      <w:r>
        <w:lastRenderedPageBreak/>
        <w:t>Nochmal zusammengefasst war auf den hier erhobenen Datens</w:t>
      </w:r>
      <w:r w:rsidR="00C6198B">
        <w:t>ä</w:t>
      </w:r>
      <w:r>
        <w:t>tzen eine Akkuratesse von 1.17m, 7.34</w:t>
      </w:r>
      <w:r w:rsidR="000140ED">
        <w:t>°</w:t>
      </w:r>
      <w:r>
        <w:t xml:space="preserve"> als Referenzwert gesetzt. Diese wurden bei der Bestimmung des</w:t>
      </w:r>
      <w:r w:rsidR="00700B42">
        <w:t xml:space="preserve"> </w:t>
      </w:r>
      <w:r>
        <w:t>Hyperparameters ermittelt. Weiterhin konnte bei der Evaluation der zuvor mit synth. Daten trainierten Netzwerken eine Akkuratesse von 1.19m, 8.35</w:t>
      </w:r>
      <w:r w:rsidR="00700B42">
        <w:t>°</w:t>
      </w:r>
      <w:r>
        <w:t xml:space="preserve"> erreicht werden, welche ziemlich nah an den Referenzwerten sind. Bei der dom</w:t>
      </w:r>
      <w:r w:rsidR="003F14C5">
        <w:t>ä</w:t>
      </w:r>
      <w:r>
        <w:t>nen</w:t>
      </w:r>
      <w:r w:rsidR="003F14C5">
        <w:t>ü</w:t>
      </w:r>
      <w:r>
        <w:t>bergreifenden Evaluation, sprich die Evaluation mit den realen Daten, konnte eine durchschnittliche Akkuratesse von 10.95, 49,69</w:t>
      </w:r>
      <w:r w:rsidR="003F14C5">
        <w:t>°</w:t>
      </w:r>
      <w:r>
        <w:t xml:space="preserve"> erzielt werden.</w:t>
      </w:r>
    </w:p>
    <w:p w:rsidR="0012459D" w:rsidRDefault="0012459D" w:rsidP="0012459D"/>
    <w:p w:rsidR="0012459D" w:rsidRDefault="0012459D" w:rsidP="0012459D"/>
    <w:p w:rsidR="0012459D" w:rsidRDefault="0012459D" w:rsidP="0012459D">
      <w:pPr>
        <w:pStyle w:val="Titel"/>
      </w:pPr>
      <w:r>
        <w:t>Diskussion</w:t>
      </w:r>
    </w:p>
    <w:p w:rsidR="0012459D" w:rsidRDefault="0012459D" w:rsidP="0012459D"/>
    <w:p w:rsidR="0012459D" w:rsidRDefault="0012459D" w:rsidP="0012459D">
      <w:r>
        <w:t xml:space="preserve">Nach dem die Ergebnisse sachlich vorgestellt wurden, möchte ich diesen nun eine Bedeutung verleihen. Die Diskussion ist in 3 Abschnitte geteilt. Zuerst möchte ich die Defizite der angewandten Methodik auflisten, </w:t>
      </w:r>
      <w:proofErr w:type="spellStart"/>
      <w:r>
        <w:t>s.d</w:t>
      </w:r>
      <w:proofErr w:type="spellEnd"/>
      <w:r>
        <w:t>. man diese im Hinterkopf behält. Danach werden die Ergebnisse interpretiert und mit den Ergebnissen der Literatur verglichen. Im Anschluss möchte ich noch Empfehlungen für weiterführende Forschungen geben.</w:t>
      </w:r>
    </w:p>
    <w:p w:rsidR="0012459D" w:rsidRDefault="0012459D" w:rsidP="0012459D"/>
    <w:p w:rsidR="0012459D" w:rsidRDefault="0012459D" w:rsidP="0012459D">
      <w:pPr>
        <w:pStyle w:val="berschrift2"/>
      </w:pPr>
    </w:p>
    <w:p w:rsidR="0012459D" w:rsidRDefault="0012459D" w:rsidP="0012459D">
      <w:pPr>
        <w:pStyle w:val="berschrift2"/>
        <w:rPr>
          <w:rFonts w:asciiTheme="minorHAnsi" w:eastAsiaTheme="minorHAnsi" w:hAnsiTheme="minorHAnsi" w:cstheme="minorBidi"/>
          <w:color w:val="auto"/>
          <w:sz w:val="24"/>
          <w:szCs w:val="24"/>
        </w:rPr>
      </w:pPr>
      <w:r>
        <w:t>D. der angewandten Methodik</w:t>
      </w:r>
    </w:p>
    <w:p w:rsidR="0012459D" w:rsidRPr="0012459D" w:rsidRDefault="0012459D" w:rsidP="0012459D"/>
    <w:p w:rsidR="0012459D" w:rsidRDefault="0012459D" w:rsidP="0012459D">
      <w:r>
        <w:t xml:space="preserve">Die in dieser Arbeit verwendetet Intel Realsense T265 versprach bei Bestkonditionen eine Drift von 1%. Wir konnten die Bestkonditionen nicht erfüllen </w:t>
      </w:r>
      <w:proofErr w:type="spellStart"/>
      <w:r>
        <w:t>s.d</w:t>
      </w:r>
      <w:proofErr w:type="spellEnd"/>
      <w:r>
        <w:t xml:space="preserve">. eine Abweichung bis zu 5% entstanden ist. Trotzdem konnte eine Korrespondenz der </w:t>
      </w:r>
      <w:proofErr w:type="spellStart"/>
      <w:r>
        <w:t>Ground</w:t>
      </w:r>
      <w:proofErr w:type="spellEnd"/>
      <w:r>
        <w:t>-</w:t>
      </w:r>
      <w:proofErr w:type="spellStart"/>
      <w:r>
        <w:t>Truth</w:t>
      </w:r>
      <w:proofErr w:type="spellEnd"/>
      <w:r>
        <w:t>-Daten zwischen der Erhobenen und von der Simulation verschafft werden. Allerdings ist ein negativer Einfluss auf die Akkuratesse der domänenübergreifenden Evaluationen nicht auszuschließen bzw. denkbar.</w:t>
      </w:r>
    </w:p>
    <w:p w:rsidR="0012459D" w:rsidRDefault="0012459D" w:rsidP="0012459D"/>
    <w:p w:rsidR="0012459D" w:rsidRDefault="0012459D" w:rsidP="0012459D">
      <w:r>
        <w:t xml:space="preserve">Ein Weiterer Punkt ist, dass die Akkuratesse eines KNNS in dieser Arbeit durch das stochastische </w:t>
      </w:r>
      <w:proofErr w:type="spellStart"/>
      <w:r>
        <w:t>Gradientenabstiegsverfahren</w:t>
      </w:r>
      <w:proofErr w:type="spellEnd"/>
      <w:r>
        <w:t xml:space="preserve"> im Trainingsprozess vom Zufall abhängt. Die bestmögliche Akkuratesse zu finden würde den Rahmen einer Bachelorarbeit sprengen. Deshalb wurden je Datentyp die Trainingsprozesse 5-mal wiederholt. Daher könnte bei weiteren Trainingsprozesse bessere Ergebnisse erzielt werden.</w:t>
      </w:r>
    </w:p>
    <w:p w:rsidR="0012459D" w:rsidRDefault="0012459D" w:rsidP="0012459D"/>
    <w:p w:rsidR="0012459D" w:rsidRDefault="0012459D" w:rsidP="0012459D">
      <w:r>
        <w:t xml:space="preserve">Zudem wurden die Hyperparameter von </w:t>
      </w:r>
      <w:proofErr w:type="spellStart"/>
      <w:r>
        <w:t>Acharya</w:t>
      </w:r>
      <w:proofErr w:type="spellEnd"/>
      <w:r>
        <w:t xml:space="preserve"> et al übernommen und könnten auf deren Datensatz optimiert sein bzw. mit deren Datensatz besser harmonieren. Infolgedessen könnten bei einer anderen Belegung der Hyperparameter ebenso bessere Ergebnisse erzielt werden.</w:t>
      </w:r>
    </w:p>
    <w:p w:rsidR="0012459D" w:rsidRDefault="0012459D" w:rsidP="0012459D"/>
    <w:p w:rsidR="0012459D" w:rsidRDefault="0012459D" w:rsidP="0012459D"/>
    <w:p w:rsidR="0012459D" w:rsidRDefault="0012459D" w:rsidP="0012459D"/>
    <w:p w:rsidR="0012459D" w:rsidRDefault="0012459D" w:rsidP="0012459D">
      <w:pPr>
        <w:pStyle w:val="berschrift2"/>
      </w:pPr>
      <w:r>
        <w:t>D. der Ergebnisse</w:t>
      </w:r>
    </w:p>
    <w:p w:rsidR="0012459D" w:rsidRDefault="0012459D" w:rsidP="0012459D"/>
    <w:p w:rsidR="0012459D" w:rsidRDefault="0012459D" w:rsidP="0012459D">
      <w:r>
        <w:t>In dieser Arbeit konnte auf die erhobenen Datens</w:t>
      </w:r>
      <w:r w:rsidR="00541F4D">
        <w:t>ä</w:t>
      </w:r>
      <w:r>
        <w:t xml:space="preserve">tze </w:t>
      </w:r>
      <w:r w:rsidR="00541F4D">
        <w:t>bei einer domänenübergreifenden Evaluation</w:t>
      </w:r>
      <w:r>
        <w:t xml:space="preserve"> eine dur</w:t>
      </w:r>
      <w:r w:rsidR="00541F4D">
        <w:t>chs</w:t>
      </w:r>
      <w:r>
        <w:t>chnittliche</w:t>
      </w:r>
      <w:r w:rsidR="00541F4D">
        <w:t xml:space="preserve"> </w:t>
      </w:r>
      <w:r>
        <w:t>Akkuratesse von 10.95m, 49.69</w:t>
      </w:r>
      <w:r w:rsidR="00541F4D">
        <w:t>°</w:t>
      </w:r>
      <w:r>
        <w:t xml:space="preserve"> erzielt werden. Ferner sollten die bei der Hyperparameterbestimmung erhaltenen </w:t>
      </w:r>
      <w:proofErr w:type="spellStart"/>
      <w:r>
        <w:t>Akkuratessen</w:t>
      </w:r>
      <w:proofErr w:type="spellEnd"/>
      <w:r>
        <w:t xml:space="preserve"> von 1.17m, 7.34� als Referenzwerte dienen. Dieses konnte die durch die Evaluationen mit Daten der gleichen </w:t>
      </w:r>
    </w:p>
    <w:p w:rsidR="0012459D" w:rsidRDefault="0012459D" w:rsidP="0012459D">
      <w:r>
        <w:lastRenderedPageBreak/>
        <w:t>Dom</w:t>
      </w:r>
      <w:r w:rsidR="00541F4D">
        <w:t>ä</w:t>
      </w:r>
      <w:r>
        <w:t>ne mit 1.19m, 8.35� angen</w:t>
      </w:r>
      <w:r w:rsidR="00541F4D">
        <w:t>ä</w:t>
      </w:r>
      <w:r>
        <w:t>hert werden. Allerdings wur</w:t>
      </w:r>
      <w:r w:rsidR="00541F4D">
        <w:t>d</w:t>
      </w:r>
      <w:r>
        <w:t xml:space="preserve">e </w:t>
      </w:r>
      <w:r w:rsidR="00541F4D">
        <w:t>ein domänenübergreifender Ansatz</w:t>
      </w:r>
      <w:r>
        <w:t xml:space="preserve"> gestrebt und diese ist bei den betroffenen Geb</w:t>
      </w:r>
      <w:r w:rsidR="00541F4D">
        <w:t>ä</w:t>
      </w:r>
      <w:r>
        <w:t>uden mit einer Positionsakkuratesse von ca. 11m nicht denkbar</w:t>
      </w:r>
      <w:r w:rsidR="00541F4D">
        <w:t>.</w:t>
      </w:r>
    </w:p>
    <w:p w:rsidR="0012459D" w:rsidRDefault="0012459D" w:rsidP="0012459D"/>
    <w:p w:rsidR="0012459D" w:rsidRDefault="0012459D" w:rsidP="0012459D">
      <w:r>
        <w:t>Bei den HS-</w:t>
      </w:r>
      <w:proofErr w:type="spellStart"/>
      <w:r>
        <w:t>stairs</w:t>
      </w:r>
      <w:proofErr w:type="spellEnd"/>
      <w:r>
        <w:t xml:space="preserve">-down und </w:t>
      </w:r>
      <w:proofErr w:type="spellStart"/>
      <w:r>
        <w:t>up</w:t>
      </w:r>
      <w:proofErr w:type="spellEnd"/>
      <w:r>
        <w:t xml:space="preserve"> Strecken konnte keine Generalisierungsf</w:t>
      </w:r>
      <w:r w:rsidR="00541F4D">
        <w:t>ä</w:t>
      </w:r>
      <w:r>
        <w:t xml:space="preserve">higkeit </w:t>
      </w:r>
      <w:r w:rsidR="00541F4D">
        <w:t>der Netzwerke</w:t>
      </w:r>
      <w:r>
        <w:t xml:space="preserve"> erkannt werden, vielmehr</w:t>
      </w:r>
      <w:r w:rsidR="00541F4D">
        <w:t xml:space="preserve"> </w:t>
      </w:r>
      <w:r>
        <w:t>konnte eine zuf</w:t>
      </w:r>
      <w:r w:rsidR="00541F4D">
        <w:t>ä</w:t>
      </w:r>
      <w:r>
        <w:t xml:space="preserve">llige Zuordnung interpretiert werden. Naja, so eine Treppe weist eben von Natur </w:t>
      </w:r>
      <w:r w:rsidR="00541F4D">
        <w:t>aus wiederholenden Strukturen</w:t>
      </w:r>
      <w:r>
        <w:t xml:space="preserve">. </w:t>
      </w:r>
    </w:p>
    <w:p w:rsidR="0012459D" w:rsidRDefault="0012459D" w:rsidP="0012459D">
      <w:r>
        <w:t>Deshalb k</w:t>
      </w:r>
      <w:r w:rsidR="00541F4D">
        <w:t>ö</w:t>
      </w:r>
      <w:r>
        <w:t>nnten die Unf</w:t>
      </w:r>
      <w:r w:rsidR="00541F4D">
        <w:t>ä</w:t>
      </w:r>
      <w:r>
        <w:t xml:space="preserve">higkeiten der Netzwerke mit </w:t>
      </w:r>
      <w:proofErr w:type="spellStart"/>
      <w:r>
        <w:t>perceptual</w:t>
      </w:r>
      <w:proofErr w:type="spellEnd"/>
      <w:r>
        <w:t>-aliasing begr</w:t>
      </w:r>
      <w:r w:rsidR="00541F4D">
        <w:t>ü</w:t>
      </w:r>
      <w:r>
        <w:t xml:space="preserve">ndet werden. </w:t>
      </w:r>
      <w:proofErr w:type="spellStart"/>
      <w:r>
        <w:t>Perceptual</w:t>
      </w:r>
      <w:proofErr w:type="spellEnd"/>
      <w:r>
        <w:t>-aliasing ist eine der gr</w:t>
      </w:r>
      <w:r w:rsidR="00541F4D">
        <w:t>öß</w:t>
      </w:r>
      <w:r>
        <w:t>ten Herausforderungen visueller Lokalisierungsverfahren und wird in diesem Kontext als das optisch gleiche Erscheinen zweier verschiedenen Stellen eines Geb</w:t>
      </w:r>
      <w:r w:rsidR="00541F4D">
        <w:t>ä</w:t>
      </w:r>
      <w:r>
        <w:t>udes definiert.</w:t>
      </w:r>
    </w:p>
    <w:p w:rsidR="0012459D" w:rsidRDefault="0012459D" w:rsidP="0012459D"/>
    <w:p w:rsidR="0012459D" w:rsidRDefault="0012459D" w:rsidP="0012459D">
      <w:r>
        <w:t>Weiterhin wurden die Ev</w:t>
      </w:r>
      <w:r w:rsidR="00541F4D">
        <w:t>a</w:t>
      </w:r>
      <w:r>
        <w:t xml:space="preserve">luationsdaten der Strecken IC-loop und HS-gamma in einem </w:t>
      </w:r>
    </w:p>
    <w:p w:rsidR="0012459D" w:rsidRDefault="0012459D" w:rsidP="0012459D">
      <w:r>
        <w:t>ca. 5m breiten und 20m bis 30m langen Teilbereich lokalisiert. Ebenso konnte man auch erkennen, dass die Netzwerke nur eine Richtung erle</w:t>
      </w:r>
      <w:r w:rsidR="00541F4D">
        <w:t>r</w:t>
      </w:r>
      <w:r>
        <w:t>nt haben. W</w:t>
      </w:r>
      <w:r w:rsidR="00541F4D">
        <w:t>ä</w:t>
      </w:r>
      <w:r>
        <w:t>hrend das Lokalisieren in einem Teilberei</w:t>
      </w:r>
      <w:r w:rsidR="00541F4D">
        <w:t>c</w:t>
      </w:r>
      <w:r>
        <w:t xml:space="preserve">h bei der IC-Loop </w:t>
      </w:r>
      <w:r w:rsidR="00541F4D">
        <w:t>S</w:t>
      </w:r>
      <w:r>
        <w:t xml:space="preserve">trecke auf </w:t>
      </w:r>
      <w:proofErr w:type="spellStart"/>
      <w:r>
        <w:t>perceptual</w:t>
      </w:r>
      <w:proofErr w:type="spellEnd"/>
      <w:r>
        <w:t>-aliasing gef</w:t>
      </w:r>
      <w:r w:rsidR="00541F4D">
        <w:t>ü</w:t>
      </w:r>
      <w:r>
        <w:t>hrt werden k</w:t>
      </w:r>
      <w:r w:rsidR="00541F4D">
        <w:t>ö</w:t>
      </w:r>
      <w:r>
        <w:t>nnte, da</w:t>
      </w:r>
      <w:r w:rsidR="00541F4D">
        <w:t xml:space="preserve"> </w:t>
      </w:r>
      <w:r>
        <w:t>sowohl die vertikalen als auch die horizontalen Strecken</w:t>
      </w:r>
      <w:r w:rsidR="00541F4D">
        <w:t xml:space="preserve"> </w:t>
      </w:r>
      <w:r>
        <w:t>optisch gleich au</w:t>
      </w:r>
      <w:r w:rsidR="00541F4D">
        <w:t>s</w:t>
      </w:r>
      <w:r>
        <w:t>sehen,</w:t>
      </w:r>
      <w:r w:rsidR="00541F4D">
        <w:t xml:space="preserve"> </w:t>
      </w:r>
      <w:r>
        <w:t>unterscheiden die Evaluationsdaten der vertikalen und entlang der Schlaufe Strecke sich von den</w:t>
      </w:r>
      <w:r w:rsidR="00541F4D">
        <w:t xml:space="preserve"> </w:t>
      </w:r>
      <w:r>
        <w:t>horizontalen Strecken. Nichtdestotrotz wurden diese nur in einem Teilbereich der linken horizontalen Strecke lokalisiert.</w:t>
      </w:r>
      <w:r w:rsidR="00541F4D">
        <w:t xml:space="preserve"> Interessanterweise</w:t>
      </w:r>
      <w:r>
        <w:t xml:space="preserve"> stellen diese Ergebnisse Parallelen zudem Datensatz bzw. Ergebnissen von </w:t>
      </w:r>
      <w:proofErr w:type="spellStart"/>
      <w:r>
        <w:t>Acharya</w:t>
      </w:r>
      <w:proofErr w:type="spellEnd"/>
      <w:r>
        <w:t xml:space="preserve"> et al. her.</w:t>
      </w:r>
    </w:p>
    <w:p w:rsidR="0012459D" w:rsidRDefault="0012459D" w:rsidP="0012459D"/>
    <w:p w:rsidR="0012459D" w:rsidRDefault="0012459D" w:rsidP="0012459D">
      <w:r>
        <w:t>Die schlechten Ergebnisse auf den HS Datens</w:t>
      </w:r>
      <w:r w:rsidR="00541F4D">
        <w:t>ä</w:t>
      </w:r>
      <w:r>
        <w:t>tzen k</w:t>
      </w:r>
      <w:r w:rsidR="00541F4D">
        <w:t>ö</w:t>
      </w:r>
      <w:r>
        <w:t>nnten auf das hohe Level-</w:t>
      </w:r>
      <w:proofErr w:type="spellStart"/>
      <w:r>
        <w:t>of</w:t>
      </w:r>
      <w:proofErr w:type="spellEnd"/>
      <w:r>
        <w:t>-Detail der Simulationen zur</w:t>
      </w:r>
      <w:r w:rsidR="00541F4D">
        <w:t>ü</w:t>
      </w:r>
      <w:r>
        <w:t>ckgef</w:t>
      </w:r>
      <w:r w:rsidR="00541F4D">
        <w:t>ü</w:t>
      </w:r>
      <w:r>
        <w:t>hrt werden,</w:t>
      </w:r>
      <w:r w:rsidR="00541F4D">
        <w:t xml:space="preserve"> </w:t>
      </w:r>
      <w:r>
        <w:t xml:space="preserve">da </w:t>
      </w:r>
      <w:proofErr w:type="spellStart"/>
      <w:r>
        <w:t>Achaya</w:t>
      </w:r>
      <w:proofErr w:type="spellEnd"/>
      <w:r>
        <w:t xml:space="preserve"> et al. </w:t>
      </w:r>
      <w:r w:rsidR="00541F4D">
        <w:t>ü</w:t>
      </w:r>
      <w:r>
        <w:t>berraschenderweise feststellten, dass die Zunahme des Level-</w:t>
      </w:r>
      <w:proofErr w:type="spellStart"/>
      <w:r>
        <w:t>of</w:t>
      </w:r>
      <w:proofErr w:type="spellEnd"/>
      <w:r>
        <w:t>-Details zu einer Abnahme der Akkuratesse f</w:t>
      </w:r>
      <w:r w:rsidR="00541F4D">
        <w:t>ü</w:t>
      </w:r>
      <w:r>
        <w:t>hrte.</w:t>
      </w:r>
      <w:r w:rsidR="00541F4D">
        <w:t xml:space="preserve"> Widersprüchlicher weise</w:t>
      </w:r>
      <w:r>
        <w:t xml:space="preserve"> </w:t>
      </w:r>
      <w:r w:rsidR="00541F4D">
        <w:t>empfahlen</w:t>
      </w:r>
      <w:r>
        <w:t xml:space="preserve"> die Autoren f</w:t>
      </w:r>
      <w:r w:rsidR="00541F4D">
        <w:t>ü</w:t>
      </w:r>
      <w:r>
        <w:t>r eine besseres Akkuratesse ein hohes Level-</w:t>
      </w:r>
      <w:proofErr w:type="spellStart"/>
      <w:r>
        <w:t>of</w:t>
      </w:r>
      <w:proofErr w:type="spellEnd"/>
      <w:r>
        <w:t xml:space="preserve">-Detail der Simulationen. Naja, die Ergebnisse der HS-gamma Strecke waren weit </w:t>
      </w:r>
      <w:r w:rsidR="00541F4D">
        <w:t>ü</w:t>
      </w:r>
      <w:r>
        <w:t>ber einem vorstellbaren Einfluss des hohen Level-</w:t>
      </w:r>
      <w:proofErr w:type="spellStart"/>
      <w:r>
        <w:t>of</w:t>
      </w:r>
      <w:proofErr w:type="spellEnd"/>
      <w:r>
        <w:t>-Detail. Es sollte auch nicht au</w:t>
      </w:r>
      <w:r w:rsidR="00541F4D">
        <w:t>ß</w:t>
      </w:r>
      <w:r>
        <w:t>er</w:t>
      </w:r>
    </w:p>
    <w:p w:rsidR="0012459D" w:rsidRDefault="0012459D" w:rsidP="0012459D">
      <w:r>
        <w:t xml:space="preserve">Acht gelassen werden, dass die Ergebnisse von HS-Gamma Gemeinsamkeiten zu den Ergebnissen von IC-loop und den Ergebnissen von </w:t>
      </w:r>
      <w:proofErr w:type="spellStart"/>
      <w:r>
        <w:t>Acharya</w:t>
      </w:r>
      <w:proofErr w:type="spellEnd"/>
      <w:r w:rsidR="00541F4D">
        <w:t xml:space="preserve"> et al.</w:t>
      </w:r>
      <w:r>
        <w:t xml:space="preserve"> aufweisen.</w:t>
      </w:r>
    </w:p>
    <w:p w:rsidR="0012459D" w:rsidRDefault="0012459D" w:rsidP="0012459D"/>
    <w:p w:rsidR="0012459D" w:rsidRDefault="0012459D" w:rsidP="0012459D">
      <w:r>
        <w:t xml:space="preserve">Was so eigentlich schon fraglich erscheint. </w:t>
      </w:r>
      <w:proofErr w:type="spellStart"/>
      <w:r>
        <w:t>PoseNet</w:t>
      </w:r>
      <w:proofErr w:type="spellEnd"/>
      <w:r>
        <w:t xml:space="preserve"> ist grunds</w:t>
      </w:r>
      <w:r w:rsidR="00541F4D">
        <w:t>ä</w:t>
      </w:r>
      <w:r>
        <w:t xml:space="preserve">tzlich nicht </w:t>
      </w:r>
      <w:r w:rsidR="00541F4D">
        <w:t>begrenzt</w:t>
      </w:r>
      <w:r>
        <w:t xml:space="preserve"> auf eine </w:t>
      </w:r>
      <w:proofErr w:type="spellStart"/>
      <w:r>
        <w:t>Teilzone</w:t>
      </w:r>
      <w:proofErr w:type="spellEnd"/>
      <w:r>
        <w:t xml:space="preserve"> von ca. 5m breite und 30m l</w:t>
      </w:r>
      <w:r w:rsidR="00541F4D">
        <w:t>a</w:t>
      </w:r>
      <w:r>
        <w:t>nge. In dieser Arbeit konnte mit Daten der gleichen</w:t>
      </w:r>
    </w:p>
    <w:p w:rsidR="0012459D" w:rsidRDefault="0012459D" w:rsidP="0012459D">
      <w:r>
        <w:t>Dom</w:t>
      </w:r>
      <w:r w:rsidR="00541F4D">
        <w:t>ä</w:t>
      </w:r>
      <w:r>
        <w:t xml:space="preserve">ne eine Positionsakkuratesse von ca. 1m erreicht werden. Ferner konnten </w:t>
      </w:r>
      <w:proofErr w:type="spellStart"/>
      <w:r>
        <w:t>Wlach</w:t>
      </w:r>
      <w:proofErr w:type="spellEnd"/>
      <w:r>
        <w:t xml:space="preserve"> et al. auf einen gr</w:t>
      </w:r>
      <w:r w:rsidR="00541F4D">
        <w:t>öß</w:t>
      </w:r>
      <w:r>
        <w:t xml:space="preserve">eren Datensatz </w:t>
      </w:r>
      <w:proofErr w:type="spellStart"/>
      <w:r>
        <w:t>PoseNet</w:t>
      </w:r>
      <w:proofErr w:type="spellEnd"/>
      <w:r>
        <w:t xml:space="preserve"> erfolgreich anwenden.</w:t>
      </w:r>
    </w:p>
    <w:p w:rsidR="0012459D" w:rsidRDefault="0012459D" w:rsidP="0012459D">
      <w:r>
        <w:t xml:space="preserve">Daher liegt die Schlussfolgerung nahe, dass </w:t>
      </w:r>
      <w:proofErr w:type="spellStart"/>
      <w:r>
        <w:t>PoseNet</w:t>
      </w:r>
      <w:proofErr w:type="spellEnd"/>
      <w:r>
        <w:t xml:space="preserve"> </w:t>
      </w:r>
      <w:r w:rsidR="001B2E5E">
        <w:t>bei domänenübergreifender Anwendung</w:t>
      </w:r>
      <w:r>
        <w:t xml:space="preserve"> nur in einem kleinen Bereich in einer Richtung trainiert werden kann.</w:t>
      </w:r>
    </w:p>
    <w:p w:rsidR="0012459D" w:rsidRDefault="0012459D" w:rsidP="0012459D"/>
    <w:p w:rsidR="0012459D" w:rsidRDefault="0012459D" w:rsidP="0012459D"/>
    <w:p w:rsidR="0012459D" w:rsidRDefault="0012459D" w:rsidP="0012459D">
      <w:pPr>
        <w:pStyle w:val="berschrift2"/>
      </w:pPr>
      <w:r>
        <w:t>Empf. f</w:t>
      </w:r>
      <w:r w:rsidR="008B1450">
        <w:t>ü</w:t>
      </w:r>
      <w:r>
        <w:t xml:space="preserve">r </w:t>
      </w:r>
      <w:proofErr w:type="spellStart"/>
      <w:r>
        <w:t>weiterf</w:t>
      </w:r>
      <w:proofErr w:type="spellEnd"/>
      <w:r>
        <w:t>. Forschungen</w:t>
      </w:r>
    </w:p>
    <w:p w:rsidR="0012459D" w:rsidRDefault="0012459D" w:rsidP="0012459D"/>
    <w:p w:rsidR="0012459D" w:rsidRDefault="0012459D" w:rsidP="0012459D">
      <w:proofErr w:type="spellStart"/>
      <w:r>
        <w:t>Acharya</w:t>
      </w:r>
      <w:proofErr w:type="spellEnd"/>
      <w:r>
        <w:t xml:space="preserve"> et al. erzielten mit den </w:t>
      </w:r>
      <w:proofErr w:type="spellStart"/>
      <w:r>
        <w:t>edge</w:t>
      </w:r>
      <w:proofErr w:type="spellEnd"/>
      <w:r>
        <w:t>-Datens</w:t>
      </w:r>
      <w:r w:rsidR="001B2E5E">
        <w:t>ä</w:t>
      </w:r>
      <w:r>
        <w:t xml:space="preserve">tzen die besten Ergebnisse. In dieser Arbeit konnte mit den </w:t>
      </w:r>
      <w:proofErr w:type="spellStart"/>
      <w:r>
        <w:t>Gradientenbilder</w:t>
      </w:r>
      <w:proofErr w:type="spellEnd"/>
      <w:r>
        <w:t xml:space="preserve"> der </w:t>
      </w:r>
      <w:proofErr w:type="spellStart"/>
      <w:r>
        <w:t>cartoon</w:t>
      </w:r>
      <w:proofErr w:type="spellEnd"/>
      <w:r>
        <w:t>-Datens</w:t>
      </w:r>
      <w:r w:rsidR="001B2E5E">
        <w:t>ä</w:t>
      </w:r>
      <w:r>
        <w:t>tze h</w:t>
      </w:r>
      <w:r w:rsidR="001B2E5E">
        <w:t>ä</w:t>
      </w:r>
      <w:r>
        <w:t xml:space="preserve">ufiger </w:t>
      </w:r>
      <w:proofErr w:type="spellStart"/>
      <w:r>
        <w:t>besssere</w:t>
      </w:r>
      <w:proofErr w:type="spellEnd"/>
      <w:r w:rsidR="001B2E5E">
        <w:t xml:space="preserve"> E</w:t>
      </w:r>
      <w:r>
        <w:t>rgebnisse erzielt werden. Dennoch kann auf diesen Tatsachen kein bestes synth. Datentyp festgelegt werden, da hierzu die bestm</w:t>
      </w:r>
      <w:r w:rsidR="001B2E5E">
        <w:t>ö</w:t>
      </w:r>
      <w:r>
        <w:t xml:space="preserve">gliche </w:t>
      </w:r>
      <w:proofErr w:type="spellStart"/>
      <w:r>
        <w:t>Akkuratessen</w:t>
      </w:r>
      <w:proofErr w:type="spellEnd"/>
      <w:r>
        <w:t xml:space="preserve"> nicht gew</w:t>
      </w:r>
      <w:r w:rsidR="001B2E5E">
        <w:t>ä</w:t>
      </w:r>
      <w:r>
        <w:t>hrleistet werden k</w:t>
      </w:r>
      <w:r w:rsidR="001B2E5E">
        <w:t>ö</w:t>
      </w:r>
      <w:r>
        <w:t>nnen, weil diese wie bereits erw</w:t>
      </w:r>
      <w:r w:rsidR="001B2E5E">
        <w:t>ä</w:t>
      </w:r>
      <w:r>
        <w:t>hnt vom Zufall abh</w:t>
      </w:r>
      <w:r w:rsidR="001B2E5E">
        <w:t>ä</w:t>
      </w:r>
      <w:r>
        <w:t>ngig sind. Man k</w:t>
      </w:r>
      <w:r w:rsidR="001B2E5E">
        <w:t>ö</w:t>
      </w:r>
      <w:r>
        <w:t>nnte daher bei gleichen</w:t>
      </w:r>
      <w:r w:rsidR="001B2E5E">
        <w:t xml:space="preserve"> </w:t>
      </w:r>
      <w:r>
        <w:t xml:space="preserve">Hyperparametern die Anzahl der </w:t>
      </w:r>
      <w:proofErr w:type="spellStart"/>
      <w:r>
        <w:t>Trainigsprozesse</w:t>
      </w:r>
      <w:proofErr w:type="spellEnd"/>
      <w:r>
        <w:t xml:space="preserve"> erh</w:t>
      </w:r>
      <w:r w:rsidR="001B2E5E">
        <w:t>ö</w:t>
      </w:r>
      <w:r>
        <w:t xml:space="preserve">hen, um bessere Ergebnisse zu </w:t>
      </w:r>
      <w:r>
        <w:lastRenderedPageBreak/>
        <w:t>erzielen oder</w:t>
      </w:r>
      <w:r w:rsidR="001B2E5E">
        <w:t xml:space="preserve"> </w:t>
      </w:r>
      <w:r>
        <w:t>auszuschlie</w:t>
      </w:r>
      <w:r w:rsidR="001B2E5E">
        <w:t>ß</w:t>
      </w:r>
      <w:r>
        <w:t>en. Infolgedessen k</w:t>
      </w:r>
      <w:r w:rsidR="001B2E5E">
        <w:t>ö</w:t>
      </w:r>
      <w:r>
        <w:t>nnte der Zusammenhang der Datentypen und Ergebnissen untersucht werden.</w:t>
      </w:r>
    </w:p>
    <w:p w:rsidR="0012459D" w:rsidRDefault="0012459D" w:rsidP="0012459D"/>
    <w:p w:rsidR="0012459D" w:rsidRDefault="0012459D" w:rsidP="0012459D">
      <w:r>
        <w:t xml:space="preserve">Wie </w:t>
      </w:r>
      <w:r w:rsidR="001B2E5E">
        <w:t>vorhin</w:t>
      </w:r>
      <w:r>
        <w:t xml:space="preserve"> erw</w:t>
      </w:r>
      <w:r w:rsidR="001B2E5E">
        <w:t>ä</w:t>
      </w:r>
      <w:r>
        <w:t xml:space="preserve">hnt wurden die Hyperparameter </w:t>
      </w:r>
      <w:r w:rsidR="001B2E5E">
        <w:t>ü</w:t>
      </w:r>
      <w:r>
        <w:t>bernommen oder im gleichen Verh</w:t>
      </w:r>
      <w:r w:rsidR="001B2E5E">
        <w:t>ä</w:t>
      </w:r>
      <w:r>
        <w:t>ltnis bestimmt. Eine Optimierung der Hyperparameter sollte zu besseren Ergebnissen f</w:t>
      </w:r>
      <w:r w:rsidR="001B2E5E">
        <w:t>ü</w:t>
      </w:r>
      <w:r>
        <w:t>hren und</w:t>
      </w:r>
    </w:p>
    <w:p w:rsidR="0012459D" w:rsidRDefault="0012459D" w:rsidP="0012459D">
      <w:r>
        <w:t>ist daher ebenso eine Empfehlung f</w:t>
      </w:r>
      <w:r w:rsidR="00633A2B">
        <w:t>ü</w:t>
      </w:r>
      <w:r>
        <w:t>r weiterf</w:t>
      </w:r>
      <w:r w:rsidR="00633A2B">
        <w:t>ü</w:t>
      </w:r>
      <w:r>
        <w:t>hrende Forschung</w:t>
      </w:r>
    </w:p>
    <w:p w:rsidR="0012459D" w:rsidRDefault="0012459D" w:rsidP="0012459D"/>
    <w:p w:rsidR="0012459D" w:rsidRDefault="0012459D" w:rsidP="0012459D">
      <w:r>
        <w:t xml:space="preserve">Es gibt Nachfolger von </w:t>
      </w:r>
      <w:proofErr w:type="spellStart"/>
      <w:r>
        <w:t>PoseNet</w:t>
      </w:r>
      <w:proofErr w:type="spellEnd"/>
      <w:r>
        <w:t xml:space="preserve"> die das </w:t>
      </w:r>
      <w:proofErr w:type="spellStart"/>
      <w:r>
        <w:t>perceptual</w:t>
      </w:r>
      <w:proofErr w:type="spellEnd"/>
      <w:r>
        <w:t xml:space="preserve">-aliasing Problem behandeln oder auch die Ungewissheit der Ergebnisse mitliefern, sodass man </w:t>
      </w:r>
      <w:r w:rsidR="00633A2B">
        <w:t>zu der bestimmten Pose</w:t>
      </w:r>
      <w:r>
        <w:t xml:space="preserve"> noch einen</w:t>
      </w:r>
    </w:p>
    <w:p w:rsidR="0012459D" w:rsidRDefault="0012459D" w:rsidP="0012459D">
      <w:r>
        <w:t>Ma</w:t>
      </w:r>
      <w:r w:rsidR="00633A2B">
        <w:t>ß</w:t>
      </w:r>
      <w:r>
        <w:t xml:space="preserve"> mitgeliefert bekommt, die angeben </w:t>
      </w:r>
      <w:r w:rsidR="00633A2B">
        <w:t>soll,</w:t>
      </w:r>
      <w:r>
        <w:t xml:space="preserve"> inwieweit man </w:t>
      </w:r>
      <w:r w:rsidR="00633A2B">
        <w:t>diesen Ergebnissen</w:t>
      </w:r>
      <w:r>
        <w:t xml:space="preserve"> vertrauen kann. Daher macht es Sinn die im Rahmen dieser Bachelorarbeit erhobenen Datens</w:t>
      </w:r>
      <w:r w:rsidR="00633A2B">
        <w:t>ä</w:t>
      </w:r>
      <w:r>
        <w:t>tze bei</w:t>
      </w:r>
      <w:r w:rsidR="00633A2B">
        <w:t xml:space="preserve"> </w:t>
      </w:r>
      <w:r>
        <w:t>den Nachfolgern</w:t>
      </w:r>
      <w:r w:rsidR="00633A2B">
        <w:t xml:space="preserve"> </w:t>
      </w:r>
      <w:r>
        <w:t>anzuwenden.</w:t>
      </w:r>
    </w:p>
    <w:p w:rsidR="0012459D" w:rsidRDefault="0012459D" w:rsidP="0012459D"/>
    <w:p w:rsidR="0012459D" w:rsidRDefault="0012459D" w:rsidP="0012459D"/>
    <w:p w:rsidR="0012459D" w:rsidRDefault="0012459D" w:rsidP="0012459D">
      <w:pPr>
        <w:pStyle w:val="Titel"/>
      </w:pPr>
      <w:r>
        <w:t>Fazit</w:t>
      </w:r>
    </w:p>
    <w:p w:rsidR="004A7B6E" w:rsidRDefault="0012459D" w:rsidP="0012459D">
      <w:r>
        <w:t>So, um jetzt alles nochmal abzurunden und abzuschlie</w:t>
      </w:r>
      <w:r w:rsidR="004A7B6E">
        <w:t>ß</w:t>
      </w:r>
      <w:r>
        <w:t>en.</w:t>
      </w:r>
      <w:r w:rsidR="004A7B6E">
        <w:t xml:space="preserve"> </w:t>
      </w:r>
      <w:r>
        <w:t xml:space="preserve">Ziel dieser Bachelorarbeit war es den Ansatz von </w:t>
      </w:r>
      <w:proofErr w:type="spellStart"/>
      <w:r>
        <w:t>Acharya</w:t>
      </w:r>
      <w:proofErr w:type="spellEnd"/>
      <w:r>
        <w:t xml:space="preserve"> in gr</w:t>
      </w:r>
      <w:r w:rsidR="004A7B6E">
        <w:t>öß</w:t>
      </w:r>
      <w:r>
        <w:t>eren Geb</w:t>
      </w:r>
      <w:r w:rsidR="004A7B6E">
        <w:t>ä</w:t>
      </w:r>
      <w:r>
        <w:t>uden auf l</w:t>
      </w:r>
      <w:r w:rsidR="004A7B6E">
        <w:t>ä</w:t>
      </w:r>
      <w:r>
        <w:t>ngeren Strecken zu untersuchen. In wurde dieser Ansatz mit 2 Geb</w:t>
      </w:r>
      <w:r w:rsidR="004A7B6E">
        <w:t>äu</w:t>
      </w:r>
      <w:r>
        <w:t xml:space="preserve">den auf 4 Strecken untersucht. </w:t>
      </w:r>
    </w:p>
    <w:p w:rsidR="0012459D" w:rsidRDefault="0012459D" w:rsidP="0012459D">
      <w:r>
        <w:t>Zusammenfassend konnte festgestellt werden, dass eine Lokalisierungsverfahren durch eine dom</w:t>
      </w:r>
      <w:r w:rsidR="004A7B6E">
        <w:t>ä</w:t>
      </w:r>
      <w:r>
        <w:t>nen</w:t>
      </w:r>
      <w:r w:rsidR="004A7B6E">
        <w:t>ü</w:t>
      </w:r>
      <w:r>
        <w:t xml:space="preserve">bergreifende Anwendung von </w:t>
      </w:r>
      <w:proofErr w:type="spellStart"/>
      <w:r>
        <w:t>PoseNet</w:t>
      </w:r>
      <w:proofErr w:type="spellEnd"/>
      <w:r>
        <w:t xml:space="preserve"> auf die hier erhobenen Datens</w:t>
      </w:r>
      <w:r w:rsidR="004A7B6E">
        <w:t>ä</w:t>
      </w:r>
      <w:r>
        <w:t>tze nicht m</w:t>
      </w:r>
      <w:r w:rsidR="004A7B6E">
        <w:t>ö</w:t>
      </w:r>
      <w:r>
        <w:t>glich gewesen</w:t>
      </w:r>
      <w:r w:rsidR="004A7B6E">
        <w:t xml:space="preserve"> </w:t>
      </w:r>
      <w:r>
        <w:t>ist. Es konnte bei Daten der gleichen Dom</w:t>
      </w:r>
      <w:r w:rsidR="004A7B6E">
        <w:t>ä</w:t>
      </w:r>
      <w:r>
        <w:t>ne eine Akkuratesse von ca. 1m in der Position und 8</w:t>
      </w:r>
      <w:r w:rsidR="004A7B6E">
        <w:t>°</w:t>
      </w:r>
      <w:r>
        <w:t xml:space="preserve"> in der Orientierung erzielt werden. Bei der dom</w:t>
      </w:r>
      <w:r w:rsidR="004A7B6E">
        <w:t>ä</w:t>
      </w:r>
      <w:r>
        <w:t>nen</w:t>
      </w:r>
      <w:r w:rsidR="004A7B6E">
        <w:t>ü</w:t>
      </w:r>
      <w:r>
        <w:t>bergreifenden Anwendung konnte eine Akkuratesse von 10.95m in der Position und 49.69</w:t>
      </w:r>
      <w:r w:rsidR="004A7B6E">
        <w:t>°</w:t>
      </w:r>
      <w:r>
        <w:t xml:space="preserve"> in der Orientierung erreicht werden. Hier konnte </w:t>
      </w:r>
      <w:proofErr w:type="spellStart"/>
      <w:r>
        <w:t>PoseNet</w:t>
      </w:r>
      <w:proofErr w:type="spellEnd"/>
      <w:r>
        <w:t xml:space="preserve"> nur in einem Teilbereich und in einer Richtung trainiert werden. Angesichts der </w:t>
      </w:r>
      <w:r w:rsidR="004A7B6E">
        <w:t>Parallelen</w:t>
      </w:r>
      <w:r>
        <w:t xml:space="preserve"> zu den </w:t>
      </w:r>
      <w:proofErr w:type="spellStart"/>
      <w:r>
        <w:t>Acharya</w:t>
      </w:r>
      <w:proofErr w:type="spellEnd"/>
      <w:r>
        <w:t xml:space="preserve"> et al. Datens</w:t>
      </w:r>
      <w:r w:rsidR="004A7B6E">
        <w:t>ä</w:t>
      </w:r>
      <w:r>
        <w:t xml:space="preserve">tzen lag die </w:t>
      </w:r>
      <w:r w:rsidR="004A7B6E">
        <w:t>Schlussfolgerung</w:t>
      </w:r>
      <w:r>
        <w:t xml:space="preserve"> nahe, dass der Ansatz auf die erw</w:t>
      </w:r>
      <w:r w:rsidR="004A7B6E">
        <w:t>ä</w:t>
      </w:r>
      <w:r>
        <w:t xml:space="preserve">hnten Eigenschaften </w:t>
      </w:r>
      <w:r w:rsidR="004A7B6E">
        <w:t>begrenzt</w:t>
      </w:r>
      <w:r>
        <w:t xml:space="preserve"> ist</w:t>
      </w:r>
      <w:r w:rsidR="004A7B6E">
        <w:t>.</w:t>
      </w:r>
    </w:p>
    <w:p w:rsidR="0012459D" w:rsidRDefault="0012459D" w:rsidP="0012459D"/>
    <w:p w:rsidR="0012459D" w:rsidRDefault="0012459D" w:rsidP="0012459D">
      <w:r>
        <w:t>Ein Lokalisierungsverfahren mit einer Positionsakkurate</w:t>
      </w:r>
      <w:r w:rsidR="004A7B6E">
        <w:t xml:space="preserve">sse </w:t>
      </w:r>
      <w:r>
        <w:t xml:space="preserve">von ca. 11m ist undenkbar. </w:t>
      </w:r>
      <w:r w:rsidR="004A7B6E">
        <w:t>Sogar</w:t>
      </w:r>
      <w:r>
        <w:t xml:space="preserve"> die potenziell m</w:t>
      </w:r>
      <w:r w:rsidR="004A7B6E">
        <w:t>ög</w:t>
      </w:r>
      <w:r>
        <w:t>liche Akkuratesse von 1m w</w:t>
      </w:r>
      <w:r w:rsidR="004A7B6E">
        <w:t>ä</w:t>
      </w:r>
      <w:r>
        <w:t>re im direkten Gebrauch f</w:t>
      </w:r>
      <w:r w:rsidR="004A7B6E">
        <w:t>ü</w:t>
      </w:r>
      <w:r>
        <w:t>r z.B. Anwendungen</w:t>
      </w:r>
      <w:r w:rsidR="004A7B6E">
        <w:t xml:space="preserve"> </w:t>
      </w:r>
      <w:r>
        <w:t xml:space="preserve">mit </w:t>
      </w:r>
      <w:proofErr w:type="spellStart"/>
      <w:r>
        <w:t>Augemented</w:t>
      </w:r>
      <w:proofErr w:type="spellEnd"/>
      <w:r>
        <w:t xml:space="preserve"> Reality nicht brauchbar, allerdings durch Kaskadeneffekt </w:t>
      </w:r>
      <w:r w:rsidR="00E0791F">
        <w:t>korrigierbar</w:t>
      </w:r>
      <w:r>
        <w:t>.</w:t>
      </w:r>
    </w:p>
    <w:p w:rsidR="0012459D" w:rsidRDefault="0012459D" w:rsidP="0012459D"/>
    <w:p w:rsidR="0012459D" w:rsidRDefault="00E0791F" w:rsidP="0012459D">
      <w:r>
        <w:t>Jetzt</w:t>
      </w:r>
      <w:r w:rsidR="0012459D">
        <w:t xml:space="preserve"> kommt so ein gr</w:t>
      </w:r>
      <w:r>
        <w:t>ö</w:t>
      </w:r>
      <w:r w:rsidR="0012459D">
        <w:t xml:space="preserve">berer Ausblick </w:t>
      </w:r>
      <w:r>
        <w:t>zu der domänenübergreifenden Anwendung</w:t>
      </w:r>
      <w:r w:rsidR="0012459D">
        <w:t>.</w:t>
      </w:r>
    </w:p>
    <w:p w:rsidR="0012459D" w:rsidRDefault="0012459D" w:rsidP="0012459D">
      <w:r>
        <w:t>Die Unzureichende Akkuratesse der dom</w:t>
      </w:r>
      <w:r w:rsidR="00E0791F">
        <w:t>ä</w:t>
      </w:r>
      <w:r>
        <w:t>nen</w:t>
      </w:r>
      <w:r w:rsidR="00E0791F">
        <w:t>ü</w:t>
      </w:r>
      <w:r>
        <w:t xml:space="preserve">bergreifenden Evaluation liegt den Simulationsdefiziten wie das </w:t>
      </w:r>
      <w:r w:rsidR="00E0791F">
        <w:t>F</w:t>
      </w:r>
      <w:r>
        <w:t xml:space="preserve">ehlen von Objekten oder </w:t>
      </w:r>
      <w:proofErr w:type="spellStart"/>
      <w:r>
        <w:t>dom</w:t>
      </w:r>
      <w:r w:rsidR="00E0791F">
        <w:t>ä</w:t>
      </w:r>
      <w:r>
        <w:t>nenspezifsiche</w:t>
      </w:r>
      <w:proofErr w:type="spellEnd"/>
      <w:r>
        <w:t xml:space="preserve"> Artefakte wie z.B.</w:t>
      </w:r>
      <w:r w:rsidR="00E0791F">
        <w:t xml:space="preserve"> </w:t>
      </w:r>
      <w:r>
        <w:t xml:space="preserve">durch Licht oder Reflektieren von </w:t>
      </w:r>
      <w:r w:rsidR="00E0791F">
        <w:t>Gläsern</w:t>
      </w:r>
      <w:r>
        <w:t xml:space="preserve"> etc</w:t>
      </w:r>
      <w:r w:rsidR="00E0791F">
        <w:t>.</w:t>
      </w:r>
      <w:r>
        <w:t xml:space="preserve"> zur</w:t>
      </w:r>
      <w:r w:rsidR="00E0791F">
        <w:t>ü</w:t>
      </w:r>
      <w:r>
        <w:t xml:space="preserve">ck. Daher ist es lohnenswert in diesem Zusammenhang zu untersuchen, ob die </w:t>
      </w:r>
      <w:proofErr w:type="spellStart"/>
      <w:r>
        <w:t>Disk</w:t>
      </w:r>
      <w:r w:rsidR="00E0791F">
        <w:t>r</w:t>
      </w:r>
      <w:r>
        <w:t>e</w:t>
      </w:r>
      <w:r w:rsidR="00E0791F">
        <w:t>panz</w:t>
      </w:r>
      <w:r>
        <w:t>minimierung</w:t>
      </w:r>
      <w:proofErr w:type="spellEnd"/>
      <w:r>
        <w:t xml:space="preserve"> zwischen der</w:t>
      </w:r>
    </w:p>
    <w:p w:rsidR="0012459D" w:rsidRDefault="0012459D" w:rsidP="0012459D">
      <w:r>
        <w:t>synth. Daten und der realen Daten z.B. durch GANS zu besseren Ergebnissen f</w:t>
      </w:r>
      <w:r w:rsidR="00E0791F">
        <w:t>ü</w:t>
      </w:r>
      <w:r>
        <w:t>hrt. Ferner k</w:t>
      </w:r>
      <w:r w:rsidR="00E0791F">
        <w:t>ö</w:t>
      </w:r>
      <w:r>
        <w:t>nnte man die m</w:t>
      </w:r>
      <w:r w:rsidR="00E0791F">
        <w:t>ö</w:t>
      </w:r>
      <w:r>
        <w:t>glichen Posen im Trainingspro</w:t>
      </w:r>
      <w:r w:rsidR="00E0791F">
        <w:t>z</w:t>
      </w:r>
      <w:r>
        <w:t>es</w:t>
      </w:r>
      <w:r w:rsidR="00E0791F">
        <w:t>ses</w:t>
      </w:r>
      <w:r>
        <w:t xml:space="preserve"> so einschr</w:t>
      </w:r>
      <w:r w:rsidR="00E0791F">
        <w:t>ä</w:t>
      </w:r>
      <w:r>
        <w:t>nken, dass diese immer im begehbaren F</w:t>
      </w:r>
      <w:r w:rsidR="00E0791F">
        <w:t>läc</w:t>
      </w:r>
      <w:r>
        <w:t>hen oder tats</w:t>
      </w:r>
      <w:r w:rsidR="00E0791F">
        <w:t>ä</w:t>
      </w:r>
      <w:r>
        <w:t>c</w:t>
      </w:r>
      <w:r w:rsidR="00E0791F">
        <w:t>h</w:t>
      </w:r>
      <w:r>
        <w:t>lich m</w:t>
      </w:r>
      <w:r w:rsidR="00E0791F">
        <w:t>ö</w:t>
      </w:r>
      <w:r>
        <w:t>glichen Bereichen liegen. Die daf</w:t>
      </w:r>
      <w:r w:rsidR="00E0791F">
        <w:t>ü</w:t>
      </w:r>
      <w:r>
        <w:t>r n</w:t>
      </w:r>
      <w:r w:rsidR="00E0791F">
        <w:t>öt</w:t>
      </w:r>
      <w:r>
        <w:t xml:space="preserve">igen Informationen kann man ja durch die Simulation bzw. BIM </w:t>
      </w:r>
      <w:proofErr w:type="gramStart"/>
      <w:r w:rsidR="002F4D8D">
        <w:t>der Gebäuden</w:t>
      </w:r>
      <w:proofErr w:type="gramEnd"/>
      <w:r>
        <w:t xml:space="preserve"> gewinnen.</w:t>
      </w:r>
    </w:p>
    <w:p w:rsidR="001D28C3" w:rsidRDefault="00BB5917"/>
    <w:sectPr w:rsidR="001D28C3" w:rsidSect="004E3E9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E7ABE"/>
    <w:multiLevelType w:val="hybridMultilevel"/>
    <w:tmpl w:val="363879D4"/>
    <w:lvl w:ilvl="0" w:tplc="2DCAF0EA">
      <w:start w:val="1"/>
      <w:numFmt w:val="bullet"/>
      <w:lvlText w:val=""/>
      <w:lvlJc w:val="left"/>
      <w:pPr>
        <w:tabs>
          <w:tab w:val="num" w:pos="720"/>
        </w:tabs>
        <w:ind w:left="720" w:hanging="360"/>
      </w:pPr>
      <w:rPr>
        <w:rFonts w:ascii="Wingdings" w:hAnsi="Wingdings" w:hint="default"/>
      </w:rPr>
    </w:lvl>
    <w:lvl w:ilvl="1" w:tplc="F12CDF08" w:tentative="1">
      <w:start w:val="1"/>
      <w:numFmt w:val="bullet"/>
      <w:lvlText w:val=""/>
      <w:lvlJc w:val="left"/>
      <w:pPr>
        <w:tabs>
          <w:tab w:val="num" w:pos="1440"/>
        </w:tabs>
        <w:ind w:left="1440" w:hanging="360"/>
      </w:pPr>
      <w:rPr>
        <w:rFonts w:ascii="Wingdings" w:hAnsi="Wingdings" w:hint="default"/>
      </w:rPr>
    </w:lvl>
    <w:lvl w:ilvl="2" w:tplc="BE0083BC" w:tentative="1">
      <w:start w:val="1"/>
      <w:numFmt w:val="bullet"/>
      <w:lvlText w:val=""/>
      <w:lvlJc w:val="left"/>
      <w:pPr>
        <w:tabs>
          <w:tab w:val="num" w:pos="2160"/>
        </w:tabs>
        <w:ind w:left="2160" w:hanging="360"/>
      </w:pPr>
      <w:rPr>
        <w:rFonts w:ascii="Wingdings" w:hAnsi="Wingdings" w:hint="default"/>
      </w:rPr>
    </w:lvl>
    <w:lvl w:ilvl="3" w:tplc="2DA2EBF2" w:tentative="1">
      <w:start w:val="1"/>
      <w:numFmt w:val="bullet"/>
      <w:lvlText w:val=""/>
      <w:lvlJc w:val="left"/>
      <w:pPr>
        <w:tabs>
          <w:tab w:val="num" w:pos="2880"/>
        </w:tabs>
        <w:ind w:left="2880" w:hanging="360"/>
      </w:pPr>
      <w:rPr>
        <w:rFonts w:ascii="Wingdings" w:hAnsi="Wingdings" w:hint="default"/>
      </w:rPr>
    </w:lvl>
    <w:lvl w:ilvl="4" w:tplc="38047806" w:tentative="1">
      <w:start w:val="1"/>
      <w:numFmt w:val="bullet"/>
      <w:lvlText w:val=""/>
      <w:lvlJc w:val="left"/>
      <w:pPr>
        <w:tabs>
          <w:tab w:val="num" w:pos="3600"/>
        </w:tabs>
        <w:ind w:left="3600" w:hanging="360"/>
      </w:pPr>
      <w:rPr>
        <w:rFonts w:ascii="Wingdings" w:hAnsi="Wingdings" w:hint="default"/>
      </w:rPr>
    </w:lvl>
    <w:lvl w:ilvl="5" w:tplc="E05AA23A" w:tentative="1">
      <w:start w:val="1"/>
      <w:numFmt w:val="bullet"/>
      <w:lvlText w:val=""/>
      <w:lvlJc w:val="left"/>
      <w:pPr>
        <w:tabs>
          <w:tab w:val="num" w:pos="4320"/>
        </w:tabs>
        <w:ind w:left="4320" w:hanging="360"/>
      </w:pPr>
      <w:rPr>
        <w:rFonts w:ascii="Wingdings" w:hAnsi="Wingdings" w:hint="default"/>
      </w:rPr>
    </w:lvl>
    <w:lvl w:ilvl="6" w:tplc="F4B205D0" w:tentative="1">
      <w:start w:val="1"/>
      <w:numFmt w:val="bullet"/>
      <w:lvlText w:val=""/>
      <w:lvlJc w:val="left"/>
      <w:pPr>
        <w:tabs>
          <w:tab w:val="num" w:pos="5040"/>
        </w:tabs>
        <w:ind w:left="5040" w:hanging="360"/>
      </w:pPr>
      <w:rPr>
        <w:rFonts w:ascii="Wingdings" w:hAnsi="Wingdings" w:hint="default"/>
      </w:rPr>
    </w:lvl>
    <w:lvl w:ilvl="7" w:tplc="37B68982" w:tentative="1">
      <w:start w:val="1"/>
      <w:numFmt w:val="bullet"/>
      <w:lvlText w:val=""/>
      <w:lvlJc w:val="left"/>
      <w:pPr>
        <w:tabs>
          <w:tab w:val="num" w:pos="5760"/>
        </w:tabs>
        <w:ind w:left="5760" w:hanging="360"/>
      </w:pPr>
      <w:rPr>
        <w:rFonts w:ascii="Wingdings" w:hAnsi="Wingdings" w:hint="default"/>
      </w:rPr>
    </w:lvl>
    <w:lvl w:ilvl="8" w:tplc="D30644B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9D"/>
    <w:rsid w:val="000140ED"/>
    <w:rsid w:val="000A64AC"/>
    <w:rsid w:val="000C68A5"/>
    <w:rsid w:val="0012459D"/>
    <w:rsid w:val="001443CA"/>
    <w:rsid w:val="001952C2"/>
    <w:rsid w:val="001A71F9"/>
    <w:rsid w:val="001B2E5E"/>
    <w:rsid w:val="001F343F"/>
    <w:rsid w:val="002C23E2"/>
    <w:rsid w:val="002F4D8D"/>
    <w:rsid w:val="003F14C5"/>
    <w:rsid w:val="00450FDD"/>
    <w:rsid w:val="004A7B6E"/>
    <w:rsid w:val="004C5E02"/>
    <w:rsid w:val="004E3E9D"/>
    <w:rsid w:val="00541F4D"/>
    <w:rsid w:val="00633A2B"/>
    <w:rsid w:val="00637FDB"/>
    <w:rsid w:val="006A1A97"/>
    <w:rsid w:val="006C5FF1"/>
    <w:rsid w:val="00700B42"/>
    <w:rsid w:val="00804AB3"/>
    <w:rsid w:val="00817EB4"/>
    <w:rsid w:val="00872168"/>
    <w:rsid w:val="008B1450"/>
    <w:rsid w:val="008D655A"/>
    <w:rsid w:val="00A03BDC"/>
    <w:rsid w:val="00BB5917"/>
    <w:rsid w:val="00C034C8"/>
    <w:rsid w:val="00C34B16"/>
    <w:rsid w:val="00C6198B"/>
    <w:rsid w:val="00D66652"/>
    <w:rsid w:val="00E054A9"/>
    <w:rsid w:val="00E0791F"/>
    <w:rsid w:val="00ED37F7"/>
    <w:rsid w:val="00EE3C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B3A6A5"/>
  <w14:defaultImageDpi w14:val="32767"/>
  <w15:chartTrackingRefBased/>
  <w15:docId w15:val="{F4CD6211-CE34-4A4D-AC43-6196C76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79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45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B5917"/>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BB5917"/>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B591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2459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459D"/>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2459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0791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BB5917"/>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BB591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B591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763253">
      <w:bodyDiv w:val="1"/>
      <w:marLeft w:val="0"/>
      <w:marRight w:val="0"/>
      <w:marTop w:val="0"/>
      <w:marBottom w:val="0"/>
      <w:divBdr>
        <w:top w:val="none" w:sz="0" w:space="0" w:color="auto"/>
        <w:left w:val="none" w:sz="0" w:space="0" w:color="auto"/>
        <w:bottom w:val="none" w:sz="0" w:space="0" w:color="auto"/>
        <w:right w:val="none" w:sz="0" w:space="0" w:color="auto"/>
      </w:divBdr>
      <w:divsChild>
        <w:div w:id="1186287519">
          <w:marLeft w:val="720"/>
          <w:marRight w:val="0"/>
          <w:marTop w:val="200"/>
          <w:marBottom w:val="0"/>
          <w:divBdr>
            <w:top w:val="none" w:sz="0" w:space="0" w:color="auto"/>
            <w:left w:val="none" w:sz="0" w:space="0" w:color="auto"/>
            <w:bottom w:val="none" w:sz="0" w:space="0" w:color="auto"/>
            <w:right w:val="none" w:sz="0" w:space="0" w:color="auto"/>
          </w:divBdr>
        </w:div>
        <w:div w:id="178355344">
          <w:marLeft w:val="720"/>
          <w:marRight w:val="0"/>
          <w:marTop w:val="200"/>
          <w:marBottom w:val="0"/>
          <w:divBdr>
            <w:top w:val="none" w:sz="0" w:space="0" w:color="auto"/>
            <w:left w:val="none" w:sz="0" w:space="0" w:color="auto"/>
            <w:bottom w:val="none" w:sz="0" w:space="0" w:color="auto"/>
            <w:right w:val="none" w:sz="0" w:space="0" w:color="auto"/>
          </w:divBdr>
        </w:div>
        <w:div w:id="224493267">
          <w:marLeft w:val="720"/>
          <w:marRight w:val="0"/>
          <w:marTop w:val="200"/>
          <w:marBottom w:val="0"/>
          <w:divBdr>
            <w:top w:val="none" w:sz="0" w:space="0" w:color="auto"/>
            <w:left w:val="none" w:sz="0" w:space="0" w:color="auto"/>
            <w:bottom w:val="none" w:sz="0" w:space="0" w:color="auto"/>
            <w:right w:val="none" w:sz="0" w:space="0" w:color="auto"/>
          </w:divBdr>
        </w:div>
        <w:div w:id="853031062">
          <w:marLeft w:val="720"/>
          <w:marRight w:val="0"/>
          <w:marTop w:val="200"/>
          <w:marBottom w:val="0"/>
          <w:divBdr>
            <w:top w:val="none" w:sz="0" w:space="0" w:color="auto"/>
            <w:left w:val="none" w:sz="0" w:space="0" w:color="auto"/>
            <w:bottom w:val="none" w:sz="0" w:space="0" w:color="auto"/>
            <w:right w:val="none" w:sz="0" w:space="0" w:color="auto"/>
          </w:divBdr>
        </w:div>
        <w:div w:id="196426342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1592</Words>
  <Characters>10032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abdullah.sahin@rub.de</dc:creator>
  <cp:keywords/>
  <dc:description/>
  <cp:lastModifiedBy>abdullah.sahin@rub.de</cp:lastModifiedBy>
  <cp:revision>32</cp:revision>
  <dcterms:created xsi:type="dcterms:W3CDTF">2019-09-16T17:38:00Z</dcterms:created>
  <dcterms:modified xsi:type="dcterms:W3CDTF">2019-09-16T20:50:00Z</dcterms:modified>
</cp:coreProperties>
</file>