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 set has 1000 rows and 10 columns, there are 9 different categories and these are the number of units in each category found by finding the size of a categorical column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Accessories     35</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Appliances     131</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Beauty         115</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117</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Clothing       155</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Electronics    134</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Games          139</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29</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Outdoors        50</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     95</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Some data for the two numerical columns in this data set “order_value_EUR”  and “cost”  include the </w:t>
      </w:r>
      <w:r w:rsidDel="00000000" w:rsidR="00000000" w:rsidRPr="00000000">
        <w:rPr>
          <w:rFonts w:ascii="Times New Roman" w:cs="Times New Roman" w:eastAsia="Times New Roman" w:hAnsi="Times New Roman"/>
          <w:sz w:val="24"/>
          <w:szCs w:val="24"/>
          <w:rtl w:val="0"/>
        </w:rPr>
        <w:t xml:space="preserve">count, mean, median, min, max, standard deviation. </w:t>
      </w:r>
      <w:r w:rsidDel="00000000" w:rsidR="00000000" w:rsidRPr="00000000">
        <w:rPr>
          <w:rFonts w:ascii="Times New Roman" w:cs="Times New Roman" w:eastAsia="Times New Roman" w:hAnsi="Times New Roman"/>
          <w:sz w:val="24"/>
          <w:szCs w:val="24"/>
          <w:rtl w:val="0"/>
        </w:rPr>
        <w:t xml:space="preserve"> We chose the columns and used aggregate to identify multiple different metrics at once instead of doing each separately.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order_value_EUR           cost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1000.000000    1000.000000</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113361.738710   94369.310990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105419.425000   87094.760000</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15100.570000   12113.680000</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383996.760000  304701.430000</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61775.335675   51540.020934</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if/else statement I used the total revenue or sum of the </w:t>
      </w:r>
      <w:r w:rsidDel="00000000" w:rsidR="00000000" w:rsidRPr="00000000">
        <w:rPr>
          <w:rFonts w:ascii="Times New Roman" w:cs="Times New Roman" w:eastAsia="Times New Roman" w:hAnsi="Times New Roman"/>
          <w:sz w:val="24"/>
          <w:szCs w:val="24"/>
          <w:rtl w:val="0"/>
        </w:rPr>
        <w:t xml:space="preserve">order_value_EUR</w:t>
      </w:r>
      <w:r w:rsidDel="00000000" w:rsidR="00000000" w:rsidRPr="00000000">
        <w:rPr>
          <w:rFonts w:ascii="Times New Roman" w:cs="Times New Roman" w:eastAsia="Times New Roman" w:hAnsi="Times New Roman"/>
          <w:sz w:val="24"/>
          <w:szCs w:val="24"/>
          <w:rtl w:val="0"/>
        </w:rPr>
        <w:t xml:space="preserve"> column to see if it is greater than a threshold of 113,361,000. I chose this number by multiplying the mean of that column by the total number of units 1000. It was surprisingly close to the mean value if you multiply the mean by the total number of units you get 113361738.71. So the threshold of  113,361,000 was passed and it prints a message saying that. </w:t>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the two countries' identities by looking for the one with the highest cost and lowest. The UK has the highest cost of 304701.43 and Sweden has the lowest of 12113.68. But they are for different categories. For the UK it is the category of others. It has a very high order value but the margins are not that strong since it seems they spent a lot as well. Sweden’s low cost is in the games category, order value is slightly higher than cost but they are relatively low numbers. </w:t>
      </w:r>
    </w:p>
    <w:p w:rsidR="00000000" w:rsidDel="00000000" w:rsidP="00000000" w:rsidRDefault="00000000" w:rsidRPr="00000000" w14:paraId="0000001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UK</w:t>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order_value_EUR           383996.76</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304701.43</w:t>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12/19/2019</w:t>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Other</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customer_name         Johns and Sons</w:t>
      </w:r>
    </w:p>
    <w:p w:rsidR="00000000" w:rsidDel="00000000" w:rsidP="00000000" w:rsidRDefault="00000000" w:rsidRPr="00000000" w14:paraId="0000002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sales_manager        Jessamine Apark</w:t>
      </w:r>
    </w:p>
    <w:p w:rsidR="00000000" w:rsidDel="00000000" w:rsidP="00000000" w:rsidRDefault="00000000" w:rsidRPr="00000000" w14:paraId="0000002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sales_rep               Winny Agnolo</w:t>
      </w:r>
    </w:p>
    <w:p w:rsidR="00000000" w:rsidDel="00000000" w:rsidP="00000000" w:rsidRDefault="00000000" w:rsidRPr="00000000" w14:paraId="0000002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device_type                       PC</w:t>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                  42-7823733</w:t>
      </w:r>
    </w:p>
    <w:p w:rsidR="00000000" w:rsidDel="00000000" w:rsidP="00000000" w:rsidRDefault="00000000" w:rsidRPr="00000000" w14:paraId="0000002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107, dtype: object</w:t>
      </w:r>
    </w:p>
    <w:p w:rsidR="00000000" w:rsidDel="00000000" w:rsidP="00000000" w:rsidRDefault="00000000" w:rsidRPr="00000000" w14:paraId="0000002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Sweden</w:t>
      </w:r>
    </w:p>
    <w:p w:rsidR="00000000" w:rsidDel="00000000" w:rsidP="00000000" w:rsidRDefault="00000000" w:rsidRPr="00000000" w14:paraId="0000002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order_value_EUR                      15100.57</w:t>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12113.68</w:t>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2/20/2019</w:t>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Games</w:t>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customer_name        Murray, Reichel and Nolan</w:t>
      </w:r>
    </w:p>
    <w:p w:rsidR="00000000" w:rsidDel="00000000" w:rsidP="00000000" w:rsidRDefault="00000000" w:rsidRPr="00000000" w14:paraId="0000002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sales_manager                     Maxie Marrow</w:t>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sales_rep                   Tarrah Castelletti</w:t>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device_type                                 PC</w:t>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                            89-2424262</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400, dtype: object</w:t>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 sure what could be recommended for this data set because it is a list of sales and which category they belong to. I am not sure how to give business related advice, only looking at different countrie’s final performances. However, accessories, outdoors and others have the lowest numbers in terms of units in terms of their frequency so it may be best to save your resources and not focus on those areas anymore instead focusing your resources and time into the categories that seem to generate the most sales by a lot compared to the categories just listed. Additionally, the PC is by far the most commonly used platform as shown by finding the size device_type Mobile    142, PC        785, Tablet     73. Marketing and usability can be adapted to that platform or possibly improved on the others to make the use of tablets and mobile more frequent generating more sales. </w:t>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