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1C5DE" w14:textId="10A00633" w:rsidR="005D3CB5" w:rsidRPr="00D45A45" w:rsidRDefault="003078DE" w:rsidP="00D45A45">
      <w:pPr>
        <w:bidi/>
        <w:jc w:val="center"/>
        <w:rPr>
          <w:rFonts w:cs="Arial"/>
          <w:b/>
          <w:bCs/>
          <w:sz w:val="28"/>
          <w:szCs w:val="28"/>
          <w:u w:val="single"/>
          <w:rtl/>
        </w:rPr>
      </w:pPr>
      <w:r w:rsidRPr="00D45A45">
        <w:rPr>
          <w:rFonts w:cs="Arial"/>
          <w:b/>
          <w:bCs/>
          <w:sz w:val="28"/>
          <w:szCs w:val="28"/>
          <w:u w:val="single"/>
          <w:rtl/>
        </w:rPr>
        <w:t>دبلوم التخطيط الاستراتيجي</w:t>
      </w:r>
    </w:p>
    <w:p w14:paraId="23A7999F" w14:textId="77777777" w:rsidR="003078DE" w:rsidRPr="00D45A45" w:rsidRDefault="003078DE" w:rsidP="00D45A45">
      <w:pPr>
        <w:bidi/>
        <w:rPr>
          <w:rFonts w:cs="Arial"/>
          <w:sz w:val="28"/>
          <w:szCs w:val="28"/>
          <w:rtl/>
        </w:rPr>
      </w:pPr>
    </w:p>
    <w:p w14:paraId="48D3B516" w14:textId="72D24392" w:rsidR="003078DE" w:rsidRPr="00D45A45" w:rsidRDefault="003078DE" w:rsidP="00D45A45">
      <w:pPr>
        <w:bidi/>
        <w:rPr>
          <w:rFonts w:cs="Arial"/>
          <w:sz w:val="28"/>
          <w:szCs w:val="28"/>
          <w:rtl/>
        </w:rPr>
      </w:pPr>
      <w:r w:rsidRPr="00D45A45">
        <w:rPr>
          <w:rFonts w:cs="Arial" w:hint="cs"/>
          <w:sz w:val="28"/>
          <w:szCs w:val="28"/>
          <w:rtl/>
        </w:rPr>
        <w:t>مقدمة :</w:t>
      </w:r>
    </w:p>
    <w:p w14:paraId="20F0598C" w14:textId="799120A2" w:rsidR="003078DE" w:rsidRPr="00D45A45" w:rsidRDefault="003078DE" w:rsidP="00D45A45">
      <w:pPr>
        <w:pStyle w:val="NormalWeb"/>
        <w:bidi/>
        <w:rPr>
          <w:sz w:val="28"/>
          <w:szCs w:val="28"/>
        </w:rPr>
      </w:pPr>
      <w:r w:rsidRPr="00D45A45">
        <w:rPr>
          <w:sz w:val="28"/>
          <w:szCs w:val="28"/>
          <w:rtl/>
        </w:rPr>
        <w:t>دبلوم التخطيط الاستراتيجي هو برنامج تدريبي شامل يهدف إلى إعداد كوادر مؤهلة قادرة على بناء خطط استراتيجية واقعية قابلة للتنفيذ وتدعم تحقيق الأهداف طويلة المدى وتعزز من قدرة المؤسسات على التكيف والمنافسة في بيئات العمل المتغيرة. ومن خلال تمكين المشاركين من الالما</w:t>
      </w:r>
      <w:r w:rsidR="00D45A45" w:rsidRPr="00D45A45">
        <w:rPr>
          <w:rFonts w:hint="cs"/>
          <w:sz w:val="28"/>
          <w:szCs w:val="28"/>
          <w:rtl/>
          <w:lang w:bidi="ar-EG"/>
        </w:rPr>
        <w:t>م</w:t>
      </w:r>
      <w:r w:rsidRPr="00D45A45">
        <w:rPr>
          <w:sz w:val="28"/>
          <w:szCs w:val="28"/>
          <w:rtl/>
        </w:rPr>
        <w:t xml:space="preserve"> بمفاهيم </w:t>
      </w:r>
      <w:r w:rsidR="00D45A45" w:rsidRPr="00D45A45">
        <w:rPr>
          <w:rFonts w:hint="cs"/>
          <w:sz w:val="28"/>
          <w:szCs w:val="28"/>
          <w:rtl/>
        </w:rPr>
        <w:t xml:space="preserve">وتطبيقات </w:t>
      </w:r>
      <w:r w:rsidRPr="00D45A45">
        <w:rPr>
          <w:sz w:val="28"/>
          <w:szCs w:val="28"/>
          <w:rtl/>
        </w:rPr>
        <w:t>التخطيط الاستراتيجي الحديثة بالاعتماد على المحتوى التدريبي الذي يجمع بين المعرفة النظرية والتطبيق العملي ويعتمد على دراسات الحالة، وورش العمل، والتمارين التطبيقية. كما يكتسب المشاركون في الدبلومة المهارات الأساسية في تحليل البيئات الداخلية والخارجية لشركاتهم واعمالهم وصياغة الرؤية والرسالة، وتصميم الخرائط الإستراتيجية، وتطبيق نماذج مثل بطاقة العرض المتوازن (</w:t>
      </w:r>
      <w:r w:rsidRPr="00D45A45">
        <w:rPr>
          <w:sz w:val="28"/>
          <w:szCs w:val="28"/>
        </w:rPr>
        <w:t>BSC</w:t>
      </w:r>
      <w:r w:rsidRPr="00D45A45">
        <w:rPr>
          <w:sz w:val="28"/>
          <w:szCs w:val="28"/>
          <w:rtl/>
        </w:rPr>
        <w:t>) وتحليل سوات ونموذج بورتر بالإضافة إلى ادوات لمتابعة التنفيذ وإدارة المخاطر الاستراتيجية.</w:t>
      </w:r>
    </w:p>
    <w:p w14:paraId="03C99372" w14:textId="77777777" w:rsidR="003078DE" w:rsidRPr="00D45A45" w:rsidRDefault="003078DE" w:rsidP="00D45A45">
      <w:pPr>
        <w:bidi/>
        <w:rPr>
          <w:sz w:val="28"/>
          <w:szCs w:val="28"/>
          <w:rtl/>
        </w:rPr>
      </w:pPr>
    </w:p>
    <w:p w14:paraId="55AB4FFB" w14:textId="77777777" w:rsidR="00D45A45" w:rsidRPr="00D45A45" w:rsidRDefault="00D45A45" w:rsidP="00D45A45">
      <w:pPr>
        <w:bidi/>
        <w:spacing w:before="100" w:beforeAutospacing="1" w:after="100" w:afterAutospacing="1" w:line="240" w:lineRule="auto"/>
        <w:outlineLvl w:val="2"/>
        <w:rPr>
          <w:rFonts w:ascii="Times New Roman" w:eastAsia="Times New Roman" w:hAnsi="Times New Roman" w:cs="Times New Roman"/>
          <w:b/>
          <w:bCs/>
          <w:sz w:val="28"/>
          <w:szCs w:val="28"/>
        </w:rPr>
      </w:pPr>
      <w:r w:rsidRPr="00D45A45">
        <w:rPr>
          <w:rFonts w:ascii="Times New Roman" w:eastAsia="Times New Roman" w:hAnsi="Times New Roman" w:cs="Times New Roman"/>
          <w:b/>
          <w:bCs/>
          <w:sz w:val="28"/>
          <w:szCs w:val="28"/>
          <w:rtl/>
        </w:rPr>
        <w:t>الأهداف التي ستحققها بحضورك هذا البرنامج</w:t>
      </w:r>
    </w:p>
    <w:p w14:paraId="28282860" w14:textId="77777777" w:rsidR="00D45A45" w:rsidRPr="00D45A45" w:rsidRDefault="00D45A45" w:rsidP="00D45A45">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D45A45">
        <w:rPr>
          <w:rFonts w:ascii="Times New Roman" w:eastAsia="Times New Roman" w:hAnsi="Times New Roman" w:cs="Times New Roman"/>
          <w:sz w:val="28"/>
          <w:szCs w:val="28"/>
          <w:rtl/>
        </w:rPr>
        <w:t>الالمام بالمفاهيم والمبادئ الأساسية والمتقدمة في التخطيط الاستراتيجي.</w:t>
      </w:r>
    </w:p>
    <w:p w14:paraId="27A1BCB3" w14:textId="77777777" w:rsidR="00D45A45" w:rsidRPr="00D45A45" w:rsidRDefault="00D45A45" w:rsidP="00D45A45">
      <w:pPr>
        <w:numPr>
          <w:ilvl w:val="0"/>
          <w:numId w:val="1"/>
        </w:numPr>
        <w:bidi/>
        <w:spacing w:before="100" w:beforeAutospacing="1" w:after="100" w:afterAutospacing="1" w:line="240" w:lineRule="auto"/>
        <w:rPr>
          <w:rFonts w:ascii="Times New Roman" w:eastAsia="Times New Roman" w:hAnsi="Times New Roman" w:cs="Times New Roman"/>
          <w:sz w:val="28"/>
          <w:szCs w:val="28"/>
          <w:rtl/>
        </w:rPr>
      </w:pPr>
      <w:r w:rsidRPr="00D45A45">
        <w:rPr>
          <w:rFonts w:ascii="Times New Roman" w:eastAsia="Times New Roman" w:hAnsi="Times New Roman" w:cs="Times New Roman"/>
          <w:sz w:val="28"/>
          <w:szCs w:val="28"/>
          <w:rtl/>
        </w:rPr>
        <w:t>القدرة على عمل تحليل البيئة الداخلية والخارجية للشركة باستخدام الأدوات الاستراتيجية المتقدمة.</w:t>
      </w:r>
    </w:p>
    <w:p w14:paraId="02D0DFFF" w14:textId="77777777" w:rsidR="00D45A45" w:rsidRPr="00D45A45" w:rsidRDefault="00D45A45" w:rsidP="00D45A45">
      <w:pPr>
        <w:numPr>
          <w:ilvl w:val="0"/>
          <w:numId w:val="1"/>
        </w:numPr>
        <w:bidi/>
        <w:spacing w:before="100" w:beforeAutospacing="1" w:after="100" w:afterAutospacing="1" w:line="240" w:lineRule="auto"/>
        <w:rPr>
          <w:rFonts w:ascii="Times New Roman" w:eastAsia="Times New Roman" w:hAnsi="Times New Roman" w:cs="Times New Roman"/>
          <w:sz w:val="28"/>
          <w:szCs w:val="28"/>
          <w:rtl/>
        </w:rPr>
      </w:pPr>
      <w:r w:rsidRPr="00D45A45">
        <w:rPr>
          <w:rFonts w:ascii="Times New Roman" w:eastAsia="Times New Roman" w:hAnsi="Times New Roman" w:cs="Times New Roman"/>
          <w:sz w:val="28"/>
          <w:szCs w:val="28"/>
          <w:rtl/>
        </w:rPr>
        <w:t>القدرة على صياغة الرؤية، الرسالة، الأهداف الاستراتيجية، ومؤشرات الأداء (</w:t>
      </w:r>
      <w:r w:rsidRPr="00D45A45">
        <w:rPr>
          <w:rFonts w:ascii="Times New Roman" w:eastAsia="Times New Roman" w:hAnsi="Times New Roman" w:cs="Times New Roman"/>
          <w:sz w:val="28"/>
          <w:szCs w:val="28"/>
        </w:rPr>
        <w:t>KPIs</w:t>
      </w:r>
      <w:r w:rsidRPr="00D45A45">
        <w:rPr>
          <w:rFonts w:ascii="Times New Roman" w:eastAsia="Times New Roman" w:hAnsi="Times New Roman" w:cs="Times New Roman"/>
          <w:sz w:val="28"/>
          <w:szCs w:val="28"/>
          <w:rtl/>
        </w:rPr>
        <w:t>) وفقا للمعايير الصحيحة</w:t>
      </w:r>
    </w:p>
    <w:p w14:paraId="222DD942" w14:textId="77777777" w:rsidR="00D45A45" w:rsidRPr="00D45A45" w:rsidRDefault="00D45A45" w:rsidP="00D45A45">
      <w:pPr>
        <w:numPr>
          <w:ilvl w:val="0"/>
          <w:numId w:val="1"/>
        </w:numPr>
        <w:bidi/>
        <w:spacing w:before="100" w:beforeAutospacing="1" w:after="100" w:afterAutospacing="1" w:line="240" w:lineRule="auto"/>
        <w:rPr>
          <w:rFonts w:ascii="Times New Roman" w:eastAsia="Times New Roman" w:hAnsi="Times New Roman" w:cs="Times New Roman"/>
          <w:sz w:val="28"/>
          <w:szCs w:val="28"/>
          <w:rtl/>
        </w:rPr>
      </w:pPr>
      <w:r w:rsidRPr="00D45A45">
        <w:rPr>
          <w:rFonts w:ascii="Times New Roman" w:eastAsia="Times New Roman" w:hAnsi="Times New Roman" w:cs="Times New Roman"/>
          <w:sz w:val="28"/>
          <w:szCs w:val="28"/>
          <w:rtl/>
        </w:rPr>
        <w:t>اكتساب مهارة بناء خارطة طريق استراتيجية شاملة (</w:t>
      </w:r>
      <w:r w:rsidRPr="00D45A45">
        <w:rPr>
          <w:rFonts w:ascii="Times New Roman" w:eastAsia="Times New Roman" w:hAnsi="Times New Roman" w:cs="Times New Roman"/>
          <w:sz w:val="28"/>
          <w:szCs w:val="28"/>
        </w:rPr>
        <w:t>Strategic Roadmap</w:t>
      </w:r>
      <w:r w:rsidRPr="00D45A45">
        <w:rPr>
          <w:rFonts w:ascii="Times New Roman" w:eastAsia="Times New Roman" w:hAnsi="Times New Roman" w:cs="Times New Roman"/>
          <w:sz w:val="28"/>
          <w:szCs w:val="28"/>
          <w:rtl/>
        </w:rPr>
        <w:t>).</w:t>
      </w:r>
    </w:p>
    <w:p w14:paraId="53F4857B" w14:textId="77777777" w:rsidR="00D45A45" w:rsidRPr="00D45A45" w:rsidRDefault="00D45A45" w:rsidP="00D45A45">
      <w:pPr>
        <w:numPr>
          <w:ilvl w:val="0"/>
          <w:numId w:val="1"/>
        </w:numPr>
        <w:bidi/>
        <w:spacing w:before="100" w:beforeAutospacing="1" w:after="100" w:afterAutospacing="1" w:line="240" w:lineRule="auto"/>
        <w:rPr>
          <w:rFonts w:ascii="Times New Roman" w:eastAsia="Times New Roman" w:hAnsi="Times New Roman" w:cs="Times New Roman"/>
          <w:sz w:val="28"/>
          <w:szCs w:val="28"/>
          <w:rtl/>
        </w:rPr>
      </w:pPr>
      <w:r w:rsidRPr="00D45A45">
        <w:rPr>
          <w:rFonts w:ascii="Times New Roman" w:eastAsia="Times New Roman" w:hAnsi="Times New Roman" w:cs="Times New Roman"/>
          <w:sz w:val="28"/>
          <w:szCs w:val="28"/>
          <w:rtl/>
        </w:rPr>
        <w:t>فهم واستخدام أدوات التخطيط الاستراتيجي مثل: تحليل سوات، نموذج بورتر، وبطاقات الاداء المتوازن وتحليل السيناريوهات في المواقف المختلفة.</w:t>
      </w:r>
    </w:p>
    <w:p w14:paraId="66B19B9E" w14:textId="77777777" w:rsidR="00D45A45" w:rsidRPr="00D45A45" w:rsidRDefault="00D45A45" w:rsidP="00D45A45">
      <w:pPr>
        <w:numPr>
          <w:ilvl w:val="0"/>
          <w:numId w:val="1"/>
        </w:numPr>
        <w:bidi/>
        <w:spacing w:before="100" w:beforeAutospacing="1" w:after="100" w:afterAutospacing="1" w:line="240" w:lineRule="auto"/>
        <w:rPr>
          <w:rFonts w:ascii="Times New Roman" w:eastAsia="Times New Roman" w:hAnsi="Times New Roman" w:cs="Times New Roman"/>
          <w:sz w:val="28"/>
          <w:szCs w:val="28"/>
          <w:rtl/>
        </w:rPr>
      </w:pPr>
      <w:r w:rsidRPr="00D45A45">
        <w:rPr>
          <w:rFonts w:ascii="Times New Roman" w:eastAsia="Times New Roman" w:hAnsi="Times New Roman" w:cs="Times New Roman"/>
          <w:sz w:val="28"/>
          <w:szCs w:val="28"/>
          <w:rtl/>
        </w:rPr>
        <w:t>تصميم آليات تنفيذ وتتبع الخطط الاستراتيجية وادارة التحديات والمخاطر المرتبطة بها .</w:t>
      </w:r>
    </w:p>
    <w:p w14:paraId="46ABF7BB" w14:textId="77777777" w:rsidR="00D45A45" w:rsidRPr="00D45A45" w:rsidRDefault="00D45A45" w:rsidP="00D45A45">
      <w:pPr>
        <w:bidi/>
        <w:spacing w:before="100" w:beforeAutospacing="1" w:after="100" w:afterAutospacing="1" w:line="240" w:lineRule="auto"/>
        <w:rPr>
          <w:rFonts w:ascii="Times New Roman" w:eastAsia="Times New Roman" w:hAnsi="Times New Roman" w:cs="Times New Roman"/>
          <w:sz w:val="28"/>
          <w:szCs w:val="28"/>
          <w:rtl/>
        </w:rPr>
      </w:pPr>
      <w:r w:rsidRPr="00D45A45">
        <w:rPr>
          <w:rFonts w:ascii="Times New Roman" w:eastAsia="Times New Roman" w:hAnsi="Times New Roman" w:cs="Times New Roman"/>
          <w:sz w:val="28"/>
          <w:szCs w:val="28"/>
          <w:rtl/>
        </w:rPr>
        <w:t> </w:t>
      </w:r>
    </w:p>
    <w:p w14:paraId="4E4B9A06" w14:textId="7319B172" w:rsidR="00D45A45" w:rsidRPr="00D45A45" w:rsidRDefault="00D45A45" w:rsidP="00D45A45">
      <w:pPr>
        <w:bidi/>
        <w:spacing w:before="100" w:beforeAutospacing="1" w:after="100" w:afterAutospacing="1" w:line="240" w:lineRule="auto"/>
        <w:outlineLvl w:val="2"/>
        <w:rPr>
          <w:rFonts w:ascii="Times New Roman" w:eastAsia="Times New Roman" w:hAnsi="Times New Roman" w:cs="Times New Roman"/>
          <w:b/>
          <w:bCs/>
          <w:sz w:val="28"/>
          <w:szCs w:val="28"/>
        </w:rPr>
      </w:pPr>
      <w:r w:rsidRPr="00D45A45">
        <w:rPr>
          <w:rFonts w:ascii="Times New Roman" w:eastAsia="Times New Roman" w:hAnsi="Times New Roman" w:cs="Times New Roman"/>
          <w:b/>
          <w:bCs/>
          <w:sz w:val="28"/>
          <w:szCs w:val="28"/>
          <w:rtl/>
        </w:rPr>
        <w:t xml:space="preserve">هذا البرنامج موجه </w:t>
      </w:r>
      <w:r w:rsidR="002F560B">
        <w:rPr>
          <w:rFonts w:ascii="Times New Roman" w:eastAsia="Times New Roman" w:hAnsi="Times New Roman" w:cs="Times New Roman" w:hint="cs"/>
          <w:b/>
          <w:bCs/>
          <w:sz w:val="28"/>
          <w:szCs w:val="28"/>
          <w:rtl/>
          <w:lang w:bidi="ar-EG"/>
        </w:rPr>
        <w:t>ل</w:t>
      </w:r>
      <w:r w:rsidRPr="00D45A45">
        <w:rPr>
          <w:rFonts w:ascii="Times New Roman" w:eastAsia="Times New Roman" w:hAnsi="Times New Roman" w:cs="Times New Roman"/>
          <w:b/>
          <w:bCs/>
          <w:sz w:val="28"/>
          <w:szCs w:val="28"/>
          <w:rtl/>
        </w:rPr>
        <w:t>هؤلاء</w:t>
      </w:r>
    </w:p>
    <w:p w14:paraId="4560B0E5" w14:textId="77777777" w:rsidR="00D45A45" w:rsidRPr="00D45A45" w:rsidRDefault="00D45A45" w:rsidP="00D45A45">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D45A45">
        <w:rPr>
          <w:rFonts w:ascii="Times New Roman" w:eastAsia="Times New Roman" w:hAnsi="Times New Roman" w:cs="Times New Roman"/>
          <w:sz w:val="28"/>
          <w:szCs w:val="28"/>
          <w:rtl/>
        </w:rPr>
        <w:t>المدراء التنفيذيون بالشركات</w:t>
      </w:r>
    </w:p>
    <w:p w14:paraId="296F1D6E" w14:textId="77777777" w:rsidR="00D45A45" w:rsidRPr="00D45A45" w:rsidRDefault="00D45A45" w:rsidP="00D45A45">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D45A45">
        <w:rPr>
          <w:rFonts w:ascii="Times New Roman" w:eastAsia="Times New Roman" w:hAnsi="Times New Roman" w:cs="Times New Roman"/>
          <w:sz w:val="28"/>
          <w:szCs w:val="28"/>
          <w:rtl/>
        </w:rPr>
        <w:t>مديري الادارات التي تحتاج الى وصع خطط استراتيجية</w:t>
      </w:r>
    </w:p>
    <w:p w14:paraId="26C8CF71" w14:textId="77777777" w:rsidR="00D45A45" w:rsidRPr="00D45A45" w:rsidRDefault="00D45A45" w:rsidP="00D45A45">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D45A45">
        <w:rPr>
          <w:rFonts w:ascii="Times New Roman" w:eastAsia="Times New Roman" w:hAnsi="Times New Roman" w:cs="Times New Roman"/>
          <w:sz w:val="28"/>
          <w:szCs w:val="28"/>
          <w:rtl/>
        </w:rPr>
        <w:t>مديري التخطيط والتطوير وادارة التغيير بالشركات</w:t>
      </w:r>
    </w:p>
    <w:p w14:paraId="00CAEAA9" w14:textId="77777777" w:rsidR="00D45A45" w:rsidRPr="00D45A45" w:rsidRDefault="00D45A45" w:rsidP="00D45A45">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D45A45">
        <w:rPr>
          <w:rFonts w:ascii="Times New Roman" w:eastAsia="Times New Roman" w:hAnsi="Times New Roman" w:cs="Times New Roman"/>
          <w:sz w:val="28"/>
          <w:szCs w:val="28"/>
          <w:rtl/>
        </w:rPr>
        <w:t>الموظفون المكلفون بوضع الخطط الاستراتيجية</w:t>
      </w:r>
    </w:p>
    <w:p w14:paraId="7434FE2E" w14:textId="77777777" w:rsidR="00D45A45" w:rsidRDefault="00D45A45" w:rsidP="00D45A45">
      <w:pPr>
        <w:bidi/>
        <w:rPr>
          <w:sz w:val="28"/>
          <w:szCs w:val="28"/>
          <w:rtl/>
        </w:rPr>
      </w:pPr>
    </w:p>
    <w:p w14:paraId="5C49105C" w14:textId="77777777" w:rsidR="002F560B" w:rsidRPr="002F560B" w:rsidRDefault="002F560B" w:rsidP="002F560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F560B">
        <w:rPr>
          <w:rFonts w:ascii="Times New Roman" w:eastAsia="Times New Roman" w:hAnsi="Times New Roman" w:cs="Times New Roman"/>
          <w:b/>
          <w:bCs/>
          <w:sz w:val="27"/>
          <w:szCs w:val="27"/>
          <w:rtl/>
        </w:rPr>
        <w:t>المحاور التدريبية التي سيتم دراستها</w:t>
      </w:r>
    </w:p>
    <w:p w14:paraId="7A0570EF" w14:textId="72ECCD46"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Pr>
      </w:pPr>
      <w:r w:rsidRPr="002F560B">
        <w:rPr>
          <w:rFonts w:ascii="Times New Roman" w:eastAsia="Times New Roman" w:hAnsi="Times New Roman" w:cs="Times New Roman"/>
          <w:b/>
          <w:bCs/>
          <w:sz w:val="24"/>
          <w:szCs w:val="24"/>
          <w:rtl/>
        </w:rPr>
        <w:t>مقدمة في التخطيط الاستراتيجي</w:t>
      </w:r>
    </w:p>
    <w:p w14:paraId="3DCA8705" w14:textId="77777777" w:rsidR="002F560B" w:rsidRPr="002F560B" w:rsidRDefault="002F560B" w:rsidP="002F560B">
      <w:pPr>
        <w:numPr>
          <w:ilvl w:val="0"/>
          <w:numId w:val="3"/>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lastRenderedPageBreak/>
        <w:t>التطور التاريخي للتخطيط الاستراتيجي</w:t>
      </w:r>
    </w:p>
    <w:p w14:paraId="1DAAB0F2" w14:textId="77777777" w:rsidR="002F560B" w:rsidRPr="002F560B" w:rsidRDefault="002F560B" w:rsidP="002F560B">
      <w:pPr>
        <w:numPr>
          <w:ilvl w:val="0"/>
          <w:numId w:val="3"/>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مقارنة بين التخطيط الاستراتيجي والتخطيط التشغيلي</w:t>
      </w:r>
    </w:p>
    <w:p w14:paraId="3852FD7F" w14:textId="77777777" w:rsidR="002F560B" w:rsidRPr="002F560B" w:rsidRDefault="002F560B" w:rsidP="002F560B">
      <w:pPr>
        <w:numPr>
          <w:ilvl w:val="0"/>
          <w:numId w:val="3"/>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مراحل دورة التخطيط الاستراتيجي</w:t>
      </w:r>
    </w:p>
    <w:p w14:paraId="62D3B2D9" w14:textId="77777777" w:rsidR="002F560B" w:rsidRPr="002F560B" w:rsidRDefault="002F560B" w:rsidP="002F560B">
      <w:pPr>
        <w:numPr>
          <w:ilvl w:val="0"/>
          <w:numId w:val="3"/>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دور القائد الاستراتيجي في صياغة وقيادة التغيير</w:t>
      </w:r>
    </w:p>
    <w:p w14:paraId="68EE4C5E" w14:textId="2528B8C9"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تحليل البيئة الاستراتيجية للشركات والاعمال :</w:t>
      </w:r>
    </w:p>
    <w:p w14:paraId="18F4A145" w14:textId="77777777" w:rsidR="002F560B" w:rsidRPr="002F560B" w:rsidRDefault="002F560B" w:rsidP="002F560B">
      <w:pPr>
        <w:numPr>
          <w:ilvl w:val="0"/>
          <w:numId w:val="4"/>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 xml:space="preserve">تحليل البيئة الخارجية: </w:t>
      </w:r>
      <w:r w:rsidRPr="002F560B">
        <w:rPr>
          <w:rFonts w:ascii="Times New Roman" w:eastAsia="Times New Roman" w:hAnsi="Times New Roman" w:cs="Times New Roman"/>
          <w:sz w:val="24"/>
          <w:szCs w:val="24"/>
        </w:rPr>
        <w:t>PESTEL Analysis</w:t>
      </w:r>
    </w:p>
    <w:p w14:paraId="7BDB95DA" w14:textId="77777777" w:rsidR="002F560B" w:rsidRPr="002F560B" w:rsidRDefault="002F560B" w:rsidP="002F560B">
      <w:pPr>
        <w:numPr>
          <w:ilvl w:val="0"/>
          <w:numId w:val="4"/>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تحليل الصناعة: نموذج بورتر الخمس قوى</w:t>
      </w:r>
    </w:p>
    <w:p w14:paraId="3210B878" w14:textId="77777777" w:rsidR="002F560B" w:rsidRPr="002F560B" w:rsidRDefault="002F560B" w:rsidP="002F560B">
      <w:pPr>
        <w:numPr>
          <w:ilvl w:val="0"/>
          <w:numId w:val="4"/>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تحليل الموارد والقدرات الداخلية (</w:t>
      </w:r>
      <w:r w:rsidRPr="002F560B">
        <w:rPr>
          <w:rFonts w:ascii="Times New Roman" w:eastAsia="Times New Roman" w:hAnsi="Times New Roman" w:cs="Times New Roman"/>
          <w:sz w:val="24"/>
          <w:szCs w:val="24"/>
        </w:rPr>
        <w:t>VRIO</w:t>
      </w:r>
      <w:r w:rsidRPr="002F560B">
        <w:rPr>
          <w:rFonts w:ascii="Times New Roman" w:eastAsia="Times New Roman" w:hAnsi="Times New Roman" w:cs="Times New Roman"/>
          <w:sz w:val="24"/>
          <w:szCs w:val="24"/>
          <w:rtl/>
        </w:rPr>
        <w:t>)</w:t>
      </w:r>
    </w:p>
    <w:p w14:paraId="46819934" w14:textId="77777777" w:rsidR="002F560B" w:rsidRPr="002F560B" w:rsidRDefault="002F560B" w:rsidP="002F560B">
      <w:pPr>
        <w:numPr>
          <w:ilvl w:val="0"/>
          <w:numId w:val="4"/>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 xml:space="preserve">التحليل الرباعي </w:t>
      </w:r>
      <w:r w:rsidRPr="002F560B">
        <w:rPr>
          <w:rFonts w:ascii="Times New Roman" w:eastAsia="Times New Roman" w:hAnsi="Times New Roman" w:cs="Times New Roman"/>
          <w:sz w:val="24"/>
          <w:szCs w:val="24"/>
        </w:rPr>
        <w:t>SWOT</w:t>
      </w:r>
    </w:p>
    <w:p w14:paraId="313DFD8C" w14:textId="02446310"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صياغة الرؤية، الرسالة، القيم، والأهداف الاستراتيجية للشركات والاعمال</w:t>
      </w:r>
    </w:p>
    <w:p w14:paraId="3234C019" w14:textId="77777777" w:rsidR="002F560B" w:rsidRPr="002F560B" w:rsidRDefault="002F560B" w:rsidP="002F560B">
      <w:pPr>
        <w:numPr>
          <w:ilvl w:val="0"/>
          <w:numId w:val="5"/>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معايير صياغة الرؤية والرسالة الفعالة</w:t>
      </w:r>
    </w:p>
    <w:p w14:paraId="2CBA4990" w14:textId="77777777" w:rsidR="002F560B" w:rsidRPr="002F560B" w:rsidRDefault="002F560B" w:rsidP="002F560B">
      <w:pPr>
        <w:numPr>
          <w:ilvl w:val="0"/>
          <w:numId w:val="5"/>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تحديد القيم المؤسسية ودورها في التوجيه الاستراتيجي</w:t>
      </w:r>
    </w:p>
    <w:p w14:paraId="01A4E1EC" w14:textId="77777777" w:rsidR="002F560B" w:rsidRPr="002F560B" w:rsidRDefault="002F560B" w:rsidP="002F560B">
      <w:pPr>
        <w:numPr>
          <w:ilvl w:val="0"/>
          <w:numId w:val="5"/>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صياغة الأهداف الاستراتيجية الذكية (</w:t>
      </w:r>
      <w:r w:rsidRPr="002F560B">
        <w:rPr>
          <w:rFonts w:ascii="Times New Roman" w:eastAsia="Times New Roman" w:hAnsi="Times New Roman" w:cs="Times New Roman"/>
          <w:sz w:val="24"/>
          <w:szCs w:val="24"/>
        </w:rPr>
        <w:t>SMART</w:t>
      </w:r>
      <w:r w:rsidRPr="002F560B">
        <w:rPr>
          <w:rFonts w:ascii="Times New Roman" w:eastAsia="Times New Roman" w:hAnsi="Times New Roman" w:cs="Times New Roman"/>
          <w:sz w:val="24"/>
          <w:szCs w:val="24"/>
          <w:rtl/>
        </w:rPr>
        <w:t>) وربطها بالرؤية</w:t>
      </w:r>
    </w:p>
    <w:p w14:paraId="2D7BCE96" w14:textId="77777777" w:rsidR="002F560B" w:rsidRPr="002F560B" w:rsidRDefault="002F560B" w:rsidP="002F560B">
      <w:pPr>
        <w:numPr>
          <w:ilvl w:val="0"/>
          <w:numId w:val="5"/>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تقنيات التفكير الاستراتيجي (التفكير التصميمي، التفكير النظري)</w:t>
      </w:r>
    </w:p>
    <w:p w14:paraId="02F1703B" w14:textId="41A8E275"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أدوات التخطيط الاستراتيجي :</w:t>
      </w:r>
    </w:p>
    <w:p w14:paraId="036B3FD3" w14:textId="77777777" w:rsidR="002F560B" w:rsidRPr="002F560B" w:rsidRDefault="002F560B" w:rsidP="002F560B">
      <w:pPr>
        <w:numPr>
          <w:ilvl w:val="0"/>
          <w:numId w:val="6"/>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بطاقات الاداء المتوازن (</w:t>
      </w:r>
      <w:r w:rsidRPr="002F560B">
        <w:rPr>
          <w:rFonts w:ascii="Times New Roman" w:eastAsia="Times New Roman" w:hAnsi="Times New Roman" w:cs="Times New Roman"/>
          <w:sz w:val="24"/>
          <w:szCs w:val="24"/>
        </w:rPr>
        <w:t>Balanced Scorecard - BSC</w:t>
      </w:r>
      <w:r w:rsidRPr="002F560B">
        <w:rPr>
          <w:rFonts w:ascii="Times New Roman" w:eastAsia="Times New Roman" w:hAnsi="Times New Roman" w:cs="Times New Roman"/>
          <w:sz w:val="24"/>
          <w:szCs w:val="24"/>
          <w:rtl/>
        </w:rPr>
        <w:t>)</w:t>
      </w:r>
    </w:p>
    <w:p w14:paraId="447C2CD8" w14:textId="77777777" w:rsidR="002F560B" w:rsidRPr="002F560B" w:rsidRDefault="002F560B" w:rsidP="002F560B">
      <w:pPr>
        <w:numPr>
          <w:ilvl w:val="0"/>
          <w:numId w:val="6"/>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ربط الأهداف الاستراتيجية بمؤشرات الأداء (</w:t>
      </w:r>
      <w:r w:rsidRPr="002F560B">
        <w:rPr>
          <w:rFonts w:ascii="Times New Roman" w:eastAsia="Times New Roman" w:hAnsi="Times New Roman" w:cs="Times New Roman"/>
          <w:sz w:val="24"/>
          <w:szCs w:val="24"/>
        </w:rPr>
        <w:t>KPIs</w:t>
      </w:r>
      <w:r w:rsidRPr="002F560B">
        <w:rPr>
          <w:rFonts w:ascii="Times New Roman" w:eastAsia="Times New Roman" w:hAnsi="Times New Roman" w:cs="Times New Roman"/>
          <w:sz w:val="24"/>
          <w:szCs w:val="24"/>
          <w:rtl/>
        </w:rPr>
        <w:t>)</w:t>
      </w:r>
    </w:p>
    <w:p w14:paraId="6AD134F5" w14:textId="77777777" w:rsidR="002F560B" w:rsidRPr="002F560B" w:rsidRDefault="002F560B" w:rsidP="002F560B">
      <w:pPr>
        <w:numPr>
          <w:ilvl w:val="0"/>
          <w:numId w:val="6"/>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بناء خريطة استراتيجية (</w:t>
      </w:r>
      <w:r w:rsidRPr="002F560B">
        <w:rPr>
          <w:rFonts w:ascii="Times New Roman" w:eastAsia="Times New Roman" w:hAnsi="Times New Roman" w:cs="Times New Roman"/>
          <w:sz w:val="24"/>
          <w:szCs w:val="24"/>
        </w:rPr>
        <w:t>Strategy Map</w:t>
      </w:r>
      <w:r w:rsidRPr="002F560B">
        <w:rPr>
          <w:rFonts w:ascii="Times New Roman" w:eastAsia="Times New Roman" w:hAnsi="Times New Roman" w:cs="Times New Roman"/>
          <w:sz w:val="24"/>
          <w:szCs w:val="24"/>
          <w:rtl/>
        </w:rPr>
        <w:t>)</w:t>
      </w:r>
    </w:p>
    <w:p w14:paraId="49CF1857" w14:textId="16B00D4B"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أدوات التخطيط الاستراتيجي المتقدمة :</w:t>
      </w:r>
    </w:p>
    <w:p w14:paraId="28E593F4" w14:textId="77777777" w:rsidR="002F560B" w:rsidRPr="002F560B" w:rsidRDefault="002F560B" w:rsidP="002F560B">
      <w:pPr>
        <w:numPr>
          <w:ilvl w:val="0"/>
          <w:numId w:val="7"/>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تخطيط السيناريوهات (</w:t>
      </w:r>
      <w:r w:rsidRPr="002F560B">
        <w:rPr>
          <w:rFonts w:ascii="Times New Roman" w:eastAsia="Times New Roman" w:hAnsi="Times New Roman" w:cs="Times New Roman"/>
          <w:sz w:val="24"/>
          <w:szCs w:val="24"/>
        </w:rPr>
        <w:t>Scenario Planning</w:t>
      </w:r>
      <w:r w:rsidRPr="002F560B">
        <w:rPr>
          <w:rFonts w:ascii="Times New Roman" w:eastAsia="Times New Roman" w:hAnsi="Times New Roman" w:cs="Times New Roman"/>
          <w:sz w:val="24"/>
          <w:szCs w:val="24"/>
          <w:rtl/>
        </w:rPr>
        <w:t>)</w:t>
      </w:r>
    </w:p>
    <w:p w14:paraId="0A69C306" w14:textId="77777777" w:rsidR="002F560B" w:rsidRPr="002F560B" w:rsidRDefault="002F560B" w:rsidP="002F560B">
      <w:pPr>
        <w:numPr>
          <w:ilvl w:val="0"/>
          <w:numId w:val="7"/>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 xml:space="preserve">نموذج </w:t>
      </w:r>
      <w:r w:rsidRPr="002F560B">
        <w:rPr>
          <w:rFonts w:ascii="Times New Roman" w:eastAsia="Times New Roman" w:hAnsi="Times New Roman" w:cs="Times New Roman"/>
          <w:sz w:val="24"/>
          <w:szCs w:val="24"/>
        </w:rPr>
        <w:t>McKinsey 7-S</w:t>
      </w:r>
    </w:p>
    <w:p w14:paraId="166B6651" w14:textId="77777777" w:rsidR="002F560B" w:rsidRPr="002F560B" w:rsidRDefault="002F560B" w:rsidP="002F560B">
      <w:pPr>
        <w:numPr>
          <w:ilvl w:val="0"/>
          <w:numId w:val="7"/>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تحليل المصفوفة البيئية (</w:t>
      </w:r>
      <w:r w:rsidRPr="002F560B">
        <w:rPr>
          <w:rFonts w:ascii="Times New Roman" w:eastAsia="Times New Roman" w:hAnsi="Times New Roman" w:cs="Times New Roman"/>
          <w:sz w:val="24"/>
          <w:szCs w:val="24"/>
        </w:rPr>
        <w:t>EFE</w:t>
      </w:r>
      <w:r w:rsidRPr="002F560B">
        <w:rPr>
          <w:rFonts w:ascii="Times New Roman" w:eastAsia="Times New Roman" w:hAnsi="Times New Roman" w:cs="Times New Roman"/>
          <w:sz w:val="24"/>
          <w:szCs w:val="24"/>
          <w:rtl/>
        </w:rPr>
        <w:t>) والداخلية (</w:t>
      </w:r>
      <w:r w:rsidRPr="002F560B">
        <w:rPr>
          <w:rFonts w:ascii="Times New Roman" w:eastAsia="Times New Roman" w:hAnsi="Times New Roman" w:cs="Times New Roman"/>
          <w:sz w:val="24"/>
          <w:szCs w:val="24"/>
        </w:rPr>
        <w:t>IFE</w:t>
      </w:r>
      <w:r w:rsidRPr="002F560B">
        <w:rPr>
          <w:rFonts w:ascii="Times New Roman" w:eastAsia="Times New Roman" w:hAnsi="Times New Roman" w:cs="Times New Roman"/>
          <w:sz w:val="24"/>
          <w:szCs w:val="24"/>
          <w:rtl/>
        </w:rPr>
        <w:t>)</w:t>
      </w:r>
    </w:p>
    <w:p w14:paraId="3141008D" w14:textId="77777777" w:rsidR="002F560B" w:rsidRPr="002F560B" w:rsidRDefault="002F560B" w:rsidP="002F560B">
      <w:pPr>
        <w:numPr>
          <w:ilvl w:val="0"/>
          <w:numId w:val="7"/>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تحليل المصفوفة الإستراتيجية (</w:t>
      </w:r>
      <w:r w:rsidRPr="002F560B">
        <w:rPr>
          <w:rFonts w:ascii="Times New Roman" w:eastAsia="Times New Roman" w:hAnsi="Times New Roman" w:cs="Times New Roman"/>
          <w:sz w:val="24"/>
          <w:szCs w:val="24"/>
        </w:rPr>
        <w:t>IE Matrix</w:t>
      </w:r>
      <w:r w:rsidRPr="002F560B">
        <w:rPr>
          <w:rFonts w:ascii="Times New Roman" w:eastAsia="Times New Roman" w:hAnsi="Times New Roman" w:cs="Times New Roman"/>
          <w:sz w:val="24"/>
          <w:szCs w:val="24"/>
          <w:rtl/>
        </w:rPr>
        <w:t>)</w:t>
      </w:r>
    </w:p>
    <w:p w14:paraId="25BEF3DF" w14:textId="77777777" w:rsidR="002F560B" w:rsidRPr="002F560B" w:rsidRDefault="002F560B" w:rsidP="002F560B">
      <w:pPr>
        <w:numPr>
          <w:ilvl w:val="0"/>
          <w:numId w:val="7"/>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استخدام أدوات التنبؤ الاستراتيجي</w:t>
      </w:r>
    </w:p>
    <w:p w14:paraId="299E72E7" w14:textId="353EACED"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بناء الخطة الاستراتيجية وتنفيذها</w:t>
      </w:r>
    </w:p>
    <w:p w14:paraId="3EAAC6EF" w14:textId="77777777" w:rsidR="002F560B" w:rsidRPr="002F560B" w:rsidRDefault="002F560B" w:rsidP="002F560B">
      <w:pPr>
        <w:numPr>
          <w:ilvl w:val="0"/>
          <w:numId w:val="8"/>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خطوات بناء وثيقة الخطة الاستراتيجية</w:t>
      </w:r>
    </w:p>
    <w:p w14:paraId="389E8F73" w14:textId="77777777" w:rsidR="002F560B" w:rsidRPr="002F560B" w:rsidRDefault="002F560B" w:rsidP="002F560B">
      <w:pPr>
        <w:numPr>
          <w:ilvl w:val="0"/>
          <w:numId w:val="8"/>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تحويل الأهداف الاستراتيجية إلى مبادرات ومشاريع</w:t>
      </w:r>
    </w:p>
    <w:p w14:paraId="35F1F356" w14:textId="77777777" w:rsidR="002F560B" w:rsidRPr="002F560B" w:rsidRDefault="002F560B" w:rsidP="002F560B">
      <w:pPr>
        <w:numPr>
          <w:ilvl w:val="0"/>
          <w:numId w:val="8"/>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تخصيص الموارد وتحديد الأولويات</w:t>
      </w:r>
    </w:p>
    <w:p w14:paraId="1E110BCD" w14:textId="77777777" w:rsidR="002F560B" w:rsidRPr="002F560B" w:rsidRDefault="002F560B" w:rsidP="002F560B">
      <w:pPr>
        <w:numPr>
          <w:ilvl w:val="0"/>
          <w:numId w:val="8"/>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تصميم خارطة طريق استراتيجية (</w:t>
      </w:r>
      <w:r w:rsidRPr="002F560B">
        <w:rPr>
          <w:rFonts w:ascii="Times New Roman" w:eastAsia="Times New Roman" w:hAnsi="Times New Roman" w:cs="Times New Roman"/>
          <w:sz w:val="24"/>
          <w:szCs w:val="24"/>
        </w:rPr>
        <w:t>Strategic Roadmap</w:t>
      </w:r>
      <w:r w:rsidRPr="002F560B">
        <w:rPr>
          <w:rFonts w:ascii="Times New Roman" w:eastAsia="Times New Roman" w:hAnsi="Times New Roman" w:cs="Times New Roman"/>
          <w:sz w:val="24"/>
          <w:szCs w:val="24"/>
          <w:rtl/>
        </w:rPr>
        <w:t>)</w:t>
      </w:r>
    </w:p>
    <w:p w14:paraId="0EFE7DFC" w14:textId="77777777" w:rsidR="002F560B" w:rsidRPr="002F560B" w:rsidRDefault="002F560B" w:rsidP="002F560B">
      <w:pPr>
        <w:numPr>
          <w:ilvl w:val="0"/>
          <w:numId w:val="8"/>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إدارة التحول الاستراتيجي: نموذج كوتلر للتغيير</w:t>
      </w:r>
    </w:p>
    <w:p w14:paraId="5433DD19" w14:textId="369AE039"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متابعة وتقييم الأداء الاستراتيجي</w:t>
      </w:r>
    </w:p>
    <w:p w14:paraId="64B5FCE5" w14:textId="77777777" w:rsidR="002F560B" w:rsidRPr="002F560B" w:rsidRDefault="002F560B" w:rsidP="002F560B">
      <w:pPr>
        <w:numPr>
          <w:ilvl w:val="0"/>
          <w:numId w:val="9"/>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نظام إدارة الأداء الاستراتيجي</w:t>
      </w:r>
    </w:p>
    <w:p w14:paraId="34B3BDDA" w14:textId="77777777" w:rsidR="002F560B" w:rsidRPr="002F560B" w:rsidRDefault="002F560B" w:rsidP="002F560B">
      <w:pPr>
        <w:numPr>
          <w:ilvl w:val="0"/>
          <w:numId w:val="9"/>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مراجعة الأداء الدورية (</w:t>
      </w:r>
      <w:r w:rsidRPr="002F560B">
        <w:rPr>
          <w:rFonts w:ascii="Times New Roman" w:eastAsia="Times New Roman" w:hAnsi="Times New Roman" w:cs="Times New Roman"/>
          <w:sz w:val="24"/>
          <w:szCs w:val="24"/>
        </w:rPr>
        <w:t>Strategic Reviews</w:t>
      </w:r>
      <w:r w:rsidRPr="002F560B">
        <w:rPr>
          <w:rFonts w:ascii="Times New Roman" w:eastAsia="Times New Roman" w:hAnsi="Times New Roman" w:cs="Times New Roman"/>
          <w:sz w:val="24"/>
          <w:szCs w:val="24"/>
          <w:rtl/>
        </w:rPr>
        <w:t>)</w:t>
      </w:r>
    </w:p>
    <w:p w14:paraId="6E8713CF" w14:textId="77777777" w:rsidR="002F560B" w:rsidRPr="002F560B" w:rsidRDefault="002F560B" w:rsidP="002F560B">
      <w:pPr>
        <w:numPr>
          <w:ilvl w:val="0"/>
          <w:numId w:val="9"/>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إدارة التغيير في إطار الخطة الاستراتيجية</w:t>
      </w:r>
    </w:p>
    <w:p w14:paraId="4F0FCE34" w14:textId="77777777" w:rsidR="002F560B" w:rsidRPr="002F560B" w:rsidRDefault="002F560B" w:rsidP="002F560B">
      <w:pPr>
        <w:numPr>
          <w:ilvl w:val="0"/>
          <w:numId w:val="9"/>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lastRenderedPageBreak/>
        <w:t>استخدام لوحات المعلومات الاستراتيجية (</w:t>
      </w:r>
      <w:r w:rsidRPr="002F560B">
        <w:rPr>
          <w:rFonts w:ascii="Times New Roman" w:eastAsia="Times New Roman" w:hAnsi="Times New Roman" w:cs="Times New Roman"/>
          <w:sz w:val="24"/>
          <w:szCs w:val="24"/>
        </w:rPr>
        <w:t>Dashboards</w:t>
      </w:r>
      <w:r w:rsidRPr="002F560B">
        <w:rPr>
          <w:rFonts w:ascii="Times New Roman" w:eastAsia="Times New Roman" w:hAnsi="Times New Roman" w:cs="Times New Roman"/>
          <w:sz w:val="24"/>
          <w:szCs w:val="24"/>
          <w:rtl/>
        </w:rPr>
        <w:t>)</w:t>
      </w:r>
    </w:p>
    <w:p w14:paraId="2C669136" w14:textId="77777777" w:rsidR="002F560B" w:rsidRPr="002F560B" w:rsidRDefault="002F560B" w:rsidP="002F560B">
      <w:pPr>
        <w:numPr>
          <w:ilvl w:val="0"/>
          <w:numId w:val="9"/>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التعامل مع الانحرافات واتخاذ القرارات التصحيحية</w:t>
      </w:r>
    </w:p>
    <w:p w14:paraId="75DD82CE" w14:textId="24FC932B" w:rsidR="002F560B" w:rsidRPr="002F560B" w:rsidRDefault="002F560B" w:rsidP="002F560B">
      <w:pPr>
        <w:pStyle w:val="ListParagraph"/>
        <w:numPr>
          <w:ilvl w:val="0"/>
          <w:numId w:val="11"/>
        </w:num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2F560B">
        <w:rPr>
          <w:rFonts w:ascii="Times New Roman" w:eastAsia="Times New Roman" w:hAnsi="Times New Roman" w:cs="Times New Roman"/>
          <w:b/>
          <w:bCs/>
          <w:sz w:val="24"/>
          <w:szCs w:val="24"/>
          <w:rtl/>
        </w:rPr>
        <w:t>إدارة المخاطر الاستراتيجية وضمان الاستدامة</w:t>
      </w:r>
    </w:p>
    <w:p w14:paraId="4DF00FE5" w14:textId="77777777" w:rsidR="002F560B" w:rsidRPr="002F560B" w:rsidRDefault="002F560B" w:rsidP="002F560B">
      <w:pPr>
        <w:numPr>
          <w:ilvl w:val="0"/>
          <w:numId w:val="10"/>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تحديد المخاطر الاستراتيجية (</w:t>
      </w:r>
      <w:r w:rsidRPr="002F560B">
        <w:rPr>
          <w:rFonts w:ascii="Times New Roman" w:eastAsia="Times New Roman" w:hAnsi="Times New Roman" w:cs="Times New Roman"/>
          <w:sz w:val="24"/>
          <w:szCs w:val="24"/>
        </w:rPr>
        <w:t>Strategic Risk Assessment</w:t>
      </w:r>
      <w:r w:rsidRPr="002F560B">
        <w:rPr>
          <w:rFonts w:ascii="Times New Roman" w:eastAsia="Times New Roman" w:hAnsi="Times New Roman" w:cs="Times New Roman"/>
          <w:sz w:val="24"/>
          <w:szCs w:val="24"/>
          <w:rtl/>
        </w:rPr>
        <w:t>)</w:t>
      </w:r>
    </w:p>
    <w:p w14:paraId="0D9EB629" w14:textId="77777777" w:rsidR="002F560B" w:rsidRPr="002F560B" w:rsidRDefault="002F560B" w:rsidP="002F560B">
      <w:pPr>
        <w:numPr>
          <w:ilvl w:val="0"/>
          <w:numId w:val="10"/>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 xml:space="preserve">نموذج </w:t>
      </w:r>
      <w:r w:rsidRPr="002F560B">
        <w:rPr>
          <w:rFonts w:ascii="Times New Roman" w:eastAsia="Times New Roman" w:hAnsi="Times New Roman" w:cs="Times New Roman"/>
          <w:sz w:val="24"/>
          <w:szCs w:val="24"/>
        </w:rPr>
        <w:t>COSO</w:t>
      </w:r>
      <w:r w:rsidRPr="002F560B">
        <w:rPr>
          <w:rFonts w:ascii="Times New Roman" w:eastAsia="Times New Roman" w:hAnsi="Times New Roman" w:cs="Times New Roman"/>
          <w:sz w:val="24"/>
          <w:szCs w:val="24"/>
          <w:rtl/>
        </w:rPr>
        <w:t xml:space="preserve"> للإدارة الاستراتيجية للمخاطر</w:t>
      </w:r>
    </w:p>
    <w:p w14:paraId="1CBF00F0" w14:textId="77777777" w:rsidR="002F560B" w:rsidRPr="002F560B" w:rsidRDefault="002F560B" w:rsidP="002F560B">
      <w:pPr>
        <w:numPr>
          <w:ilvl w:val="0"/>
          <w:numId w:val="10"/>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بناء مرونة المؤسسة (</w:t>
      </w:r>
      <w:r w:rsidRPr="002F560B">
        <w:rPr>
          <w:rFonts w:ascii="Times New Roman" w:eastAsia="Times New Roman" w:hAnsi="Times New Roman" w:cs="Times New Roman"/>
          <w:sz w:val="24"/>
          <w:szCs w:val="24"/>
        </w:rPr>
        <w:t>Organizational Resilience</w:t>
      </w:r>
      <w:r w:rsidRPr="002F560B">
        <w:rPr>
          <w:rFonts w:ascii="Times New Roman" w:eastAsia="Times New Roman" w:hAnsi="Times New Roman" w:cs="Times New Roman"/>
          <w:sz w:val="24"/>
          <w:szCs w:val="24"/>
          <w:rtl/>
        </w:rPr>
        <w:t>)</w:t>
      </w:r>
    </w:p>
    <w:p w14:paraId="6693B9F2" w14:textId="77777777" w:rsidR="002F560B" w:rsidRPr="002F560B" w:rsidRDefault="002F560B" w:rsidP="002F560B">
      <w:pPr>
        <w:numPr>
          <w:ilvl w:val="0"/>
          <w:numId w:val="10"/>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ضمان استدامة الخطة الاستراتيجية في بيئة متغيرة</w:t>
      </w:r>
    </w:p>
    <w:p w14:paraId="4C51730C" w14:textId="77777777" w:rsidR="002F560B" w:rsidRPr="002F560B" w:rsidRDefault="002F560B" w:rsidP="002F560B">
      <w:pPr>
        <w:numPr>
          <w:ilvl w:val="0"/>
          <w:numId w:val="10"/>
        </w:numPr>
        <w:bidi/>
        <w:spacing w:before="100" w:beforeAutospacing="1" w:after="100" w:afterAutospacing="1" w:line="240" w:lineRule="auto"/>
        <w:rPr>
          <w:rFonts w:ascii="Times New Roman" w:eastAsia="Times New Roman" w:hAnsi="Times New Roman" w:cs="Times New Roman"/>
          <w:sz w:val="24"/>
          <w:szCs w:val="24"/>
          <w:rtl/>
        </w:rPr>
      </w:pPr>
      <w:r w:rsidRPr="002F560B">
        <w:rPr>
          <w:rFonts w:ascii="Times New Roman" w:eastAsia="Times New Roman" w:hAnsi="Times New Roman" w:cs="Times New Roman"/>
          <w:sz w:val="24"/>
          <w:szCs w:val="24"/>
          <w:rtl/>
        </w:rPr>
        <w:t>مشروع تطبيقي جماعي: تطوير خطة استراتيجية مصغرة لمجموعة عمل</w:t>
      </w:r>
    </w:p>
    <w:p w14:paraId="4E20C626" w14:textId="77777777" w:rsidR="002F560B" w:rsidRPr="00D45A45" w:rsidRDefault="002F560B" w:rsidP="002F560B">
      <w:pPr>
        <w:bidi/>
        <w:rPr>
          <w:sz w:val="28"/>
          <w:szCs w:val="28"/>
        </w:rPr>
      </w:pPr>
    </w:p>
    <w:sectPr w:rsidR="002F560B" w:rsidRPr="00D45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776E9"/>
    <w:multiLevelType w:val="multilevel"/>
    <w:tmpl w:val="141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2722"/>
    <w:multiLevelType w:val="multilevel"/>
    <w:tmpl w:val="E8E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403A0"/>
    <w:multiLevelType w:val="multilevel"/>
    <w:tmpl w:val="A1E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0416E"/>
    <w:multiLevelType w:val="multilevel"/>
    <w:tmpl w:val="C0B6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705B1"/>
    <w:multiLevelType w:val="multilevel"/>
    <w:tmpl w:val="315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B2F1A"/>
    <w:multiLevelType w:val="multilevel"/>
    <w:tmpl w:val="50D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F2E99"/>
    <w:multiLevelType w:val="hybridMultilevel"/>
    <w:tmpl w:val="8D8231CA"/>
    <w:lvl w:ilvl="0" w:tplc="4B7437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8D3D0B"/>
    <w:multiLevelType w:val="multilevel"/>
    <w:tmpl w:val="207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20D6A"/>
    <w:multiLevelType w:val="multilevel"/>
    <w:tmpl w:val="7AA8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61AD7"/>
    <w:multiLevelType w:val="multilevel"/>
    <w:tmpl w:val="CA2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55849"/>
    <w:multiLevelType w:val="multilevel"/>
    <w:tmpl w:val="81E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67108">
    <w:abstractNumId w:val="2"/>
  </w:num>
  <w:num w:numId="2" w16cid:durableId="1162431771">
    <w:abstractNumId w:val="7"/>
  </w:num>
  <w:num w:numId="3" w16cid:durableId="889532510">
    <w:abstractNumId w:val="8"/>
  </w:num>
  <w:num w:numId="4" w16cid:durableId="1336299495">
    <w:abstractNumId w:val="4"/>
  </w:num>
  <w:num w:numId="5" w16cid:durableId="174420923">
    <w:abstractNumId w:val="9"/>
  </w:num>
  <w:num w:numId="6" w16cid:durableId="360323183">
    <w:abstractNumId w:val="3"/>
  </w:num>
  <w:num w:numId="7" w16cid:durableId="316619072">
    <w:abstractNumId w:val="1"/>
  </w:num>
  <w:num w:numId="8" w16cid:durableId="161046000">
    <w:abstractNumId w:val="5"/>
  </w:num>
  <w:num w:numId="9" w16cid:durableId="358434413">
    <w:abstractNumId w:val="10"/>
  </w:num>
  <w:num w:numId="10" w16cid:durableId="232813646">
    <w:abstractNumId w:val="0"/>
  </w:num>
  <w:num w:numId="11" w16cid:durableId="612900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DE"/>
    <w:rsid w:val="002F560B"/>
    <w:rsid w:val="003078DE"/>
    <w:rsid w:val="005D3CB5"/>
    <w:rsid w:val="00D45A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C0C9"/>
  <w15:chartTrackingRefBased/>
  <w15:docId w15:val="{13B95944-FDAA-4D4F-B4C8-2B130F8A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78D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F5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2576">
      <w:bodyDiv w:val="1"/>
      <w:marLeft w:val="0"/>
      <w:marRight w:val="0"/>
      <w:marTop w:val="0"/>
      <w:marBottom w:val="0"/>
      <w:divBdr>
        <w:top w:val="none" w:sz="0" w:space="0" w:color="auto"/>
        <w:left w:val="none" w:sz="0" w:space="0" w:color="auto"/>
        <w:bottom w:val="none" w:sz="0" w:space="0" w:color="auto"/>
        <w:right w:val="none" w:sz="0" w:space="0" w:color="auto"/>
      </w:divBdr>
      <w:divsChild>
        <w:div w:id="1388138922">
          <w:marLeft w:val="0"/>
          <w:marRight w:val="0"/>
          <w:marTop w:val="0"/>
          <w:marBottom w:val="0"/>
          <w:divBdr>
            <w:top w:val="none" w:sz="0" w:space="0" w:color="auto"/>
            <w:left w:val="none" w:sz="0" w:space="0" w:color="auto"/>
            <w:bottom w:val="none" w:sz="0" w:space="0" w:color="auto"/>
            <w:right w:val="none" w:sz="0" w:space="0" w:color="auto"/>
          </w:divBdr>
        </w:div>
      </w:divsChild>
    </w:div>
    <w:div w:id="1317418959">
      <w:bodyDiv w:val="1"/>
      <w:marLeft w:val="0"/>
      <w:marRight w:val="0"/>
      <w:marTop w:val="0"/>
      <w:marBottom w:val="0"/>
      <w:divBdr>
        <w:top w:val="none" w:sz="0" w:space="0" w:color="auto"/>
        <w:left w:val="none" w:sz="0" w:space="0" w:color="auto"/>
        <w:bottom w:val="none" w:sz="0" w:space="0" w:color="auto"/>
        <w:right w:val="none" w:sz="0" w:space="0" w:color="auto"/>
      </w:divBdr>
      <w:divsChild>
        <w:div w:id="1979456099">
          <w:marLeft w:val="0"/>
          <w:marRight w:val="0"/>
          <w:marTop w:val="0"/>
          <w:marBottom w:val="0"/>
          <w:divBdr>
            <w:top w:val="none" w:sz="0" w:space="0" w:color="auto"/>
            <w:left w:val="none" w:sz="0" w:space="0" w:color="auto"/>
            <w:bottom w:val="none" w:sz="0" w:space="0" w:color="auto"/>
            <w:right w:val="none" w:sz="0" w:space="0" w:color="auto"/>
          </w:divBdr>
        </w:div>
      </w:divsChild>
    </w:div>
    <w:div w:id="158087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Mahmoud</dc:creator>
  <cp:keywords/>
  <dc:description/>
  <cp:lastModifiedBy>Medhat Mahmoud</cp:lastModifiedBy>
  <cp:revision>1</cp:revision>
  <dcterms:created xsi:type="dcterms:W3CDTF">2026-01-27T19:38:00Z</dcterms:created>
  <dcterms:modified xsi:type="dcterms:W3CDTF">2026-01-28T18:03:00Z</dcterms:modified>
</cp:coreProperties>
</file>