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96A07" w14:textId="636228B4" w:rsidR="002D69AE" w:rsidRPr="002D69AE" w:rsidRDefault="002D69AE" w:rsidP="002D69AE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1 – </w:t>
      </w:r>
      <w:r>
        <w:rPr>
          <w:b/>
          <w:bCs/>
          <w:color w:val="C00000"/>
          <w:sz w:val="24"/>
          <w:szCs w:val="24"/>
        </w:rPr>
        <w:t>Report</w:t>
      </w:r>
    </w:p>
    <w:p w14:paraId="3C755893" w14:textId="5CB6BA3E" w:rsidR="002D69AE" w:rsidRPr="00A13D4C" w:rsidRDefault="002D69AE" w:rsidP="002D69AE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2AABA51C" w14:textId="066C814F" w:rsidR="002D69AE" w:rsidRPr="002D69AE" w:rsidRDefault="002D69AE" w:rsidP="002D69AE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3D635E20" w14:textId="4C3049F4" w:rsidR="002D69AE" w:rsidRPr="000D62D8" w:rsidRDefault="000D62D8" w:rsidP="005E0E26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The report must be submitted 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>in</w:t>
      </w: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 Word format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 xml:space="preserve"> only</w:t>
      </w:r>
    </w:p>
    <w:tbl>
      <w:tblPr>
        <w:tblStyle w:val="TableGrid"/>
        <w:tblW w:w="10865" w:type="dxa"/>
        <w:tblInd w:w="20" w:type="dxa"/>
        <w:tblLook w:val="04A0" w:firstRow="1" w:lastRow="0" w:firstColumn="1" w:lastColumn="0" w:noHBand="0" w:noVBand="1"/>
      </w:tblPr>
      <w:tblGrid>
        <w:gridCol w:w="2765"/>
        <w:gridCol w:w="8100"/>
      </w:tblGrid>
      <w:tr w:rsidR="00E63D9A" w14:paraId="68E39C7A" w14:textId="77777777" w:rsidTr="00ED6580">
        <w:trPr>
          <w:trHeight w:val="224"/>
        </w:trPr>
        <w:tc>
          <w:tcPr>
            <w:tcW w:w="2765" w:type="dxa"/>
            <w:vAlign w:val="center"/>
          </w:tcPr>
          <w:p w14:paraId="22A28D4B" w14:textId="42C70D8C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8100" w:type="dxa"/>
          </w:tcPr>
          <w:p w14:paraId="75318C0A" w14:textId="0BF7FEEC" w:rsidR="00E63D9A" w:rsidRPr="000D62D8" w:rsidRDefault="00EB28FD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Amer Alzawawi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202205054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08D64E6D" w14:textId="4BF00787" w:rsidR="00E63D9A" w:rsidRPr="000D62D8" w:rsidRDefault="00EB28FD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t>Abdelrahman Abdelwahed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(</w:t>
            </w:r>
            <w:r>
              <w:rPr>
                <w:bCs/>
                <w:color w:val="auto"/>
                <w:sz w:val="24"/>
                <w:szCs w:val="24"/>
              </w:rPr>
              <w:t>202207121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208B6991" w14:textId="46B06601" w:rsidR="00E63D9A" w:rsidRPr="000D62D8" w:rsidRDefault="001F04D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Yaser Osama Radwan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202205739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1F5D9B79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511334F6" w14:textId="0D831B96" w:rsidR="00E63D9A" w:rsidRPr="000D62D8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  <w:r w:rsidR="00EB28FD">
              <w:rPr>
                <w:bCs/>
                <w:color w:val="auto"/>
                <w:sz w:val="24"/>
                <w:szCs w:val="24"/>
              </w:rPr>
              <w:t>aa2205054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="00EB28FD">
              <w:rPr>
                <w:bCs/>
                <w:color w:val="auto"/>
                <w:sz w:val="24"/>
                <w:szCs w:val="24"/>
              </w:rPr>
              <w:t>aa2207121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="001F04D7">
              <w:rPr>
                <w:bCs/>
                <w:color w:val="auto"/>
                <w:sz w:val="24"/>
                <w:szCs w:val="24"/>
              </w:rPr>
              <w:t>yr2205739@student.qu.edu.qa</w:t>
            </w:r>
            <w:r w:rsidRPr="000D62D8">
              <w:rPr>
                <w:bCs/>
                <w:color w:val="auto"/>
                <w:sz w:val="24"/>
                <w:szCs w:val="24"/>
              </w:rPr>
              <w:t>;</w:t>
            </w:r>
          </w:p>
        </w:tc>
      </w:tr>
      <w:tr w:rsidR="00E63D9A" w14:paraId="54A0FF3B" w14:textId="77777777" w:rsidTr="00ED6580">
        <w:tc>
          <w:tcPr>
            <w:tcW w:w="2765" w:type="dxa"/>
            <w:vAlign w:val="center"/>
          </w:tcPr>
          <w:p w14:paraId="7EF6EFB9" w14:textId="51283D96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8100" w:type="dxa"/>
            <w:vAlign w:val="center"/>
          </w:tcPr>
          <w:p w14:paraId="625792A0" w14:textId="686DCB16" w:rsidR="00E63D9A" w:rsidRPr="000D62D8" w:rsidRDefault="00E63D9A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0D62D8">
              <w:rPr>
                <w:sz w:val="28"/>
                <w:szCs w:val="28"/>
              </w:rPr>
              <w:t xml:space="preserve">Give a public link to you code </w:t>
            </w:r>
            <w:r w:rsidRPr="000D62D8">
              <w:rPr>
                <w:color w:val="FF0000"/>
                <w:sz w:val="28"/>
                <w:szCs w:val="28"/>
              </w:rPr>
              <w:t>(It is not acceptable to send codes by email)</w:t>
            </w:r>
          </w:p>
        </w:tc>
      </w:tr>
    </w:tbl>
    <w:p w14:paraId="75CD6D00" w14:textId="77777777" w:rsidR="00927546" w:rsidRDefault="00927546" w:rsidP="00F401D2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7887FA96" w14:textId="35220959" w:rsidR="00014A54" w:rsidRPr="00927546" w:rsidRDefault="006B1365" w:rsidP="00F401D2">
      <w:pPr>
        <w:spacing w:after="114"/>
        <w:ind w:left="20" w:right="249"/>
        <w:rPr>
          <w:b/>
          <w:bCs/>
          <w:sz w:val="44"/>
          <w:szCs w:val="44"/>
        </w:rPr>
      </w:pPr>
      <w:r w:rsidRPr="00927546">
        <w:rPr>
          <w:b/>
          <w:bCs/>
          <w:color w:val="C00000"/>
          <w:sz w:val="44"/>
          <w:szCs w:val="44"/>
        </w:rPr>
        <w:t xml:space="preserve">Grades </w:t>
      </w:r>
      <w:r w:rsidR="000D22EF" w:rsidRPr="00927546">
        <w:rPr>
          <w:b/>
          <w:bCs/>
          <w:color w:val="C00000"/>
          <w:sz w:val="44"/>
          <w:szCs w:val="44"/>
        </w:rPr>
        <w:t>:</w:t>
      </w:r>
    </w:p>
    <w:p w14:paraId="14473031" w14:textId="4FB6C5D1" w:rsidR="0026298F" w:rsidRDefault="00BC2D19" w:rsidP="00BC2D1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="0026298F" w:rsidRPr="0038751F">
        <w:rPr>
          <w:b/>
        </w:rPr>
        <w:t xml:space="preserve">lease specify either: </w:t>
      </w:r>
      <w:r w:rsidR="0026298F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26298F" w:rsidRPr="003566B4">
        <w:rPr>
          <w:b/>
          <w:sz w:val="21"/>
          <w:szCs w:val="21"/>
          <w:highlight w:val="yellow"/>
        </w:rPr>
        <w:t xml:space="preserve">, </w:t>
      </w:r>
      <w:r w:rsidR="0026298F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26298F" w:rsidRPr="003566B4">
        <w:rPr>
          <w:b/>
          <w:sz w:val="21"/>
          <w:szCs w:val="21"/>
          <w:highlight w:val="yellow"/>
        </w:rPr>
        <w:t xml:space="preserve"> or </w:t>
      </w:r>
      <w:r w:rsidR="0026298F" w:rsidRPr="003566B4">
        <w:rPr>
          <w:b/>
          <w:i/>
          <w:iCs/>
          <w:sz w:val="21"/>
          <w:szCs w:val="21"/>
          <w:highlight w:val="yellow"/>
        </w:rPr>
        <w:t>Not done</w:t>
      </w:r>
      <w:r w:rsidR="0026298F" w:rsidRPr="003566B4">
        <w:rPr>
          <w:b/>
          <w:sz w:val="21"/>
          <w:szCs w:val="21"/>
        </w:rPr>
        <w:t>.</w:t>
      </w: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1204"/>
        <w:gridCol w:w="2250"/>
        <w:gridCol w:w="2700"/>
        <w:gridCol w:w="1260"/>
      </w:tblGrid>
      <w:tr w:rsidR="00982D13" w:rsidRPr="006506C6" w14:paraId="1BC8CE9D" w14:textId="77777777" w:rsidTr="00990D0E">
        <w:trPr>
          <w:trHeight w:val="269"/>
        </w:trPr>
        <w:tc>
          <w:tcPr>
            <w:tcW w:w="3386" w:type="dxa"/>
            <w:vAlign w:val="center"/>
          </w:tcPr>
          <w:p w14:paraId="5160565A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204" w:type="dxa"/>
            <w:vAlign w:val="center"/>
          </w:tcPr>
          <w:p w14:paraId="77DD973B" w14:textId="77777777" w:rsidR="00982D13" w:rsidRPr="00D0356C" w:rsidRDefault="00982D13" w:rsidP="00693208">
            <w:pPr>
              <w:spacing w:line="259" w:lineRule="auto"/>
              <w:ind w:right="-198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Points</w:t>
            </w:r>
          </w:p>
        </w:tc>
        <w:tc>
          <w:tcPr>
            <w:tcW w:w="2250" w:type="dxa"/>
            <w:vAlign w:val="center"/>
          </w:tcPr>
          <w:p w14:paraId="0AFF98CA" w14:textId="77777777" w:rsidR="00982D13" w:rsidRPr="00D0356C" w:rsidRDefault="00982D13" w:rsidP="00693208">
            <w:pPr>
              <w:spacing w:line="259" w:lineRule="auto"/>
              <w:ind w:right="-115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Percentage</w:t>
            </w:r>
          </w:p>
        </w:tc>
        <w:tc>
          <w:tcPr>
            <w:tcW w:w="2700" w:type="dxa"/>
            <w:vAlign w:val="center"/>
          </w:tcPr>
          <w:p w14:paraId="0A9535A8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Quality</w:t>
            </w:r>
          </w:p>
        </w:tc>
        <w:tc>
          <w:tcPr>
            <w:tcW w:w="1260" w:type="dxa"/>
            <w:vAlign w:val="center"/>
          </w:tcPr>
          <w:p w14:paraId="19383152" w14:textId="77777777" w:rsidR="00982D13" w:rsidRPr="00D0356C" w:rsidRDefault="00982D13" w:rsidP="00990D0E">
            <w:pPr>
              <w:autoSpaceDE w:val="0"/>
              <w:autoSpaceDN w:val="0"/>
              <w:adjustRightInd w:val="0"/>
              <w:ind w:left="-114" w:right="-10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Your Grade</w:t>
            </w:r>
          </w:p>
        </w:tc>
      </w:tr>
      <w:tr w:rsidR="00982D13" w:rsidRPr="006506C6" w14:paraId="6D3E8E47" w14:textId="77777777" w:rsidTr="00990D0E">
        <w:trPr>
          <w:trHeight w:val="269"/>
        </w:trPr>
        <w:tc>
          <w:tcPr>
            <w:tcW w:w="3386" w:type="dxa"/>
          </w:tcPr>
          <w:p w14:paraId="01AB1CE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app Web UI and navigation using HTML, CSS and JavaScript. Including designing the App Web UI and navigation. </w:t>
            </w:r>
          </w:p>
        </w:tc>
        <w:tc>
          <w:tcPr>
            <w:tcW w:w="1204" w:type="dxa"/>
            <w:vAlign w:val="center"/>
          </w:tcPr>
          <w:p w14:paraId="1C7F8DED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64747AB0" w14:textId="2CAC67DE" w:rsidR="00982D13" w:rsidRPr="00D0356C" w:rsidRDefault="00EB28FD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Completed 50%</w:t>
            </w:r>
          </w:p>
        </w:tc>
        <w:tc>
          <w:tcPr>
            <w:tcW w:w="2700" w:type="dxa"/>
          </w:tcPr>
          <w:p w14:paraId="6393AE9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9EC6D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0455B3E3" w14:textId="77777777" w:rsidTr="00990D0E">
        <w:trPr>
          <w:trHeight w:val="254"/>
        </w:trPr>
        <w:tc>
          <w:tcPr>
            <w:tcW w:w="3386" w:type="dxa"/>
          </w:tcPr>
          <w:p w14:paraId="13E51CC7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Web API and data access repositories to read/write the app data JSON files. </w:t>
            </w:r>
          </w:p>
        </w:tc>
        <w:tc>
          <w:tcPr>
            <w:tcW w:w="1204" w:type="dxa"/>
            <w:vAlign w:val="center"/>
          </w:tcPr>
          <w:p w14:paraId="578DAFD2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50" w:type="dxa"/>
          </w:tcPr>
          <w:p w14:paraId="719EE799" w14:textId="489FAD60" w:rsidR="00982D13" w:rsidRPr="00D0356C" w:rsidRDefault="00EB28FD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Completed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2700" w:type="dxa"/>
          </w:tcPr>
          <w:p w14:paraId="7827D06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72774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7064968D" w14:textId="77777777" w:rsidTr="00990D0E">
        <w:trPr>
          <w:trHeight w:val="109"/>
        </w:trPr>
        <w:tc>
          <w:tcPr>
            <w:tcW w:w="3386" w:type="dxa"/>
          </w:tcPr>
          <w:p w14:paraId="66E2B293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Application modeling (e.g. UML diagrams) to explain the data entities and the functionalities </w:t>
            </w:r>
          </w:p>
        </w:tc>
        <w:tc>
          <w:tcPr>
            <w:tcW w:w="1204" w:type="dxa"/>
            <w:vAlign w:val="center"/>
          </w:tcPr>
          <w:p w14:paraId="21E9AA9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1C412524" w14:textId="30CB0F45" w:rsidR="00982D13" w:rsidRPr="00D0356C" w:rsidRDefault="00EB28FD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Completed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2700" w:type="dxa"/>
          </w:tcPr>
          <w:p w14:paraId="0A3A8CDB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3A589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4B508744" w14:textId="77777777" w:rsidTr="00990D0E">
        <w:trPr>
          <w:trHeight w:val="399"/>
        </w:trPr>
        <w:tc>
          <w:tcPr>
            <w:tcW w:w="3386" w:type="dxa"/>
          </w:tcPr>
          <w:p w14:paraId="5DF0A44C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Testing documentation using screen shots illustrating the testing results. </w:t>
            </w:r>
          </w:p>
        </w:tc>
        <w:tc>
          <w:tcPr>
            <w:tcW w:w="1204" w:type="dxa"/>
            <w:vAlign w:val="center"/>
          </w:tcPr>
          <w:p w14:paraId="73DBD8F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41E6D84" w14:textId="7915AA45" w:rsidR="00982D13" w:rsidRPr="00D0356C" w:rsidRDefault="00EB28FD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Completed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2700" w:type="dxa"/>
          </w:tcPr>
          <w:p w14:paraId="2E5C446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B83ED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14:paraId="1EF93C7F" w14:textId="77777777" w:rsidTr="00990D0E">
        <w:trPr>
          <w:trHeight w:val="300"/>
        </w:trPr>
        <w:tc>
          <w:tcPr>
            <w:tcW w:w="3386" w:type="dxa"/>
          </w:tcPr>
          <w:p w14:paraId="6B62138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 work quality. Contributions of team members - All members should collaborate and contribute equally to the project.</w:t>
            </w:r>
          </w:p>
        </w:tc>
        <w:tc>
          <w:tcPr>
            <w:tcW w:w="1204" w:type="dxa"/>
            <w:vAlign w:val="center"/>
          </w:tcPr>
          <w:p w14:paraId="2C93AAA9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3806EB0A" w14:textId="4F3221F6" w:rsidR="00982D13" w:rsidRDefault="00EB28FD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Completed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5%</w:t>
            </w:r>
          </w:p>
        </w:tc>
        <w:tc>
          <w:tcPr>
            <w:tcW w:w="2700" w:type="dxa"/>
          </w:tcPr>
          <w:p w14:paraId="7C73A9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42851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870D7D" w14:textId="77777777" w:rsidTr="00990D0E">
        <w:trPr>
          <w:trHeight w:val="300"/>
        </w:trPr>
        <w:tc>
          <w:tcPr>
            <w:tcW w:w="3386" w:type="dxa"/>
          </w:tcPr>
          <w:p w14:paraId="5A9285F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Project report – description of the implemented app, what is implemented, what is missed .. </w:t>
            </w:r>
          </w:p>
        </w:tc>
        <w:tc>
          <w:tcPr>
            <w:tcW w:w="1204" w:type="dxa"/>
            <w:vAlign w:val="center"/>
          </w:tcPr>
          <w:p w14:paraId="422A268D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6615D68C" w14:textId="514DAED0" w:rsidR="00982D13" w:rsidRDefault="00EB28FD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Completed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5%</w:t>
            </w:r>
          </w:p>
        </w:tc>
        <w:tc>
          <w:tcPr>
            <w:tcW w:w="2700" w:type="dxa"/>
          </w:tcPr>
          <w:p w14:paraId="6ED4A53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2AEC1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5E203403" w14:textId="77777777" w:rsidTr="00990D0E">
        <w:trPr>
          <w:trHeight w:val="300"/>
        </w:trPr>
        <w:tc>
          <w:tcPr>
            <w:tcW w:w="3386" w:type="dxa"/>
            <w:shd w:val="clear" w:color="auto" w:fill="F4B083" w:themeFill="accent2" w:themeFillTint="99"/>
          </w:tcPr>
          <w:p w14:paraId="0F1D3321" w14:textId="77777777" w:rsidR="00982D13" w:rsidRDefault="00982D13" w:rsidP="00CA117E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1204" w:type="dxa"/>
            <w:shd w:val="clear" w:color="auto" w:fill="F4B083" w:themeFill="accent2" w:themeFillTint="99"/>
            <w:vAlign w:val="center"/>
          </w:tcPr>
          <w:p w14:paraId="6E3F2DB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8CA80B5" w14:textId="00292E68" w:rsidR="00982D13" w:rsidRDefault="00EB28FD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100%</w:t>
            </w:r>
          </w:p>
        </w:tc>
        <w:tc>
          <w:tcPr>
            <w:tcW w:w="2700" w:type="dxa"/>
            <w:shd w:val="clear" w:color="auto" w:fill="F4B083" w:themeFill="accent2" w:themeFillTint="99"/>
          </w:tcPr>
          <w:p w14:paraId="5BB8598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4A4F453E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36322B6B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147844CA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Plagiarism, outsourcing, free riders</w:t>
            </w:r>
          </w:p>
        </w:tc>
        <w:tc>
          <w:tcPr>
            <w:tcW w:w="1204" w:type="dxa"/>
            <w:vAlign w:val="center"/>
          </w:tcPr>
          <w:p w14:paraId="64F3A9D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-100</w:t>
            </w:r>
          </w:p>
        </w:tc>
        <w:tc>
          <w:tcPr>
            <w:tcW w:w="2250" w:type="dxa"/>
          </w:tcPr>
          <w:p w14:paraId="72C84AC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8E925F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62F3D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53C9C0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3DB8824F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Delivery behind the deadline</w:t>
            </w:r>
          </w:p>
        </w:tc>
        <w:tc>
          <w:tcPr>
            <w:tcW w:w="1204" w:type="dxa"/>
            <w:vAlign w:val="center"/>
          </w:tcPr>
          <w:p w14:paraId="6A6BF3C1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</w:t>
            </w:r>
          </w:p>
        </w:tc>
        <w:tc>
          <w:tcPr>
            <w:tcW w:w="2250" w:type="dxa"/>
          </w:tcPr>
          <w:p w14:paraId="4A7311E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8275C7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ED293D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723539" w14:textId="77777777" w:rsidR="00982D13" w:rsidRPr="00084F52" w:rsidRDefault="00982D13" w:rsidP="003B0CB8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30648723" w14:textId="77777777" w:rsidR="003B0CB8" w:rsidRPr="006506C6" w:rsidRDefault="003B0CB8" w:rsidP="003B0CB8">
      <w:pPr>
        <w:rPr>
          <w:rFonts w:ascii="Times New Roman" w:hAnsi="Times New Roman" w:cs="Times New Roman"/>
          <w:b/>
          <w:bCs/>
        </w:rPr>
      </w:pPr>
    </w:p>
    <w:p w14:paraId="18A89F5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17F661FE" w14:textId="77777777" w:rsidR="003B0CB8" w:rsidRPr="00114948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621A1162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1D19BAB7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working: you get 70% of the assigned grade. </w:t>
      </w:r>
    </w:p>
    <w:p w14:paraId="7F1CB75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working: you lose 40% of assigned grade. </w:t>
      </w:r>
    </w:p>
    <w:p w14:paraId="0BB2CC5E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556EF83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532F6BBA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5D449111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E127E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41983308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6EA89C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6EB4894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1F028D6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3FF6AB5D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7518E28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56B83E45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9D16D" w14:textId="77777777" w:rsidR="003B0CB8" w:rsidRPr="004414DD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4624462C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78A4DE52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67F1F5E9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4873CAE1" w14:textId="77777777" w:rsidR="003B0CB8" w:rsidRPr="004414DD" w:rsidRDefault="003B0CB8" w:rsidP="003B0CB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1D3AEE69" w14:textId="77777777" w:rsidR="003B0CB8" w:rsidRDefault="003B0CB8" w:rsidP="003B0CB8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78D8EF5C" w14:textId="77777777" w:rsidR="003B0CB8" w:rsidRPr="006506C6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3563859F" w14:textId="77777777" w:rsidR="003B0CB8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4609FF80" w14:textId="77777777" w:rsidR="003B0CB8" w:rsidRPr="006506C6" w:rsidRDefault="003B0CB8" w:rsidP="003B0CB8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>[100-85]. You should work hard to and demonstrate the merits of your application to earn those grades.+</w:t>
      </w:r>
    </w:p>
    <w:p w14:paraId="089BAA12" w14:textId="77777777" w:rsidR="003B0CB8" w:rsidRPr="006506C6" w:rsidRDefault="003B0CB8" w:rsidP="003B0CB8">
      <w:pPr>
        <w:ind w:left="1800" w:hanging="1800"/>
        <w:rPr>
          <w:rFonts w:ascii="Times New Roman" w:hAnsi="Times New Roman" w:cs="Times New Roman"/>
        </w:rPr>
      </w:pPr>
    </w:p>
    <w:p w14:paraId="03B0C4E6" w14:textId="6EC54266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209142CF" w14:textId="1D8776DA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70E73D58" w14:textId="074C9794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205FB700" w14:textId="4A18B620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310FBAC6" w14:textId="77777777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479BF51A" w14:textId="6E2547B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Description of your proposed platform</w:t>
      </w:r>
    </w:p>
    <w:p w14:paraId="273C504E" w14:textId="7CED2B51" w:rsidR="00C26509" w:rsidRDefault="00C26509" w:rsidP="00C26509"/>
    <w:p w14:paraId="31A3AD46" w14:textId="25664760" w:rsidR="00C26509" w:rsidRDefault="00580BF9" w:rsidP="00C26509">
      <w:r>
        <w:t xml:space="preserve">The project we made describes a </w:t>
      </w:r>
      <w:r w:rsidR="002F1725">
        <w:t>platform</w:t>
      </w:r>
      <w:r>
        <w:t xml:space="preserve"> consisting of 6 screens that work as follows:</w:t>
      </w:r>
    </w:p>
    <w:p w14:paraId="1D5E0A63" w14:textId="7C1B6111" w:rsidR="00580BF9" w:rsidRDefault="00580BF9" w:rsidP="00580BF9">
      <w:pPr>
        <w:pStyle w:val="ListParagraph"/>
        <w:numPr>
          <w:ilvl w:val="0"/>
          <w:numId w:val="33"/>
        </w:numPr>
      </w:pPr>
      <w:r>
        <w:t>Screen 1:</w:t>
      </w:r>
    </w:p>
    <w:p w14:paraId="46B95392" w14:textId="23A482ED" w:rsidR="00580BF9" w:rsidRDefault="00580BF9" w:rsidP="00580BF9">
      <w:pPr>
        <w:pStyle w:val="ListParagraph"/>
        <w:numPr>
          <w:ilvl w:val="0"/>
          <w:numId w:val="34"/>
        </w:numPr>
      </w:pPr>
      <w:r>
        <w:t xml:space="preserve">Login page that asks for the user’s username and password. If the user was a </w:t>
      </w:r>
      <w:r w:rsidR="002F1725">
        <w:t>student,</w:t>
      </w:r>
      <w:r>
        <w:t xml:space="preserve"> they will be able to either search for courses via name or category, register into a course or view their learning path.</w:t>
      </w:r>
      <w:r w:rsidR="00C5192A">
        <w:t xml:space="preserve"> If the user was an instructor, then they will be redirected to the grade submission page (screen6). If the user was an administrator, then they will be redirected to the create / validate course and class page (screen5).</w:t>
      </w:r>
    </w:p>
    <w:p w14:paraId="659F8A95" w14:textId="65A55CD4" w:rsidR="00580BF9" w:rsidRDefault="00580BF9" w:rsidP="00580BF9">
      <w:pPr>
        <w:pStyle w:val="ListParagraph"/>
        <w:numPr>
          <w:ilvl w:val="0"/>
          <w:numId w:val="33"/>
        </w:numPr>
      </w:pPr>
      <w:r>
        <w:t>Screen 2:</w:t>
      </w:r>
    </w:p>
    <w:p w14:paraId="24E55F36" w14:textId="083479FF" w:rsidR="00580BF9" w:rsidRDefault="00580BF9" w:rsidP="00580BF9">
      <w:pPr>
        <w:pStyle w:val="ListParagraph"/>
        <w:numPr>
          <w:ilvl w:val="0"/>
          <w:numId w:val="34"/>
        </w:numPr>
      </w:pPr>
      <w:r>
        <w:t>A screen that displays all the available offered courses that allows the student to filter the courses by searching by the name or the category of the courses.</w:t>
      </w:r>
    </w:p>
    <w:p w14:paraId="57315F28" w14:textId="4C361726" w:rsidR="002F1725" w:rsidRDefault="002F1725" w:rsidP="002F1725">
      <w:pPr>
        <w:pStyle w:val="ListParagraph"/>
        <w:numPr>
          <w:ilvl w:val="0"/>
          <w:numId w:val="33"/>
        </w:numPr>
      </w:pPr>
      <w:r>
        <w:t>Screen 3:</w:t>
      </w:r>
    </w:p>
    <w:p w14:paraId="20FF8DB8" w14:textId="22AABC0C" w:rsidR="002F1725" w:rsidRDefault="002F1725" w:rsidP="002F1725">
      <w:pPr>
        <w:pStyle w:val="ListParagraph"/>
        <w:numPr>
          <w:ilvl w:val="0"/>
          <w:numId w:val="34"/>
        </w:numPr>
      </w:pPr>
      <w:r>
        <w:t>A screen that allows the student to register for a course if the conditions were met (prerequisites fulfilled – course open for registration). Information will be updated if the registration was successful.</w:t>
      </w:r>
    </w:p>
    <w:p w14:paraId="21BF846A" w14:textId="75F4F06E" w:rsidR="002F1725" w:rsidRDefault="002F1725" w:rsidP="002F1725">
      <w:pPr>
        <w:pStyle w:val="ListParagraph"/>
        <w:numPr>
          <w:ilvl w:val="0"/>
          <w:numId w:val="33"/>
        </w:numPr>
      </w:pPr>
      <w:r>
        <w:t>Screen 4:</w:t>
      </w:r>
    </w:p>
    <w:p w14:paraId="57473DDD" w14:textId="667169B4" w:rsidR="002F1725" w:rsidRDefault="002F1725" w:rsidP="002F1725">
      <w:pPr>
        <w:pStyle w:val="ListParagraph"/>
        <w:numPr>
          <w:ilvl w:val="0"/>
          <w:numId w:val="34"/>
        </w:numPr>
      </w:pPr>
      <w:r>
        <w:t>A screen that views the learning path of a student (courses pending – courses in progress – courses completed).</w:t>
      </w:r>
    </w:p>
    <w:p w14:paraId="631C3958" w14:textId="2650CDB6" w:rsidR="002F1725" w:rsidRDefault="002F1725" w:rsidP="002F1725">
      <w:pPr>
        <w:pStyle w:val="ListParagraph"/>
        <w:numPr>
          <w:ilvl w:val="0"/>
          <w:numId w:val="33"/>
        </w:numPr>
      </w:pPr>
      <w:r>
        <w:t>Screen 5:</w:t>
      </w:r>
    </w:p>
    <w:p w14:paraId="1AC19C5B" w14:textId="18C590B4" w:rsidR="002F1725" w:rsidRDefault="002F1725" w:rsidP="002F1725">
      <w:pPr>
        <w:pStyle w:val="ListParagraph"/>
        <w:numPr>
          <w:ilvl w:val="0"/>
          <w:numId w:val="34"/>
        </w:numPr>
      </w:pPr>
      <w:r>
        <w:t>A screen specified for administrators that shows all the courses based on their status and category. The administrator</w:t>
      </w:r>
      <w:r w:rsidR="00BB653B">
        <w:t xml:space="preserve"> should be able to </w:t>
      </w:r>
      <w:r w:rsidR="00C5192A">
        <w:t>validate a class/course that received a sufficient amount of registrations or cancel the classes that have not reached a sufficient amount of registrations.</w:t>
      </w:r>
    </w:p>
    <w:p w14:paraId="1E9593E5" w14:textId="25BEBFB2" w:rsidR="00C5192A" w:rsidRDefault="00C5192A" w:rsidP="00C5192A">
      <w:pPr>
        <w:pStyle w:val="ListParagraph"/>
        <w:numPr>
          <w:ilvl w:val="0"/>
          <w:numId w:val="33"/>
        </w:numPr>
      </w:pPr>
      <w:r>
        <w:t>Screen 6:</w:t>
      </w:r>
    </w:p>
    <w:p w14:paraId="47B4AA42" w14:textId="5F80C750" w:rsidR="00C5192A" w:rsidRPr="00C26509" w:rsidRDefault="00C5192A" w:rsidP="00C5192A">
      <w:pPr>
        <w:pStyle w:val="ListParagraph"/>
        <w:numPr>
          <w:ilvl w:val="0"/>
          <w:numId w:val="34"/>
        </w:numPr>
      </w:pPr>
      <w:r>
        <w:t>A screen specified for the instructors that displays the instructor’s current classes allowing them to grade the students.</w:t>
      </w:r>
    </w:p>
    <w:p w14:paraId="66ECE5D8" w14:textId="139EA13A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lastRenderedPageBreak/>
        <w:t>Application Design</w:t>
      </w:r>
    </w:p>
    <w:p w14:paraId="18A8CD0C" w14:textId="283F8EA3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diagra</w:t>
      </w:r>
      <w:r w:rsidR="00580BF9">
        <w:t>m</w:t>
      </w:r>
      <w:r w:rsidR="00580BF9">
        <w:rPr>
          <w:noProof/>
        </w:rPr>
        <w:t xml:space="preserve"> </w:t>
      </w:r>
      <w:r w:rsidR="00580BF9">
        <w:rPr>
          <w:noProof/>
        </w:rPr>
        <w:drawing>
          <wp:inline distT="0" distB="0" distL="0" distR="0" wp14:anchorId="615CF781" wp14:editId="34BB51D8">
            <wp:extent cx="6004560" cy="5905500"/>
            <wp:effectExtent l="0" t="0" r="0" b="0"/>
            <wp:docPr id="1134820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C2E3" w14:textId="42A21BB8" w:rsidR="003573FC" w:rsidRDefault="003573FC" w:rsidP="003573FC">
      <w:pPr>
        <w:pStyle w:val="Heading1"/>
        <w:numPr>
          <w:ilvl w:val="1"/>
          <w:numId w:val="26"/>
        </w:numPr>
        <w:spacing w:before="240" w:after="120"/>
      </w:pPr>
      <w:r w:rsidRPr="00400B37">
        <w:t>Entities</w:t>
      </w:r>
      <w:r>
        <w:t xml:space="preserve"> class diagram</w:t>
      </w:r>
    </w:p>
    <w:p w14:paraId="600E48DE" w14:textId="1D57AE6D" w:rsidR="00ED57D6" w:rsidRDefault="00ED57D6" w:rsidP="00ED57D6"/>
    <w:p w14:paraId="55C32BF4" w14:textId="6161F991" w:rsidR="00EE163F" w:rsidRDefault="00EB28FD" w:rsidP="00ED57D6">
      <w:pPr>
        <w:pStyle w:val="Heading1"/>
        <w:numPr>
          <w:ilvl w:val="1"/>
          <w:numId w:val="26"/>
        </w:numPr>
        <w:spacing w:before="240" w:after="120"/>
      </w:pPr>
      <w:r>
        <w:rPr>
          <w:noProof/>
        </w:rPr>
        <w:lastRenderedPageBreak/>
        <w:drawing>
          <wp:inline distT="0" distB="0" distL="0" distR="0" wp14:anchorId="0DBC483C" wp14:editId="6B8A30E9">
            <wp:extent cx="5646420" cy="3307080"/>
            <wp:effectExtent l="0" t="0" r="0" b="7620"/>
            <wp:docPr id="80752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0B37" w:rsidRPr="00400B37">
        <w:t xml:space="preserve">Web API class </w:t>
      </w:r>
    </w:p>
    <w:p w14:paraId="22D32AE1" w14:textId="01E5EFE4" w:rsidR="00ED57D6" w:rsidRPr="00ED57D6" w:rsidRDefault="002034C7" w:rsidP="00ED57D6">
      <w:pPr>
        <w:ind w:left="0" w:firstLine="0"/>
        <w:jc w:val="center"/>
      </w:pPr>
      <w:r>
        <w:t>List all the methods (functions) to query your data entities</w:t>
      </w:r>
    </w:p>
    <w:p w14:paraId="54C80BBE" w14:textId="22735CE5" w:rsidR="00ED57D6" w:rsidRDefault="00435301" w:rsidP="00ED57D6">
      <w:r w:rsidRPr="00435301">
        <w:rPr>
          <w:noProof/>
        </w:rPr>
        <w:drawing>
          <wp:inline distT="0" distB="0" distL="0" distR="0" wp14:anchorId="3EBF8E7D" wp14:editId="7F29B66A">
            <wp:extent cx="6858000" cy="3131820"/>
            <wp:effectExtent l="0" t="0" r="0" b="0"/>
            <wp:docPr id="18994353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3532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E612" w14:textId="45454992" w:rsidR="00435301" w:rsidRDefault="00435301" w:rsidP="00ED57D6">
      <w:r w:rsidRPr="00435301">
        <w:rPr>
          <w:noProof/>
        </w:rPr>
        <w:lastRenderedPageBreak/>
        <w:drawing>
          <wp:inline distT="0" distB="0" distL="0" distR="0" wp14:anchorId="0E243505" wp14:editId="6A7FB2CC">
            <wp:extent cx="6858000" cy="2988945"/>
            <wp:effectExtent l="0" t="0" r="0" b="1905"/>
            <wp:docPr id="718594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942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0384" w14:textId="6620C477" w:rsidR="00435301" w:rsidRDefault="00435301" w:rsidP="00ED57D6">
      <w:r w:rsidRPr="00435301">
        <w:rPr>
          <w:noProof/>
        </w:rPr>
        <w:drawing>
          <wp:inline distT="0" distB="0" distL="0" distR="0" wp14:anchorId="121E0923" wp14:editId="0207C40C">
            <wp:extent cx="6858000" cy="3030855"/>
            <wp:effectExtent l="0" t="0" r="0" b="0"/>
            <wp:docPr id="1888711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1113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80D1" w14:textId="21C872C9" w:rsidR="00435301" w:rsidRDefault="00435301" w:rsidP="00ED57D6">
      <w:r w:rsidRPr="00435301">
        <w:rPr>
          <w:noProof/>
        </w:rPr>
        <w:lastRenderedPageBreak/>
        <w:drawing>
          <wp:inline distT="0" distB="0" distL="0" distR="0" wp14:anchorId="21E84903" wp14:editId="0772E456">
            <wp:extent cx="6858000" cy="3249295"/>
            <wp:effectExtent l="0" t="0" r="0" b="8255"/>
            <wp:docPr id="6472333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3335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2C612BA8" w14:textId="77777777" w:rsidR="00435301" w:rsidRPr="00435301" w:rsidRDefault="00435301" w:rsidP="00435301"/>
    <w:p w14:paraId="1C36EA54" w14:textId="4B1ECFDF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use-cases</w:t>
      </w:r>
    </w:p>
    <w:p w14:paraId="47B4C976" w14:textId="0FDCF579" w:rsidR="00B54089" w:rsidRDefault="00B54089" w:rsidP="00B54089">
      <w:pPr>
        <w:pStyle w:val="ListParagraph"/>
        <w:numPr>
          <w:ilvl w:val="0"/>
          <w:numId w:val="34"/>
        </w:numPr>
      </w:pPr>
      <w:r>
        <w:t>Use-case 1 was done 100% successfully.</w:t>
      </w:r>
    </w:p>
    <w:p w14:paraId="04254B19" w14:textId="2AC1CF47" w:rsidR="00B54089" w:rsidRPr="00B54089" w:rsidRDefault="00B54089" w:rsidP="00B54089">
      <w:pPr>
        <w:pStyle w:val="ListParagraph"/>
        <w:numPr>
          <w:ilvl w:val="0"/>
          <w:numId w:val="34"/>
        </w:numPr>
      </w:pPr>
      <w:r>
        <w:t>Use-case 2 was done 100% successfully.</w:t>
      </w:r>
    </w:p>
    <w:p w14:paraId="742680BA" w14:textId="6839AE58" w:rsidR="00B54089" w:rsidRDefault="00B54089" w:rsidP="00B54089">
      <w:pPr>
        <w:pStyle w:val="ListParagraph"/>
        <w:numPr>
          <w:ilvl w:val="0"/>
          <w:numId w:val="34"/>
        </w:numPr>
      </w:pPr>
      <w:r>
        <w:t>Use-case 3 was done 100% successfully.</w:t>
      </w:r>
    </w:p>
    <w:p w14:paraId="779D94D4" w14:textId="07E25C79" w:rsidR="00B54089" w:rsidRDefault="00B54089" w:rsidP="00B54089">
      <w:pPr>
        <w:pStyle w:val="ListParagraph"/>
        <w:numPr>
          <w:ilvl w:val="0"/>
          <w:numId w:val="34"/>
        </w:numPr>
      </w:pPr>
      <w:r>
        <w:t>Use-case 4 was done 100% successfully.</w:t>
      </w:r>
    </w:p>
    <w:p w14:paraId="4A87C5DC" w14:textId="1202385F" w:rsidR="00B54089" w:rsidRDefault="00B54089" w:rsidP="00B54089">
      <w:pPr>
        <w:pStyle w:val="ListParagraph"/>
        <w:numPr>
          <w:ilvl w:val="0"/>
          <w:numId w:val="34"/>
        </w:numPr>
      </w:pPr>
      <w:r>
        <w:t>Use-case 5 was done 100% successfully.</w:t>
      </w:r>
    </w:p>
    <w:p w14:paraId="340B6C65" w14:textId="7A3940A4" w:rsidR="00B54089" w:rsidRPr="00B54089" w:rsidRDefault="00B54089" w:rsidP="00B54089">
      <w:pPr>
        <w:pStyle w:val="ListParagraph"/>
        <w:numPr>
          <w:ilvl w:val="0"/>
          <w:numId w:val="34"/>
        </w:numPr>
      </w:pPr>
      <w:r>
        <w:t>Use-case 6 was done 100% successfully.</w:t>
      </w:r>
    </w:p>
    <w:p w14:paraId="7DA813C5" w14:textId="77777777" w:rsidR="00B54089" w:rsidRPr="00B54089" w:rsidRDefault="00B54089" w:rsidP="00B54089"/>
    <w:p w14:paraId="739F4467" w14:textId="4746EFE4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Unimplemented use-cases and not functioning parts</w:t>
      </w:r>
    </w:p>
    <w:p w14:paraId="51C89B05" w14:textId="3395AB64" w:rsidR="00B54089" w:rsidRPr="00B54089" w:rsidRDefault="00B54089" w:rsidP="00B54089">
      <w:pPr>
        <w:pStyle w:val="ListParagraph"/>
        <w:numPr>
          <w:ilvl w:val="0"/>
          <w:numId w:val="34"/>
        </w:numPr>
      </w:pPr>
      <w:r>
        <w:t>All the use-cases are working successfully.</w:t>
      </w:r>
    </w:p>
    <w:p w14:paraId="408A8028" w14:textId="77777777" w:rsidR="008653B4" w:rsidRPr="008653B4" w:rsidRDefault="008653B4" w:rsidP="008653B4"/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124EBD90" w14:textId="7C8647D4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1</w:t>
      </w:r>
    </w:p>
    <w:p w14:paraId="79CA8BC7" w14:textId="4B7E25E5" w:rsidR="007D5DC7" w:rsidRPr="007D5DC7" w:rsidRDefault="00435301" w:rsidP="007D5DC7">
      <w:r w:rsidRPr="00435301">
        <w:rPr>
          <w:noProof/>
        </w:rPr>
        <w:drawing>
          <wp:inline distT="0" distB="0" distL="0" distR="0" wp14:anchorId="4180A000" wp14:editId="02352DB3">
            <wp:extent cx="6858000" cy="3851275"/>
            <wp:effectExtent l="0" t="0" r="0" b="0"/>
            <wp:docPr id="7991394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3942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EA6B" w14:textId="2EB0CEBB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lastRenderedPageBreak/>
        <w:t>Use case 2</w:t>
      </w:r>
    </w:p>
    <w:p w14:paraId="543128CB" w14:textId="55991DA4" w:rsidR="007D5DC7" w:rsidRPr="007D5DC7" w:rsidRDefault="00435301" w:rsidP="007D5DC7">
      <w:r w:rsidRPr="00435301">
        <w:rPr>
          <w:noProof/>
        </w:rPr>
        <w:drawing>
          <wp:inline distT="0" distB="0" distL="0" distR="0" wp14:anchorId="6E13124A" wp14:editId="7676AAFB">
            <wp:extent cx="6858000" cy="3855720"/>
            <wp:effectExtent l="0" t="0" r="0" b="0"/>
            <wp:docPr id="9182478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4789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F20D" w14:textId="5D30667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3</w:t>
      </w:r>
    </w:p>
    <w:p w14:paraId="7443A42B" w14:textId="5075A537" w:rsidR="00435301" w:rsidRDefault="006B28F4" w:rsidP="00435301">
      <w:r w:rsidRPr="006B28F4">
        <w:rPr>
          <w:noProof/>
        </w:rPr>
        <w:drawing>
          <wp:inline distT="0" distB="0" distL="0" distR="0" wp14:anchorId="4C500D04" wp14:editId="4728A50B">
            <wp:extent cx="6858000" cy="3074670"/>
            <wp:effectExtent l="0" t="0" r="0" b="0"/>
            <wp:docPr id="9198641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6416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8867" w14:textId="43C23A07" w:rsidR="006B28F4" w:rsidRPr="00435301" w:rsidRDefault="006B28F4" w:rsidP="00435301">
      <w:r w:rsidRPr="006B28F4">
        <w:rPr>
          <w:noProof/>
        </w:rPr>
        <w:drawing>
          <wp:inline distT="0" distB="0" distL="0" distR="0" wp14:anchorId="0D38F7A3" wp14:editId="521F42AA">
            <wp:extent cx="6858000" cy="594360"/>
            <wp:effectExtent l="0" t="0" r="0" b="0"/>
            <wp:docPr id="15377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72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94D7" w14:textId="5AC05B95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lastRenderedPageBreak/>
        <w:t>Use case 4</w:t>
      </w:r>
    </w:p>
    <w:p w14:paraId="2E24B401" w14:textId="2868AA00" w:rsidR="006B28F4" w:rsidRPr="006B28F4" w:rsidRDefault="006B28F4" w:rsidP="006B28F4">
      <w:r w:rsidRPr="006B28F4">
        <w:rPr>
          <w:noProof/>
        </w:rPr>
        <w:drawing>
          <wp:inline distT="0" distB="0" distL="0" distR="0" wp14:anchorId="524E9911" wp14:editId="14D22A88">
            <wp:extent cx="6858000" cy="3181985"/>
            <wp:effectExtent l="0" t="0" r="0" b="0"/>
            <wp:docPr id="14188527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52734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FE2E" w14:textId="6DD3489D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5</w:t>
      </w:r>
    </w:p>
    <w:p w14:paraId="3E4FD647" w14:textId="083EE3D8" w:rsidR="006B28F4" w:rsidRPr="006B28F4" w:rsidRDefault="006B28F4" w:rsidP="006B28F4">
      <w:r w:rsidRPr="006B28F4">
        <w:rPr>
          <w:noProof/>
        </w:rPr>
        <w:drawing>
          <wp:inline distT="0" distB="0" distL="0" distR="0" wp14:anchorId="6FB79C6C" wp14:editId="31A878BE">
            <wp:extent cx="6858000" cy="3623945"/>
            <wp:effectExtent l="0" t="0" r="0" b="0"/>
            <wp:docPr id="9738421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42117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0C3E" w14:textId="3725BC1C" w:rsidR="00D11D30" w:rsidRDefault="006B28F4" w:rsidP="00D11D30">
      <w:r w:rsidRPr="006B28F4">
        <w:rPr>
          <w:noProof/>
        </w:rPr>
        <w:lastRenderedPageBreak/>
        <w:drawing>
          <wp:inline distT="0" distB="0" distL="0" distR="0" wp14:anchorId="3DAE5204" wp14:editId="2BF8B65C">
            <wp:extent cx="6858000" cy="2208530"/>
            <wp:effectExtent l="0" t="0" r="0" b="1270"/>
            <wp:docPr id="416218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18325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48E1" w14:textId="6FAA5D56" w:rsidR="006B28F4" w:rsidRPr="00D11D30" w:rsidRDefault="006B28F4" w:rsidP="00D11D30">
      <w:r w:rsidRPr="006B28F4">
        <w:rPr>
          <w:noProof/>
        </w:rPr>
        <w:drawing>
          <wp:inline distT="0" distB="0" distL="0" distR="0" wp14:anchorId="75CB90B8" wp14:editId="0316E082">
            <wp:extent cx="6858000" cy="2465705"/>
            <wp:effectExtent l="0" t="0" r="0" b="0"/>
            <wp:docPr id="2025202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02181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776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67238912" w14:textId="77777777" w:rsidR="008653B4" w:rsidRPr="008653B4" w:rsidRDefault="008653B4" w:rsidP="008653B4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015DC4" w14:paraId="5C6277A2" w14:textId="77777777" w:rsidTr="00015DC4">
        <w:tc>
          <w:tcPr>
            <w:tcW w:w="5395" w:type="dxa"/>
          </w:tcPr>
          <w:p w14:paraId="01B2826C" w14:textId="212D26C4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384223C1" w14:textId="3102783D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015DC4" w14:paraId="571B0A67" w14:textId="77777777" w:rsidTr="00015DC4">
        <w:tc>
          <w:tcPr>
            <w:tcW w:w="5395" w:type="dxa"/>
          </w:tcPr>
          <w:p w14:paraId="48946E7F" w14:textId="28F5C149" w:rsidR="00015DC4" w:rsidRDefault="00C5192A" w:rsidP="00400B37">
            <w:pPr>
              <w:ind w:left="0" w:firstLine="0"/>
            </w:pPr>
            <w:r>
              <w:t>Amer Al-Zawawi</w:t>
            </w:r>
          </w:p>
        </w:tc>
        <w:tc>
          <w:tcPr>
            <w:tcW w:w="5395" w:type="dxa"/>
          </w:tcPr>
          <w:p w14:paraId="015FE684" w14:textId="570A77A2" w:rsidR="00015DC4" w:rsidRDefault="00C5192A" w:rsidP="00400B37">
            <w:pPr>
              <w:ind w:left="0" w:firstLine="0"/>
            </w:pPr>
            <w:r>
              <w:t>Made javascript for the first four screens and made the class diagram</w:t>
            </w:r>
            <w:r w:rsidR="001F04D7">
              <w:t>. (34%)</w:t>
            </w:r>
          </w:p>
        </w:tc>
      </w:tr>
      <w:tr w:rsidR="00015DC4" w14:paraId="43543999" w14:textId="77777777" w:rsidTr="00015DC4">
        <w:tc>
          <w:tcPr>
            <w:tcW w:w="5395" w:type="dxa"/>
          </w:tcPr>
          <w:p w14:paraId="436AF0F4" w14:textId="5EC89D73" w:rsidR="00015DC4" w:rsidRDefault="00C5192A" w:rsidP="00400B37">
            <w:pPr>
              <w:ind w:left="0" w:firstLine="0"/>
            </w:pPr>
            <w:r>
              <w:t xml:space="preserve">Abdelrahman </w:t>
            </w:r>
            <w:r w:rsidR="00EB28FD">
              <w:t>Abdelwahed</w:t>
            </w:r>
          </w:p>
        </w:tc>
        <w:tc>
          <w:tcPr>
            <w:tcW w:w="5395" w:type="dxa"/>
          </w:tcPr>
          <w:p w14:paraId="78AA9648" w14:textId="2F835933" w:rsidR="00015DC4" w:rsidRDefault="00C5192A" w:rsidP="00400B37">
            <w:pPr>
              <w:ind w:left="0" w:firstLine="0"/>
            </w:pPr>
            <w:r>
              <w:t>Made html, css for screen1,2,3 and made javascript for screen5</w:t>
            </w:r>
            <w:r w:rsidR="001F04D7">
              <w:t>. (33%)</w:t>
            </w:r>
          </w:p>
        </w:tc>
      </w:tr>
      <w:tr w:rsidR="00015DC4" w14:paraId="4601A13C" w14:textId="77777777" w:rsidTr="00015DC4">
        <w:tc>
          <w:tcPr>
            <w:tcW w:w="5395" w:type="dxa"/>
          </w:tcPr>
          <w:p w14:paraId="11327CB9" w14:textId="11E827F5" w:rsidR="00015DC4" w:rsidRDefault="00C5192A" w:rsidP="00400B37">
            <w:pPr>
              <w:ind w:left="0" w:firstLine="0"/>
            </w:pPr>
            <w:r>
              <w:t>Yaser Radwan</w:t>
            </w:r>
          </w:p>
        </w:tc>
        <w:tc>
          <w:tcPr>
            <w:tcW w:w="5395" w:type="dxa"/>
          </w:tcPr>
          <w:p w14:paraId="58E78C63" w14:textId="5812E6D1" w:rsidR="00015DC4" w:rsidRDefault="001F04D7" w:rsidP="00400B37">
            <w:pPr>
              <w:ind w:left="0" w:firstLine="0"/>
            </w:pPr>
            <w:r>
              <w:t>Made html, css for screen4,5,6 and made javascript for screen6 and made use case diagram. (33%)</w:t>
            </w:r>
          </w:p>
        </w:tc>
      </w:tr>
      <w:tr w:rsidR="00015DC4" w14:paraId="7B79809D" w14:textId="77777777" w:rsidTr="00015DC4">
        <w:tc>
          <w:tcPr>
            <w:tcW w:w="5395" w:type="dxa"/>
          </w:tcPr>
          <w:p w14:paraId="47934A85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789EB458" w14:textId="77777777" w:rsidR="00015DC4" w:rsidRDefault="00015DC4" w:rsidP="00400B37">
            <w:pPr>
              <w:ind w:left="0" w:firstLine="0"/>
            </w:pPr>
          </w:p>
        </w:tc>
      </w:tr>
      <w:tr w:rsidR="00015DC4" w14:paraId="6B556F43" w14:textId="77777777" w:rsidTr="00015DC4">
        <w:tc>
          <w:tcPr>
            <w:tcW w:w="5395" w:type="dxa"/>
          </w:tcPr>
          <w:p w14:paraId="7F47EF8E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05BE29C7" w14:textId="77777777" w:rsidR="00015DC4" w:rsidRDefault="00015DC4" w:rsidP="00400B37">
            <w:pPr>
              <w:ind w:left="0" w:firstLine="0"/>
            </w:pPr>
          </w:p>
        </w:tc>
      </w:tr>
    </w:tbl>
    <w:p w14:paraId="786370F5" w14:textId="77777777" w:rsidR="00400B37" w:rsidRPr="00400B37" w:rsidRDefault="00400B37" w:rsidP="00400B37"/>
    <w:sectPr w:rsidR="00400B37" w:rsidRPr="00400B37" w:rsidSect="00056A8F">
      <w:footerReference w:type="even" r:id="rId25"/>
      <w:footerReference w:type="default" r:id="rId26"/>
      <w:footerReference w:type="first" r:id="rId27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625986" w14:textId="77777777" w:rsidR="00DA1E4B" w:rsidRDefault="00DA1E4B">
      <w:pPr>
        <w:spacing w:after="0" w:line="240" w:lineRule="auto"/>
      </w:pPr>
      <w:r>
        <w:separator/>
      </w:r>
    </w:p>
  </w:endnote>
  <w:endnote w:type="continuationSeparator" w:id="0">
    <w:p w14:paraId="5716A800" w14:textId="77777777" w:rsidR="00DA1E4B" w:rsidRDefault="00DA1E4B">
      <w:pPr>
        <w:spacing w:after="0" w:line="240" w:lineRule="auto"/>
      </w:pPr>
      <w:r>
        <w:continuationSeparator/>
      </w:r>
    </w:p>
  </w:endnote>
  <w:endnote w:type="continuationNotice" w:id="1">
    <w:p w14:paraId="4DE7B859" w14:textId="77777777" w:rsidR="00DA1E4B" w:rsidRDefault="00DA1E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7787527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5385" w:rsidRPr="003C5385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EADB5" w14:textId="77777777" w:rsidR="00DA1E4B" w:rsidRDefault="00DA1E4B">
      <w:pPr>
        <w:spacing w:after="0" w:line="240" w:lineRule="auto"/>
      </w:pPr>
      <w:r>
        <w:separator/>
      </w:r>
    </w:p>
  </w:footnote>
  <w:footnote w:type="continuationSeparator" w:id="0">
    <w:p w14:paraId="6D09A2B0" w14:textId="77777777" w:rsidR="00DA1E4B" w:rsidRDefault="00DA1E4B">
      <w:pPr>
        <w:spacing w:after="0" w:line="240" w:lineRule="auto"/>
      </w:pPr>
      <w:r>
        <w:continuationSeparator/>
      </w:r>
    </w:p>
  </w:footnote>
  <w:footnote w:type="continuationNotice" w:id="1">
    <w:p w14:paraId="636EFB00" w14:textId="77777777" w:rsidR="00DA1E4B" w:rsidRDefault="00DA1E4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0C1650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77793528" o:spid="_x0000_i1025" type="#_x0000_t75" style="width:14.4pt;height:14.4pt;visibility:visible;mso-wrap-style:square">
            <v:imagedata r:id="rId1" o:title=""/>
          </v:shape>
        </w:pict>
      </mc:Choice>
      <mc:Fallback>
        <w:drawing>
          <wp:inline distT="0" distB="0" distL="0" distR="0" wp14:anchorId="28209C82" wp14:editId="0620DF80">
            <wp:extent cx="182880" cy="182880"/>
            <wp:effectExtent l="0" t="0" r="0" b="0"/>
            <wp:docPr id="977793528" name="Picture 977793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DD5B73"/>
    <w:multiLevelType w:val="hybridMultilevel"/>
    <w:tmpl w:val="39C46296"/>
    <w:lvl w:ilvl="0" w:tplc="37E6F7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6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4821A9E"/>
    <w:multiLevelType w:val="hybridMultilevel"/>
    <w:tmpl w:val="4080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8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254295">
    <w:abstractNumId w:val="13"/>
  </w:num>
  <w:num w:numId="2" w16cid:durableId="549344815">
    <w:abstractNumId w:val="7"/>
  </w:num>
  <w:num w:numId="3" w16cid:durableId="672411891">
    <w:abstractNumId w:val="19"/>
  </w:num>
  <w:num w:numId="4" w16cid:durableId="618948574">
    <w:abstractNumId w:val="6"/>
  </w:num>
  <w:num w:numId="5" w16cid:durableId="2117820512">
    <w:abstractNumId w:val="18"/>
  </w:num>
  <w:num w:numId="6" w16cid:durableId="694425963">
    <w:abstractNumId w:val="1"/>
  </w:num>
  <w:num w:numId="7" w16cid:durableId="1079205803">
    <w:abstractNumId w:val="8"/>
  </w:num>
  <w:num w:numId="8" w16cid:durableId="1658068707">
    <w:abstractNumId w:val="17"/>
  </w:num>
  <w:num w:numId="9" w16cid:durableId="438331335">
    <w:abstractNumId w:val="26"/>
  </w:num>
  <w:num w:numId="10" w16cid:durableId="370501357">
    <w:abstractNumId w:val="28"/>
  </w:num>
  <w:num w:numId="11" w16cid:durableId="1056441361">
    <w:abstractNumId w:val="9"/>
  </w:num>
  <w:num w:numId="12" w16cid:durableId="1268853871">
    <w:abstractNumId w:val="2"/>
  </w:num>
  <w:num w:numId="13" w16cid:durableId="1852984222">
    <w:abstractNumId w:val="11"/>
  </w:num>
  <w:num w:numId="14" w16cid:durableId="238516946">
    <w:abstractNumId w:val="4"/>
  </w:num>
  <w:num w:numId="15" w16cid:durableId="481507257">
    <w:abstractNumId w:val="22"/>
  </w:num>
  <w:num w:numId="16" w16cid:durableId="1521318068">
    <w:abstractNumId w:val="0"/>
  </w:num>
  <w:num w:numId="17" w16cid:durableId="10353042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47998978">
    <w:abstractNumId w:val="3"/>
  </w:num>
  <w:num w:numId="19" w16cid:durableId="1541018518">
    <w:abstractNumId w:val="5"/>
  </w:num>
  <w:num w:numId="20" w16cid:durableId="1987465508">
    <w:abstractNumId w:val="23"/>
  </w:num>
  <w:num w:numId="21" w16cid:durableId="586961030">
    <w:abstractNumId w:val="25"/>
  </w:num>
  <w:num w:numId="22" w16cid:durableId="179514568">
    <w:abstractNumId w:val="15"/>
  </w:num>
  <w:num w:numId="23" w16cid:durableId="673610874">
    <w:abstractNumId w:val="27"/>
  </w:num>
  <w:num w:numId="24" w16cid:durableId="707754728">
    <w:abstractNumId w:val="16"/>
  </w:num>
  <w:num w:numId="25" w16cid:durableId="1683776928">
    <w:abstractNumId w:val="24"/>
  </w:num>
  <w:num w:numId="26" w16cid:durableId="378870117">
    <w:abstractNumId w:val="20"/>
  </w:num>
  <w:num w:numId="27" w16cid:durableId="1466895722">
    <w:abstractNumId w:val="17"/>
  </w:num>
  <w:num w:numId="28" w16cid:durableId="733938909">
    <w:abstractNumId w:val="17"/>
  </w:num>
  <w:num w:numId="29" w16cid:durableId="263391611">
    <w:abstractNumId w:val="17"/>
  </w:num>
  <w:num w:numId="30" w16cid:durableId="69430929">
    <w:abstractNumId w:val="17"/>
  </w:num>
  <w:num w:numId="31" w16cid:durableId="317197439">
    <w:abstractNumId w:val="12"/>
  </w:num>
  <w:num w:numId="32" w16cid:durableId="1635453207">
    <w:abstractNumId w:val="17"/>
  </w:num>
  <w:num w:numId="33" w16cid:durableId="1456100691">
    <w:abstractNumId w:val="21"/>
  </w:num>
  <w:num w:numId="34" w16cid:durableId="2472748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647"/>
    <w:rsid w:val="00014A54"/>
    <w:rsid w:val="00015DC4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6A8F"/>
    <w:rsid w:val="00057274"/>
    <w:rsid w:val="00065844"/>
    <w:rsid w:val="0006670F"/>
    <w:rsid w:val="0007163C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22EF"/>
    <w:rsid w:val="000D48F5"/>
    <w:rsid w:val="000D4A82"/>
    <w:rsid w:val="000D62D8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12AED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939A1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4D7"/>
    <w:rsid w:val="001F0DDE"/>
    <w:rsid w:val="001F51D1"/>
    <w:rsid w:val="001F5A65"/>
    <w:rsid w:val="002034C7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298F"/>
    <w:rsid w:val="00264AD1"/>
    <w:rsid w:val="00291762"/>
    <w:rsid w:val="00294D16"/>
    <w:rsid w:val="002A0B45"/>
    <w:rsid w:val="002B5DAC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D69AE"/>
    <w:rsid w:val="002E1852"/>
    <w:rsid w:val="002E5946"/>
    <w:rsid w:val="002F1725"/>
    <w:rsid w:val="002F551A"/>
    <w:rsid w:val="002F6AAA"/>
    <w:rsid w:val="002F7629"/>
    <w:rsid w:val="003075D3"/>
    <w:rsid w:val="003103BA"/>
    <w:rsid w:val="00311EFF"/>
    <w:rsid w:val="0031385E"/>
    <w:rsid w:val="00323874"/>
    <w:rsid w:val="003245DB"/>
    <w:rsid w:val="00324A89"/>
    <w:rsid w:val="00332392"/>
    <w:rsid w:val="00334AEA"/>
    <w:rsid w:val="003352DA"/>
    <w:rsid w:val="003372D4"/>
    <w:rsid w:val="00340E6A"/>
    <w:rsid w:val="00342B08"/>
    <w:rsid w:val="00343493"/>
    <w:rsid w:val="00343CC7"/>
    <w:rsid w:val="00346418"/>
    <w:rsid w:val="003465E4"/>
    <w:rsid w:val="003504AC"/>
    <w:rsid w:val="003517B8"/>
    <w:rsid w:val="00355F7D"/>
    <w:rsid w:val="003573FC"/>
    <w:rsid w:val="0036024C"/>
    <w:rsid w:val="00360754"/>
    <w:rsid w:val="00361627"/>
    <w:rsid w:val="003626F8"/>
    <w:rsid w:val="00364121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0CB8"/>
    <w:rsid w:val="003B5AB8"/>
    <w:rsid w:val="003C185C"/>
    <w:rsid w:val="003C4834"/>
    <w:rsid w:val="003C5385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35301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0AE2"/>
    <w:rsid w:val="00504745"/>
    <w:rsid w:val="005062AD"/>
    <w:rsid w:val="0051434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0BF9"/>
    <w:rsid w:val="0058538B"/>
    <w:rsid w:val="005A0956"/>
    <w:rsid w:val="005B38E9"/>
    <w:rsid w:val="005B392E"/>
    <w:rsid w:val="005B3F5E"/>
    <w:rsid w:val="005B4C1B"/>
    <w:rsid w:val="005B50BD"/>
    <w:rsid w:val="005C1591"/>
    <w:rsid w:val="005C40D3"/>
    <w:rsid w:val="005D2EE2"/>
    <w:rsid w:val="005D3348"/>
    <w:rsid w:val="005E0E26"/>
    <w:rsid w:val="005E4D03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93208"/>
    <w:rsid w:val="006A0314"/>
    <w:rsid w:val="006A1BA6"/>
    <w:rsid w:val="006A269E"/>
    <w:rsid w:val="006B1365"/>
    <w:rsid w:val="006B28F4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746B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D5DC7"/>
    <w:rsid w:val="007E05E9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53B4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27546"/>
    <w:rsid w:val="009324A8"/>
    <w:rsid w:val="0094208D"/>
    <w:rsid w:val="00952257"/>
    <w:rsid w:val="0095705A"/>
    <w:rsid w:val="009604B6"/>
    <w:rsid w:val="00963831"/>
    <w:rsid w:val="00966722"/>
    <w:rsid w:val="00971DBF"/>
    <w:rsid w:val="0097648E"/>
    <w:rsid w:val="00982D13"/>
    <w:rsid w:val="00985642"/>
    <w:rsid w:val="009857BE"/>
    <w:rsid w:val="00990D0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3D4C"/>
    <w:rsid w:val="00A13FBC"/>
    <w:rsid w:val="00A1462F"/>
    <w:rsid w:val="00A14F01"/>
    <w:rsid w:val="00A17F56"/>
    <w:rsid w:val="00A22E70"/>
    <w:rsid w:val="00A237B2"/>
    <w:rsid w:val="00A30FF6"/>
    <w:rsid w:val="00A351F7"/>
    <w:rsid w:val="00A358E6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1542B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5408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53B"/>
    <w:rsid w:val="00BB6F9E"/>
    <w:rsid w:val="00BC0E57"/>
    <w:rsid w:val="00BC1CC8"/>
    <w:rsid w:val="00BC236A"/>
    <w:rsid w:val="00BC2D19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0894"/>
    <w:rsid w:val="00C21AE1"/>
    <w:rsid w:val="00C231BA"/>
    <w:rsid w:val="00C26509"/>
    <w:rsid w:val="00C36E5D"/>
    <w:rsid w:val="00C5192A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E5604"/>
    <w:rsid w:val="00CF56A8"/>
    <w:rsid w:val="00D014DE"/>
    <w:rsid w:val="00D054F2"/>
    <w:rsid w:val="00D06B65"/>
    <w:rsid w:val="00D10592"/>
    <w:rsid w:val="00D11D30"/>
    <w:rsid w:val="00D21086"/>
    <w:rsid w:val="00D219BD"/>
    <w:rsid w:val="00D24BF2"/>
    <w:rsid w:val="00D25539"/>
    <w:rsid w:val="00D26BAD"/>
    <w:rsid w:val="00D32975"/>
    <w:rsid w:val="00D34F4F"/>
    <w:rsid w:val="00D37097"/>
    <w:rsid w:val="00D41436"/>
    <w:rsid w:val="00D462B4"/>
    <w:rsid w:val="00D46A43"/>
    <w:rsid w:val="00D56E8E"/>
    <w:rsid w:val="00D61F23"/>
    <w:rsid w:val="00D64303"/>
    <w:rsid w:val="00D741C8"/>
    <w:rsid w:val="00D7697F"/>
    <w:rsid w:val="00D8505A"/>
    <w:rsid w:val="00D85D6E"/>
    <w:rsid w:val="00D87CC9"/>
    <w:rsid w:val="00D91549"/>
    <w:rsid w:val="00D945CE"/>
    <w:rsid w:val="00D96E5B"/>
    <w:rsid w:val="00DA1E4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823"/>
    <w:rsid w:val="00E15E6A"/>
    <w:rsid w:val="00E16F95"/>
    <w:rsid w:val="00E21A23"/>
    <w:rsid w:val="00E317EB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3D9A"/>
    <w:rsid w:val="00E65BC3"/>
    <w:rsid w:val="00E73D87"/>
    <w:rsid w:val="00E76632"/>
    <w:rsid w:val="00E80917"/>
    <w:rsid w:val="00E81644"/>
    <w:rsid w:val="00E82E61"/>
    <w:rsid w:val="00E858F8"/>
    <w:rsid w:val="00E93878"/>
    <w:rsid w:val="00E95077"/>
    <w:rsid w:val="00EA4A34"/>
    <w:rsid w:val="00EB28FD"/>
    <w:rsid w:val="00EB60DD"/>
    <w:rsid w:val="00EB708A"/>
    <w:rsid w:val="00EC159F"/>
    <w:rsid w:val="00EC51E9"/>
    <w:rsid w:val="00EC772F"/>
    <w:rsid w:val="00EC7871"/>
    <w:rsid w:val="00ED171F"/>
    <w:rsid w:val="00ED380E"/>
    <w:rsid w:val="00ED45DE"/>
    <w:rsid w:val="00ED57D6"/>
    <w:rsid w:val="00ED6580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4586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954A2E-28E0-4668-92E6-EA1FC2D35E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902</Words>
  <Characters>5142</Characters>
  <Application>Microsoft Office Word</Application>
  <DocSecurity>4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yaser osama</cp:lastModifiedBy>
  <cp:revision>2</cp:revision>
  <cp:lastPrinted>2020-09-16T00:13:00Z</cp:lastPrinted>
  <dcterms:created xsi:type="dcterms:W3CDTF">2025-04-10T06:53:00Z</dcterms:created>
  <dcterms:modified xsi:type="dcterms:W3CDTF">2025-04-10T06:53:00Z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