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PostgreSQL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PostgreSQL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PostgreSQL: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The mandatory deployment target is Kubernetes, and is documented in Section 8; the two-VM cloud deployment is documented in Section 9. This section describes the native environment used for day-to-day development, in which all components were installed and run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Runs as a container under Kubernetes; installed via apt for local development</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PostgreSQL</w:t>
      </w:r>
    </w:p>
    <w:p>
      <w:pPr>
        <w:spacing w:after="160" w:line="276"/>
      </w:pPr>
      <w:r>
        <w:rPr>
          <w:rFonts w:ascii="Calibri" w:cs="Calibri" w:eastAsia="Calibri" w:hAnsi="Calibri"/>
          <w:color w:val="000000"/>
        </w:rPr>
        <w:t xml:space="preserve">PostgreSQL was installed via apt. The postgres superuser was given a password so that the Java JDBC client can authenticate with ordinary username/password credentials rather than the peer authentication PostgreSQL uses by default on Unix sockets: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postgres WITH PASSWORD 'password';</w:t>
      </w:r>
      <w:r>
        <w:br/>
        <w:t xml:space="preserve"/>
      </w:r>
      <w:r>
        <w:rPr>
          <w:rFonts w:ascii="Consolas" w:cs="Consolas" w:eastAsia="Consolas" w:hAnsi="Consolas"/>
          <w:color w:val="000000"/>
          <w:sz w:val="18"/>
          <w:szCs w:val="18"/>
        </w:rPr>
        <w:t xml:space="preserve">CREATE DATABASE weather_monitoring;</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\dt, returning weather_readings.</w:t>
      </w:r>
    </w:p>
    <w:p>
      <w:pPr>
        <w:pStyle w:val="Heading2"/>
        <w:spacing w:after="120" w:before="240"/>
      </w:pPr>
      <w:r>
        <w:rPr>
          <w:rFonts w:ascii="Calibri" w:cs="Calibri" w:eastAsia="Calibri" w:hAnsi="Calibri"/>
          <w:b/>
          <w:bCs/>
          <w:color w:val="000000"/>
        </w:rPr>
        <w:t xml:space="preserve">2.4 Kubernetes host environment</w:t>
      </w:r>
    </w:p>
    <w:p>
      <w:pPr>
        <w:spacing w:after="160" w:line="276"/>
      </w:pPr>
      <w:r>
        <w:rPr>
          <w:rFonts w:ascii="Calibri" w:cs="Calibri" w:eastAsia="Calibri" w:hAnsi="Calibri"/>
          <w:color w:val="000000"/>
        </w:rPr>
        <w:t xml:space="preserve">The mandatory Kubernetes deployment described in Section 8 was built and run on a separate machine from the WSL development environment above. Sections 2.1 to 2.3 describe where the code was written; this subsection describes where the cluster was actually deployed and verified.</w:t>
      </w:r>
    </w:p>
    <w:p>
      <w:pPr>
        <w:pStyle w:val="ListParagraph"/>
        <w:numPr>
          <w:ilvl w:val="0"/>
          <w:numId w:val="2"/>
        </w:numPr>
        <w:spacing w:after="80"/>
      </w:pPr>
      <w:r>
        <w:rPr>
          <w:rFonts w:ascii="Calibri" w:cs="Calibri" w:eastAsia="Calibri" w:hAnsi="Calibri"/>
          <w:color w:val="000000"/>
        </w:rPr>
        <w:t xml:space="preserve">Host: macOS 26.3 on Apple Silicon (arm64).</w:t>
      </w:r>
    </w:p>
    <w:p>
      <w:pPr>
        <w:pStyle w:val="ListParagraph"/>
        <w:numPr>
          <w:ilvl w:val="0"/>
          <w:numId w:val="2"/>
        </w:numPr>
        <w:spacing w:after="80"/>
      </w:pPr>
      <w:r>
        <w:rPr>
          <w:rFonts w:ascii="Calibri" w:cs="Calibri" w:eastAsia="Calibri" w:hAnsi="Calibri"/>
          <w:color w:val="000000"/>
        </w:rPr>
        <w:t xml:space="preserve">Docker Engine 29.2.1, supplied by Docker Desktop.</w:t>
      </w:r>
    </w:p>
    <w:p>
      <w:pPr>
        <w:pStyle w:val="ListParagraph"/>
        <w:numPr>
          <w:ilvl w:val="0"/>
          <w:numId w:val="2"/>
        </w:numPr>
        <w:spacing w:after="80"/>
      </w:pPr>
      <w:r>
        <w:rPr>
          <w:rFonts w:ascii="Calibri" w:cs="Calibri" w:eastAsia="Calibri" w:hAnsi="Calibri"/>
          <w:color w:val="000000"/>
        </w:rPr>
        <w:t xml:space="preserve">minikube v1.38.1, docker driver, started with 4 CPUs and 6144 MB.</w:t>
      </w:r>
    </w:p>
    <w:p>
      <w:pPr>
        <w:pStyle w:val="ListParagraph"/>
        <w:numPr>
          <w:ilvl w:val="0"/>
          <w:numId w:val="2"/>
        </w:numPr>
        <w:spacing w:after="80"/>
      </w:pPr>
      <w:r>
        <w:rPr>
          <w:rFonts w:ascii="Calibri" w:cs="Calibri" w:eastAsia="Calibri" w:hAnsi="Calibri"/>
          <w:color w:val="000000"/>
        </w:rPr>
        <w:t xml:space="preserve">Kubernetes v1.35.1 (server); kubectl v1.36.4 (client).</w:t>
      </w:r>
    </w:p>
    <w:p>
      <w:pPr>
        <w:pStyle w:val="ListParagraph"/>
        <w:numPr>
          <w:ilvl w:val="0"/>
          <w:numId w:val="2"/>
        </w:numPr>
        <w:spacing w:after="80"/>
      </w:pPr>
      <w:r>
        <w:rPr>
          <w:rFonts w:ascii="Calibri" w:cs="Calibri" w:eastAsia="Calibri" w:hAnsi="Calibri"/>
          <w:color w:val="000000"/>
        </w:rPr>
        <w:t xml:space="preserve">Apache Maven 3.9.16 for local builds. The container images build Java 17 internally from maven:3.9.9-eclipse-temurin-17, so the host JDK version does not affect the deployed artifacts.</w:t>
      </w:r>
    </w:p>
    <w:p>
      <w:pPr>
        <w:spacing w:after="160" w:line="276"/>
      </w:pPr>
      <w:r>
        <w:rPr>
          <w:rFonts w:ascii="Calibri" w:cs="Calibri" w:eastAsia="Calibri" w:hAnsi="Calibri"/>
          <w:color w:val="000000"/>
        </w:rPr>
        <w:t xml:space="preserve">All five images used by the deployment publish linux/arm64 variants, so the cluster runs natively on Apple Silicon with no emulation. The cluster was started with:</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spacing w:after="160" w:line="276"/>
      </w:pPr>
      <w:r>
        <w:rPr>
          <w:rFonts w:ascii="Calibri" w:cs="Calibri" w:eastAsia="Calibri" w:hAnsi="Calibri"/>
          <w:color w:val="000000"/>
        </w:rPr>
        <w:t xml:space="preserve">The memory flag is required rather than optional: the pods request roughly 2.3 GiB in total, which minikube's 2 GiB default cannot schedule.</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with the idempotent producer enabled and retries left unbounded, so the broker de-duplicates records that are retried after a transient failure rather than appending them twice.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PostgreSQL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as specified. A single UNIQUE constraint on (station_id, sequence_number) does two jobs: it makes the at-least-once inserts idempotent, so a batch replayed after a crash cannot duplicate rows, and its backing B-tree is the index the Part E analysis queries group 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BIGSERIAL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CONSTRAINT uq_station_sequence UNIQUE</w:t>
      </w:r>
      <w:r>
        <w:br/>
        <w:t xml:space="preserve"/>
      </w:r>
      <w:r>
        <w:rPr>
          <w:rFonts w:ascii="Consolas" w:cs="Consolas" w:eastAsia="Consolas" w:hAnsi="Consolas"/>
          <w:color w:val="000000"/>
          <w:sz w:val="18"/>
          <w:szCs w:val="18"/>
        </w:rPr>
        <w:t xml:space="preserve">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Bdr>
          <w:top w:val="single" w:color="C00000" w:sz="4"/>
          <w:left w:val="single" w:color="C00000" w:sz="4"/>
          <w:bottom w:val="single" w:color="C00000" w:sz="4"/>
          <w:right w:val="single" w:color="C00000" w:sz="4"/>
        </w:pBdr>
        <w:shd w:fill="FDEDED" w:val="clear"/>
        <w:spacing w:after="200" w:before="100"/>
      </w:pPr>
      <w:r>
        <w:rPr>
          <w:rFonts w:ascii="Calibri" w:cs="Calibri" w:eastAsia="Calibri" w:hAnsi="Calibri"/>
          <w:b/>
          <w:bCs/>
          <w:color w:val="C00000"/>
        </w:rPr>
        <w:t xml:space="preserve">TO DO before submission: </w:t>
      </w:r>
      <w:r>
        <w:rPr>
          <w:rFonts w:ascii="Calibri" w:cs="Calibri" w:eastAsia="Calibri" w:hAnsi="Calibri"/>
          <w:color w:val="C00000"/>
        </w:rPr>
        <w:t xml:space="preserve">the transcripts reproduced in this section were captured against the earlier MySQL build and are retained here only as a record of that run. They must be re-captured against the current PostgreSQL deployment, and the mysql&gt; prompts replaced with the weather_monitoring=# equivalents, before the report is submitted.</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Station 1, the Rain Detector, and the Central Station all running simultaneously, message flow was confirmed at every hop: the producer logged successful sends and occasional drops, the Rain Detector logged matching high-humidity events, and the row count in MySQL increased in step with consumption: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 1 sent s_no=1 battery=medium humidity=97</w:t>
      </w:r>
      <w:r>
        <w:br/>
        <w:t xml:space="preserve"/>
      </w:r>
      <w:r>
        <w:rPr>
          <w:rFonts w:ascii="Consolas" w:cs="Consolas" w:eastAsia="Consolas" w:hAnsi="Consolas"/>
          <w:color w:val="000000"/>
          <w:sz w:val="18"/>
          <w:szCs w:val="18"/>
        </w:rPr>
        <w:t xml:space="preserve">Station 1 sent s_no=2 battery=medium humidity=16</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Station 2 DROPPED message s_no=34</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mysql&gt; SELECT COUNT(*) FROM weather_readings;</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COUNT(*) |</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173 |</w:t>
      </w:r>
      <w:r>
        <w:br/>
        <w:t xml:space="preserve"/>
      </w:r>
      <w:r>
        <w:rPr>
          <w:rFonts w:ascii="Consolas" w:cs="Consolas" w:eastAsia="Consolas" w:hAnsi="Consolas"/>
          <w:color w:val="000000"/>
          <w:sz w:val="18"/>
          <w:szCs w:val="18"/>
        </w:rPr>
        <w:t xml:space="preserve">+----------+</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Weather Station instances were then launched simultaneously as background processes, each parameterized with a distinct STATION_ID and logging to its own file, using a single shell loop:</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tailing each log file:</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humidity=100</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s_no=34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humidity=57</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s_no=34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humidity=98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s_no=35 battery=high humidity=91</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humidity=43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humidity=19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humidity=55</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battery=low humidity=61</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PostgreSQL was observed growing continuously under full ten-station load, confirming the Central Station's batching logic keeps pace with aggregate throughput from all stations combined:</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 COUNT(*) FROM weather_readings;   --&gt;   1285</w:t>
      </w:r>
      <w:r>
        <w:br/>
        <w:t xml:space="preserve"/>
      </w:r>
      <w:r>
        <w:rPr>
          <w:rFonts w:ascii="Consolas" w:cs="Consolas" w:eastAsia="Consolas" w:hAnsi="Consolas"/>
          <w:color w:val="000000"/>
          <w:sz w:val="18"/>
          <w:szCs w:val="18"/>
        </w:rPr>
        <w:t xml:space="preserve">SELECT COUNT(*) FROM weather_readings;   --&gt;   1336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PostgreSQL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PostgreSQL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and orchestration are complete and are covered by Sections 8 and 9: Dockerfiles for both services, and Kubernetes manifests for the ten station pods, Kafka, Zookeeper, the Central Station, the rain detector, and PostgreSQL with persistent storage. Section 9 covers the two-VM cloud deployment and the managed database used for the bonus.</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PostgreSQL,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PostgreSQL</w:t>
      </w:r>
    </w:p>
    <w:p>
      <w:pPr>
        <w:spacing w:after="160" w:line="276"/>
      </w:pPr>
      <w:r>
        <w:rPr>
          <w:rFonts w:ascii="Calibri" w:cs="Calibri" w:eastAsia="Calibri" w:hAnsi="Calibri"/>
          <w:color w:val="000000"/>
        </w:rPr>
        <w:t xml:space="preserve">In a third terminal (this command does not need to stay open — PostgreSQL runs as a background service):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postgresql start</w:t>
      </w:r>
      <w:r>
        <w:br/>
        <w:t xml:space="preserve"/>
      </w:r>
      <w:r>
        <w:rPr>
          <w:rFonts w:ascii="Consolas" w:cs="Consolas" w:eastAsia="Consolas" w:hAnsi="Consolas"/>
          <w:color w:val="000000"/>
          <w:sz w:val="18"/>
          <w:szCs w:val="18"/>
        </w:rPr>
        <w:t xml:space="preserve">sudo service postgresql status</w:t>
      </w:r>
    </w:p>
    <w:p>
      <w:pPr>
        <w:spacing w:after="160" w:line="276"/>
      </w:pPr>
      <w:r>
        <w:rPr>
          <w:rFonts w:ascii="Calibri" w:cs="Calibri" w:eastAsia="Calibri" w:hAnsi="Calibri"/>
          <w:color w:val="000000"/>
        </w:rPr>
        <w:t xml:space="preserve">The database, table, and postgres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DB_URL="jdbc:postgresql://127.0.0.1:5432/weather_monitoring" \</w:t>
      </w:r>
      <w:r>
        <w:br/>
        <w:t xml:space="preserve"/>
      </w:r>
      <w:r>
        <w:rPr>
          <w:rFonts w:ascii="Consolas" w:cs="Consolas" w:eastAsia="Consolas" w:hAnsi="Consolas"/>
          <w:color w:val="000000"/>
          <w:sz w:val="18"/>
          <w:szCs w:val="18"/>
        </w:rPr>
        <w:t xml:space="preserve">DB_USER=postgres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psql -U postgres -d weather_monitoring -c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PostgreSQL)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PostgreSQL)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p>
      <w:pPr>
        <w:pStyle w:val="Heading1"/>
        <w:spacing w:after="160" w:before="360"/>
      </w:pPr>
      <w:r>
        <w:rPr>
          <w:rFonts w:ascii="Calibri" w:cs="Calibri" w:eastAsia="Calibri" w:hAnsi="Calibri"/>
          <w:b/>
          <w:bCs/>
          <w:color w:val="000000"/>
        </w:rPr>
        <w:t xml:space="preserve">8. Kubernetes Deployment (Part F)</w:t>
      </w:r>
    </w:p>
    <w:p>
      <w:pPr>
        <w:spacing w:after="160" w:line="276"/>
      </w:pPr>
      <w:r>
        <w:rPr>
          <w:rFonts w:ascii="Calibri" w:cs="Calibri" w:eastAsia="Calibri" w:hAnsi="Calibri"/>
          <w:color w:val="000000"/>
        </w:rPr>
        <w:t xml:space="preserve">The mandatory deployment runs the whole system on Kubernetes. Both services are containerized with multi-stage builds, and the cluster is described entirely by the manifests under k8s/.</w:t>
      </w:r>
    </w:p>
    <w:p>
      <w:pPr>
        <w:pStyle w:val="Heading2"/>
        <w:spacing w:after="120" w:before="240"/>
      </w:pPr>
      <w:r>
        <w:rPr>
          <w:rFonts w:ascii="Calibri" w:cs="Calibri" w:eastAsia="Calibri" w:hAnsi="Calibri"/>
          <w:b/>
          <w:bCs/>
          <w:color w:val="000000"/>
        </w:rPr>
        <w:t xml:space="preserve">8.1 Container images</w:t>
      </w:r>
    </w:p>
    <w:p>
      <w:pPr>
        <w:spacing w:after="160" w:line="276"/>
      </w:pPr>
      <w:r>
        <w:rPr>
          <w:rFonts w:ascii="Calibri" w:cs="Calibri" w:eastAsia="Calibri" w:hAnsi="Calibri"/>
          <w:color w:val="000000"/>
        </w:rPr>
        <w:t xml:space="preserve">Each service has a multi-stage Dockerfile: a maven:3.9.9-eclipse-temurin-17 stage builds the shaded jar, and an eclipse-temurin:17-jre stage carries only that jar. Both images pass -XX:MaxRAMPercentage=75.0, because the JVM otherwise caps its heap at a quarter of the container limit, which is below what the Kafka producer's send buffer needs.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docker build -f weather-station/Dockerfile -t weather-station:latest .</w:t>
      </w:r>
      <w:r>
        <w:br/>
        <w:t xml:space="preserve"/>
      </w:r>
      <w:r>
        <w:rPr>
          <w:rFonts w:ascii="Consolas" w:cs="Consolas" w:eastAsia="Consolas" w:hAnsi="Consolas"/>
          <w:color w:val="000000"/>
          <w:sz w:val="18"/>
          <w:szCs w:val="18"/>
        </w:rPr>
        <w:t xml:space="preserve">docker build -f central-station/Dockerfile -t central-station:latest .</w:t>
      </w:r>
    </w:p>
    <w:p>
      <w:pPr>
        <w:pStyle w:val="Heading2"/>
        <w:spacing w:after="120" w:before="240"/>
      </w:pPr>
      <w:r>
        <w:rPr>
          <w:rFonts w:ascii="Calibri" w:cs="Calibri" w:eastAsia="Calibri" w:hAnsi="Calibri"/>
          <w:b/>
          <w:bCs/>
          <w:color w:val="000000"/>
        </w:rPr>
        <w:t xml:space="preserve">8.2 Cluster components</w:t>
      </w:r>
    </w:p>
    <w:p>
      <w:pPr>
        <w:spacing w:after="160" w:line="276"/>
      </w:pPr>
      <w:r>
        <w:rPr>
          <w:rFonts w:ascii="Calibri" w:cs="Calibri" w:eastAsia="Calibri" w:hAnsi="Calibri"/>
          <w:color w:val="000000"/>
        </w:rPr>
        <w:t xml:space="preserve">The manifests define, all inside the weather-monitoring namespace:</w:t>
      </w:r>
    </w:p>
    <w:p>
      <w:pPr>
        <w:pStyle w:val="ListParagraph"/>
        <w:numPr>
          <w:ilvl w:val="0"/>
          <w:numId w:val="2"/>
        </w:numPr>
        <w:spacing w:after="80"/>
      </w:pPr>
      <w:r>
        <w:rPr>
          <w:rFonts w:ascii="Calibri" w:cs="Calibri" w:eastAsia="Calibri" w:hAnsi="Calibri"/>
          <w:color w:val="000000"/>
        </w:rPr>
        <w:t xml:space="preserve">A ZooKeeper Deployment and Service.</w:t>
      </w:r>
    </w:p>
    <w:p>
      <w:pPr>
        <w:pStyle w:val="ListParagraph"/>
        <w:numPr>
          <w:ilvl w:val="0"/>
          <w:numId w:val="2"/>
        </w:numPr>
        <w:spacing w:after="80"/>
      </w:pPr>
      <w:r>
        <w:rPr>
          <w:rFonts w:ascii="Calibri" w:cs="Calibri" w:eastAsia="Calibri" w:hAnsi="Calibri"/>
          <w:color w:val="000000"/>
        </w:rPr>
        <w:t xml:space="preserve">A Kafka Deployment and Service, with topic auto-creation and three partitions on weather-readings.</w:t>
      </w:r>
    </w:p>
    <w:p>
      <w:pPr>
        <w:pStyle w:val="ListParagraph"/>
        <w:numPr>
          <w:ilvl w:val="0"/>
          <w:numId w:val="2"/>
        </w:numPr>
        <w:spacing w:after="80"/>
      </w:pPr>
      <w:r>
        <w:rPr>
          <w:rFonts w:ascii="Calibri" w:cs="Calibri" w:eastAsia="Calibri" w:hAnsi="Calibri"/>
          <w:color w:val="000000"/>
        </w:rPr>
        <w:t xml:space="preserve">A PostgreSQL Deployment, Service, Secret, and a 2 GiB PersistentVolumeClaim, with the schema applied on first start from a ConfigMap.</w:t>
      </w:r>
    </w:p>
    <w:p>
      <w:pPr>
        <w:pStyle w:val="ListParagraph"/>
        <w:numPr>
          <w:ilvl w:val="0"/>
          <w:numId w:val="2"/>
        </w:numPr>
        <w:spacing w:after="80"/>
      </w:pPr>
      <w:r>
        <w:rPr>
          <w:rFonts w:ascii="Calibri" w:cs="Calibri" w:eastAsia="Calibri" w:hAnsi="Calibri"/>
          <w:color w:val="000000"/>
        </w:rPr>
        <w:t xml:space="preserve">A Central Station Deployment reading its database credentials from the Secret.</w:t>
      </w:r>
    </w:p>
    <w:p>
      <w:pPr>
        <w:pStyle w:val="ListParagraph"/>
        <w:numPr>
          <w:ilvl w:val="0"/>
          <w:numId w:val="2"/>
        </w:numPr>
        <w:spacing w:after="80"/>
      </w:pPr>
      <w:r>
        <w:rPr>
          <w:rFonts w:ascii="Calibri" w:cs="Calibri" w:eastAsia="Calibri" w:hAnsi="Calibri"/>
          <w:color w:val="000000"/>
        </w:rPr>
        <w:t xml:space="preserve">A Rain Detector Deployment, reusing the central-station image with a different main class.</w:t>
      </w:r>
    </w:p>
    <w:p>
      <w:pPr>
        <w:pStyle w:val="ListParagraph"/>
        <w:numPr>
          <w:ilvl w:val="0"/>
          <w:numId w:val="2"/>
        </w:numPr>
        <w:spacing w:after="80"/>
      </w:pPr>
      <w:r>
        <w:rPr>
          <w:rFonts w:ascii="Calibri" w:cs="Calibri" w:eastAsia="Calibri" w:hAnsi="Calibri"/>
          <w:color w:val="000000"/>
        </w:rPr>
        <w:t xml:space="preserve">A StatefulSet of ten weather station pods, plus its headless Service.</w:t>
      </w:r>
    </w:p>
    <w:p>
      <w:pPr>
        <w:spacing w:after="160" w:line="276"/>
      </w:pPr>
      <w:r>
        <w:rPr>
          <w:rFonts w:ascii="Calibri" w:cs="Calibri" w:eastAsia="Calibri" w:hAnsi="Calibri"/>
          <w:color w:val="000000"/>
        </w:rPr>
        <w:t xml:space="preserve">Kafka and ZooKeeper are pulled from the bitnamilegacy organisation. Bitnami removed every non-latest tag from its Docker Hub repositories in August 2025, so the bitnami/kafka:3.7 and bitnami/zookeeper:3.9 images this project originally referenced no longer resolve and leave the pods in ImagePullBackOff.</w:t>
      </w:r>
    </w:p>
    <w:p>
      <w:pPr>
        <w:pStyle w:val="Heading2"/>
        <w:spacing w:after="120" w:before="240"/>
      </w:pPr>
      <w:r>
        <w:rPr>
          <w:rFonts w:ascii="Calibri" w:cs="Calibri" w:eastAsia="Calibri" w:hAnsi="Calibri"/>
          <w:b/>
          <w:bCs/>
          <w:color w:val="000000"/>
        </w:rPr>
        <w:t xml:space="preserve">8.3 Station identity</w:t>
      </w:r>
    </w:p>
    <w:p>
      <w:pPr>
        <w:spacing w:after="160" w:line="276"/>
      </w:pPr>
      <w:r>
        <w:rPr>
          <w:rFonts w:ascii="Calibri" w:cs="Calibri" w:eastAsia="Calibri" w:hAnsi="Calibri"/>
          <w:color w:val="000000"/>
        </w:rPr>
        <w:t xml:space="preserve">The ten stations are a StatefulSet rather than a Deployment because each station needs a stable, distinct identity. StatefulSet pods are named by ordinal, so weather-station-0 through weather-station-9 become station IDs 1 through 10: the application reads its pod hostname and adds one. A Deployment's random pod suffixes could not supply that mapping.</w:t>
      </w:r>
    </w:p>
    <w:p>
      <w:pPr>
        <w:pStyle w:val="Heading2"/>
        <w:spacing w:after="120" w:before="240"/>
      </w:pPr>
      <w:r>
        <w:rPr>
          <w:rFonts w:ascii="Calibri" w:cs="Calibri" w:eastAsia="Calibri" w:hAnsi="Calibri"/>
          <w:b/>
          <w:bCs/>
          <w:color w:val="000000"/>
        </w:rPr>
        <w:t xml:space="preserve">8.4 Resource sizing</w:t>
      </w:r>
    </w:p>
    <w:p>
      <w:pPr>
        <w:spacing w:after="160" w:line="276"/>
      </w:pPr>
      <w:r>
        <w:rPr>
          <w:rFonts w:ascii="Calibri" w:cs="Calibri" w:eastAsia="Calibri" w:hAnsi="Calibri"/>
          <w:color w:val="000000"/>
        </w:rPr>
        <w:t xml:space="preserve">Every pod declares requests and limits. The requests total roughly 2.3 GiB of memory and 0.85 CPU, of which the ten stations account for about 1 GiB. This exceeds Minikube's 2 GiB default, so the cluster must be started with more headroom or pods remain Pending with Insufficient memory.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pStyle w:val="Heading2"/>
        <w:spacing w:after="120" w:before="240"/>
      </w:pPr>
      <w:r>
        <w:rPr>
          <w:rFonts w:ascii="Calibri" w:cs="Calibri" w:eastAsia="Calibri" w:hAnsi="Calibri"/>
          <w:b/>
          <w:bCs/>
          <w:color w:val="000000"/>
        </w:rPr>
        <w:t xml:space="preserve">8.5 Deployment procedure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apply -f k8s/namespace.yaml</w:t>
      </w:r>
      <w:r>
        <w:br/>
        <w:t xml:space="preserve"/>
      </w:r>
      <w:r>
        <w:rPr>
          <w:rFonts w:ascii="Consolas" w:cs="Consolas" w:eastAsia="Consolas" w:hAnsi="Consolas"/>
          <w:color w:val="000000"/>
          <w:sz w:val="18"/>
          <w:szCs w:val="18"/>
        </w:rPr>
        <w:t xml:space="preserve">kubectl apply -f k8s/kafka/zookeeper.yaml</w:t>
      </w:r>
      <w:r>
        <w:br/>
        <w:t xml:space="preserve"/>
      </w:r>
      <w:r>
        <w:rPr>
          <w:rFonts w:ascii="Consolas" w:cs="Consolas" w:eastAsia="Consolas" w:hAnsi="Consolas"/>
          <w:color w:val="000000"/>
          <w:sz w:val="18"/>
          <w:szCs w:val="18"/>
        </w:rPr>
        <w:t xml:space="preserve">kubectl apply -f k8s/kafka/kafka.yaml</w:t>
      </w:r>
      <w:r>
        <w:br/>
        <w:t xml:space="preserve"/>
      </w:r>
      <w:r>
        <w:rPr>
          <w:rFonts w:ascii="Consolas" w:cs="Consolas" w:eastAsia="Consolas" w:hAnsi="Consolas"/>
          <w:color w:val="000000"/>
          <w:sz w:val="18"/>
          <w:szCs w:val="18"/>
        </w:rPr>
        <w:t xml:space="preserve">kubectl apply -f k8s/database/postgres.yaml</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rollout status deployment/kafka</w:t>
      </w:r>
      <w:r>
        <w:br/>
        <w:t xml:space="preserve"/>
      </w:r>
      <w:r>
        <w:rPr>
          <w:rFonts w:ascii="Consolas" w:cs="Consolas" w:eastAsia="Consolas" w:hAnsi="Consolas"/>
          <w:color w:val="000000"/>
          <w:sz w:val="18"/>
          <w:szCs w:val="18"/>
        </w:rPr>
        <w:t xml:space="preserve">kubectl -n weather-monitoring rollout status deployment/postgres</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apply -f k8s/central-station.yaml</w:t>
      </w:r>
      <w:r>
        <w:br/>
        <w:t xml:space="preserve"/>
      </w:r>
      <w:r>
        <w:rPr>
          <w:rFonts w:ascii="Consolas" w:cs="Consolas" w:eastAsia="Consolas" w:hAnsi="Consolas"/>
          <w:color w:val="000000"/>
          <w:sz w:val="18"/>
          <w:szCs w:val="18"/>
        </w:rPr>
        <w:t xml:space="preserve">kubectl apply -f k8s/rain-detector.yaml</w:t>
      </w:r>
      <w:r>
        <w:br/>
        <w:t xml:space="preserve"/>
      </w:r>
      <w:r>
        <w:rPr>
          <w:rFonts w:ascii="Consolas" w:cs="Consolas" w:eastAsia="Consolas" w:hAnsi="Consolas"/>
          <w:color w:val="000000"/>
          <w:sz w:val="18"/>
          <w:szCs w:val="18"/>
        </w:rPr>
        <w:t xml:space="preserve">kubectl apply -f k8s/weather-stations.yaml</w:t>
      </w:r>
    </w:p>
    <w:p>
      <w:pPr>
        <w:spacing w:after="160" w:line="276"/>
      </w:pPr>
      <w:r>
        <w:rPr>
          <w:rFonts w:ascii="Calibri" w:cs="Calibri" w:eastAsia="Calibri" w:hAnsi="Calibri"/>
          <w:color w:val="000000"/>
        </w:rPr>
        <w:t xml:space="preserve">The Central Station retries its database connection for up to a minute on startup, so it tolerates being scheduled before PostgreSQL finishes initialising instead of crash-looping.</w:t>
      </w:r>
    </w:p>
    <w:p>
      <w:pPr>
        <w:pStyle w:val="Heading2"/>
        <w:spacing w:after="120" w:before="240"/>
      </w:pPr>
      <w:r>
        <w:rPr>
          <w:rFonts w:ascii="Calibri" w:cs="Calibri" w:eastAsia="Calibri" w:hAnsi="Calibri"/>
          <w:b/>
          <w:bCs/>
          <w:color w:val="000000"/>
        </w:rPr>
        <w:t xml:space="preserve">8.6 Verification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-n weather-monitoring get pods -o wide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exec deploy/postgres -- \</w:t>
      </w:r>
      <w:r>
        <w:br/>
        <w:t xml:space="preserve"/>
      </w:r>
      <w:r>
        <w:rPr>
          <w:rFonts w:ascii="Consolas" w:cs="Consolas" w:eastAsia="Consolas" w:hAnsi="Consolas"/>
          <w:color w:val="000000"/>
          <w:sz w:val="18"/>
          <w:szCs w:val="18"/>
        </w:rPr>
        <w:t xml:space="preserve">  psql -U postgres -d weather_monitoring \</w:t>
      </w:r>
      <w:r>
        <w:br/>
        <w:t xml:space="preserve"/>
      </w:r>
      <w:r>
        <w:rPr>
          <w:rFonts w:ascii="Consolas" w:cs="Consolas" w:eastAsia="Consolas" w:hAnsi="Consolas"/>
          <w:color w:val="000000"/>
          <w:sz w:val="18"/>
          <w:szCs w:val="18"/>
        </w:rPr>
        <w:t xml:space="preserve">  -c 'SELECT station_id, COUNT(*) FROM weather_readings GROUP BY station_id ORDER BY station_id;'</w:t>
      </w:r>
    </w:p>
    <w:p>
      <w:pPr>
        <w:spacing w:after="160" w:line="276"/>
      </w:pPr>
      <w:r>
        <w:rPr>
          <w:rFonts w:ascii="Calibri" w:cs="Calibri" w:eastAsia="Calibri" w:hAnsi="Calibri"/>
          <w:color w:val="000000"/>
        </w:rPr>
        <w:t xml:space="preserve">Capture the following while the cluster is running. Each figure below is a placeholder; paste the corresponding screenshot into it and delete this instruction paragraph before submitting.</w:t>
      </w:r>
    </w:p>
    <w:p>
      <w:pPr>
        <w:keepNext/>
        <w:spacing w:after="60" w:before="280"/>
      </w:pPr>
      <w:r>
        <w:rPr>
          <w:rFonts w:ascii="Calibri" w:cs="Calibri" w:eastAsia="Calibri" w:hAnsi="Calibri"/>
          <w:b/>
          <w:bCs/>
          <w:color w:val="000000"/>
          <w:sz w:val="20"/>
          <w:szCs w:val="20"/>
        </w:rPr>
        <w:t xml:space="preserve">Figure 1 — kubectl get nodes, showing the minikube cluster Ready</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2 — kubectl -n weather-monitoring get pods -o wide, showing all ten weather-station pods plus Kafka, ZooKeeper, PostgreSQL, the Central Station and the rain detector in Running state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3 — Weather station pod logs, showing per-second sends and occasional DROPPED messages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4 — Central Station pod logs, showing 'Persisted batch of N readings'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5 — kafka-console-consumer output from the weather-readings topic</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6 — kafka-console-consumer output from the rain-alerts topic, with every humidity above 70</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7 — Per-station row counts from PostgreSQL, confirming all ten station IDs are present</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8 — Part E query 1 — battery status distribution per station, trending towards 30/40/30</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9 — Part E query 2 — expected vs received messages per station, trending towards a 10% drop rate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pStyle w:val="Heading1"/>
        <w:spacing w:after="160" w:before="360"/>
      </w:pPr>
      <w:r>
        <w:rPr>
          <w:rFonts w:ascii="Calibri" w:cs="Calibri" w:eastAsia="Calibri" w:hAnsi="Calibri"/>
          <w:b/>
          <w:bCs/>
          <w:color w:val="000000"/>
        </w:rPr>
        <w:t xml:space="preserve">9. Cloud Deployment (Bonus)</w:t>
      </w:r>
    </w:p>
    <w:p>
      <w:pPr>
        <w:spacing w:after="160" w:line="276"/>
      </w:pPr>
      <w:r>
        <w:rPr>
          <w:rFonts w:ascii="Calibri" w:cs="Calibri" w:eastAsia="Calibri" w:hAnsi="Calibri"/>
          <w:color w:val="000000"/>
        </w:rPr>
        <w:t xml:space="preserve">The bonus deployment runs the same system on two AWS EC2 instances without Kubernetes, writing to a managed PostgreSQL database hosted by Aiven. The weather stations and the central base station are on separate machines, as required. Each machine is described by a Docker Compose file under cloud/. The deployment assets and procedure below are complete; the instances themselves must still be provisioned and the evidence in Section 9.7 captured.</w:t>
      </w:r>
    </w:p>
    <w:p>
      <w:pPr>
        <w:pStyle w:val="Heading2"/>
        <w:spacing w:after="120" w:before="240"/>
      </w:pPr>
      <w:r>
        <w:rPr>
          <w:rFonts w:ascii="Calibri" w:cs="Calibri" w:eastAsia="Calibri" w:hAnsi="Calibri"/>
          <w:b/>
          <w:bCs/>
          <w:color w:val="000000"/>
        </w:rPr>
        <w:t xml:space="preserve">9.1 Topology</w:t>
      </w:r>
    </w:p>
    <w:p>
      <w:pPr>
        <w:pStyle w:val="ListParagraph"/>
        <w:numPr>
          <w:ilvl w:val="0"/>
          <w:numId w:val="2"/>
        </w:numPr>
        <w:spacing w:after="80"/>
      </w:pPr>
      <w:r>
        <w:rPr>
          <w:rFonts w:ascii="Calibri" w:cs="Calibri" w:eastAsia="Calibri" w:hAnsi="Calibri"/>
          <w:color w:val="000000"/>
        </w:rPr>
        <w:t xml:space="preserve">Weather Stations VM: ten station containers, one per station ID. Holds no state and no credentials.</w:t>
      </w:r>
    </w:p>
    <w:p>
      <w:pPr>
        <w:pStyle w:val="ListParagraph"/>
        <w:numPr>
          <w:ilvl w:val="0"/>
          <w:numId w:val="2"/>
        </w:numPr>
        <w:spacing w:after="80"/>
      </w:pPr>
      <w:r>
        <w:rPr>
          <w:rFonts w:ascii="Calibri" w:cs="Calibri" w:eastAsia="Calibri" w:hAnsi="Calibri"/>
          <w:color w:val="000000"/>
        </w:rPr>
        <w:t xml:space="preserve">Central Base Station VM: ZooKeeper, the Kafka broker, the Central Station consumer and the Kafka Streams rain detector.</w:t>
      </w:r>
    </w:p>
    <w:p>
      <w:pPr>
        <w:pStyle w:val="ListParagraph"/>
        <w:numPr>
          <w:ilvl w:val="0"/>
          <w:numId w:val="2"/>
        </w:numPr>
        <w:spacing w:after="80"/>
      </w:pPr>
      <w:r>
        <w:rPr>
          <w:rFonts w:ascii="Calibri" w:cs="Calibri" w:eastAsia="Calibri" w:hAnsi="Calibri"/>
          <w:color w:val="000000"/>
        </w:rPr>
        <w:t xml:space="preserve">Aiven PostgreSQL: managed, external to both machines, reached over TLS.</w:t>
      </w:r>
    </w:p>
    <w:p>
      <w:pPr>
        <w:pStyle w:val="Heading2"/>
        <w:spacing w:after="120" w:before="240"/>
      </w:pPr>
      <w:r>
        <w:rPr>
          <w:rFonts w:ascii="Calibri" w:cs="Calibri" w:eastAsia="Calibri" w:hAnsi="Calibri"/>
          <w:b/>
          <w:bCs/>
          <w:color w:val="000000"/>
        </w:rPr>
        <w:t xml:space="preserve">9.2 Machine specifications</w:t>
      </w:r>
    </w:p>
    <w:p>
      <w:pPr>
        <w:spacing w:after="160" w:line="276"/>
      </w:pPr>
      <w:r>
        <w:rPr>
          <w:rFonts w:ascii="Calibri" w:cs="Calibri" w:eastAsia="Calibri" w:hAnsi="Calibri"/>
          <w:color w:val="000000"/>
        </w:rPr>
        <w:t xml:space="preserve">Stations VM: t3.small (2 vCPU, 2 GiB), Ubuntu Server 24.04 LTS, 20 GiB gp3. Central VM: t3.medium (2 vCPU, 4 GiB), same image and volume. The free-tier t3.micro is undersized for this workload: ten JVMs plus the operating system exceed its 1 GiB, so station containers would be OOM-killed. Confirm the chosen types against the running instances when capturing the evidence in Section 9.7.</w:t>
      </w:r>
    </w:p>
    <w:p>
      <w:pPr>
        <w:pStyle w:val="Heading2"/>
        <w:spacing w:after="120" w:before="240"/>
      </w:pPr>
      <w:r>
        <w:rPr>
          <w:rFonts w:ascii="Calibri" w:cs="Calibri" w:eastAsia="Calibri" w:hAnsi="Calibri"/>
          <w:b/>
          <w:bCs/>
          <w:color w:val="000000"/>
        </w:rPr>
        <w:t xml:space="preserve">9.3 Network configuration</w:t>
      </w:r>
    </w:p>
    <w:p>
      <w:pPr>
        <w:spacing w:after="160" w:line="276"/>
      </w:pPr>
      <w:r>
        <w:rPr>
          <w:rFonts w:ascii="Calibri" w:cs="Calibri" w:eastAsia="Calibri" w:hAnsi="Calibri"/>
          <w:color w:val="000000"/>
        </w:rPr>
        <w:t xml:space="preserve">Two security groups. The central group allows SSH on port 22 from the administrator's address only, and Kafka on port 9092 from the stations' security group referenced by ID, so the broker is never reachable from the open internet. The stations group allows only SSH. Outbound is left at the default allow-all, which is what lets the stations reach 9092 and the central VM reach Aiven on 5432. On the Aiven side, the allowed-address list contains only the central VM's public address.</w:t>
      </w:r>
    </w:p>
    <w:p>
      <w:pPr>
        <w:pStyle w:val="Heading2"/>
        <w:spacing w:after="120" w:before="240"/>
      </w:pPr>
      <w:r>
        <w:rPr>
          <w:rFonts w:ascii="Calibri" w:cs="Calibri" w:eastAsia="Calibri" w:hAnsi="Calibri"/>
          <w:b/>
          <w:bCs/>
          <w:color w:val="000000"/>
        </w:rPr>
        <w:t xml:space="preserve">9.4 Kafka listener configuration</w:t>
      </w:r>
    </w:p>
    <w:p>
      <w:pPr>
        <w:spacing w:after="160" w:line="276"/>
      </w:pPr>
      <w:r>
        <w:rPr>
          <w:rFonts w:ascii="Calibri" w:cs="Calibri" w:eastAsia="Calibri" w:hAnsi="Calibri"/>
          <w:color w:val="000000"/>
        </w:rPr>
        <w:t xml:space="preserve">The broker advertises two listeners rather than one. Containers on the central VM bootstrap over INTERNAL://kafka:9093 and stay on the Compose network; the remote stations bootstrap over EXTERNAL://&lt;public-ip&gt;:9092, which is the only listener published to the host. A single listener advertising the public address would force the local containers to connect out to the VM's own public IP, which AWS does not route back to the instance, and the central station would hang instead of consuming.</w:t>
      </w:r>
    </w:p>
    <w:p>
      <w:pPr>
        <w:pStyle w:val="Heading2"/>
        <w:spacing w:after="120" w:before="240"/>
      </w:pPr>
      <w:r>
        <w:rPr>
          <w:rFonts w:ascii="Calibri" w:cs="Calibri" w:eastAsia="Calibri" w:hAnsi="Calibri"/>
          <w:b/>
          <w:bCs/>
          <w:color w:val="000000"/>
        </w:rPr>
        <w:t xml:space="preserve">9.5 Secret handling</w:t>
      </w:r>
    </w:p>
    <w:p>
      <w:pPr>
        <w:spacing w:after="160" w:line="276"/>
      </w:pPr>
      <w:r>
        <w:rPr>
          <w:rFonts w:ascii="Calibri" w:cs="Calibri" w:eastAsia="Calibri" w:hAnsi="Calibri"/>
          <w:color w:val="000000"/>
        </w:rPr>
        <w:t xml:space="preserve">No credential appears in source control. The database URL, user and password, and the central VM's public address, are read from cloud/.env, which is gitignored; cloud/.env.example documents the required keys with empty values. Both Compose stacks fail immediately with a named error if a required variable is unset, rather than starting with an empty bootstrap address or an empty password.</w:t>
      </w:r>
    </w:p>
    <w:p>
      <w:pPr>
        <w:pStyle w:val="Heading2"/>
        <w:spacing w:after="120" w:before="240"/>
      </w:pPr>
      <w:r>
        <w:rPr>
          <w:rFonts w:ascii="Calibri" w:cs="Calibri" w:eastAsia="Calibri" w:hAnsi="Calibri"/>
          <w:b/>
          <w:bCs/>
          <w:color w:val="000000"/>
        </w:rPr>
        <w:t xml:space="preserve">9.6 Deployment steps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on both VMs</w:t>
      </w:r>
      <w:r>
        <w:br/>
        <w:t xml:space="preserve"/>
      </w:r>
      <w:r>
        <w:rPr>
          <w:rFonts w:ascii="Consolas" w:cs="Consolas" w:eastAsia="Consolas" w:hAnsi="Consolas"/>
          <w:color w:val="000000"/>
          <w:sz w:val="18"/>
          <w:szCs w:val="18"/>
        </w:rPr>
        <w:t xml:space="preserve">sudo apt-get update</w:t>
      </w:r>
      <w:r>
        <w:br/>
        <w:t xml:space="preserve"/>
      </w:r>
      <w:r>
        <w:rPr>
          <w:rFonts w:ascii="Consolas" w:cs="Consolas" w:eastAsia="Consolas" w:hAnsi="Consolas"/>
          <w:color w:val="000000"/>
          <w:sz w:val="18"/>
          <w:szCs w:val="18"/>
        </w:rPr>
        <w:t xml:space="preserve">sudo apt-get install -y docker.io docker-compose-v2 git</w:t>
      </w:r>
      <w:r>
        <w:br/>
        <w:t xml:space="preserve"/>
      </w:r>
      <w:r>
        <w:rPr>
          <w:rFonts w:ascii="Consolas" w:cs="Consolas" w:eastAsia="Consolas" w:hAnsi="Consolas"/>
          <w:color w:val="000000"/>
          <w:sz w:val="18"/>
          <w:szCs w:val="18"/>
        </w:rPr>
        <w:t xml:space="preserve">sudo usermod -aG docker $USER &amp;&amp; newgrp docker</w:t>
      </w:r>
      <w:r>
        <w:br/>
        <w:t xml:space="preserve"/>
      </w:r>
      <w:r>
        <w:rPr>
          <w:rFonts w:ascii="Consolas" w:cs="Consolas" w:eastAsia="Consolas" w:hAnsi="Consolas"/>
          <w:color w:val="000000"/>
          <w:sz w:val="18"/>
          <w:szCs w:val="18"/>
        </w:rPr>
        <w:t xml:space="preserve">git clone &lt;repository-url&gt; &amp;&amp; cd Weather-Stations-Monitoring</w:t>
      </w:r>
      <w:r>
        <w:br/>
        <w:t xml:space="preserve"/>
      </w:r>
      <w:r>
        <w:rPr>
          <w:rFonts w:ascii="Consolas" w:cs="Consolas" w:eastAsia="Consolas" w:hAnsi="Consolas"/>
          <w:color w:val="000000"/>
          <w:sz w:val="18"/>
          <w:szCs w:val="18"/>
        </w:rPr>
        <w:t xml:space="preserve">cp cloud/.env.example cloud/.env      # then fill it in</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central VM first, so the broker is listening before stations start</w:t>
      </w:r>
      <w:r>
        <w:br/>
        <w:t xml:space="preserve"/>
      </w:r>
      <w:r>
        <w:rPr>
          <w:rFonts w:ascii="Consolas" w:cs="Consolas" w:eastAsia="Consolas" w:hAnsi="Consolas"/>
          <w:color w:val="000000"/>
          <w:sz w:val="18"/>
          <w:szCs w:val="18"/>
        </w:rPr>
        <w:t xml:space="preserve">docker compose -f cloud/docker-compose.central.yml up -d --build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then the stations VM</w:t>
      </w:r>
      <w:r>
        <w:br/>
        <w:t xml:space="preserve"/>
      </w:r>
      <w:r>
        <w:rPr>
          <w:rFonts w:ascii="Consolas" w:cs="Consolas" w:eastAsia="Consolas" w:hAnsi="Consolas"/>
          <w:color w:val="000000"/>
          <w:sz w:val="18"/>
          <w:szCs w:val="18"/>
        </w:rPr>
        <w:t xml:space="preserve">docker compose -f cloud/docker-compose.stations.yml up -d --build</w:t>
      </w:r>
    </w:p>
    <w:p>
      <w:pPr>
        <w:spacing w:after="160" w:line="276"/>
      </w:pPr>
      <w:r>
        <w:rPr>
          <w:rFonts w:ascii="Calibri" w:cs="Calibri" w:eastAsia="Calibri" w:hAnsi="Calibri"/>
          <w:color w:val="000000"/>
        </w:rPr>
        <w:t xml:space="preserve">The full procedure, including the Aiven service setup and a troubleshooting guide for the common connectivity failures, is in cloud/README.md.</w:t>
      </w:r>
    </w:p>
    <w:p>
      <w:pPr>
        <w:pStyle w:val="Heading2"/>
        <w:spacing w:after="120" w:before="240"/>
      </w:pPr>
      <w:r>
        <w:rPr>
          <w:rFonts w:ascii="Calibri" w:cs="Calibri" w:eastAsia="Calibri" w:hAnsi="Calibri"/>
          <w:b/>
          <w:bCs/>
          <w:color w:val="000000"/>
        </w:rPr>
        <w:t xml:space="preserve">9.7 Evidence</w:t>
      </w:r>
    </w:p>
    <w:p>
      <w:pPr>
        <w:spacing w:after="160" w:line="276"/>
      </w:pPr>
      <w:r>
        <w:rPr>
          <w:rFonts w:ascii="Calibri" w:cs="Calibri" w:eastAsia="Calibri" w:hAnsi="Calibri"/>
          <w:color w:val="000000"/>
        </w:rPr>
        <w:t xml:space="preserve">Capture the following while both instances are running. Each figure below is a placeholder; paste the corresponding screenshot into it and delete this instruction paragraph before submitting.</w:t>
      </w:r>
    </w:p>
    <w:p>
      <w:pPr>
        <w:keepNext/>
        <w:spacing w:after="60" w:before="280"/>
      </w:pPr>
      <w:r>
        <w:rPr>
          <w:rFonts w:ascii="Calibri" w:cs="Calibri" w:eastAsia="Calibri" w:hAnsi="Calibri"/>
          <w:b/>
          <w:bCs/>
          <w:color w:val="000000"/>
          <w:sz w:val="20"/>
          <w:szCs w:val="20"/>
        </w:rPr>
        <w:t xml:space="preserve">Figure 10 — EC2 console showing both instances running, with instance types and availability zones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11 — Inbound rules of both security groups, showing port 9092 restricted to the stations' group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12 — Aiven service overview, showing plan, region and Running status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13 — Aiven allowed IP addresses, listing only the central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14 — docker compose ps on the Weather Stations VM, showing all ten station containers 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15 — docker compose ps on the Central Base Station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16 — Station container logs on the stations VM, showing sends and drops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17 — Central Station logs showing 'Persisted batch of N readings' — proof of connectivity to the managed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18 — Part E analysis queries run against the Aiven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