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864" w:firstLine="0"/>
        <w:jc w:val="left"/>
        <w:rPr>
          <w:rFonts w:ascii="Calibri" w:cs="Calibri" w:eastAsia="Calibri" w:hAnsi="Calibri"/>
          <w:i w:val="1"/>
          <w:color w:val="7030a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i w:val="1"/>
          <w:color w:val="7030a0"/>
          <w:sz w:val="60"/>
          <w:szCs w:val="60"/>
          <w:rtl w:val="0"/>
        </w:rPr>
        <w:t xml:space="preserve">Mockups for Guru99 Bank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page will be used for login by Manager as well as Customer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5934075" cy="2000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43600" cy="3095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</w:rPr>
        <w:drawing>
          <wp:inline distB="0" distT="0" distL="0" distR="0">
            <wp:extent cx="5935980" cy="238252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Customer Functionality for Manager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943600" cy="340487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Add Account Functionality for Manager</w:t>
      </w: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3742857" cy="23428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3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Mini Statement Functionality for Manager/Customer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819048" cy="200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mallCaps w:val="1"/>
          <w:color w:val="c45911"/>
          <w:sz w:val="36"/>
          <w:szCs w:val="36"/>
        </w:rPr>
      </w:pPr>
      <w:r w:rsidDel="00000000" w:rsidR="00000000" w:rsidRPr="00000000">
        <w:rPr>
          <w:b w:val="1"/>
          <w:smallCaps w:val="1"/>
          <w:color w:val="c45911"/>
          <w:sz w:val="36"/>
          <w:szCs w:val="36"/>
          <w:rtl w:val="0"/>
        </w:rPr>
        <w:t xml:space="preserve">Customized Statement for Manager/Customer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mallCaps w:val="1"/>
          <w:color w:val="c45911"/>
        </w:rPr>
        <w:drawing>
          <wp:inline distB="0" distT="0" distL="0" distR="0">
            <wp:extent cx="5733333" cy="30761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07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