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51F08" w14:textId="5A9289BE" w:rsidR="00C66BF9" w:rsidRDefault="00C66BF9" w:rsidP="00C66BF9">
      <w:pPr>
        <w:jc w:val="center"/>
        <w:rPr>
          <w:b/>
          <w:bCs/>
          <w:sz w:val="24"/>
          <w:szCs w:val="24"/>
        </w:rPr>
      </w:pPr>
    </w:p>
    <w:p w14:paraId="42BB2666" w14:textId="20BCF1DF" w:rsidR="00FF42DE" w:rsidRDefault="00FF42DE" w:rsidP="00C66BF9">
      <w:pPr>
        <w:jc w:val="center"/>
        <w:rPr>
          <w:b/>
          <w:bCs/>
          <w:sz w:val="24"/>
          <w:szCs w:val="24"/>
        </w:rPr>
      </w:pPr>
    </w:p>
    <w:p w14:paraId="0B97B12F" w14:textId="55752241" w:rsidR="00FF42DE" w:rsidRDefault="00FF42DE" w:rsidP="00C66BF9">
      <w:pPr>
        <w:jc w:val="center"/>
        <w:rPr>
          <w:b/>
          <w:bCs/>
          <w:sz w:val="24"/>
          <w:szCs w:val="24"/>
        </w:rPr>
      </w:pPr>
    </w:p>
    <w:p w14:paraId="09AFEAB6" w14:textId="3CCC0C74" w:rsidR="00FF42DE" w:rsidRDefault="00FF42DE" w:rsidP="00C66BF9">
      <w:pPr>
        <w:jc w:val="center"/>
        <w:rPr>
          <w:b/>
          <w:bCs/>
          <w:sz w:val="24"/>
          <w:szCs w:val="24"/>
        </w:rPr>
      </w:pPr>
    </w:p>
    <w:p w14:paraId="7B068ACA" w14:textId="4507609E" w:rsidR="00FF42DE" w:rsidRDefault="00FF42DE" w:rsidP="00C66BF9">
      <w:pPr>
        <w:jc w:val="center"/>
        <w:rPr>
          <w:b/>
          <w:bCs/>
          <w:sz w:val="24"/>
          <w:szCs w:val="24"/>
        </w:rPr>
      </w:pPr>
    </w:p>
    <w:p w14:paraId="47126357" w14:textId="2779E78F" w:rsidR="00FF42DE" w:rsidRDefault="00FF42DE" w:rsidP="00C66BF9">
      <w:pPr>
        <w:jc w:val="center"/>
        <w:rPr>
          <w:b/>
          <w:bCs/>
          <w:sz w:val="24"/>
          <w:szCs w:val="24"/>
        </w:rPr>
      </w:pPr>
    </w:p>
    <w:p w14:paraId="0AB52275" w14:textId="61F79D3F" w:rsidR="00FF42DE" w:rsidRDefault="00FF42DE" w:rsidP="00C66BF9">
      <w:pPr>
        <w:jc w:val="center"/>
        <w:rPr>
          <w:b/>
          <w:bCs/>
          <w:sz w:val="24"/>
          <w:szCs w:val="24"/>
        </w:rPr>
      </w:pPr>
    </w:p>
    <w:p w14:paraId="7358634F" w14:textId="20E6BD58" w:rsidR="00FF42DE" w:rsidRDefault="00FF42DE" w:rsidP="00C66BF9">
      <w:pPr>
        <w:jc w:val="center"/>
        <w:rPr>
          <w:b/>
          <w:bCs/>
          <w:sz w:val="24"/>
          <w:szCs w:val="24"/>
        </w:rPr>
      </w:pPr>
    </w:p>
    <w:p w14:paraId="4EFAA552" w14:textId="77777777" w:rsidR="00FF42DE" w:rsidRPr="00C66BF9" w:rsidRDefault="00FF42DE" w:rsidP="00C66BF9">
      <w:pPr>
        <w:jc w:val="center"/>
        <w:rPr>
          <w:b/>
          <w:bCs/>
          <w:sz w:val="24"/>
          <w:szCs w:val="24"/>
        </w:rPr>
      </w:pPr>
    </w:p>
    <w:p w14:paraId="20443E97" w14:textId="77777777" w:rsidR="00C66BF9" w:rsidRPr="00C66BF9" w:rsidRDefault="00C66BF9" w:rsidP="00BA477D">
      <w:pPr>
        <w:jc w:val="center"/>
        <w:rPr>
          <w:b/>
          <w:bCs/>
          <w:sz w:val="24"/>
          <w:szCs w:val="24"/>
        </w:rPr>
      </w:pPr>
    </w:p>
    <w:p w14:paraId="7521E1AC" w14:textId="0A0D95DC" w:rsidR="00C66BF9" w:rsidRPr="00C66BF9" w:rsidRDefault="00C66BF9" w:rsidP="00BA477D">
      <w:pPr>
        <w:spacing w:line="480" w:lineRule="auto"/>
        <w:jc w:val="center"/>
        <w:rPr>
          <w:rFonts w:asciiTheme="minorBidi" w:hAnsiTheme="minorBidi"/>
          <w:sz w:val="24"/>
          <w:szCs w:val="24"/>
        </w:rPr>
      </w:pPr>
      <w:r w:rsidRPr="00C66BF9">
        <w:rPr>
          <w:rFonts w:asciiTheme="minorBidi" w:hAnsiTheme="minorBidi"/>
          <w:b/>
          <w:bCs/>
          <w:sz w:val="24"/>
          <w:szCs w:val="24"/>
        </w:rPr>
        <w:t>AIE425 Intelligent Recommender Systems, Fall Semester 24/25</w:t>
      </w:r>
      <w:r w:rsidRPr="00C66BF9">
        <w:rPr>
          <w:rFonts w:asciiTheme="minorBidi" w:hAnsiTheme="minorBidi"/>
          <w:sz w:val="24"/>
          <w:szCs w:val="24"/>
        </w:rPr>
        <w:br/>
      </w:r>
      <w:r w:rsidR="00E35F4C" w:rsidRPr="00E35F4C">
        <w:rPr>
          <w:rFonts w:asciiTheme="minorBidi" w:hAnsiTheme="minorBidi"/>
          <w:b/>
          <w:bCs/>
          <w:sz w:val="24"/>
          <w:szCs w:val="24"/>
        </w:rPr>
        <w:t>Assignment #2: Significance Weighting-based Neighborhood CF Filters</w:t>
      </w:r>
    </w:p>
    <w:p w14:paraId="29AD38E4" w14:textId="77777777" w:rsidR="00FF42DE" w:rsidRDefault="00C66BF9" w:rsidP="00BA477D">
      <w:pPr>
        <w:spacing w:line="480" w:lineRule="auto"/>
        <w:jc w:val="center"/>
        <w:rPr>
          <w:sz w:val="24"/>
          <w:szCs w:val="24"/>
        </w:rPr>
      </w:pPr>
      <w:r w:rsidRPr="00C66BF9">
        <w:rPr>
          <w:rFonts w:asciiTheme="minorBidi" w:hAnsiTheme="minorBidi"/>
          <w:b/>
          <w:bCs/>
          <w:sz w:val="24"/>
          <w:szCs w:val="24"/>
        </w:rPr>
        <w:t>Student ID:</w:t>
      </w:r>
      <w:r w:rsidRPr="00C66BF9">
        <w:rPr>
          <w:sz w:val="24"/>
          <w:szCs w:val="24"/>
        </w:rPr>
        <w:t xml:space="preserve"> </w:t>
      </w:r>
      <w:r>
        <w:rPr>
          <w:sz w:val="24"/>
          <w:szCs w:val="24"/>
        </w:rPr>
        <w:t>A20001136</w:t>
      </w:r>
      <w:r w:rsidRPr="00C66BF9">
        <w:rPr>
          <w:sz w:val="24"/>
          <w:szCs w:val="24"/>
        </w:rPr>
        <w:br/>
      </w:r>
      <w:r w:rsidRPr="00C66BF9">
        <w:rPr>
          <w:rFonts w:asciiTheme="minorBidi" w:hAnsiTheme="minorBidi"/>
          <w:b/>
          <w:bCs/>
          <w:sz w:val="24"/>
          <w:szCs w:val="24"/>
        </w:rPr>
        <w:t>Full Name:</w:t>
      </w:r>
      <w:r w:rsidRPr="00C66BF9">
        <w:rPr>
          <w:sz w:val="24"/>
          <w:szCs w:val="24"/>
        </w:rPr>
        <w:t xml:space="preserve"> </w:t>
      </w:r>
      <w:r>
        <w:rPr>
          <w:sz w:val="24"/>
          <w:szCs w:val="24"/>
        </w:rPr>
        <w:t>Abdelrahman El-Sayyad</w:t>
      </w:r>
    </w:p>
    <w:p w14:paraId="62260E0E" w14:textId="77777777" w:rsidR="00E35F4C" w:rsidRDefault="00E35F4C" w:rsidP="00BA477D">
      <w:pPr>
        <w:spacing w:line="480" w:lineRule="auto"/>
        <w:jc w:val="center"/>
        <w:rPr>
          <w:sz w:val="24"/>
          <w:szCs w:val="24"/>
        </w:rPr>
      </w:pPr>
    </w:p>
    <w:p w14:paraId="4689DDAE" w14:textId="77777777" w:rsidR="00E35F4C" w:rsidRDefault="00E35F4C" w:rsidP="00BA477D">
      <w:pPr>
        <w:spacing w:line="480" w:lineRule="auto"/>
        <w:jc w:val="center"/>
        <w:rPr>
          <w:sz w:val="24"/>
          <w:szCs w:val="24"/>
        </w:rPr>
      </w:pPr>
    </w:p>
    <w:p w14:paraId="4CBA030A" w14:textId="77777777" w:rsidR="00E35F4C" w:rsidRDefault="00E35F4C" w:rsidP="00BA477D">
      <w:pPr>
        <w:spacing w:line="480" w:lineRule="auto"/>
        <w:jc w:val="center"/>
        <w:rPr>
          <w:sz w:val="24"/>
          <w:szCs w:val="24"/>
        </w:rPr>
      </w:pPr>
    </w:p>
    <w:p w14:paraId="62D3E0D7" w14:textId="77777777" w:rsidR="00E35F4C" w:rsidRDefault="00E35F4C" w:rsidP="00BA477D">
      <w:pPr>
        <w:spacing w:line="480" w:lineRule="auto"/>
        <w:jc w:val="center"/>
        <w:rPr>
          <w:sz w:val="24"/>
          <w:szCs w:val="24"/>
        </w:rPr>
      </w:pPr>
    </w:p>
    <w:p w14:paraId="50583C82" w14:textId="77777777" w:rsidR="00E35F4C" w:rsidRDefault="00E35F4C" w:rsidP="00BA477D">
      <w:pPr>
        <w:spacing w:line="480" w:lineRule="auto"/>
        <w:jc w:val="center"/>
        <w:rPr>
          <w:sz w:val="24"/>
          <w:szCs w:val="24"/>
        </w:rPr>
      </w:pPr>
    </w:p>
    <w:p w14:paraId="3FA91EBA" w14:textId="116C2EED" w:rsidR="00E35F4C" w:rsidRDefault="00E35F4C">
      <w:pPr>
        <w:rPr>
          <w:sz w:val="24"/>
          <w:szCs w:val="24"/>
        </w:rPr>
      </w:pPr>
      <w:r>
        <w:rPr>
          <w:sz w:val="24"/>
          <w:szCs w:val="24"/>
        </w:rPr>
        <w:br w:type="page"/>
      </w:r>
    </w:p>
    <w:p w14:paraId="7E479BB6" w14:textId="3DBD6352" w:rsidR="00E35F4C" w:rsidRDefault="00E35F4C" w:rsidP="00E35F4C">
      <w:pPr>
        <w:rPr>
          <w:sz w:val="24"/>
          <w:szCs w:val="24"/>
        </w:rPr>
        <w:sectPr w:rsidR="00E35F4C" w:rsidSect="00E35F4C">
          <w:footerReference w:type="default" r:id="rId8"/>
          <w:footerReference w:type="first" r:id="rId9"/>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hapStyle="3"/>
          <w:cols w:space="720"/>
          <w:titlePg/>
          <w:docGrid w:linePitch="360"/>
        </w:sectPr>
      </w:pPr>
    </w:p>
    <w:p w14:paraId="5176EDED" w14:textId="259824F8" w:rsidR="00FF42DE" w:rsidRDefault="00FF42DE" w:rsidP="00E35F4C">
      <w:pPr>
        <w:rPr>
          <w:sz w:val="24"/>
          <w:szCs w:val="24"/>
        </w:rPr>
      </w:pPr>
    </w:p>
    <w:p w14:paraId="58CF1250" w14:textId="1AFE6733" w:rsidR="00E35F4C" w:rsidRDefault="00E35F4C" w:rsidP="00E35F4C">
      <w:pPr>
        <w:rPr>
          <w:sz w:val="24"/>
          <w:szCs w:val="24"/>
        </w:rPr>
      </w:pPr>
    </w:p>
    <w:p w14:paraId="2CC9C4BA" w14:textId="538CEC0F" w:rsidR="00E35F4C" w:rsidRDefault="00E35F4C" w:rsidP="00E35F4C">
      <w:pPr>
        <w:rPr>
          <w:sz w:val="24"/>
          <w:szCs w:val="24"/>
        </w:rPr>
      </w:pPr>
    </w:p>
    <w:p w14:paraId="6048E925" w14:textId="68250748" w:rsidR="00E35F4C" w:rsidRDefault="00E35F4C" w:rsidP="00E35F4C">
      <w:pPr>
        <w:rPr>
          <w:sz w:val="24"/>
          <w:szCs w:val="24"/>
        </w:rPr>
      </w:pPr>
    </w:p>
    <w:p w14:paraId="6F954300" w14:textId="4C383BC7" w:rsidR="00E35F4C" w:rsidRDefault="00E35F4C" w:rsidP="00E35F4C">
      <w:pPr>
        <w:rPr>
          <w:sz w:val="24"/>
          <w:szCs w:val="24"/>
        </w:rPr>
      </w:pPr>
    </w:p>
    <w:p w14:paraId="245A26F9" w14:textId="3195E497" w:rsidR="00E35F4C" w:rsidRDefault="00E35F4C" w:rsidP="00E35F4C">
      <w:pPr>
        <w:rPr>
          <w:sz w:val="24"/>
          <w:szCs w:val="24"/>
        </w:rPr>
      </w:pPr>
    </w:p>
    <w:p w14:paraId="5E6F4F4B" w14:textId="6F41D34C" w:rsidR="00E35F4C" w:rsidRDefault="00E35F4C" w:rsidP="00E35F4C">
      <w:pPr>
        <w:rPr>
          <w:sz w:val="24"/>
          <w:szCs w:val="24"/>
        </w:rPr>
      </w:pPr>
    </w:p>
    <w:p w14:paraId="4B540FC2" w14:textId="72ED56C5" w:rsidR="00E35F4C" w:rsidRDefault="00E35F4C" w:rsidP="00E35F4C">
      <w:pPr>
        <w:rPr>
          <w:sz w:val="24"/>
          <w:szCs w:val="24"/>
        </w:rPr>
      </w:pPr>
    </w:p>
    <w:p w14:paraId="6B0EA911" w14:textId="77777777" w:rsidR="00E35F4C" w:rsidRPr="00C66BF9" w:rsidRDefault="00E35F4C" w:rsidP="00E35F4C">
      <w:pPr>
        <w:rPr>
          <w:sz w:val="24"/>
          <w:szCs w:val="24"/>
        </w:rPr>
      </w:pPr>
    </w:p>
    <w:p w14:paraId="5BF51E87" w14:textId="77777777" w:rsidR="00C66BF9" w:rsidRPr="00C66BF9" w:rsidRDefault="00D60627" w:rsidP="00BA477D">
      <w:pPr>
        <w:jc w:val="center"/>
        <w:rPr>
          <w:sz w:val="24"/>
          <w:szCs w:val="24"/>
        </w:rPr>
      </w:pPr>
      <w:r>
        <w:rPr>
          <w:sz w:val="24"/>
          <w:szCs w:val="24"/>
        </w:rPr>
        <w:pict w14:anchorId="46903C14">
          <v:rect id="_x0000_i1025" style="width:0;height:1.5pt" o:hralign="center" o:hrstd="t" o:hr="t" fillcolor="#a0a0a0" stroked="f"/>
        </w:pict>
      </w:r>
    </w:p>
    <w:p w14:paraId="65A0F9AE" w14:textId="77777777" w:rsidR="00C66BF9" w:rsidRPr="00C66BF9" w:rsidRDefault="00C66BF9" w:rsidP="00266C1D">
      <w:pPr>
        <w:spacing w:line="360" w:lineRule="auto"/>
        <w:jc w:val="center"/>
        <w:rPr>
          <w:rFonts w:asciiTheme="minorBidi" w:hAnsiTheme="minorBidi"/>
          <w:b/>
          <w:bCs/>
          <w:sz w:val="24"/>
          <w:szCs w:val="24"/>
        </w:rPr>
      </w:pPr>
      <w:r w:rsidRPr="00C66BF9">
        <w:rPr>
          <w:rFonts w:asciiTheme="minorBidi" w:hAnsiTheme="minorBidi"/>
          <w:b/>
          <w:bCs/>
          <w:sz w:val="24"/>
          <w:szCs w:val="24"/>
        </w:rPr>
        <w:t>Table of Contents</w:t>
      </w:r>
    </w:p>
    <w:p w14:paraId="1EB34FDF" w14:textId="77777777" w:rsidR="00E35F4C" w:rsidRPr="00266C1D" w:rsidRDefault="00E35F4C" w:rsidP="00266C1D">
      <w:pPr>
        <w:numPr>
          <w:ilvl w:val="0"/>
          <w:numId w:val="10"/>
        </w:numPr>
        <w:spacing w:line="360" w:lineRule="auto"/>
        <w:rPr>
          <w:rFonts w:asciiTheme="minorBidi" w:hAnsiTheme="minorBidi"/>
          <w:sz w:val="24"/>
          <w:szCs w:val="24"/>
        </w:rPr>
      </w:pPr>
      <w:r w:rsidRPr="00266C1D">
        <w:rPr>
          <w:rFonts w:asciiTheme="minorBidi" w:hAnsiTheme="minorBidi"/>
          <w:sz w:val="24"/>
          <w:szCs w:val="24"/>
        </w:rPr>
        <w:t>Outcomes of Section 3.1</w:t>
      </w:r>
    </w:p>
    <w:p w14:paraId="2CADE8D5" w14:textId="77777777" w:rsidR="00E35F4C" w:rsidRPr="00266C1D" w:rsidRDefault="00E35F4C" w:rsidP="00266C1D">
      <w:pPr>
        <w:numPr>
          <w:ilvl w:val="0"/>
          <w:numId w:val="10"/>
        </w:numPr>
        <w:spacing w:line="360" w:lineRule="auto"/>
        <w:rPr>
          <w:rFonts w:asciiTheme="minorBidi" w:hAnsiTheme="minorBidi"/>
          <w:sz w:val="24"/>
          <w:szCs w:val="24"/>
        </w:rPr>
      </w:pPr>
      <w:r w:rsidRPr="00266C1D">
        <w:rPr>
          <w:rFonts w:asciiTheme="minorBidi" w:hAnsiTheme="minorBidi"/>
          <w:sz w:val="24"/>
          <w:szCs w:val="24"/>
        </w:rPr>
        <w:t>Summary of the Comparison of Part 1 and Part 2</w:t>
      </w:r>
    </w:p>
    <w:p w14:paraId="079C1E70" w14:textId="77777777" w:rsidR="00E35F4C" w:rsidRPr="00266C1D" w:rsidRDefault="00E35F4C" w:rsidP="00266C1D">
      <w:pPr>
        <w:numPr>
          <w:ilvl w:val="0"/>
          <w:numId w:val="10"/>
        </w:numPr>
        <w:spacing w:line="360" w:lineRule="auto"/>
        <w:rPr>
          <w:rFonts w:asciiTheme="minorBidi" w:hAnsiTheme="minorBidi"/>
          <w:sz w:val="24"/>
          <w:szCs w:val="24"/>
        </w:rPr>
      </w:pPr>
      <w:r w:rsidRPr="00266C1D">
        <w:rPr>
          <w:rFonts w:asciiTheme="minorBidi" w:hAnsiTheme="minorBidi"/>
          <w:sz w:val="24"/>
          <w:szCs w:val="24"/>
        </w:rPr>
        <w:t>Conclusion</w:t>
      </w:r>
    </w:p>
    <w:p w14:paraId="32804174" w14:textId="77777777" w:rsidR="00D17CC9" w:rsidRDefault="00D60627" w:rsidP="00266C1D">
      <w:pPr>
        <w:spacing w:line="360" w:lineRule="auto"/>
        <w:jc w:val="center"/>
        <w:rPr>
          <w:sz w:val="24"/>
          <w:szCs w:val="24"/>
        </w:rPr>
        <w:sectPr w:rsidR="00D17CC9" w:rsidSect="00FF42DE">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ols w:space="720"/>
          <w:titlePg/>
          <w:docGrid w:linePitch="360"/>
        </w:sectPr>
      </w:pPr>
      <w:r>
        <w:rPr>
          <w:sz w:val="24"/>
          <w:szCs w:val="24"/>
        </w:rPr>
        <w:pict w14:anchorId="265DACD3">
          <v:rect id="_x0000_i1026" style="width:0;height:1.5pt" o:hralign="center" o:hrstd="t" o:hr="t" fillcolor="#a0a0a0" stroked="f"/>
        </w:pict>
      </w:r>
    </w:p>
    <w:p w14:paraId="26747374" w14:textId="10EEC174" w:rsidR="006A74E4" w:rsidRDefault="006A74E4" w:rsidP="00266C1D">
      <w:pPr>
        <w:spacing w:line="360" w:lineRule="auto"/>
        <w:rPr>
          <w:sz w:val="24"/>
          <w:szCs w:val="24"/>
        </w:rPr>
        <w:sectPr w:rsidR="006A74E4" w:rsidSect="00D17CC9">
          <w:type w:val="continuous"/>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hapStyle="2"/>
          <w:cols w:space="720"/>
          <w:titlePg/>
          <w:docGrid w:linePitch="360"/>
        </w:sectPr>
      </w:pPr>
    </w:p>
    <w:p w14:paraId="49BC9D0D" w14:textId="73008D01" w:rsidR="00E35F4C" w:rsidRDefault="00E35F4C" w:rsidP="00266C1D">
      <w:pPr>
        <w:spacing w:line="360" w:lineRule="auto"/>
        <w:rPr>
          <w:sz w:val="24"/>
          <w:szCs w:val="24"/>
        </w:rPr>
      </w:pPr>
    </w:p>
    <w:p w14:paraId="53A51543" w14:textId="77777777" w:rsidR="00E35F4C" w:rsidRPr="00E35F4C" w:rsidRDefault="00E35F4C" w:rsidP="00266C1D">
      <w:pPr>
        <w:spacing w:line="360" w:lineRule="auto"/>
        <w:rPr>
          <w:sz w:val="24"/>
          <w:szCs w:val="24"/>
        </w:rPr>
      </w:pPr>
    </w:p>
    <w:p w14:paraId="13DEBEE8" w14:textId="77777777" w:rsidR="00E35F4C" w:rsidRPr="00E35F4C" w:rsidRDefault="00E35F4C" w:rsidP="00266C1D">
      <w:pPr>
        <w:spacing w:line="360" w:lineRule="auto"/>
        <w:rPr>
          <w:sz w:val="24"/>
          <w:szCs w:val="24"/>
        </w:rPr>
      </w:pPr>
    </w:p>
    <w:p w14:paraId="5757B4D6" w14:textId="77777777" w:rsidR="00E35F4C" w:rsidRPr="00E35F4C" w:rsidRDefault="00E35F4C" w:rsidP="00266C1D">
      <w:pPr>
        <w:spacing w:line="360" w:lineRule="auto"/>
        <w:rPr>
          <w:sz w:val="24"/>
          <w:szCs w:val="24"/>
        </w:rPr>
      </w:pPr>
    </w:p>
    <w:p w14:paraId="43E62682" w14:textId="77777777" w:rsidR="00E35F4C" w:rsidRPr="00E35F4C" w:rsidRDefault="00E35F4C" w:rsidP="00266C1D">
      <w:pPr>
        <w:spacing w:line="360" w:lineRule="auto"/>
        <w:rPr>
          <w:sz w:val="24"/>
          <w:szCs w:val="24"/>
        </w:rPr>
      </w:pPr>
    </w:p>
    <w:p w14:paraId="5855FC04" w14:textId="77777777" w:rsidR="00E35F4C" w:rsidRPr="00E35F4C" w:rsidRDefault="00E35F4C" w:rsidP="00266C1D">
      <w:pPr>
        <w:spacing w:line="360" w:lineRule="auto"/>
        <w:rPr>
          <w:sz w:val="24"/>
          <w:szCs w:val="24"/>
        </w:rPr>
      </w:pPr>
    </w:p>
    <w:p w14:paraId="4AB8199B" w14:textId="446B5FB7" w:rsidR="006A74E4" w:rsidRPr="00E35F4C" w:rsidRDefault="006A74E4" w:rsidP="00266C1D">
      <w:pPr>
        <w:tabs>
          <w:tab w:val="left" w:pos="6579"/>
        </w:tabs>
        <w:spacing w:line="360" w:lineRule="auto"/>
        <w:rPr>
          <w:sz w:val="24"/>
          <w:szCs w:val="24"/>
        </w:rPr>
        <w:sectPr w:rsidR="006A74E4" w:rsidRPr="00E35F4C" w:rsidSect="006A74E4">
          <w:type w:val="continuous"/>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hapStyle="2"/>
          <w:cols w:space="720"/>
          <w:titlePg/>
          <w:docGrid w:linePitch="360"/>
        </w:sectPr>
      </w:pPr>
    </w:p>
    <w:p w14:paraId="04394150" w14:textId="77777777" w:rsidR="00E35F4C" w:rsidRPr="00266C1D" w:rsidRDefault="00E35F4C" w:rsidP="00266C1D">
      <w:pPr>
        <w:spacing w:line="360" w:lineRule="auto"/>
        <w:rPr>
          <w:rFonts w:asciiTheme="minorBidi" w:hAnsiTheme="minorBidi"/>
          <w:b/>
          <w:bCs/>
          <w:sz w:val="24"/>
          <w:szCs w:val="24"/>
        </w:rPr>
      </w:pPr>
      <w:r w:rsidRPr="00266C1D">
        <w:rPr>
          <w:rFonts w:asciiTheme="minorBidi" w:hAnsiTheme="minorBidi"/>
          <w:b/>
          <w:bCs/>
          <w:sz w:val="24"/>
          <w:szCs w:val="24"/>
        </w:rPr>
        <w:lastRenderedPageBreak/>
        <w:t>Outcomes of Section 3.1</w:t>
      </w:r>
    </w:p>
    <w:p w14:paraId="238B44B3" w14:textId="3E52FF5C" w:rsidR="00E35F4C" w:rsidRPr="00266C1D" w:rsidRDefault="00D07585" w:rsidP="00266C1D">
      <w:pPr>
        <w:spacing w:line="360" w:lineRule="auto"/>
        <w:rPr>
          <w:rFonts w:asciiTheme="minorBidi" w:hAnsiTheme="minorBidi"/>
          <w:sz w:val="24"/>
          <w:szCs w:val="24"/>
        </w:rPr>
      </w:pPr>
      <w:r w:rsidRPr="00D07585">
        <w:rPr>
          <w:rFonts w:asciiTheme="minorBidi" w:hAnsiTheme="minorBidi"/>
          <w:sz w:val="24"/>
          <w:szCs w:val="24"/>
        </w:rPr>
        <w:t>In this section, we prepared and analyzed our dataset according to the requirements listed in Section 3.1.</w:t>
      </w:r>
    </w:p>
    <w:p w14:paraId="30D74811" w14:textId="31B1FC5A" w:rsidR="00E35F4C" w:rsidRPr="00266C1D" w:rsidRDefault="00E35F4C" w:rsidP="00266C1D">
      <w:pPr>
        <w:numPr>
          <w:ilvl w:val="0"/>
          <w:numId w:val="17"/>
        </w:numPr>
        <w:spacing w:line="360" w:lineRule="auto"/>
      </w:pPr>
      <w:r w:rsidRPr="00D07585">
        <w:rPr>
          <w:rFonts w:asciiTheme="minorBidi" w:hAnsiTheme="minorBidi"/>
          <w:b/>
          <w:bCs/>
          <w:sz w:val="24"/>
          <w:szCs w:val="24"/>
        </w:rPr>
        <w:t>Use of Dataset and Rating Scale (Requirements 3.1.1 &amp; 3.1.2):</w:t>
      </w:r>
      <w:r w:rsidRPr="00D07585">
        <w:rPr>
          <w:rFonts w:asciiTheme="minorBidi" w:hAnsiTheme="minorBidi"/>
          <w:sz w:val="24"/>
          <w:szCs w:val="24"/>
        </w:rPr>
        <w:br/>
      </w:r>
      <w:r w:rsidR="009E2103">
        <w:rPr>
          <w:rFonts w:asciiTheme="minorBidi" w:hAnsiTheme="minorBidi"/>
          <w:sz w:val="24"/>
          <w:szCs w:val="24"/>
        </w:rPr>
        <w:t>I</w:t>
      </w:r>
      <w:r w:rsidR="00D07585" w:rsidRPr="00D07585">
        <w:rPr>
          <w:rFonts w:asciiTheme="minorBidi" w:hAnsiTheme="minorBidi"/>
          <w:sz w:val="24"/>
          <w:szCs w:val="24"/>
        </w:rPr>
        <w:t xml:space="preserve"> used the dataset created in Assignment 1. The ratings in the dataset were scaled to a 1-to-5 scale as needed.</w:t>
      </w:r>
    </w:p>
    <w:p w14:paraId="5C9F1E53" w14:textId="77777777" w:rsidR="00D07585" w:rsidRPr="00D07585" w:rsidRDefault="00E35F4C" w:rsidP="0006716F">
      <w:pPr>
        <w:numPr>
          <w:ilvl w:val="0"/>
          <w:numId w:val="17"/>
        </w:numPr>
        <w:spacing w:line="360" w:lineRule="auto"/>
      </w:pPr>
      <w:r w:rsidRPr="00D07585">
        <w:rPr>
          <w:rFonts w:asciiTheme="minorBidi" w:hAnsiTheme="minorBidi"/>
          <w:b/>
          <w:bCs/>
          <w:sz w:val="24"/>
          <w:szCs w:val="24"/>
        </w:rPr>
        <w:t>Counting Total Number of Users and Items (3.1.3 &amp; 3.1.4):</w:t>
      </w:r>
      <w:r w:rsidRPr="00D07585">
        <w:rPr>
          <w:sz w:val="24"/>
          <w:szCs w:val="24"/>
        </w:rPr>
        <w:br/>
      </w:r>
      <w:r w:rsidR="00D07585" w:rsidRPr="00D07585">
        <w:rPr>
          <w:rFonts w:asciiTheme="minorBidi" w:hAnsiTheme="minorBidi"/>
          <w:sz w:val="24"/>
          <w:szCs w:val="24"/>
        </w:rPr>
        <w:t>After loading the dataset, we counted the total number of users (</w:t>
      </w:r>
      <w:proofErr w:type="spellStart"/>
      <w:r w:rsidR="00D07585" w:rsidRPr="00D07585">
        <w:rPr>
          <w:rFonts w:asciiTheme="minorBidi" w:hAnsiTheme="minorBidi"/>
          <w:sz w:val="24"/>
          <w:szCs w:val="24"/>
        </w:rPr>
        <w:t>tnu</w:t>
      </w:r>
      <w:proofErr w:type="spellEnd"/>
      <w:r w:rsidR="00D07585" w:rsidRPr="00D07585">
        <w:rPr>
          <w:rFonts w:asciiTheme="minorBidi" w:hAnsiTheme="minorBidi"/>
          <w:sz w:val="24"/>
          <w:szCs w:val="24"/>
        </w:rPr>
        <w:t>) and the total number of items (</w:t>
      </w:r>
      <w:proofErr w:type="spellStart"/>
      <w:r w:rsidR="00D07585" w:rsidRPr="00D07585">
        <w:rPr>
          <w:rFonts w:asciiTheme="minorBidi" w:hAnsiTheme="minorBidi"/>
          <w:sz w:val="24"/>
          <w:szCs w:val="24"/>
        </w:rPr>
        <w:t>tni</w:t>
      </w:r>
      <w:proofErr w:type="spellEnd"/>
      <w:r w:rsidR="00D07585" w:rsidRPr="00D07585">
        <w:rPr>
          <w:rFonts w:asciiTheme="minorBidi" w:hAnsiTheme="minorBidi"/>
          <w:sz w:val="24"/>
          <w:szCs w:val="24"/>
        </w:rPr>
        <w:t xml:space="preserve">). We stored the values in the variables </w:t>
      </w:r>
      <w:proofErr w:type="spellStart"/>
      <w:r w:rsidR="00D07585" w:rsidRPr="00D07585">
        <w:rPr>
          <w:rFonts w:asciiTheme="minorBidi" w:hAnsiTheme="minorBidi"/>
          <w:sz w:val="24"/>
          <w:szCs w:val="24"/>
        </w:rPr>
        <w:t>tnu</w:t>
      </w:r>
      <w:proofErr w:type="spellEnd"/>
      <w:r w:rsidR="00D07585" w:rsidRPr="00D07585">
        <w:rPr>
          <w:rFonts w:asciiTheme="minorBidi" w:hAnsiTheme="minorBidi"/>
          <w:sz w:val="24"/>
          <w:szCs w:val="24"/>
        </w:rPr>
        <w:t xml:space="preserve"> and </w:t>
      </w:r>
      <w:proofErr w:type="spellStart"/>
      <w:r w:rsidR="00D07585" w:rsidRPr="00D07585">
        <w:rPr>
          <w:rFonts w:asciiTheme="minorBidi" w:hAnsiTheme="minorBidi"/>
          <w:sz w:val="24"/>
          <w:szCs w:val="24"/>
        </w:rPr>
        <w:t>tni</w:t>
      </w:r>
      <w:proofErr w:type="spellEnd"/>
      <w:r w:rsidR="00D07585" w:rsidRPr="00D07585">
        <w:rPr>
          <w:rFonts w:asciiTheme="minorBidi" w:hAnsiTheme="minorBidi"/>
          <w:sz w:val="24"/>
          <w:szCs w:val="24"/>
        </w:rPr>
        <w:t xml:space="preserve">. For this assignment, we found </w:t>
      </w:r>
      <w:proofErr w:type="spellStart"/>
      <w:r w:rsidR="00D07585" w:rsidRPr="00D07585">
        <w:rPr>
          <w:rFonts w:asciiTheme="minorBidi" w:hAnsiTheme="minorBidi"/>
          <w:sz w:val="24"/>
          <w:szCs w:val="24"/>
        </w:rPr>
        <w:t>tnu</w:t>
      </w:r>
      <w:proofErr w:type="spellEnd"/>
      <w:r w:rsidR="00D07585" w:rsidRPr="00D07585">
        <w:rPr>
          <w:rFonts w:asciiTheme="minorBidi" w:hAnsiTheme="minorBidi"/>
          <w:sz w:val="24"/>
          <w:szCs w:val="24"/>
        </w:rPr>
        <w:t xml:space="preserve"> = 50 users and </w:t>
      </w:r>
      <w:proofErr w:type="spellStart"/>
      <w:r w:rsidR="00D07585" w:rsidRPr="00D07585">
        <w:rPr>
          <w:rFonts w:asciiTheme="minorBidi" w:hAnsiTheme="minorBidi"/>
          <w:sz w:val="24"/>
          <w:szCs w:val="24"/>
        </w:rPr>
        <w:t>tni</w:t>
      </w:r>
      <w:proofErr w:type="spellEnd"/>
      <w:r w:rsidR="00D07585" w:rsidRPr="00D07585">
        <w:rPr>
          <w:rFonts w:asciiTheme="minorBidi" w:hAnsiTheme="minorBidi"/>
          <w:sz w:val="24"/>
          <w:szCs w:val="24"/>
        </w:rPr>
        <w:t xml:space="preserve"> = 138 items.</w:t>
      </w:r>
    </w:p>
    <w:p w14:paraId="317647A5" w14:textId="4D556707" w:rsidR="00D07585" w:rsidRPr="00D07585" w:rsidRDefault="00E35F4C" w:rsidP="000D0054">
      <w:pPr>
        <w:numPr>
          <w:ilvl w:val="0"/>
          <w:numId w:val="17"/>
        </w:numPr>
        <w:spacing w:line="360" w:lineRule="auto"/>
      </w:pPr>
      <w:r w:rsidRPr="00D07585">
        <w:rPr>
          <w:rFonts w:asciiTheme="minorBidi" w:hAnsiTheme="minorBidi"/>
          <w:b/>
          <w:bCs/>
          <w:sz w:val="24"/>
          <w:szCs w:val="24"/>
        </w:rPr>
        <w:t>Counting the Number of Ratings per Product (3.1.5):</w:t>
      </w:r>
      <w:r w:rsidRPr="00D07585">
        <w:rPr>
          <w:sz w:val="24"/>
          <w:szCs w:val="24"/>
        </w:rPr>
        <w:br/>
      </w:r>
      <w:r w:rsidR="009E2103">
        <w:rPr>
          <w:rFonts w:asciiTheme="minorBidi" w:hAnsiTheme="minorBidi"/>
          <w:sz w:val="24"/>
          <w:szCs w:val="24"/>
        </w:rPr>
        <w:t>I</w:t>
      </w:r>
      <w:r w:rsidR="00D07585" w:rsidRPr="00D07585">
        <w:rPr>
          <w:rFonts w:asciiTheme="minorBidi" w:hAnsiTheme="minorBidi"/>
          <w:sz w:val="24"/>
          <w:szCs w:val="24"/>
        </w:rPr>
        <w:t xml:space="preserve"> calculated the number of ratings for each product in the dataset. The rating count for each item was shown, which confirmed that every item in our pre-processed dataset had a known number of ratings before missing values were introduced.</w:t>
      </w:r>
    </w:p>
    <w:p w14:paraId="193BBFE7" w14:textId="77777777" w:rsidR="00D07585" w:rsidRPr="00D07585" w:rsidRDefault="00E35F4C" w:rsidP="008B24E4">
      <w:pPr>
        <w:numPr>
          <w:ilvl w:val="0"/>
          <w:numId w:val="17"/>
        </w:numPr>
        <w:spacing w:line="360" w:lineRule="auto"/>
      </w:pPr>
      <w:r w:rsidRPr="00D07585">
        <w:rPr>
          <w:rFonts w:asciiTheme="minorBidi" w:hAnsiTheme="minorBidi"/>
          <w:b/>
          <w:bCs/>
          <w:sz w:val="24"/>
          <w:szCs w:val="24"/>
        </w:rPr>
        <w:t>Selecting Active Users and Introducing Missing Ratings (3.1.6):</w:t>
      </w:r>
      <w:r w:rsidRPr="00D07585">
        <w:rPr>
          <w:sz w:val="24"/>
          <w:szCs w:val="24"/>
        </w:rPr>
        <w:br/>
      </w:r>
      <w:r w:rsidR="00D07585" w:rsidRPr="00D07585">
        <w:rPr>
          <w:rFonts w:asciiTheme="minorBidi" w:hAnsiTheme="minorBidi"/>
          <w:sz w:val="24"/>
          <w:szCs w:val="24"/>
        </w:rPr>
        <w:t>For the choice of active users, we picked three: U1, U2, and U3. We introduced 2 missing ratings in one, 3 missing ratings in the other, and 5 missing ratings in the last in carefully chosen items so we had active users at various missing data levels.</w:t>
      </w:r>
    </w:p>
    <w:p w14:paraId="70ED3ECD" w14:textId="1B87C3BE" w:rsidR="00E35F4C" w:rsidRPr="00266C1D" w:rsidRDefault="00E35F4C" w:rsidP="008B24E4">
      <w:pPr>
        <w:numPr>
          <w:ilvl w:val="0"/>
          <w:numId w:val="17"/>
        </w:numPr>
        <w:spacing w:line="360" w:lineRule="auto"/>
      </w:pPr>
      <w:r w:rsidRPr="00D07585">
        <w:rPr>
          <w:rFonts w:asciiTheme="minorBidi" w:hAnsiTheme="minorBidi"/>
          <w:b/>
          <w:bCs/>
          <w:sz w:val="24"/>
          <w:szCs w:val="24"/>
        </w:rPr>
        <w:t>Selecting Target Items with Missing Percentages (3.1.7):</w:t>
      </w:r>
      <w:r w:rsidRPr="00D07585">
        <w:rPr>
          <w:sz w:val="24"/>
          <w:szCs w:val="24"/>
        </w:rPr>
        <w:br/>
      </w:r>
      <w:r w:rsidR="009E2103">
        <w:rPr>
          <w:rFonts w:asciiTheme="minorBidi" w:hAnsiTheme="minorBidi"/>
          <w:sz w:val="24"/>
          <w:szCs w:val="24"/>
        </w:rPr>
        <w:t>I</w:t>
      </w:r>
      <w:r w:rsidR="00D07585" w:rsidRPr="00D07585">
        <w:rPr>
          <w:rFonts w:asciiTheme="minorBidi" w:hAnsiTheme="minorBidi"/>
          <w:sz w:val="24"/>
          <w:szCs w:val="24"/>
        </w:rPr>
        <w:t xml:space="preserve"> identified two items as target items, namely I1 and I2. In I1, we introduced 4% missing ratings, while in I2, we introduced 10% missing ratings. These target items would serve as test cases for item-based predictions.</w:t>
      </w:r>
    </w:p>
    <w:p w14:paraId="657C32D1" w14:textId="3F387DD1" w:rsidR="00FD0010" w:rsidRPr="00FD0010" w:rsidRDefault="00E35F4C" w:rsidP="00FD0010">
      <w:pPr>
        <w:numPr>
          <w:ilvl w:val="0"/>
          <w:numId w:val="17"/>
        </w:numPr>
        <w:spacing w:line="360" w:lineRule="auto"/>
        <w:rPr>
          <w:sz w:val="24"/>
          <w:szCs w:val="24"/>
        </w:rPr>
      </w:pPr>
      <w:r w:rsidRPr="00D07585">
        <w:rPr>
          <w:rFonts w:asciiTheme="minorBidi" w:hAnsiTheme="minorBidi"/>
          <w:b/>
          <w:bCs/>
          <w:sz w:val="24"/>
          <w:szCs w:val="24"/>
        </w:rPr>
        <w:t>Co-Rating Analysis and 2-D Array (3.1.8 &amp; 3.1.9):</w:t>
      </w:r>
      <w:r w:rsidRPr="00D07585">
        <w:rPr>
          <w:sz w:val="24"/>
          <w:szCs w:val="24"/>
        </w:rPr>
        <w:br/>
      </w:r>
      <w:r w:rsidR="009E2103">
        <w:rPr>
          <w:rFonts w:asciiTheme="minorBidi" w:hAnsiTheme="minorBidi"/>
          <w:sz w:val="24"/>
          <w:szCs w:val="24"/>
        </w:rPr>
        <w:t>I</w:t>
      </w:r>
      <w:r w:rsidR="00D07585" w:rsidRPr="00D07585">
        <w:rPr>
          <w:rFonts w:asciiTheme="minorBidi" w:hAnsiTheme="minorBidi"/>
          <w:sz w:val="24"/>
          <w:szCs w:val="24"/>
        </w:rPr>
        <w:t xml:space="preserve"> have done a co-rating analysis to count how many users co-rated items with each active user (No_common_users) and how many co-rated items </w:t>
      </w:r>
      <w:r w:rsidR="00D07585" w:rsidRPr="00D07585">
        <w:rPr>
          <w:rFonts w:asciiTheme="minorBidi" w:hAnsiTheme="minorBidi"/>
          <w:sz w:val="24"/>
          <w:szCs w:val="24"/>
        </w:rPr>
        <w:lastRenderedPageBreak/>
        <w:t>there were (No_coRated_items). Then we created a 2-D array where the first column listed No_common_users in descending order and the second column listed the corresponding No_coRated_items.</w:t>
      </w:r>
    </w:p>
    <w:p w14:paraId="07116AE1" w14:textId="58A967E2" w:rsidR="00E35F4C" w:rsidRPr="00FD0010" w:rsidRDefault="00FD0010" w:rsidP="009E2103">
      <w:pPr>
        <w:numPr>
          <w:ilvl w:val="0"/>
          <w:numId w:val="17"/>
        </w:numPr>
        <w:spacing w:line="360" w:lineRule="auto"/>
        <w:rPr>
          <w:sz w:val="24"/>
          <w:szCs w:val="24"/>
        </w:rPr>
      </w:pPr>
      <w:r w:rsidRPr="00FD0010">
        <w:rPr>
          <w:sz w:val="24"/>
          <w:szCs w:val="24"/>
        </w:rPr>
        <w:drawing>
          <wp:anchor distT="0" distB="0" distL="114300" distR="114300" simplePos="0" relativeHeight="251658240" behindDoc="1" locked="0" layoutInCell="1" allowOverlap="1" wp14:anchorId="57BAE9E9" wp14:editId="67903E65">
            <wp:simplePos x="0" y="0"/>
            <wp:positionH relativeFrom="margin">
              <wp:posOffset>-345440</wp:posOffset>
            </wp:positionH>
            <wp:positionV relativeFrom="page">
              <wp:posOffset>2923658</wp:posOffset>
            </wp:positionV>
            <wp:extent cx="6362403" cy="3125972"/>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2403" cy="3125972"/>
                    </a:xfrm>
                    <a:prstGeom prst="rect">
                      <a:avLst/>
                    </a:prstGeom>
                  </pic:spPr>
                </pic:pic>
              </a:graphicData>
            </a:graphic>
            <wp14:sizeRelH relativeFrom="margin">
              <wp14:pctWidth>0</wp14:pctWidth>
            </wp14:sizeRelH>
            <wp14:sizeRelV relativeFrom="margin">
              <wp14:pctHeight>0</wp14:pctHeight>
            </wp14:sizeRelV>
          </wp:anchor>
        </w:drawing>
      </w:r>
      <w:r w:rsidR="009E2103" w:rsidRPr="009E2103">
        <w:rPr>
          <w:rFonts w:asciiTheme="minorBidi" w:hAnsiTheme="minorBidi"/>
          <w:b/>
          <w:bCs/>
          <w:sz w:val="24"/>
          <w:szCs w:val="24"/>
        </w:rPr>
        <w:t>Plotting the Ratings Count per Item Curve (3.1.10</w:t>
      </w:r>
      <w:r w:rsidR="00E35F4C" w:rsidRPr="00D07585">
        <w:rPr>
          <w:rFonts w:asciiTheme="minorBidi" w:hAnsiTheme="minorBidi"/>
          <w:b/>
          <w:bCs/>
          <w:sz w:val="24"/>
          <w:szCs w:val="24"/>
        </w:rPr>
        <w:t>):</w:t>
      </w:r>
      <w:r w:rsidR="00E35F4C" w:rsidRPr="00D07585">
        <w:rPr>
          <w:sz w:val="24"/>
          <w:szCs w:val="24"/>
        </w:rPr>
        <w:br/>
      </w:r>
      <w:r w:rsidR="009E2103">
        <w:rPr>
          <w:rFonts w:asciiTheme="minorBidi" w:hAnsiTheme="minorBidi"/>
          <w:sz w:val="24"/>
          <w:szCs w:val="24"/>
        </w:rPr>
        <w:t>I</w:t>
      </w:r>
      <w:r w:rsidR="009E2103" w:rsidRPr="009E2103">
        <w:rPr>
          <w:rFonts w:asciiTheme="minorBidi" w:hAnsiTheme="minorBidi"/>
          <w:sz w:val="24"/>
          <w:szCs w:val="24"/>
        </w:rPr>
        <w:t xml:space="preserve"> created a bar chart—a sort of curve—representing how many ratings per item were available within our dataset. This, in turn, helped us capture the variability of rating presence across items.</w:t>
      </w:r>
    </w:p>
    <w:p w14:paraId="7603397E" w14:textId="77777777" w:rsidR="00FD0010" w:rsidRPr="00FD0010" w:rsidRDefault="00FD0010" w:rsidP="00FD0010">
      <w:pPr>
        <w:spacing w:line="360" w:lineRule="auto"/>
        <w:ind w:left="720"/>
        <w:rPr>
          <w:sz w:val="24"/>
          <w:szCs w:val="24"/>
        </w:rPr>
      </w:pPr>
    </w:p>
    <w:p w14:paraId="15D2581C" w14:textId="4B91F3CA" w:rsidR="00FD0010" w:rsidRDefault="00FD0010" w:rsidP="00FD0010">
      <w:pPr>
        <w:spacing w:line="360" w:lineRule="auto"/>
        <w:rPr>
          <w:sz w:val="24"/>
          <w:szCs w:val="24"/>
        </w:rPr>
      </w:pPr>
    </w:p>
    <w:p w14:paraId="06E4A0CD" w14:textId="0BF98522" w:rsidR="00FD0010" w:rsidRDefault="00FD0010" w:rsidP="00FD0010">
      <w:pPr>
        <w:spacing w:line="360" w:lineRule="auto"/>
        <w:rPr>
          <w:sz w:val="24"/>
          <w:szCs w:val="24"/>
        </w:rPr>
      </w:pPr>
    </w:p>
    <w:p w14:paraId="7E7526B7" w14:textId="6F5B319D" w:rsidR="00FD0010" w:rsidRDefault="00FD0010" w:rsidP="00FD0010">
      <w:pPr>
        <w:spacing w:line="360" w:lineRule="auto"/>
        <w:rPr>
          <w:sz w:val="24"/>
          <w:szCs w:val="24"/>
        </w:rPr>
      </w:pPr>
    </w:p>
    <w:p w14:paraId="188B4D0C" w14:textId="33178653" w:rsidR="00FD0010" w:rsidRDefault="00FD0010" w:rsidP="00FD0010">
      <w:pPr>
        <w:spacing w:line="360" w:lineRule="auto"/>
        <w:rPr>
          <w:sz w:val="24"/>
          <w:szCs w:val="24"/>
        </w:rPr>
      </w:pPr>
    </w:p>
    <w:p w14:paraId="2888E423" w14:textId="77777777" w:rsidR="00FD0010" w:rsidRPr="00FD0010" w:rsidRDefault="00FD0010" w:rsidP="00FD0010">
      <w:pPr>
        <w:spacing w:line="360" w:lineRule="auto"/>
        <w:rPr>
          <w:sz w:val="24"/>
          <w:szCs w:val="24"/>
        </w:rPr>
      </w:pPr>
    </w:p>
    <w:p w14:paraId="1E142C48" w14:textId="77777777" w:rsidR="00FD0010" w:rsidRDefault="00FD0010" w:rsidP="00FD0010">
      <w:pPr>
        <w:spacing w:line="360" w:lineRule="auto"/>
        <w:ind w:left="360"/>
        <w:rPr>
          <w:sz w:val="24"/>
          <w:szCs w:val="24"/>
        </w:rPr>
      </w:pPr>
    </w:p>
    <w:p w14:paraId="2E335685" w14:textId="3088377A" w:rsidR="00FD0010" w:rsidRPr="00D07585" w:rsidRDefault="00FD0010" w:rsidP="00FD0010">
      <w:pPr>
        <w:spacing w:line="360" w:lineRule="auto"/>
        <w:ind w:left="360"/>
        <w:rPr>
          <w:sz w:val="24"/>
          <w:szCs w:val="24"/>
        </w:rPr>
      </w:pPr>
    </w:p>
    <w:p w14:paraId="423DEBF1" w14:textId="277FD890" w:rsidR="00E35F4C" w:rsidRPr="00E35F4C" w:rsidRDefault="00E35F4C" w:rsidP="00266C1D">
      <w:pPr>
        <w:numPr>
          <w:ilvl w:val="0"/>
          <w:numId w:val="17"/>
        </w:numPr>
        <w:spacing w:line="360" w:lineRule="auto"/>
        <w:rPr>
          <w:sz w:val="24"/>
          <w:szCs w:val="24"/>
        </w:rPr>
      </w:pPr>
      <w:r w:rsidRPr="00266C1D">
        <w:rPr>
          <w:rFonts w:asciiTheme="minorBidi" w:hAnsiTheme="minorBidi"/>
          <w:b/>
          <w:bCs/>
          <w:sz w:val="24"/>
          <w:szCs w:val="24"/>
        </w:rPr>
        <w:t>Determining the Threshold β (3.1.11):</w:t>
      </w:r>
      <w:r w:rsidRPr="00E35F4C">
        <w:rPr>
          <w:sz w:val="24"/>
          <w:szCs w:val="24"/>
        </w:rPr>
        <w:br/>
      </w:r>
      <w:r w:rsidR="009E2103">
        <w:rPr>
          <w:rFonts w:asciiTheme="minorBidi" w:hAnsiTheme="minorBidi"/>
          <w:sz w:val="24"/>
          <w:szCs w:val="24"/>
        </w:rPr>
        <w:t>I</w:t>
      </w:r>
      <w:r w:rsidRPr="00266C1D">
        <w:rPr>
          <w:rFonts w:asciiTheme="minorBidi" w:hAnsiTheme="minorBidi"/>
          <w:sz w:val="24"/>
          <w:szCs w:val="24"/>
        </w:rPr>
        <w:t xml:space="preserve"> calculated threshold β for each active user by identifying the maximum number of users who co-rated at least 30% of the items with each active user. This value of β would later be used in applying the discount factor (DF).</w:t>
      </w:r>
    </w:p>
    <w:p w14:paraId="5C914AD9" w14:textId="77777777" w:rsidR="00E35F4C" w:rsidRPr="00E35F4C" w:rsidRDefault="00E35F4C" w:rsidP="00266C1D">
      <w:pPr>
        <w:numPr>
          <w:ilvl w:val="0"/>
          <w:numId w:val="17"/>
        </w:numPr>
        <w:spacing w:line="360" w:lineRule="auto"/>
        <w:rPr>
          <w:sz w:val="24"/>
          <w:szCs w:val="24"/>
        </w:rPr>
      </w:pPr>
      <w:r w:rsidRPr="00266C1D">
        <w:rPr>
          <w:rFonts w:asciiTheme="minorBidi" w:hAnsiTheme="minorBidi"/>
          <w:b/>
          <w:bCs/>
          <w:sz w:val="24"/>
          <w:szCs w:val="24"/>
        </w:rPr>
        <w:t>Saving and Displaying Values (3.1.12):</w:t>
      </w:r>
      <w:r w:rsidRPr="00E35F4C">
        <w:rPr>
          <w:sz w:val="24"/>
          <w:szCs w:val="24"/>
        </w:rPr>
        <w:br/>
      </w:r>
      <w:r w:rsidRPr="00266C1D">
        <w:rPr>
          <w:rFonts w:asciiTheme="minorBidi" w:hAnsiTheme="minorBidi"/>
          <w:sz w:val="24"/>
          <w:szCs w:val="24"/>
        </w:rPr>
        <w:t xml:space="preserve">All intermediate values, including </w:t>
      </w:r>
      <w:proofErr w:type="spellStart"/>
      <w:r w:rsidRPr="00266C1D">
        <w:rPr>
          <w:rFonts w:asciiTheme="minorBidi" w:hAnsiTheme="minorBidi"/>
          <w:sz w:val="24"/>
          <w:szCs w:val="24"/>
        </w:rPr>
        <w:t>tnu</w:t>
      </w:r>
      <w:proofErr w:type="spellEnd"/>
      <w:r w:rsidRPr="00266C1D">
        <w:rPr>
          <w:rFonts w:asciiTheme="minorBidi" w:hAnsiTheme="minorBidi"/>
          <w:sz w:val="24"/>
          <w:szCs w:val="24"/>
        </w:rPr>
        <w:t xml:space="preserve">, </w:t>
      </w:r>
      <w:proofErr w:type="spellStart"/>
      <w:r w:rsidRPr="00266C1D">
        <w:rPr>
          <w:rFonts w:asciiTheme="minorBidi" w:hAnsiTheme="minorBidi"/>
          <w:sz w:val="24"/>
          <w:szCs w:val="24"/>
        </w:rPr>
        <w:t>tni</w:t>
      </w:r>
      <w:proofErr w:type="spellEnd"/>
      <w:r w:rsidRPr="00266C1D">
        <w:rPr>
          <w:rFonts w:asciiTheme="minorBidi" w:hAnsiTheme="minorBidi"/>
          <w:sz w:val="24"/>
          <w:szCs w:val="24"/>
        </w:rPr>
        <w:t>, co-rating arrays, β thresholds, and predictions, were either displayed or saved as part of the final results. We also saved the modified dataset.</w:t>
      </w:r>
    </w:p>
    <w:p w14:paraId="4CF15FEA" w14:textId="77777777" w:rsidR="00E35F4C" w:rsidRPr="00E35F4C" w:rsidRDefault="00E35F4C" w:rsidP="00266C1D">
      <w:pPr>
        <w:spacing w:line="360" w:lineRule="auto"/>
        <w:rPr>
          <w:sz w:val="24"/>
          <w:szCs w:val="24"/>
        </w:rPr>
      </w:pPr>
      <w:r w:rsidRPr="00E35F4C">
        <w:rPr>
          <w:sz w:val="24"/>
          <w:szCs w:val="24"/>
        </w:rPr>
        <w:pict w14:anchorId="707C2B61">
          <v:rect id="_x0000_i1056" style="width:0;height:1.5pt" o:hralign="center" o:hrstd="t" o:hr="t" fillcolor="#a0a0a0" stroked="f"/>
        </w:pict>
      </w:r>
    </w:p>
    <w:p w14:paraId="62F9823A" w14:textId="77777777" w:rsidR="00E35F4C" w:rsidRPr="00266C1D" w:rsidRDefault="00E35F4C" w:rsidP="00266C1D">
      <w:pPr>
        <w:spacing w:line="360" w:lineRule="auto"/>
        <w:rPr>
          <w:rFonts w:asciiTheme="minorBidi" w:hAnsiTheme="minorBidi"/>
          <w:b/>
          <w:bCs/>
          <w:sz w:val="24"/>
          <w:szCs w:val="24"/>
        </w:rPr>
      </w:pPr>
      <w:r w:rsidRPr="00266C1D">
        <w:rPr>
          <w:rFonts w:asciiTheme="minorBidi" w:hAnsiTheme="minorBidi"/>
          <w:b/>
          <w:bCs/>
          <w:sz w:val="24"/>
          <w:szCs w:val="24"/>
        </w:rPr>
        <w:lastRenderedPageBreak/>
        <w:t>Summary of the Comparison of Part 1 and Part 2</w:t>
      </w:r>
    </w:p>
    <w:p w14:paraId="1905CC54" w14:textId="4B4D9C90" w:rsidR="00E35F4C" w:rsidRPr="00E35F4C" w:rsidRDefault="009E2103" w:rsidP="009E2103">
      <w:pPr>
        <w:spacing w:line="360" w:lineRule="auto"/>
        <w:rPr>
          <w:sz w:val="24"/>
          <w:szCs w:val="24"/>
        </w:rPr>
      </w:pPr>
      <w:r w:rsidRPr="009E2103">
        <w:rPr>
          <w:rFonts w:asciiTheme="minorBidi" w:hAnsiTheme="minorBidi"/>
          <w:b/>
          <w:bCs/>
          <w:sz w:val="24"/>
          <w:szCs w:val="24"/>
        </w:rPr>
        <w:t xml:space="preserve">Part 1 </w:t>
      </w:r>
      <w:r>
        <w:rPr>
          <w:rFonts w:asciiTheme="minorBidi" w:hAnsiTheme="minorBidi"/>
          <w:b/>
          <w:bCs/>
          <w:sz w:val="24"/>
          <w:szCs w:val="24"/>
        </w:rPr>
        <w:t>–</w:t>
      </w:r>
      <w:r w:rsidRPr="009E2103">
        <w:rPr>
          <w:rFonts w:asciiTheme="minorBidi" w:hAnsiTheme="minorBidi"/>
          <w:b/>
          <w:bCs/>
          <w:sz w:val="24"/>
          <w:szCs w:val="24"/>
        </w:rPr>
        <w:t xml:space="preserve"> </w:t>
      </w:r>
      <w:r>
        <w:rPr>
          <w:rFonts w:asciiTheme="minorBidi" w:hAnsiTheme="minorBidi"/>
          <w:b/>
          <w:bCs/>
          <w:sz w:val="24"/>
          <w:szCs w:val="24"/>
        </w:rPr>
        <w:t>(</w:t>
      </w:r>
      <w:r w:rsidRPr="009E2103">
        <w:rPr>
          <w:rFonts w:asciiTheme="minorBidi" w:hAnsiTheme="minorBidi"/>
          <w:b/>
          <w:bCs/>
          <w:sz w:val="24"/>
          <w:szCs w:val="24"/>
        </w:rPr>
        <w:t>User-Based CF</w:t>
      </w:r>
      <w:r>
        <w:rPr>
          <w:rFonts w:asciiTheme="minorBidi" w:hAnsiTheme="minorBidi"/>
          <w:b/>
          <w:bCs/>
          <w:sz w:val="24"/>
          <w:szCs w:val="24"/>
        </w:rPr>
        <w:t>)</w:t>
      </w:r>
      <w:r w:rsidRPr="009E2103">
        <w:rPr>
          <w:rFonts w:asciiTheme="minorBidi" w:hAnsiTheme="minorBidi"/>
          <w:b/>
          <w:bCs/>
          <w:sz w:val="24"/>
          <w:szCs w:val="24"/>
        </w:rPr>
        <w:t>:</w:t>
      </w:r>
      <w:r w:rsidR="00E35F4C" w:rsidRPr="00E35F4C">
        <w:rPr>
          <w:sz w:val="24"/>
          <w:szCs w:val="24"/>
        </w:rPr>
        <w:br/>
      </w:r>
      <w:r w:rsidRPr="009E2103">
        <w:rPr>
          <w:rFonts w:asciiTheme="minorBidi" w:hAnsiTheme="minorBidi"/>
          <w:sz w:val="24"/>
          <w:szCs w:val="24"/>
        </w:rPr>
        <w:t>In Part 1, I discussed the use of different similarity measures and weighting schemes to build a user-based Collaborative Filtering:</w:t>
      </w:r>
    </w:p>
    <w:p w14:paraId="0E7C8384" w14:textId="208903E6" w:rsidR="00E35F4C" w:rsidRPr="00E35F4C" w:rsidRDefault="00E35F4C" w:rsidP="009E2103">
      <w:pPr>
        <w:numPr>
          <w:ilvl w:val="0"/>
          <w:numId w:val="18"/>
        </w:numPr>
        <w:spacing w:line="360" w:lineRule="auto"/>
        <w:rPr>
          <w:sz w:val="24"/>
          <w:szCs w:val="24"/>
        </w:rPr>
      </w:pPr>
      <w:r w:rsidRPr="00266C1D">
        <w:rPr>
          <w:rFonts w:asciiTheme="minorBidi" w:hAnsiTheme="minorBidi"/>
          <w:b/>
          <w:bCs/>
          <w:sz w:val="24"/>
          <w:szCs w:val="24"/>
        </w:rPr>
        <w:t>Case Study 1.1 (Cosine without Mean-Centering):</w:t>
      </w:r>
      <w:r w:rsidRPr="00E35F4C">
        <w:rPr>
          <w:sz w:val="24"/>
          <w:szCs w:val="24"/>
        </w:rPr>
        <w:br/>
      </w:r>
      <w:r w:rsidR="009E2103" w:rsidRPr="009E2103">
        <w:rPr>
          <w:rFonts w:asciiTheme="minorBidi" w:hAnsiTheme="minorBidi"/>
          <w:sz w:val="24"/>
          <w:szCs w:val="24"/>
        </w:rPr>
        <w:t>I computed user-user similarities by using cosine similarity directly on the ratings without mean centering. Then, predict missing ratings for active users after selecting the top 20% closest users. Introduce a discount factor based on threshold β and calculate discounted similarities. Observe the change in top neighbors and predictions.</w:t>
      </w:r>
    </w:p>
    <w:p w14:paraId="59CE1FFD" w14:textId="631C3214" w:rsidR="00E35F4C" w:rsidRPr="00E35F4C" w:rsidRDefault="00E35F4C" w:rsidP="009E2103">
      <w:pPr>
        <w:numPr>
          <w:ilvl w:val="0"/>
          <w:numId w:val="18"/>
        </w:numPr>
        <w:spacing w:line="360" w:lineRule="auto"/>
        <w:rPr>
          <w:sz w:val="24"/>
          <w:szCs w:val="24"/>
        </w:rPr>
      </w:pPr>
      <w:r w:rsidRPr="00266C1D">
        <w:rPr>
          <w:rFonts w:asciiTheme="minorBidi" w:hAnsiTheme="minorBidi"/>
          <w:b/>
          <w:bCs/>
          <w:sz w:val="24"/>
          <w:szCs w:val="24"/>
        </w:rPr>
        <w:t>Case Study 1.2 (Cosine with Mean-Centering):</w:t>
      </w:r>
      <w:r w:rsidRPr="00E35F4C">
        <w:rPr>
          <w:sz w:val="24"/>
          <w:szCs w:val="24"/>
        </w:rPr>
        <w:br/>
      </w:r>
      <w:r w:rsidR="009E2103" w:rsidRPr="009E2103">
        <w:rPr>
          <w:rFonts w:asciiTheme="minorBidi" w:hAnsiTheme="minorBidi"/>
          <w:sz w:val="24"/>
          <w:szCs w:val="24"/>
        </w:rPr>
        <w:t>We accounted for user bias by mean-centering the user ratings. The cosine similarity computed on mean-centered data gave a different similarity landscape. Applying DF again refined the top neighbors and predictions. Compared to the non-mean-centered approach, mean-centering usually resulted in more balanced and potentially more accurate predictions</w:t>
      </w:r>
      <w:r w:rsidRPr="00266C1D">
        <w:rPr>
          <w:rFonts w:asciiTheme="minorBidi" w:hAnsiTheme="minorBidi"/>
          <w:sz w:val="24"/>
          <w:szCs w:val="24"/>
        </w:rPr>
        <w:t>.</w:t>
      </w:r>
    </w:p>
    <w:p w14:paraId="53AE2039" w14:textId="2817AA75" w:rsidR="00E35F4C" w:rsidRPr="009E2103" w:rsidRDefault="00E35F4C" w:rsidP="009E2103">
      <w:pPr>
        <w:numPr>
          <w:ilvl w:val="0"/>
          <w:numId w:val="18"/>
        </w:numPr>
        <w:spacing w:line="360" w:lineRule="auto"/>
        <w:rPr>
          <w:rFonts w:asciiTheme="minorBidi" w:hAnsiTheme="minorBidi"/>
        </w:rPr>
      </w:pPr>
      <w:r w:rsidRPr="00266C1D">
        <w:rPr>
          <w:rFonts w:asciiTheme="minorBidi" w:hAnsiTheme="minorBidi"/>
          <w:b/>
          <w:bCs/>
          <w:sz w:val="24"/>
          <w:szCs w:val="24"/>
        </w:rPr>
        <w:t>Case Study 1.3 (PCC with Mean-Centering):</w:t>
      </w:r>
      <w:r w:rsidRPr="00E35F4C">
        <w:rPr>
          <w:sz w:val="24"/>
          <w:szCs w:val="24"/>
        </w:rPr>
        <w:br/>
      </w:r>
      <w:r w:rsidR="009E2103" w:rsidRPr="009E2103">
        <w:rPr>
          <w:rFonts w:asciiTheme="minorBidi" w:hAnsiTheme="minorBidi"/>
          <w:sz w:val="24"/>
          <w:szCs w:val="24"/>
        </w:rPr>
        <w:t>The PCC inherently provided a similarity measure based on mean ratings. The introduction of DF here influenced which neighbors were considered "significant" and improved the reliability of predictions for the active users. The scores of similarities became subtler since the PCC measures the linear correlation instead of just the angular similarity.</w:t>
      </w:r>
    </w:p>
    <w:p w14:paraId="5A171973" w14:textId="64E0F54C" w:rsidR="00E35F4C" w:rsidRPr="00266C1D" w:rsidRDefault="009E2103" w:rsidP="009E2103">
      <w:pPr>
        <w:spacing w:line="360" w:lineRule="auto"/>
        <w:rPr>
          <w:rFonts w:asciiTheme="minorBidi" w:hAnsiTheme="minorBidi"/>
          <w:sz w:val="24"/>
          <w:szCs w:val="24"/>
        </w:rPr>
      </w:pPr>
      <w:r w:rsidRPr="009E2103">
        <w:rPr>
          <w:rFonts w:asciiTheme="minorBidi" w:hAnsiTheme="minorBidi"/>
          <w:sz w:val="24"/>
          <w:szCs w:val="24"/>
        </w:rPr>
        <w:t>Comparing Case Studies 1.1, 1.2, and 1.3, we found that mean-centering and the use of PCC generally provided enhancements in the identification of truly similar users.</w:t>
      </w:r>
      <w:r w:rsidRPr="009E2103">
        <w:rPr>
          <w:rFonts w:asciiTheme="minorBidi" w:hAnsiTheme="minorBidi"/>
          <w:sz w:val="24"/>
          <w:szCs w:val="24"/>
        </w:rPr>
        <w:br/>
        <w:t>The application of DF further enhanced these similarities by highlighting users who had co-rated a significant number of items. Therefore, in Part 1, both mean-centering and DF tended to provide more reliable user-based recommendations</w:t>
      </w:r>
      <w:r w:rsidR="00E35F4C" w:rsidRPr="00266C1D">
        <w:rPr>
          <w:rFonts w:asciiTheme="minorBidi" w:hAnsiTheme="minorBidi"/>
          <w:sz w:val="24"/>
          <w:szCs w:val="24"/>
        </w:rPr>
        <w:t>.</w:t>
      </w:r>
    </w:p>
    <w:p w14:paraId="43383C73" w14:textId="63EBF610" w:rsidR="00E35F4C" w:rsidRPr="00E35F4C" w:rsidRDefault="00E35F4C" w:rsidP="009E2103">
      <w:pPr>
        <w:spacing w:line="360" w:lineRule="auto"/>
        <w:rPr>
          <w:sz w:val="24"/>
          <w:szCs w:val="24"/>
        </w:rPr>
      </w:pPr>
      <w:r w:rsidRPr="00266C1D">
        <w:rPr>
          <w:rFonts w:asciiTheme="minorBidi" w:hAnsiTheme="minorBidi"/>
          <w:b/>
          <w:bCs/>
          <w:sz w:val="24"/>
          <w:szCs w:val="24"/>
        </w:rPr>
        <w:lastRenderedPageBreak/>
        <w:t>Part 2 (Item-Based CF):</w:t>
      </w:r>
      <w:r w:rsidRPr="00E35F4C">
        <w:rPr>
          <w:sz w:val="24"/>
          <w:szCs w:val="24"/>
        </w:rPr>
        <w:br/>
      </w:r>
      <w:r w:rsidR="009E2103" w:rsidRPr="009E2103">
        <w:rPr>
          <w:rFonts w:asciiTheme="minorBidi" w:hAnsiTheme="minorBidi"/>
          <w:sz w:val="24"/>
          <w:szCs w:val="24"/>
        </w:rPr>
        <w:t>Part 2 repeated the steps of Part 1, but for item-based CF:</w:t>
      </w:r>
    </w:p>
    <w:p w14:paraId="5F73E24A" w14:textId="57D6B603" w:rsidR="00E35F4C" w:rsidRPr="00E35F4C" w:rsidRDefault="00E35F4C" w:rsidP="009E2103">
      <w:pPr>
        <w:numPr>
          <w:ilvl w:val="0"/>
          <w:numId w:val="19"/>
        </w:numPr>
        <w:spacing w:line="360" w:lineRule="auto"/>
        <w:rPr>
          <w:sz w:val="24"/>
          <w:szCs w:val="24"/>
        </w:rPr>
      </w:pPr>
      <w:r w:rsidRPr="00266C1D">
        <w:rPr>
          <w:rFonts w:asciiTheme="minorBidi" w:hAnsiTheme="minorBidi"/>
          <w:b/>
          <w:bCs/>
          <w:sz w:val="24"/>
          <w:szCs w:val="24"/>
        </w:rPr>
        <w:t>Case Study 2.1 (Cosine without Mean-Centering):</w:t>
      </w:r>
      <w:r w:rsidRPr="00E35F4C">
        <w:rPr>
          <w:sz w:val="24"/>
          <w:szCs w:val="24"/>
        </w:rPr>
        <w:br/>
      </w:r>
      <w:r w:rsidR="009E2103" w:rsidRPr="009E2103">
        <w:rPr>
          <w:rFonts w:asciiTheme="minorBidi" w:hAnsiTheme="minorBidi"/>
          <w:sz w:val="24"/>
          <w:szCs w:val="24"/>
        </w:rPr>
        <w:t>I calculated item-item similarities and estimated the top 25% closest items. After that, we predicted missing ratings for target items. The introduction of DF refined the set of similar items and enhanced the quality of predictions</w:t>
      </w:r>
      <w:r w:rsidRPr="00266C1D">
        <w:rPr>
          <w:rFonts w:asciiTheme="minorBidi" w:hAnsiTheme="minorBidi"/>
          <w:sz w:val="24"/>
          <w:szCs w:val="24"/>
        </w:rPr>
        <w:t>.</w:t>
      </w:r>
    </w:p>
    <w:p w14:paraId="7BBD1AE7" w14:textId="52A25F41" w:rsidR="00E35F4C" w:rsidRPr="00E35F4C" w:rsidRDefault="00E35F4C" w:rsidP="009E2103">
      <w:pPr>
        <w:numPr>
          <w:ilvl w:val="0"/>
          <w:numId w:val="19"/>
        </w:numPr>
        <w:spacing w:line="360" w:lineRule="auto"/>
        <w:rPr>
          <w:sz w:val="24"/>
          <w:szCs w:val="24"/>
        </w:rPr>
      </w:pPr>
      <w:r w:rsidRPr="00266C1D">
        <w:rPr>
          <w:rFonts w:asciiTheme="minorBidi" w:hAnsiTheme="minorBidi"/>
          <w:b/>
          <w:bCs/>
          <w:sz w:val="24"/>
          <w:szCs w:val="24"/>
        </w:rPr>
        <w:t>Case Study 2.2 (Cosine with Mean-Centering):</w:t>
      </w:r>
      <w:r w:rsidRPr="00E35F4C">
        <w:rPr>
          <w:sz w:val="24"/>
          <w:szCs w:val="24"/>
        </w:rPr>
        <w:br/>
      </w:r>
      <w:r w:rsidR="009E2103" w:rsidRPr="009E2103">
        <w:rPr>
          <w:rFonts w:asciiTheme="minorBidi" w:hAnsiTheme="minorBidi"/>
          <w:sz w:val="24"/>
          <w:szCs w:val="24"/>
        </w:rPr>
        <w:t>Mean-centering in item-based CF helped account for item-specific rating biases. With the application of DF, again, we observed improvements in highlighting truly significant item-item relationships leading to better predictions</w:t>
      </w:r>
      <w:r w:rsidRPr="00266C1D">
        <w:rPr>
          <w:rFonts w:asciiTheme="minorBidi" w:hAnsiTheme="minorBidi"/>
          <w:sz w:val="24"/>
          <w:szCs w:val="24"/>
        </w:rPr>
        <w:t>.</w:t>
      </w:r>
    </w:p>
    <w:p w14:paraId="20BE10F2" w14:textId="77777777" w:rsidR="00E35F4C" w:rsidRPr="00E35F4C" w:rsidRDefault="00E35F4C" w:rsidP="00266C1D">
      <w:pPr>
        <w:numPr>
          <w:ilvl w:val="0"/>
          <w:numId w:val="19"/>
        </w:numPr>
        <w:spacing w:line="360" w:lineRule="auto"/>
        <w:rPr>
          <w:sz w:val="24"/>
          <w:szCs w:val="24"/>
        </w:rPr>
      </w:pPr>
      <w:r w:rsidRPr="00266C1D">
        <w:rPr>
          <w:rFonts w:asciiTheme="minorBidi" w:hAnsiTheme="minorBidi"/>
          <w:b/>
          <w:bCs/>
          <w:sz w:val="24"/>
          <w:szCs w:val="24"/>
        </w:rPr>
        <w:t>Case Study 2.3 (PCC with Mean-Centering):</w:t>
      </w:r>
      <w:r w:rsidRPr="00E35F4C">
        <w:rPr>
          <w:sz w:val="24"/>
          <w:szCs w:val="24"/>
        </w:rPr>
        <w:br/>
      </w:r>
      <w:r w:rsidRPr="00266C1D">
        <w:rPr>
          <w:rFonts w:asciiTheme="minorBidi" w:hAnsiTheme="minorBidi"/>
          <w:sz w:val="24"/>
          <w:szCs w:val="24"/>
        </w:rPr>
        <w:t>Using PCC for item-item similarity captured more subtle correlations between items’ rating patterns. Applying DF further enhanced the results. Comparisons between item-based approaches showed that mean-centering and PCC, along with DF, improved the precision of item-based recommendations.</w:t>
      </w:r>
    </w:p>
    <w:p w14:paraId="369CE5A9" w14:textId="77777777" w:rsidR="00E35F4C" w:rsidRPr="00266C1D" w:rsidRDefault="00E35F4C" w:rsidP="00266C1D">
      <w:pPr>
        <w:spacing w:line="360" w:lineRule="auto"/>
        <w:rPr>
          <w:rFonts w:asciiTheme="minorBidi" w:hAnsiTheme="minorBidi"/>
          <w:b/>
          <w:bCs/>
          <w:sz w:val="24"/>
          <w:szCs w:val="24"/>
        </w:rPr>
      </w:pPr>
      <w:r w:rsidRPr="00266C1D">
        <w:rPr>
          <w:rFonts w:asciiTheme="minorBidi" w:hAnsiTheme="minorBidi"/>
          <w:b/>
          <w:bCs/>
          <w:sz w:val="24"/>
          <w:szCs w:val="24"/>
        </w:rPr>
        <w:t>Comparing Part 1 (user-based) and Part 2 (item-based), we found:</w:t>
      </w:r>
    </w:p>
    <w:p w14:paraId="3C2364C1" w14:textId="6CCCA8D3" w:rsidR="00E35F4C" w:rsidRPr="00266C1D" w:rsidRDefault="009E2103" w:rsidP="00266C1D">
      <w:pPr>
        <w:numPr>
          <w:ilvl w:val="0"/>
          <w:numId w:val="20"/>
        </w:numPr>
        <w:spacing w:line="360" w:lineRule="auto"/>
        <w:rPr>
          <w:rFonts w:asciiTheme="minorBidi" w:hAnsiTheme="minorBidi"/>
          <w:sz w:val="24"/>
          <w:szCs w:val="24"/>
        </w:rPr>
      </w:pPr>
      <w:r w:rsidRPr="009E2103">
        <w:rPr>
          <w:rFonts w:asciiTheme="minorBidi" w:hAnsiTheme="minorBidi"/>
          <w:sz w:val="24"/>
          <w:szCs w:val="24"/>
        </w:rPr>
        <w:t>Both user-based and item-based CF benefited from mean-centering and from applying the discount factor to refine similarity measures.</w:t>
      </w:r>
    </w:p>
    <w:p w14:paraId="34DD0A38" w14:textId="77777777" w:rsidR="00E35F4C" w:rsidRPr="00266C1D" w:rsidRDefault="00E35F4C" w:rsidP="00266C1D">
      <w:pPr>
        <w:numPr>
          <w:ilvl w:val="0"/>
          <w:numId w:val="20"/>
        </w:numPr>
        <w:spacing w:line="360" w:lineRule="auto"/>
        <w:rPr>
          <w:rFonts w:asciiTheme="minorBidi" w:hAnsiTheme="minorBidi"/>
          <w:sz w:val="24"/>
          <w:szCs w:val="24"/>
        </w:rPr>
      </w:pPr>
      <w:r w:rsidRPr="00266C1D">
        <w:rPr>
          <w:rFonts w:asciiTheme="minorBidi" w:hAnsiTheme="minorBidi"/>
          <w:sz w:val="24"/>
          <w:szCs w:val="24"/>
        </w:rPr>
        <w:t>Cosine similarity was simpler but less sensitive to shifts in rating scale than PCC.</w:t>
      </w:r>
    </w:p>
    <w:p w14:paraId="1EDDD279" w14:textId="4751FF81" w:rsidR="00E35F4C" w:rsidRPr="00266C1D" w:rsidRDefault="009E2103" w:rsidP="009E2103">
      <w:pPr>
        <w:numPr>
          <w:ilvl w:val="0"/>
          <w:numId w:val="20"/>
        </w:numPr>
        <w:spacing w:line="360" w:lineRule="auto"/>
        <w:rPr>
          <w:rFonts w:asciiTheme="minorBidi" w:hAnsiTheme="minorBidi"/>
          <w:sz w:val="24"/>
          <w:szCs w:val="24"/>
        </w:rPr>
      </w:pPr>
      <w:r w:rsidRPr="009E2103">
        <w:rPr>
          <w:rFonts w:asciiTheme="minorBidi" w:hAnsiTheme="minorBidi"/>
          <w:sz w:val="24"/>
          <w:szCs w:val="24"/>
        </w:rPr>
        <w:t>PCC, when combined with mean-centering, often yielded more intuitively meaningful similarities, while DF ensured that neighbors/items with insufficient co-ratings were de-emphasized.</w:t>
      </w:r>
    </w:p>
    <w:p w14:paraId="3A4792C9" w14:textId="272628FB" w:rsidR="00E35F4C" w:rsidRPr="00E35F4C" w:rsidRDefault="009E2103" w:rsidP="009E2103">
      <w:pPr>
        <w:spacing w:line="360" w:lineRule="auto"/>
        <w:rPr>
          <w:sz w:val="24"/>
          <w:szCs w:val="24"/>
        </w:rPr>
      </w:pPr>
      <w:r w:rsidRPr="009E2103">
        <w:rPr>
          <w:rFonts w:asciiTheme="minorBidi" w:hAnsiTheme="minorBidi"/>
          <w:sz w:val="24"/>
          <w:szCs w:val="24"/>
        </w:rPr>
        <w:lastRenderedPageBreak/>
        <w:t>In other words, DF and centering enhanced the top-N user/item choice and ensuing rating prediction quality for both user- and item-based CF.</w:t>
      </w:r>
      <w:r w:rsidR="00E35F4C" w:rsidRPr="00E35F4C">
        <w:rPr>
          <w:sz w:val="24"/>
          <w:szCs w:val="24"/>
        </w:rPr>
        <w:pict w14:anchorId="66990E8D">
          <v:rect id="_x0000_i1057" style="width:0;height:1.5pt" o:hralign="center" o:hrstd="t" o:hr="t" fillcolor="#a0a0a0" stroked="f"/>
        </w:pict>
      </w:r>
    </w:p>
    <w:p w14:paraId="66D6FF69" w14:textId="271DC185" w:rsidR="00E35F4C" w:rsidRPr="00266C1D" w:rsidRDefault="00E35F4C" w:rsidP="00266C1D">
      <w:pPr>
        <w:spacing w:line="360" w:lineRule="auto"/>
        <w:rPr>
          <w:rFonts w:asciiTheme="minorBidi" w:hAnsiTheme="minorBidi"/>
          <w:b/>
          <w:bCs/>
          <w:sz w:val="24"/>
          <w:szCs w:val="24"/>
        </w:rPr>
      </w:pPr>
      <w:r w:rsidRPr="00266C1D">
        <w:rPr>
          <w:rFonts w:asciiTheme="minorBidi" w:hAnsiTheme="minorBidi"/>
          <w:b/>
          <w:bCs/>
          <w:sz w:val="24"/>
          <w:szCs w:val="24"/>
        </w:rPr>
        <w:t>Conclusion</w:t>
      </w:r>
    </w:p>
    <w:p w14:paraId="6111498A" w14:textId="77777777" w:rsidR="00E35F4C" w:rsidRPr="00E35F4C" w:rsidRDefault="00E35F4C" w:rsidP="00266C1D">
      <w:pPr>
        <w:spacing w:line="360" w:lineRule="auto"/>
        <w:rPr>
          <w:sz w:val="24"/>
          <w:szCs w:val="24"/>
        </w:rPr>
      </w:pPr>
      <w:r w:rsidRPr="00E35F4C">
        <w:rPr>
          <w:sz w:val="24"/>
          <w:szCs w:val="24"/>
        </w:rPr>
        <w:t>Through this assignment, we explored various aspects of user-based and item-based collaborative filtering, including:</w:t>
      </w:r>
    </w:p>
    <w:p w14:paraId="6F3F30A3" w14:textId="77777777" w:rsidR="00E35F4C" w:rsidRPr="00266C1D" w:rsidRDefault="00E35F4C" w:rsidP="00266C1D">
      <w:pPr>
        <w:numPr>
          <w:ilvl w:val="0"/>
          <w:numId w:val="21"/>
        </w:numPr>
        <w:spacing w:line="360" w:lineRule="auto"/>
        <w:rPr>
          <w:rFonts w:asciiTheme="minorBidi" w:hAnsiTheme="minorBidi"/>
          <w:sz w:val="24"/>
          <w:szCs w:val="24"/>
        </w:rPr>
      </w:pPr>
      <w:r w:rsidRPr="00266C1D">
        <w:rPr>
          <w:rFonts w:asciiTheme="minorBidi" w:hAnsiTheme="minorBidi"/>
          <w:sz w:val="24"/>
          <w:szCs w:val="24"/>
        </w:rPr>
        <w:t>Adjusting ratings to a 1-to-5 scale and understanding the distribution of ratings.</w:t>
      </w:r>
    </w:p>
    <w:p w14:paraId="6639C091" w14:textId="77777777" w:rsidR="00E35F4C" w:rsidRPr="00266C1D" w:rsidRDefault="00E35F4C" w:rsidP="00266C1D">
      <w:pPr>
        <w:numPr>
          <w:ilvl w:val="0"/>
          <w:numId w:val="21"/>
        </w:numPr>
        <w:spacing w:line="360" w:lineRule="auto"/>
        <w:rPr>
          <w:rFonts w:asciiTheme="minorBidi" w:hAnsiTheme="minorBidi"/>
          <w:sz w:val="24"/>
          <w:szCs w:val="24"/>
        </w:rPr>
      </w:pPr>
      <w:r w:rsidRPr="00266C1D">
        <w:rPr>
          <w:rFonts w:asciiTheme="minorBidi" w:hAnsiTheme="minorBidi"/>
          <w:sz w:val="24"/>
          <w:szCs w:val="24"/>
        </w:rPr>
        <w:t>Introducing missing values to mimic real-world data sparsity.</w:t>
      </w:r>
    </w:p>
    <w:p w14:paraId="509D757C" w14:textId="77777777" w:rsidR="00E35F4C" w:rsidRPr="00266C1D" w:rsidRDefault="00E35F4C" w:rsidP="00266C1D">
      <w:pPr>
        <w:numPr>
          <w:ilvl w:val="0"/>
          <w:numId w:val="21"/>
        </w:numPr>
        <w:spacing w:line="360" w:lineRule="auto"/>
        <w:rPr>
          <w:rFonts w:asciiTheme="minorBidi" w:hAnsiTheme="minorBidi"/>
          <w:sz w:val="24"/>
          <w:szCs w:val="24"/>
        </w:rPr>
      </w:pPr>
      <w:r w:rsidRPr="00266C1D">
        <w:rPr>
          <w:rFonts w:asciiTheme="minorBidi" w:hAnsiTheme="minorBidi"/>
          <w:sz w:val="24"/>
          <w:szCs w:val="24"/>
        </w:rPr>
        <w:t>Identifying active users and target items with controlled patterns of missingness.</w:t>
      </w:r>
    </w:p>
    <w:p w14:paraId="43B0E4B9" w14:textId="77777777" w:rsidR="00E35F4C" w:rsidRPr="00266C1D" w:rsidRDefault="00E35F4C" w:rsidP="00266C1D">
      <w:pPr>
        <w:numPr>
          <w:ilvl w:val="0"/>
          <w:numId w:val="21"/>
        </w:numPr>
        <w:spacing w:line="360" w:lineRule="auto"/>
        <w:rPr>
          <w:rFonts w:asciiTheme="minorBidi" w:hAnsiTheme="minorBidi"/>
          <w:sz w:val="24"/>
          <w:szCs w:val="24"/>
        </w:rPr>
      </w:pPr>
      <w:r w:rsidRPr="00266C1D">
        <w:rPr>
          <w:rFonts w:asciiTheme="minorBidi" w:hAnsiTheme="minorBidi"/>
          <w:sz w:val="24"/>
          <w:szCs w:val="24"/>
        </w:rPr>
        <w:t>Computing similarities using Cosine and PCC measures, with and without mean-centering.</w:t>
      </w:r>
    </w:p>
    <w:p w14:paraId="74435C67" w14:textId="77777777" w:rsidR="00E35F4C" w:rsidRPr="00266C1D" w:rsidRDefault="00E35F4C" w:rsidP="00266C1D">
      <w:pPr>
        <w:numPr>
          <w:ilvl w:val="0"/>
          <w:numId w:val="21"/>
        </w:numPr>
        <w:spacing w:line="360" w:lineRule="auto"/>
        <w:rPr>
          <w:rFonts w:asciiTheme="minorBidi" w:hAnsiTheme="minorBidi"/>
          <w:sz w:val="24"/>
          <w:szCs w:val="24"/>
        </w:rPr>
      </w:pPr>
      <w:r w:rsidRPr="00266C1D">
        <w:rPr>
          <w:rFonts w:asciiTheme="minorBidi" w:hAnsiTheme="minorBidi"/>
          <w:sz w:val="24"/>
          <w:szCs w:val="24"/>
        </w:rPr>
        <w:t>Applying a discount factor (DF) based on a threshold β to emphasize neighbors or items that co-rated a significant portion of items.</w:t>
      </w:r>
    </w:p>
    <w:p w14:paraId="573CDB65" w14:textId="77777777" w:rsidR="00E35F4C" w:rsidRPr="00266C1D" w:rsidRDefault="00E35F4C" w:rsidP="00266C1D">
      <w:pPr>
        <w:numPr>
          <w:ilvl w:val="0"/>
          <w:numId w:val="21"/>
        </w:numPr>
        <w:spacing w:line="360" w:lineRule="auto"/>
        <w:rPr>
          <w:rFonts w:asciiTheme="minorBidi" w:hAnsiTheme="minorBidi"/>
          <w:sz w:val="24"/>
          <w:szCs w:val="24"/>
        </w:rPr>
      </w:pPr>
      <w:r w:rsidRPr="00266C1D">
        <w:rPr>
          <w:rFonts w:asciiTheme="minorBidi" w:hAnsiTheme="minorBidi"/>
          <w:sz w:val="24"/>
          <w:szCs w:val="24"/>
        </w:rPr>
        <w:t>The experiments showed that mean-centering ratings often led to improved similarity computations, making them more robust to individual biases. Using PCC generally provided a more correlation-based perspective, often yielding improved neighbor quality. Applying the discount factor further refined the sets of neighbors/items, ensuring that only those with a substantial amount of shared rating information influenced the predictions.</w:t>
      </w:r>
    </w:p>
    <w:p w14:paraId="54B994D2" w14:textId="77777777" w:rsidR="00E35F4C" w:rsidRPr="00266C1D" w:rsidRDefault="00E35F4C" w:rsidP="00266C1D">
      <w:pPr>
        <w:numPr>
          <w:ilvl w:val="0"/>
          <w:numId w:val="21"/>
        </w:numPr>
        <w:spacing w:line="360" w:lineRule="auto"/>
        <w:rPr>
          <w:rFonts w:asciiTheme="minorBidi" w:hAnsiTheme="minorBidi"/>
          <w:sz w:val="24"/>
          <w:szCs w:val="24"/>
        </w:rPr>
      </w:pPr>
      <w:r w:rsidRPr="00266C1D">
        <w:rPr>
          <w:rFonts w:asciiTheme="minorBidi" w:hAnsiTheme="minorBidi"/>
          <w:sz w:val="24"/>
          <w:szCs w:val="24"/>
        </w:rPr>
        <w:t xml:space="preserve">Overall, these adjustments (mean-centering, PCC, and DF) had a noticeable positive impact on recommendation performance. They improved the reliability of similarity measures and enhanced the accuracy of predictions. From a practical standpoint, incorporating significance </w:t>
      </w:r>
      <w:r w:rsidRPr="00266C1D">
        <w:rPr>
          <w:rFonts w:asciiTheme="minorBidi" w:hAnsiTheme="minorBidi"/>
          <w:sz w:val="24"/>
          <w:szCs w:val="24"/>
        </w:rPr>
        <w:lastRenderedPageBreak/>
        <w:t>weighting (DF) and bias adjustments (mean-centering) would likely lead to more trustworthy and stable recommender systems.</w:t>
      </w:r>
    </w:p>
    <w:p w14:paraId="6E8F220A" w14:textId="77777777" w:rsidR="00E35F4C" w:rsidRPr="00266C1D" w:rsidRDefault="00E35F4C" w:rsidP="00266C1D">
      <w:pPr>
        <w:numPr>
          <w:ilvl w:val="0"/>
          <w:numId w:val="21"/>
        </w:numPr>
        <w:spacing w:line="360" w:lineRule="auto"/>
        <w:rPr>
          <w:rFonts w:asciiTheme="minorBidi" w:hAnsiTheme="minorBidi"/>
          <w:sz w:val="24"/>
          <w:szCs w:val="24"/>
        </w:rPr>
      </w:pPr>
      <w:r w:rsidRPr="00266C1D">
        <w:rPr>
          <w:rFonts w:asciiTheme="minorBidi" w:hAnsiTheme="minorBidi"/>
          <w:sz w:val="24"/>
          <w:szCs w:val="24"/>
        </w:rPr>
        <w:t>In conclusion, the significance weighting-based neighborhood CF filters enhanced both user-based and item-based recommendations, demonstrating that careful consideration of similarity measures, bias adjustments, and weighting schemes is crucial for building high-quality recommendation systems.</w:t>
      </w:r>
    </w:p>
    <w:p w14:paraId="0419CD1A" w14:textId="77777777" w:rsidR="00E35F4C" w:rsidRPr="00E35F4C" w:rsidRDefault="00E35F4C" w:rsidP="00266C1D">
      <w:pPr>
        <w:spacing w:line="360" w:lineRule="auto"/>
        <w:rPr>
          <w:sz w:val="24"/>
          <w:szCs w:val="24"/>
        </w:rPr>
      </w:pPr>
      <w:r w:rsidRPr="00E35F4C">
        <w:rPr>
          <w:sz w:val="24"/>
          <w:szCs w:val="24"/>
        </w:rPr>
        <w:pict w14:anchorId="18D02572">
          <v:rect id="_x0000_i1058" style="width:0;height:1.5pt" o:hralign="center" o:hrstd="t" o:hr="t" fillcolor="#a0a0a0" stroked="f"/>
        </w:pict>
      </w:r>
    </w:p>
    <w:p w14:paraId="6CDE0E79" w14:textId="77777777" w:rsidR="00E35F4C" w:rsidRPr="00266C1D" w:rsidRDefault="00E35F4C" w:rsidP="00266C1D">
      <w:pPr>
        <w:spacing w:line="360" w:lineRule="auto"/>
        <w:jc w:val="center"/>
        <w:rPr>
          <w:rFonts w:asciiTheme="minorBidi" w:hAnsiTheme="minorBidi"/>
          <w:b/>
          <w:bCs/>
          <w:sz w:val="24"/>
          <w:szCs w:val="24"/>
        </w:rPr>
      </w:pPr>
      <w:r w:rsidRPr="00266C1D">
        <w:rPr>
          <w:rFonts w:asciiTheme="minorBidi" w:hAnsiTheme="minorBidi"/>
          <w:b/>
          <w:bCs/>
          <w:sz w:val="24"/>
          <w:szCs w:val="24"/>
        </w:rPr>
        <w:t>End of Report</w:t>
      </w:r>
    </w:p>
    <w:p w14:paraId="5ED962C6" w14:textId="097E34CF" w:rsidR="006A74E4" w:rsidRPr="00C66BF9" w:rsidRDefault="006A74E4" w:rsidP="00266C1D">
      <w:pPr>
        <w:spacing w:line="360" w:lineRule="auto"/>
        <w:rPr>
          <w:sz w:val="24"/>
          <w:szCs w:val="24"/>
        </w:rPr>
      </w:pPr>
      <w:bookmarkStart w:id="0" w:name="_GoBack"/>
      <w:bookmarkEnd w:id="0"/>
    </w:p>
    <w:sectPr w:rsidR="006A74E4" w:rsidRPr="00C66BF9" w:rsidSect="006A74E4">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20DB6" w14:textId="77777777" w:rsidR="00D60627" w:rsidRDefault="00D60627" w:rsidP="00C66BF9">
      <w:pPr>
        <w:spacing w:after="0" w:line="240" w:lineRule="auto"/>
      </w:pPr>
      <w:r>
        <w:separator/>
      </w:r>
    </w:p>
  </w:endnote>
  <w:endnote w:type="continuationSeparator" w:id="0">
    <w:p w14:paraId="25902E33" w14:textId="77777777" w:rsidR="00D60627" w:rsidRDefault="00D60627" w:rsidP="00C66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146247"/>
      <w:docPartObj>
        <w:docPartGallery w:val="Page Numbers (Bottom of Page)"/>
        <w:docPartUnique/>
      </w:docPartObj>
    </w:sdtPr>
    <w:sdtContent>
      <w:sdt>
        <w:sdtPr>
          <w:id w:val="1728636285"/>
          <w:docPartObj>
            <w:docPartGallery w:val="Page Numbers (Top of Page)"/>
            <w:docPartUnique/>
          </w:docPartObj>
        </w:sdtPr>
        <w:sdtContent>
          <w:p w14:paraId="23D85B7C" w14:textId="7181EFDE" w:rsidR="00E23009" w:rsidRDefault="00E2300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82173D">
              <w:rPr>
                <w:b/>
                <w:bCs/>
                <w:sz w:val="24"/>
                <w:szCs w:val="24"/>
              </w:rPr>
              <w:t>6</w:t>
            </w:r>
          </w:p>
        </w:sdtContent>
      </w:sdt>
    </w:sdtContent>
  </w:sdt>
  <w:p w14:paraId="344D7D5D" w14:textId="77777777" w:rsidR="00C5003A" w:rsidRDefault="00C500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CBB8E" w14:textId="271AFE9F" w:rsidR="00E35F4C" w:rsidRDefault="00E35F4C">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5ED98" w14:textId="77777777" w:rsidR="00D60627" w:rsidRDefault="00D60627" w:rsidP="00C66BF9">
      <w:pPr>
        <w:spacing w:after="0" w:line="240" w:lineRule="auto"/>
      </w:pPr>
      <w:r>
        <w:separator/>
      </w:r>
    </w:p>
  </w:footnote>
  <w:footnote w:type="continuationSeparator" w:id="0">
    <w:p w14:paraId="3E575129" w14:textId="77777777" w:rsidR="00D60627" w:rsidRDefault="00D60627" w:rsidP="00C66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FB598B"/>
    <w:multiLevelType w:val="multilevel"/>
    <w:tmpl w:val="D1A4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0563E"/>
    <w:multiLevelType w:val="multilevel"/>
    <w:tmpl w:val="A98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972CD"/>
    <w:multiLevelType w:val="multilevel"/>
    <w:tmpl w:val="EA86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04963"/>
    <w:multiLevelType w:val="multilevel"/>
    <w:tmpl w:val="1DD4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3203F"/>
    <w:multiLevelType w:val="multilevel"/>
    <w:tmpl w:val="B6BC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73F4F"/>
    <w:multiLevelType w:val="hybridMultilevel"/>
    <w:tmpl w:val="467C8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A46EDE"/>
    <w:multiLevelType w:val="multilevel"/>
    <w:tmpl w:val="3664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27DCC"/>
    <w:multiLevelType w:val="multilevel"/>
    <w:tmpl w:val="B12E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21E91"/>
    <w:multiLevelType w:val="multilevel"/>
    <w:tmpl w:val="1160107E"/>
    <w:lvl w:ilvl="0">
      <w:start w:val="1"/>
      <w:numFmt w:val="decimal"/>
      <w:lvlText w:val="%1."/>
      <w:lvlJc w:val="left"/>
      <w:pPr>
        <w:tabs>
          <w:tab w:val="num" w:pos="720"/>
        </w:tabs>
        <w:ind w:left="720" w:hanging="360"/>
      </w:pPr>
      <w:rPr>
        <w:rFonts w:asciiTheme="minorBidi" w:hAnsiTheme="minorBid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773D80"/>
    <w:multiLevelType w:val="multilevel"/>
    <w:tmpl w:val="3E84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586A21"/>
    <w:multiLevelType w:val="multilevel"/>
    <w:tmpl w:val="A5C8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0976A4"/>
    <w:multiLevelType w:val="multilevel"/>
    <w:tmpl w:val="A2DC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1724A9"/>
    <w:multiLevelType w:val="multilevel"/>
    <w:tmpl w:val="1F22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19"/>
  </w:num>
  <w:num w:numId="12">
    <w:abstractNumId w:val="13"/>
  </w:num>
  <w:num w:numId="13">
    <w:abstractNumId w:val="11"/>
  </w:num>
  <w:num w:numId="14">
    <w:abstractNumId w:val="15"/>
  </w:num>
  <w:num w:numId="15">
    <w:abstractNumId w:val="10"/>
  </w:num>
  <w:num w:numId="16">
    <w:abstractNumId w:val="14"/>
  </w:num>
  <w:num w:numId="17">
    <w:abstractNumId w:val="17"/>
  </w:num>
  <w:num w:numId="18">
    <w:abstractNumId w:val="21"/>
  </w:num>
  <w:num w:numId="19">
    <w:abstractNumId w:val="9"/>
  </w:num>
  <w:num w:numId="20">
    <w:abstractNumId w:val="18"/>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F4F"/>
    <w:rsid w:val="00034616"/>
    <w:rsid w:val="0006063C"/>
    <w:rsid w:val="000B3BA8"/>
    <w:rsid w:val="0015074B"/>
    <w:rsid w:val="001E64E1"/>
    <w:rsid w:val="001E6FA1"/>
    <w:rsid w:val="00266C1D"/>
    <w:rsid w:val="0029639D"/>
    <w:rsid w:val="00326F90"/>
    <w:rsid w:val="0060313D"/>
    <w:rsid w:val="006A74E4"/>
    <w:rsid w:val="007165CD"/>
    <w:rsid w:val="007325B9"/>
    <w:rsid w:val="0082173D"/>
    <w:rsid w:val="00994920"/>
    <w:rsid w:val="009C1377"/>
    <w:rsid w:val="009D3449"/>
    <w:rsid w:val="009E2103"/>
    <w:rsid w:val="00AA1D8D"/>
    <w:rsid w:val="00B47730"/>
    <w:rsid w:val="00BA477D"/>
    <w:rsid w:val="00BD0BC9"/>
    <w:rsid w:val="00C01F72"/>
    <w:rsid w:val="00C5003A"/>
    <w:rsid w:val="00C66BF9"/>
    <w:rsid w:val="00CB0664"/>
    <w:rsid w:val="00D07585"/>
    <w:rsid w:val="00D17CC9"/>
    <w:rsid w:val="00D43914"/>
    <w:rsid w:val="00D60627"/>
    <w:rsid w:val="00E23009"/>
    <w:rsid w:val="00E35F4C"/>
    <w:rsid w:val="00FC693F"/>
    <w:rsid w:val="00FD0010"/>
    <w:rsid w:val="00FF42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39966D"/>
  <w14:defaultImageDpi w14:val="300"/>
  <w15:docId w15:val="{1B2355B5-8F64-4585-AB7A-9788AD8D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BA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66BF9"/>
    <w:rPr>
      <w:color w:val="0000FF" w:themeColor="hyperlink"/>
      <w:u w:val="single"/>
    </w:rPr>
  </w:style>
  <w:style w:type="character" w:styleId="UnresolvedMention">
    <w:name w:val="Unresolved Mention"/>
    <w:basedOn w:val="DefaultParagraphFont"/>
    <w:uiPriority w:val="99"/>
    <w:semiHidden/>
    <w:unhideWhenUsed/>
    <w:rsid w:val="00C66BF9"/>
    <w:rPr>
      <w:color w:val="605E5C"/>
      <w:shd w:val="clear" w:color="auto" w:fill="E1DFDD"/>
    </w:rPr>
  </w:style>
  <w:style w:type="paragraph" w:styleId="NormalWeb">
    <w:name w:val="Normal (Web)"/>
    <w:basedOn w:val="Normal"/>
    <w:uiPriority w:val="99"/>
    <w:unhideWhenUsed/>
    <w:rsid w:val="000B3BA8"/>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17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58">
      <w:bodyDiv w:val="1"/>
      <w:marLeft w:val="0"/>
      <w:marRight w:val="0"/>
      <w:marTop w:val="0"/>
      <w:marBottom w:val="0"/>
      <w:divBdr>
        <w:top w:val="none" w:sz="0" w:space="0" w:color="auto"/>
        <w:left w:val="none" w:sz="0" w:space="0" w:color="auto"/>
        <w:bottom w:val="none" w:sz="0" w:space="0" w:color="auto"/>
        <w:right w:val="none" w:sz="0" w:space="0" w:color="auto"/>
      </w:divBdr>
    </w:div>
    <w:div w:id="308438170">
      <w:bodyDiv w:val="1"/>
      <w:marLeft w:val="0"/>
      <w:marRight w:val="0"/>
      <w:marTop w:val="0"/>
      <w:marBottom w:val="0"/>
      <w:divBdr>
        <w:top w:val="none" w:sz="0" w:space="0" w:color="auto"/>
        <w:left w:val="none" w:sz="0" w:space="0" w:color="auto"/>
        <w:bottom w:val="none" w:sz="0" w:space="0" w:color="auto"/>
        <w:right w:val="none" w:sz="0" w:space="0" w:color="auto"/>
      </w:divBdr>
    </w:div>
    <w:div w:id="489638140">
      <w:bodyDiv w:val="1"/>
      <w:marLeft w:val="0"/>
      <w:marRight w:val="0"/>
      <w:marTop w:val="0"/>
      <w:marBottom w:val="0"/>
      <w:divBdr>
        <w:top w:val="none" w:sz="0" w:space="0" w:color="auto"/>
        <w:left w:val="none" w:sz="0" w:space="0" w:color="auto"/>
        <w:bottom w:val="none" w:sz="0" w:space="0" w:color="auto"/>
        <w:right w:val="none" w:sz="0" w:space="0" w:color="auto"/>
      </w:divBdr>
    </w:div>
    <w:div w:id="650982504">
      <w:bodyDiv w:val="1"/>
      <w:marLeft w:val="0"/>
      <w:marRight w:val="0"/>
      <w:marTop w:val="0"/>
      <w:marBottom w:val="0"/>
      <w:divBdr>
        <w:top w:val="none" w:sz="0" w:space="0" w:color="auto"/>
        <w:left w:val="none" w:sz="0" w:space="0" w:color="auto"/>
        <w:bottom w:val="none" w:sz="0" w:space="0" w:color="auto"/>
        <w:right w:val="none" w:sz="0" w:space="0" w:color="auto"/>
      </w:divBdr>
    </w:div>
    <w:div w:id="936867803">
      <w:bodyDiv w:val="1"/>
      <w:marLeft w:val="0"/>
      <w:marRight w:val="0"/>
      <w:marTop w:val="0"/>
      <w:marBottom w:val="0"/>
      <w:divBdr>
        <w:top w:val="none" w:sz="0" w:space="0" w:color="auto"/>
        <w:left w:val="none" w:sz="0" w:space="0" w:color="auto"/>
        <w:bottom w:val="none" w:sz="0" w:space="0" w:color="auto"/>
        <w:right w:val="none" w:sz="0" w:space="0" w:color="auto"/>
      </w:divBdr>
    </w:div>
    <w:div w:id="1260748191">
      <w:bodyDiv w:val="1"/>
      <w:marLeft w:val="0"/>
      <w:marRight w:val="0"/>
      <w:marTop w:val="0"/>
      <w:marBottom w:val="0"/>
      <w:divBdr>
        <w:top w:val="none" w:sz="0" w:space="0" w:color="auto"/>
        <w:left w:val="none" w:sz="0" w:space="0" w:color="auto"/>
        <w:bottom w:val="none" w:sz="0" w:space="0" w:color="auto"/>
        <w:right w:val="none" w:sz="0" w:space="0" w:color="auto"/>
      </w:divBdr>
    </w:div>
    <w:div w:id="1340505555">
      <w:bodyDiv w:val="1"/>
      <w:marLeft w:val="0"/>
      <w:marRight w:val="0"/>
      <w:marTop w:val="0"/>
      <w:marBottom w:val="0"/>
      <w:divBdr>
        <w:top w:val="none" w:sz="0" w:space="0" w:color="auto"/>
        <w:left w:val="none" w:sz="0" w:space="0" w:color="auto"/>
        <w:bottom w:val="none" w:sz="0" w:space="0" w:color="auto"/>
        <w:right w:val="none" w:sz="0" w:space="0" w:color="auto"/>
      </w:divBdr>
    </w:div>
    <w:div w:id="1391615234">
      <w:bodyDiv w:val="1"/>
      <w:marLeft w:val="0"/>
      <w:marRight w:val="0"/>
      <w:marTop w:val="0"/>
      <w:marBottom w:val="0"/>
      <w:divBdr>
        <w:top w:val="none" w:sz="0" w:space="0" w:color="auto"/>
        <w:left w:val="none" w:sz="0" w:space="0" w:color="auto"/>
        <w:bottom w:val="none" w:sz="0" w:space="0" w:color="auto"/>
        <w:right w:val="none" w:sz="0" w:space="0" w:color="auto"/>
      </w:divBdr>
    </w:div>
    <w:div w:id="1468887980">
      <w:bodyDiv w:val="1"/>
      <w:marLeft w:val="0"/>
      <w:marRight w:val="0"/>
      <w:marTop w:val="0"/>
      <w:marBottom w:val="0"/>
      <w:divBdr>
        <w:top w:val="none" w:sz="0" w:space="0" w:color="auto"/>
        <w:left w:val="none" w:sz="0" w:space="0" w:color="auto"/>
        <w:bottom w:val="none" w:sz="0" w:space="0" w:color="auto"/>
        <w:right w:val="none" w:sz="0" w:space="0" w:color="auto"/>
      </w:divBdr>
    </w:div>
    <w:div w:id="1584338841">
      <w:bodyDiv w:val="1"/>
      <w:marLeft w:val="0"/>
      <w:marRight w:val="0"/>
      <w:marTop w:val="0"/>
      <w:marBottom w:val="0"/>
      <w:divBdr>
        <w:top w:val="none" w:sz="0" w:space="0" w:color="auto"/>
        <w:left w:val="none" w:sz="0" w:space="0" w:color="auto"/>
        <w:bottom w:val="none" w:sz="0" w:space="0" w:color="auto"/>
        <w:right w:val="none" w:sz="0" w:space="0" w:color="auto"/>
      </w:divBdr>
    </w:div>
    <w:div w:id="2031180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E9396-434B-419A-B92C-94F298F32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abdelrahman elsayyad</cp:lastModifiedBy>
  <cp:revision>7</cp:revision>
  <cp:lastPrinted>2024-11-05T01:44:00Z</cp:lastPrinted>
  <dcterms:created xsi:type="dcterms:W3CDTF">2024-11-05T03:39:00Z</dcterms:created>
  <dcterms:modified xsi:type="dcterms:W3CDTF">2024-12-17T01:11:00Z</dcterms:modified>
  <cp:category/>
</cp:coreProperties>
</file>