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73992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ffff"/>
          <w:sz w:val="38"/>
          <w:szCs w:val="38"/>
          <w:u w:val="none"/>
          <w:shd w:fill="auto" w:val="clear"/>
          <w:vertAlign w:val="baseline"/>
          <w:rtl w:val="0"/>
        </w:rPr>
        <w:t xml:space="preserve">This is the dream computer of all the gamers want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17431640625" w:line="240" w:lineRule="auto"/>
        <w:ind w:left="12.59994506835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  <w:rtl w:val="0"/>
        </w:rPr>
        <w:t xml:space="preserve">Firstly we start of the hard drive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  <w:rtl w:val="0"/>
        </w:rPr>
        <w:t xml:space="preserve">The best hard drive of gaming right now is…………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77685546875" w:line="240" w:lineRule="auto"/>
        <w:ind w:left="19.6000671386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highlight w:val="white"/>
          <w:u w:val="none"/>
          <w:vertAlign w:val="baseline"/>
          <w:rtl w:val="0"/>
        </w:rPr>
        <w:t xml:space="preserve">Seagate BarraCuda Internal Hard Drive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140136718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19050" distT="19050" distL="19050" distR="19050">
            <wp:extent cx="2143125" cy="214312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14013671875" w:line="240" w:lineRule="auto"/>
        <w:ind w:left="30" w:right="0" w:firstLine="0"/>
        <w:jc w:val="left"/>
        <w:rPr>
          <w:i w:val="1"/>
          <w:iCs w:val="1"/>
          <w:color w:val="535a5f"/>
          <w:sz w:val="28"/>
          <w:szCs w:val="28"/>
          <w:shd w:fill="f4f4f4" w:val="clear"/>
        </w:rPr>
      </w:pPr>
      <w:r w:rsidDel="00000000" w:rsidR="00000000" w:rsidRPr="00000000">
        <w:rPr>
          <w:i w:val="1"/>
          <w:iCs w:val="1"/>
          <w:color w:val="3c78d8"/>
          <w:sz w:val="28"/>
          <w:szCs w:val="28"/>
          <w:rtl w:val="0"/>
        </w:rPr>
        <w:t xml:space="preserve">With </w:t>
      </w:r>
      <w:r w:rsidDel="00000000" w:rsidR="00000000" w:rsidRPr="00000000">
        <w:rPr>
          <w:i w:val="1"/>
          <w:iCs w:val="1"/>
          <w:color w:val="535a5f"/>
          <w:sz w:val="28"/>
          <w:szCs w:val="28"/>
          <w:shd w:fill="f4f4f4" w:val="clear"/>
          <w:rtl w:val="0"/>
        </w:rPr>
        <w:t xml:space="preserve">Capacity equal 1 tera bite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14013671875" w:line="240" w:lineRule="auto"/>
        <w:ind w:left="30" w:right="0" w:firstLine="0"/>
        <w:jc w:val="left"/>
        <w:rPr>
          <w:i w:val="1"/>
          <w:iCs w:val="1"/>
          <w:color w:val="535a5f"/>
          <w:sz w:val="28"/>
          <w:szCs w:val="28"/>
          <w:shd w:fill="f4f4f4" w:val="clear"/>
        </w:rPr>
      </w:pPr>
      <w:r w:rsidDel="00000000" w:rsidR="00000000" w:rsidRPr="00000000">
        <w:rPr>
          <w:i w:val="1"/>
          <w:iCs w:val="1"/>
          <w:color w:val="535a5f"/>
          <w:sz w:val="28"/>
          <w:szCs w:val="28"/>
          <w:shd w:fill="f4f4f4" w:val="clear"/>
          <w:rtl w:val="0"/>
        </w:rPr>
        <w:t xml:space="preserve">&amp; RPM speed equal 7200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14013671875" w:line="240" w:lineRule="auto"/>
        <w:ind w:left="30" w:right="0" w:firstLine="0"/>
        <w:jc w:val="left"/>
        <w:rPr>
          <w:i w:val="1"/>
          <w:iCs w:val="1"/>
          <w:color w:val="535a5f"/>
          <w:sz w:val="28"/>
          <w:szCs w:val="2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011.300048828125" w:right="214.796142578125" w:hanging="348.030090332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Store more, compute faster, and do it confidently with the proven reliability of BarraCuda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internal hard drives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615234375" w:line="264.37116622924805" w:lineRule="auto"/>
        <w:ind w:left="1014.4500732421875" w:right="342.557373046875" w:hanging="351.18011474609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Build a powerhouse gaming computer or desktop setup with a variety of capacities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form factors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7373046875" w:line="264.37231063842773" w:lineRule="auto"/>
        <w:ind w:left="1016.7599487304688" w:right="211.239013671875" w:hanging="353.4899902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The go to SATA hard drive solution for nearly every PC application—from music to video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to photo editing to PC gaming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4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Confidently rely on internal hard drive technology backed by 20 years of innovation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5595703125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8"/>
          <w:szCs w:val="28"/>
          <w:highlight w:val="white"/>
          <w:u w:val="none"/>
          <w:vertAlign w:val="baseline"/>
          <w:rtl w:val="0"/>
        </w:rPr>
        <w:t xml:space="preserve">With the best price of……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674560546875" w:line="240" w:lineRule="auto"/>
        <w:ind w:left="127.749633789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1325 EGP.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i w:val="1"/>
          <w:iCs w:val="1"/>
          <w:color w:val="674ea7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6000671386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highlight w:val="white"/>
          <w:u w:val="none"/>
          <w:vertAlign w:val="baseline"/>
          <w:rtl w:val="0"/>
        </w:rPr>
        <w:t xml:space="preserve">Secondly we see the best CPU for gaming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highlight w:val="white"/>
          <w:u w:val="none"/>
          <w:vertAlign w:val="baseline"/>
          <w:rtl w:val="0"/>
        </w:rPr>
        <w:t xml:space="preserve">The best CPU for gaming right now is…………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5673828125" w:line="240" w:lineRule="auto"/>
        <w:ind w:left="16.5299987792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9"/>
          <w:szCs w:val="29"/>
          <w:highlight w:val="white"/>
          <w:u w:val="none"/>
          <w:vertAlign w:val="baseline"/>
          <w:rtl w:val="0"/>
        </w:rPr>
        <w:t xml:space="preserve">Intel Core i5-13400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4443359375" w:line="240" w:lineRule="auto"/>
        <w:ind w:left="3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  <w:drawing>
          <wp:inline distB="19050" distT="19050" distL="19050" distR="19050">
            <wp:extent cx="2847975" cy="1600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291145324707" w:lineRule="auto"/>
        <w:ind w:left="1011.300048828125" w:right="559.01611328125" w:hanging="348.0300903320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10 cores (6 P-cores + 4 E-cores) and 16 threads. Integrated Intel UHD Graphics 770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37109375" w:line="264.37291145324707" w:lineRule="auto"/>
        <w:ind w:left="1016.1300659179688" w:right="320.30517578125" w:hanging="352.8601074218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Performance hybrid architecture integrates two core microarchitectures, prioritizing and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distributing workloads to optimize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31005859375" w:line="240" w:lineRule="auto"/>
        <w:ind w:left="663.2699584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Up to 4.6 GHz. 20M Cache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33056640625" w:line="264.3717384338379" w:lineRule="auto"/>
        <w:ind w:left="663.2699584960938" w:right="614.998779296875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Compatible with Intel 600 series and 700 series chipset-based motherboards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Turbo Boost Max Technology 3.0, and PCIe 5.0 &amp; 4.0 support. Intel Optane Memory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support. Intel Laminar RH1 Cooler included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4931640625" w:line="240" w:lineRule="auto"/>
        <w:ind w:left="663.2699584960938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916259765625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8"/>
          <w:szCs w:val="28"/>
          <w:highlight w:val="white"/>
          <w:u w:val="none"/>
          <w:vertAlign w:val="baseline"/>
          <w:rtl w:val="0"/>
        </w:rPr>
        <w:t xml:space="preserve">With the best price of……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686767578125" w:line="240" w:lineRule="auto"/>
        <w:ind w:left="24.900054931640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6,834.35 EGP.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highlight w:val="white"/>
          <w:u w:val="none"/>
          <w:vertAlign w:val="baseline"/>
          <w:rtl w:val="0"/>
        </w:rPr>
        <w:t xml:space="preserve">Then we continue with the best memory card(RAM).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3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101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4ea7"/>
          <w:sz w:val="28"/>
          <w:szCs w:val="28"/>
          <w:highlight w:val="white"/>
          <w:u w:val="none"/>
          <w:vertAlign w:val="baseline"/>
          <w:rtl w:val="0"/>
        </w:rPr>
        <w:t xml:space="preserve">The best RAM for gaming right now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101a"/>
          <w:sz w:val="28"/>
          <w:szCs w:val="28"/>
          <w:highlight w:val="white"/>
          <w:u w:val="none"/>
          <w:vertAlign w:val="baseline"/>
          <w:rtl w:val="0"/>
        </w:rPr>
        <w:t xml:space="preserve">………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e101a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6044921875" w:line="240" w:lineRule="auto"/>
        <w:ind w:left="12.46994018554687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9"/>
          <w:szCs w:val="29"/>
          <w:highlight w:val="white"/>
          <w:u w:val="none"/>
          <w:vertAlign w:val="baseline"/>
          <w:rtl w:val="0"/>
        </w:rPr>
        <w:t xml:space="preserve">DDR5 RAM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27734375" w:line="205.51471710205078" w:lineRule="auto"/>
        <w:ind w:left="30" w:right="50.926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  <w:drawing>
          <wp:inline distB="19050" distT="19050" distL="19050" distR="19050">
            <wp:extent cx="5943600" cy="442912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DDR5 High-Speed Performance - Running at 7000 MT/s, the XPG CASTER RGB is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new breed of DDR5 that's over two times faster than your standard DDR4 memory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Futuristic Flair - With its steel gray heat sink, bold triangular RGB light, and streamlined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38037109375" w:line="264.37222480773926" w:lineRule="auto"/>
        <w:ind w:left="663.2699584960938" w:right="129.89990234375" w:firstLine="348.24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shape, the XPG CASTER RGB exudes a sense of high performance and futuristic styling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RGB Your Way - Set the RGB lighting the way you want it. Choose from different effects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(static, breathing, and comet) or sync the lights with your favorite jams via Music 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Performance You can Rely On - The XPG CASTER RGB is equipped with built-in On-Die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EEC for real-time error correction and Power Management Integrated Circuits (PMIC)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enhanced stability and reliability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706787109375" w:line="264.37002182006836" w:lineRule="auto"/>
        <w:ind w:left="1006.8899536132812" w:right="153.53271484375" w:hanging="343.6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Overclocking Made Easy - With support for Intel XMP 3.0, get overclocking easily without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the need to hassle with BIOS settings. There is no need to repeatedly adjust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fine-tune overclocking parameters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6441650390625" w:line="240" w:lineRule="auto"/>
        <w:ind w:left="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With the best price of………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7447509765625" w:line="240" w:lineRule="auto"/>
        <w:ind w:left="32.700042724609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12,500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EGP.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4ea7"/>
          <w:sz w:val="28"/>
          <w:szCs w:val="28"/>
          <w:highlight w:val="white"/>
          <w:u w:val="none"/>
          <w:vertAlign w:val="baseline"/>
          <w:rtl w:val="0"/>
        </w:rPr>
        <w:t xml:space="preserve">And we complete with the best memory card for gaming Right now is………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4ea7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5673828125" w:line="240" w:lineRule="auto"/>
        <w:ind w:left="21.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9"/>
          <w:szCs w:val="29"/>
          <w:highlight w:val="white"/>
          <w:u w:val="none"/>
          <w:vertAlign w:val="baseline"/>
          <w:rtl w:val="0"/>
        </w:rPr>
        <w:t xml:space="preserve">Nvidia GeForce RTX 4070 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04443359375" w:line="240" w:lineRule="auto"/>
        <w:ind w:left="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  <w:drawing>
          <wp:inline distB="19050" distT="19050" distL="19050" distR="19050">
            <wp:extent cx="4248150" cy="2667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259674072266" w:lineRule="auto"/>
        <w:ind w:left="663.2699584960938" w:right="471.55883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Powered by NVIDIA DLSS 3, ultra-efficient Ada Lovelace arch, and full ray tracing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NVIDIA Ada Lovelace, with 2310MHz core clock and 2610MHz boost clock speeds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help meet the needs of demanding games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4931640625" w:line="264.3705940246582" w:lineRule="auto"/>
        <w:ind w:left="1013.8200378417969" w:right="125.592041015625" w:hanging="350.5500793457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12GB GDDR6X (192-bit) on-board memory, plus 7680 CUDA processing cores and up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504GB/sec of memory bandwidth provide the memory needed to create striking visual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realism.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55419921875" w:line="264.37522888183594" w:lineRule="auto"/>
        <w:ind w:left="1021.1700439453125" w:right="433.428955078125" w:hanging="357.9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PCI Express 4.0 interface - Offers compatibility with a range of systems. Also includes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DisplayPort and HDMI outputs for expanded connectivity.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2490234375" w:line="264.37231063842773" w:lineRule="auto"/>
        <w:ind w:left="1005.6300354003906" w:right="289.20166015625" w:hanging="342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NVIDIA GeForce Experience - Capture and share videos, screenshots, and livestreams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with friends. Keep your drivers up to date and optimize your game settings. It's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essential companion to your GeForce graphics card.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32666015625" w:line="240" w:lineRule="auto"/>
        <w:ind w:left="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highlight w:val="white"/>
          <w:u w:val="none"/>
          <w:vertAlign w:val="baseline"/>
          <w:rtl w:val="0"/>
        </w:rPr>
        <w:t xml:space="preserve">With the best price of………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6715087890625" w:line="240" w:lineRule="auto"/>
        <w:ind w:left="8.69995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25,407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EGP.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color w:val="351c75"/>
          <w:sz w:val="28"/>
          <w:szCs w:val="28"/>
          <w:highlight w:val="white"/>
          <w:rtl w:val="0"/>
        </w:rPr>
        <w:t xml:space="preserve">And the best case for computer gaming right now is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20" w:lineRule="auto"/>
        <w:rPr>
          <w:b w:val="0"/>
          <w:bCs w:val="0"/>
          <w:color w:val="0f1111"/>
          <w:sz w:val="36"/>
          <w:szCs w:val="36"/>
          <w:highlight w:val="white"/>
        </w:rPr>
      </w:pPr>
      <w:bookmarkStart w:colFirst="0" w:colLast="0" w:name="_94fdeulhsylx" w:id="0"/>
      <w:bookmarkEnd w:id="0"/>
      <w:r w:rsidDel="00000000" w:rsidR="00000000" w:rsidRPr="00000000">
        <w:rPr>
          <w:b w:val="0"/>
          <w:bCs w:val="0"/>
          <w:color w:val="0f1111"/>
          <w:sz w:val="36"/>
          <w:szCs w:val="36"/>
          <w:highlight w:val="white"/>
          <w:rtl w:val="0"/>
        </w:rPr>
        <w:t xml:space="preserve">Corsair Obsidian Series 1000D Super-Tower Case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351c75"/>
          <w:sz w:val="28"/>
          <w:szCs w:val="28"/>
          <w:highlight w:val="white"/>
        </w:rPr>
      </w:pPr>
      <w:r w:rsidDel="00000000" w:rsidR="00000000" w:rsidRPr="00000000">
        <w:rPr>
          <w:color w:val="351c75"/>
          <w:sz w:val="28"/>
          <w:szCs w:val="28"/>
          <w:highlight w:val="white"/>
        </w:rPr>
        <w:drawing>
          <wp:inline distB="114300" distT="114300" distL="114300" distR="114300">
            <wp:extent cx="5994988" cy="42545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4988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3" w:sz="0" w:val="none"/>
          <w:right w:color="auto" w:space="0" w:sz="0" w:val="none"/>
        </w:pBdr>
        <w:shd w:fill="ffffff" w:val="clear"/>
        <w:spacing w:after="0" w:before="0" w:line="360" w:lineRule="auto"/>
        <w:rPr>
          <w:color w:val="0f1111"/>
          <w:sz w:val="24"/>
          <w:szCs w:val="24"/>
          <w:highlight w:val="white"/>
        </w:rPr>
      </w:pPr>
      <w:bookmarkStart w:colFirst="0" w:colLast="0" w:name="_46ccviquc6fn" w:id="1"/>
      <w:bookmarkEnd w:id="1"/>
      <w:r w:rsidDel="00000000" w:rsidR="00000000" w:rsidRPr="00000000">
        <w:rPr>
          <w:color w:val="0f1111"/>
          <w:sz w:val="24"/>
          <w:szCs w:val="24"/>
          <w:highlight w:val="white"/>
          <w:rtl w:val="0"/>
        </w:rPr>
        <w:t xml:space="preserve">About this item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THE ULTIMATE SUPER-TOWER PC CASE: Iconic and clean exterior lines, four smoked tempered glass panels and seamlessly integrated RGB lighting make the Obsidian 1000D the best-looking Obsidian Series case yet.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STREAM AND GAME SIMULTANEOUSLY: The Obsidian 1000D can fit both a complete E-ATX and Mini-ITX system concurrently, so you can stream and game smoothly from one enclosure. Two motherboards, two power supplies, two full PCs in one case.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MASSIVE COOLING OPTIONS: Up to 18 fan mounts and room for up to four 480mm radiators simultaneously.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DIMENSIONS: 12.1" W x 27.3" L x 27.4" H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BUILT-IN SMART LIGHTING AND FAN CONTROL: An integrated CORSAIR Commander PRO fan and lighting controller grants superior control over almost every aspect of your system via CORSAIR iCUE software.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TRIPLE-CHAMBER DESIGN: Keeping a 1000D PC build tidy is effortless with the included French-door-style rear storage compartment, E-ATX motherboard and dual-purpose Mini-ITX motherboard tray and PSU cover.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"/>
        </w:numPr>
        <w:shd w:fill="ffffff" w:val="clear"/>
        <w:spacing w:line="240" w:lineRule="auto"/>
        <w:ind w:left="1000" w:hanging="360"/>
        <w:rPr>
          <w:highlight w:val="white"/>
        </w:rPr>
      </w:pP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FUTURE-PROOF FRONT PANEL: An RGB LED lit front panel includes two USB 3.1 Gen-2 Type-C ports alongside four USB 3.0 ports, for future-proof and backward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sz w:val="28"/>
          <w:szCs w:val="28"/>
          <w:highlight w:val="white"/>
          <w:u w:val="none"/>
          <w:vertAlign w:val="baseline"/>
          <w:rtl w:val="0"/>
        </w:rPr>
        <w:t xml:space="preserve">And finally we end up with the best motherboard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0830078125" w:line="240" w:lineRule="auto"/>
        <w:ind w:left="22.9600524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sz w:val="28"/>
          <w:szCs w:val="28"/>
          <w:highlight w:val="white"/>
          <w:u w:val="none"/>
          <w:vertAlign w:val="baseline"/>
          <w:rtl w:val="0"/>
        </w:rPr>
        <w:t xml:space="preserve">For gaming right now is……….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1c75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5673828125" w:line="240" w:lineRule="auto"/>
        <w:ind w:left="13.91998291015625" w:right="0" w:firstLine="0"/>
        <w:jc w:val="left"/>
        <w:rPr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LGA1700 motherboard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5673828125" w:line="240" w:lineRule="auto"/>
        <w:ind w:left="13.91998291015625" w:right="0" w:firstLine="0"/>
        <w:jc w:val="left"/>
        <w:rPr>
          <w:b w:val="1"/>
          <w:bCs w:val="1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04931640625" w:line="205.84659576416016" w:lineRule="auto"/>
        <w:ind w:left="663.2699584960938" w:right="50.927734375" w:hanging="633.26995849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9"/>
          <w:szCs w:val="29"/>
          <w:u w:val="none"/>
          <w:shd w:fill="auto" w:val="clear"/>
          <w:vertAlign w:val="baseline"/>
        </w:rPr>
        <w:drawing>
          <wp:inline distB="19050" distT="19050" distL="19050" distR="19050">
            <wp:extent cx="5943599" cy="3343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Intel LGA 1700 Socket: Supports 12th Gen Intel Core Series Processors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DDR4 Compatible: Dual Channel Non-ECC Unbuffered DDR4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0498046875" w:line="264.36535835266113" w:lineRule="auto"/>
        <w:ind w:left="1005.6300354003906" w:right="308.486328125" w:hanging="342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Commanding Power Design: 16 plus1 plus2 Digital VRM Design with 70A Power Stage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with Tantalum Polymer Capacitors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153076171875" w:line="264.37116622924805" w:lineRule="auto"/>
        <w:ind w:left="1020.5400085449219" w:right="810.338134765625" w:hanging="357.270050048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Cutting-Edge Thermal Design: Fully Covered Thermal Design and High Coverage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MOSFET Heatsinks, Enlarged Thermal Guards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09814453125" w:line="264.369421005249" w:lineRule="auto"/>
        <w:ind w:left="1016.1300659179688" w:right="413.245849609375" w:hanging="35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Next Gen Connectivity: PCIe 5.0. Quad NVMe PCIe 4.0 x4 M.2, SuperSpeed USB 3.2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Gen 2x2 Type-C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140869140625" w:line="240" w:lineRule="auto"/>
        <w:ind w:left="663.26995849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Fast Networking: 2.5 GbE LAN, WiFi 6 802.11ax, BT5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62420654296875" w:line="264.3721389770508" w:lineRule="auto"/>
        <w:ind w:left="663.2699584960938" w:right="173.22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Dynamic Audio: Amp-Up Audio with ALC4080 and WIMA Audio Capacitors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Fine Tuning Features: RGB FUSION 2.0, Supports Addressable LED &amp; RGB LED Strips,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Smart Fan 6, Q-Flash Plus Update BIOS without installing CPU, Memory, and GPU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highlight w:val="white"/>
          <w:u w:val="none"/>
          <w:vertAlign w:val="baseline"/>
          <w:rtl w:val="0"/>
        </w:rPr>
        <w:t xml:space="preserve">● Only Compatible with Intel LGA1700 Cooling Brackets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111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3114013671875" w:line="240" w:lineRule="auto"/>
        <w:ind w:left="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highlight w:val="white"/>
          <w:u w:val="none"/>
          <w:vertAlign w:val="baseline"/>
          <w:rtl w:val="0"/>
        </w:rPr>
        <w:t xml:space="preserve">With the best price of……..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6959228515625" w:line="240" w:lineRule="auto"/>
        <w:ind w:left="32.7000427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0f00"/>
          <w:sz w:val="30"/>
          <w:szCs w:val="30"/>
          <w:highlight w:val="white"/>
          <w:u w:val="none"/>
          <w:vertAlign w:val="baseline"/>
          <w:rtl w:val="0"/>
        </w:rPr>
        <w:t xml:space="preserve">12,499 EGP.</w:t>
      </w:r>
    </w:p>
    <w:sectPr>
      <w:pgSz w:h="15840" w:w="12240" w:orient="portrait"/>
      <w:pgMar w:bottom="1525.390625" w:top="1416.435546875" w:left="1440" w:right="1359.07348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jp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