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right"/>
        <w:bidi/>
      </w:pPr>
      <w:r>
        <w:rPr>
          <w:rFonts w:ascii="Noto Sans Arabic" w:hAnsi="Noto Sans Arabic" w:eastAsia="Noto Sans Arabic" w:cs="Noto Sans Arabic"/>
          <w:b/>
          <w:color w:val="0D5B83"/>
          <w:sz w:val="60"/>
        </w:rPr>
        <w:t>EduBridge</w:t>
      </w:r>
    </w:p>
    <w:p>
      <w:pPr>
        <w:jc w:val="right"/>
        <w:bidi/>
      </w:pPr>
      <w:r>
        <w:rPr>
          <w:rFonts w:ascii="Noto Sans Arabic" w:hAnsi="Noto Sans Arabic" w:eastAsia="Noto Sans Arabic" w:cs="Noto Sans Arabic"/>
          <w:b/>
          <w:color w:val="1C3D4F"/>
          <w:sz w:val="46"/>
        </w:rPr>
        <w:t>مرجع APIs لتطبيقات الموبايل</w:t>
      </w:r>
    </w:p>
    <w:p>
      <w:pPr>
        <w:jc w:val="right"/>
        <w:bidi/>
      </w:pPr>
      <w:r>
        <w:rPr>
          <w:rFonts w:ascii="Arimo" w:hAnsi="Arimo" w:eastAsia="Arimo" w:cs="Arimo"/>
          <w:color w:val="505B63"/>
          <w:sz w:val="24"/>
        </w:rPr>
        <w:t>Parent · Teacher · Student · Transport · Saudi Payments &amp; Wallet</w:t>
      </w:r>
    </w:p>
    <w:p>
      <w:pPr>
        <w:spacing w:before="320"/>
        <w:jc w:val="right"/>
        <w:bidi/>
      </w:pPr>
      <w:r>
        <w:rPr>
          <w:rFonts w:ascii="Noto Sans Arabic" w:hAnsi="Noto Sans Arabic" w:eastAsia="Noto Sans Arabic" w:cs="Noto Sans Arabic"/>
          <w:color w:val="5F6970"/>
          <w:sz w:val="20"/>
        </w:rPr>
        <w:t>الإصدار: 2026-08-08  |  Backend mobile integration contract</w:t>
      </w:r>
    </w:p>
    <w:p>
      <w:pPr>
        <w:spacing w:before="480"/>
        <w:jc w:val="right"/>
        <w:bidi/>
        <w:shd w:fill="EEF6FA"/>
      </w:pPr>
      <w:r>
        <w:rPr>
          <w:rFonts w:ascii="Noto Sans Arabic" w:hAnsi="Noto Sans Arabic" w:eastAsia="Noto Sans Arabic" w:cs="Noto Sans Arabic"/>
          <w:b w:val="0"/>
          <w:sz w:val="21"/>
        </w:rPr>
        <w:t>الحالة: الكود والتوثيق أُضيفا إلى النسخة المرفوعة. التحقق التشغيلي الكامل بـ artisan/composer غير ممكن من هذا الأرشيف لأن ملفات Laravel الجذرية والـ dependencies غير موجودة داخله.</w:t>
      </w:r>
    </w:p>
    <w:p>
      <w:r>
        <w:br w:type="page"/>
      </w:r>
    </w:p>
    <w:p>
      <w:pPr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6"/>
        </w:rPr>
        <w:t>محتويات الوثيقة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1. دليل التكامل العام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2. المصادقة ودورة الجلسة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3. الـ APIs المشتركة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4. تطبيق ولي الأمر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5. تطبيق المدرس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6. تطبيق الطالب - النطاق المؤكد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7. تطبيق النقل - النطاق المؤكد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8. الدفع والمحفظة - السعودية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9. الأخطاء ومعالجتها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10. إعدادات البيئة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11. مصفوفة التكامل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12. النطاق المتبقي والقرارات المطلوبة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13. تقرير التحقق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دليل التكامل العام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هذه الحزمة هي مرجع ربط تطبيقات EduBridge بالمشروع الحالي بعد استكمال فجوات تطبيق Parent والجزء المرفوع من Teacher App بتاريخ 2026-08-08.</w:t>
      </w:r>
    </w:p>
    <w:p>
      <w:pPr>
        <w:pStyle w:val="Heading1"/>
        <w:spacing w:before="160" w:after="80"/>
        <w:jc w:val="right"/>
        <w:keepNext/>
        <w:bidi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التطبيقات</w:t>
      </w:r>
    </w:p>
    <w:p>
      <w:pPr>
        <w:pStyle w:val="ListBullet"/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Parent: تمت مراجعة UI الفعلي واستكمال الـ backend المطلوب للربط.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Teacher: تمت مراجعة الجزء الموجود داخل </w:t>
      </w:r>
      <w:r>
        <w:rPr>
          <w:rFonts w:ascii="DejaVu Sans Mono" w:hAnsi="DejaVu Sans Mono" w:eastAsia="DejaVu Sans Mono" w:cs="DejaVu Sans Mono"/>
          <w:color w:val="19495C"/>
          <w:sz w:val="19"/>
        </w:rPr>
        <w:t>lib/teatcher/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واستكمال read/discovery APIs المطلوبة بجانب workflows الموجودة.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Student: الوثيقة تسجل الـ APIs الموجودة بالفعل فقط؛ لم يصل سورس Student App مستقل في العينة التي بُنيت عليها هذه الجولة.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Transport: الوثيقة تسجل الـ APIs الموجودة بالفعل فقط؛ لم يصل سورس Driver/Transport App مستقل في العينة.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Base URL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Local example: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http://alpha.edubridge.test:8000/api/v1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Production pattern: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https://{school-subdomain}.api.edubridge.com/api/v1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المدرسة تُحل من الـ Host / domain context. لا يرسل تطبيق Flutter </w:t>
      </w:r>
      <w:r>
        <w:rPr>
          <w:rFonts w:ascii="DejaVu Sans Mono" w:hAnsi="DejaVu Sans Mono" w:eastAsia="DejaVu Sans Mono" w:cs="DejaVu Sans Mono"/>
          <w:color w:val="19495C"/>
          <w:sz w:val="19"/>
        </w:rPr>
        <w:t>school_code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أو </w:t>
      </w:r>
      <w:r>
        <w:rPr>
          <w:rFonts w:ascii="DejaVu Sans Mono" w:hAnsi="DejaVu Sans Mono" w:eastAsia="DejaVu Sans Mono" w:cs="DejaVu Sans Mono"/>
          <w:color w:val="19495C"/>
          <w:sz w:val="19"/>
        </w:rPr>
        <w:t>app_type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في login.</w:t>
      </w:r>
    </w:p>
    <w:p>
      <w:pPr>
        <w:pStyle w:val="Heading1"/>
        <w:spacing w:before="160" w:after="80"/>
        <w:jc w:val="right"/>
        <w:keepNext/>
        <w:bidi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ملفات المرجع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AUTHENTICATION.md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onboarding/login/session/device/FCM.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SHARED.md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notifications, conversations, support.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PARENT.md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Parent APIs كاملة.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TEACHER.md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Teacher APIs كاملة.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STUDENT.md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الـ Student routes الحالية المؤكدة.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TRANSPORT.md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الـ Transport routes الحالية المؤكدة.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PAYMENTS_AND_WALLET.md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Saudi payments + invoices + wallet + QR + webhook.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ERRORS.md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error envelope والتصرف المطلوب من Flutter.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ENVIRONMENT.md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server configuration المطلوبة.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INTEGRATION_MATRIX.md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screen → endpoint readiness.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MISSING_APIS.md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ما لم يتم تعريفه لأن UI غير متاح أو لأنه يحتاج قرار business إضافي.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VERIFICATION.md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حدود التحقق لهذه النسخة.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openapi-mobile-v1.yaml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OpenAPI 3.1.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EduBridge-Mobile.postman_collection.json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Postman smoke/integration collection.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Standard success envelope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"data": {},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"meta": 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"request_id": "01..."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}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Paginated endpoints return pagination inside </w:t>
      </w:r>
      <w:r>
        <w:rPr>
          <w:rFonts w:ascii="DejaVu Sans Mono" w:hAnsi="DejaVu Sans Mono" w:eastAsia="DejaVu Sans Mono" w:cs="DejaVu Sans Mono"/>
          <w:color w:val="19495C"/>
          <w:sz w:val="19"/>
        </w:rPr>
        <w:t>meta.pagination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in mobile additions.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Standard error envelope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"message": "The given data was invalid.",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"code": "VALIDATION_FAILED",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"errors": 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"field": ["..."]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},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"meta": 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"request_id": "01..."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}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Flutter logic must branch on HTTP status / stable </w:t>
      </w:r>
      <w:r>
        <w:rPr>
          <w:rFonts w:ascii="DejaVu Sans Mono" w:hAnsi="DejaVu Sans Mono" w:eastAsia="DejaVu Sans Mono" w:cs="DejaVu Sans Mono"/>
          <w:color w:val="19495C"/>
          <w:sz w:val="19"/>
        </w:rPr>
        <w:t>code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not on translated </w:t>
      </w:r>
      <w:r>
        <w:rPr>
          <w:rFonts w:ascii="DejaVu Sans Mono" w:hAnsi="DejaVu Sans Mono" w:eastAsia="DejaVu Sans Mono" w:cs="DejaVu Sans Mono"/>
          <w:color w:val="19495C"/>
          <w:sz w:val="19"/>
        </w:rPr>
        <w:t>message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text.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المصادقة ودورة الجلسة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School onboarding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/school/lookup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يُستخدم invitation/QR flow للحصول على مدرسة المستخدم والـ API base URL. بعد نجاح onboarding يخزن التطبيق الـ base URL الموثوق ولا يطلب </w:t>
      </w:r>
      <w:r>
        <w:rPr>
          <w:rFonts w:ascii="DejaVu Sans Mono" w:hAnsi="DejaVu Sans Mono" w:eastAsia="DejaVu Sans Mono" w:cs="DejaVu Sans Mono"/>
          <w:color w:val="19495C"/>
          <w:sz w:val="19"/>
        </w:rPr>
        <w:t>school_code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من المستخدم في كل login.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App-specific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DEBF2"/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/>
                <w:sz w:val="16"/>
              </w:rPr>
              <w:t>App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DEBF2"/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/>
                <w:sz w:val="16"/>
              </w:rPr>
              <w:t>Endpoint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DEBF2"/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/>
                <w:sz w:val="16"/>
              </w:rPr>
              <w:t>Ability issued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POST /parent/auth/login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app:parent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Teacher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POST /teacher/auth/login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app:teacher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Student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POST /student/auth/login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app:student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Transport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POST /transport/auth/login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app:transport</w:t>
            </w:r>
          </w:p>
        </w:tc>
      </w:tr>
    </w:tbl>
    <w:p>
      <w:pPr>
        <w:spacing w:after="20"/>
      </w:pP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Request: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"email": "user@example.com",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"password": "secret-password",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"device_id": "stable-installation-uuid",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"device_name": "EduBridge Parent - Android"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Rules: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email</w:t>
      </w:r>
      <w:r>
        <w:rPr>
          <w:rFonts w:ascii="Noto Sans Arabic" w:hAnsi="Noto Sans Arabic" w:eastAsia="Noto Sans Arabic" w:cs="Noto Sans Arabic"/>
          <w:b w:val="0"/>
          <w:sz w:val="21"/>
        </w:rPr>
        <w:t>: required email.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password</w:t>
      </w:r>
      <w:r>
        <w:rPr>
          <w:rFonts w:ascii="Noto Sans Arabic" w:hAnsi="Noto Sans Arabic" w:eastAsia="Noto Sans Arabic" w:cs="Noto Sans Arabic"/>
          <w:b w:val="0"/>
          <w:sz w:val="21"/>
        </w:rPr>
        <w:t>: required string.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device_id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: required, max 128; </w:t>
      </w:r>
      <w:r>
        <w:rPr>
          <w:rFonts w:ascii="Noto Sans Arabic" w:hAnsi="Noto Sans Arabic" w:eastAsia="Noto Sans Arabic" w:cs="Noto Sans Arabic"/>
          <w:b/>
          <w:sz w:val="21"/>
        </w:rPr>
        <w:t>installation UUID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ثابت، وليس hardware fingerprint.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device_name</w:t>
      </w:r>
      <w:r>
        <w:rPr>
          <w:rFonts w:ascii="Noto Sans Arabic" w:hAnsi="Noto Sans Arabic" w:eastAsia="Noto Sans Arabic" w:cs="Noto Sans Arabic"/>
          <w:b w:val="0"/>
          <w:sz w:val="21"/>
        </w:rPr>
        <w:t>: optional/nullable, max 128.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لا ترسل </w:t>
      </w:r>
      <w:r>
        <w:rPr>
          <w:rFonts w:ascii="DejaVu Sans Mono" w:hAnsi="DejaVu Sans Mono" w:eastAsia="DejaVu Sans Mono" w:cs="DejaVu Sans Mono"/>
          <w:color w:val="19495C"/>
          <w:sz w:val="19"/>
        </w:rPr>
        <w:t>school_code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لا ترسل </w:t>
      </w:r>
      <w:r>
        <w:rPr>
          <w:rFonts w:ascii="DejaVu Sans Mono" w:hAnsi="DejaVu Sans Mono" w:eastAsia="DejaVu Sans Mono" w:cs="DejaVu Sans Mono"/>
          <w:color w:val="19495C"/>
          <w:sz w:val="19"/>
        </w:rPr>
        <w:t>app_type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لا ترسل FCM token داخل login.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Success includes: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token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token_type = Bearer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expires_at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user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school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device_session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Session lifecycle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/auth/me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/auth/device-sessions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/auth/logout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/auth/device-sessions/{deviceSession}/revoke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DELETE /auth/device-sessions/{deviceSession}/revoke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(compatibility alias)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Send on protected routes: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Authorization: Bearer &lt;token&gt;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Accept: application/json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FCM token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PUT /auth/device/push-token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"token": "&lt;FCM_TOKEN&gt;",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"platform": "android"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يُرسل بعد login وعند Firebase token refresh. الـ FCM token منفصل عن </w:t>
      </w:r>
      <w:r>
        <w:rPr>
          <w:rFonts w:ascii="DejaVu Sans Mono" w:hAnsi="DejaVu Sans Mono" w:eastAsia="DejaVu Sans Mono" w:cs="DejaVu Sans Mono"/>
          <w:color w:val="19495C"/>
          <w:sz w:val="19"/>
        </w:rPr>
        <w:t>device_id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401 vs 403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401 UNAUTHENTICATED</w:t>
      </w:r>
      <w:r>
        <w:rPr>
          <w:rFonts w:ascii="Noto Sans Arabic" w:hAnsi="Noto Sans Arabic" w:eastAsia="Noto Sans Arabic" w:cs="Noto Sans Arabic"/>
          <w:b w:val="0"/>
          <w:sz w:val="21"/>
        </w:rPr>
        <w:t>: امسح session وارجع login.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403 APP_ACCESS_DENIED</w:t>
      </w:r>
      <w:r>
        <w:rPr>
          <w:rFonts w:ascii="Noto Sans Arabic" w:hAnsi="Noto Sans Arabic" w:eastAsia="Noto Sans Arabic" w:cs="Noto Sans Arabic"/>
          <w:b w:val="0"/>
          <w:sz w:val="21"/>
        </w:rPr>
        <w:t>: الحساب صحيح لكنه غير مسموح له بهذا التطبيق.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403 FORBIDDEN</w:t>
      </w:r>
      <w:r>
        <w:rPr>
          <w:rFonts w:ascii="Noto Sans Arabic" w:hAnsi="Noto Sans Arabic" w:eastAsia="Noto Sans Arabic" w:cs="Noto Sans Arabic"/>
          <w:b w:val="0"/>
          <w:sz w:val="21"/>
        </w:rPr>
        <w:t>: المستخدم داخل التطبيق لكن العملية غير مسموح بها؛ لا تمسح الـ token تلقائيًا.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الـ APIs المشتركة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كل المسارات هنا تتطلب Bearer token مناسبًا حسب route group.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Notifications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/notifications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/notifications/{delivery}/read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/notifications/read-all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/notification-preferences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PATCH /notification-preferences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التطبيق يجب أن يتعامل مع empty list كحالة طبيعية، وليس خطأ.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Conversations / Chat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/conversations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/conversations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/conversations/{thread}/messages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/conversations/{thread}/send</w:t>
      </w:r>
    </w:p>
    <w:p>
      <w:pPr>
        <w:pStyle w:val="ListBullet"/>
        <w:spacing w:after="70" w:line="252" w:lineRule="auto"/>
        <w:jc w:val="right"/>
        <w:bidi/>
      </w:pPr>
      <w:r>
        <w:rPr>
          <w:rFonts w:ascii="DejaVu Sans Mono" w:hAnsi="DejaVu Sans Mono" w:eastAsia="DejaVu Sans Mono" w:cs="DejaVu Sans Mono"/>
          <w:color w:val="19495C"/>
          <w:sz w:val="19"/>
        </w:rPr>
        <w:t>POST /conversations/{thread}/messages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— alias لنفس send action.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/conversations/{thread}/read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Authorization موجود على الـ conversation ownership/participants؛ لا يعتمد التطبيق على إخفاء thread محليًا فقط.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Support tickets — Parent / Teacher / Student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Categories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/support/categories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Keys: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general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technical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academic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attendance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transport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finance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List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/support/tickets?page=1&amp;per_page=20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Create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/support/tickets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"category_key": "technical",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"subject": "مشكلة في شاشة الحضور",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"message": "تفاصيل المشكلة"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Detail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/support/tickets/{ticket}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Reply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/support/tickets/{ticket}/messages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"message": "متابعة التذكرة"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Ticket states: </w:t>
      </w:r>
      <w:r>
        <w:rPr>
          <w:rFonts w:ascii="DejaVu Sans Mono" w:hAnsi="DejaVu Sans Mono" w:eastAsia="DejaVu Sans Mono" w:cs="DejaVu Sans Mono"/>
          <w:color w:val="19495C"/>
          <w:sz w:val="19"/>
        </w:rPr>
        <w:t>open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pending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answered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resolved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closed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المستخدم يرى تذاكره فقط. School admin لديه dashboard endpoints للمتابعة والرد وتغيير الحالة.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Private files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/files/{publicId}/download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الرابط يحتاج authorization + signed URL. لا تعتمد على public storage path.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تطبيق ولي الأمر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كل student-scoped endpoint يتحقق في السيرفر من علاقة ولي الأمر النشطة بالطالب. محاولة استخدام ID لطالب غير مرتبط ترجع 404 ولا تكشف وجود الطالب.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1. My Students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يعيد الأبناء المرتبطين بولي الأمر مع grade/section/relationship/default selection.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2. Parent profile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/parent/profile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PATCH /parent/profile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Editable fields الحالية: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"full_name": "محمد أحمد",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"phone": "+9665..."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لا يغير endpoint البريد/الهوية/role.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3. Home overview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/parent/students/{student}/overview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Endpoint مجمع للـ Home cards ويعيد: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student summary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attendance summary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pending assignments count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unread notifications count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latest published behavior note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latest published/locked assessment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transport summary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outstanding invoices count/amount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wallet balance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الغرض تقليل عدد requests عند فتح Home، وليس استبدال detail screens.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4. Attendance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/parent/students/{student}/attendance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5. Medical excuse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/parent/students/{student}/medical-excuses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راجع OpenAPI للـ multipart/file contract الحالي إن وُجد attachment.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6. Assignments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/parent/students/{student}/assignments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/parent/students/{student}/assignments/{assignment}/submissions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/parent/students/{student}/assignments/{assignment}/attachments/{file}/download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7. Behavior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/parent/students/{student}/behavior-notes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/parent/behavior-notes/{note}/acknowledge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8. Leave permits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/parent/students/{student}/leave-permits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9. Parent summons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/parent/students/{student}/summons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/parent/summons/{summons}/respond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10. Grades / reports / appeals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/parent/students/{student}/reports/recent-assessments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/parent/students/{student}/reports/terms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/parent/students/{student}/reports/terms/{term}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/parent/students/{student}/reports/certificate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/parent/grade-entries/{entry}/appeals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Term report يعيد grade-entry IDs حتى تستطيع شاشة الاعتراض إرسال appeal على الدرجة الصحيحة بدل ID وهمي.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11. Activities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List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/parent/students/{student}/activities?status=upcoming|past&amp;page=1&amp;per_page=20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Fields الأساسية: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id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title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description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starts_at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ends_at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location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organizer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capacity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remaining_seats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registration open/close times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fee_amount_minor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currency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status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registration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Detail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/parent/students/{student}/activities/{activity}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Register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/parent/students/{student}/activities/{activity}/register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Free activity → </w:t>
      </w:r>
      <w:r>
        <w:rPr>
          <w:rFonts w:ascii="DejaVu Sans Mono" w:hAnsi="DejaVu Sans Mono" w:eastAsia="DejaVu Sans Mono" w:cs="DejaVu Sans Mono"/>
          <w:color w:val="19495C"/>
          <w:sz w:val="19"/>
        </w:rPr>
        <w:t>confirmed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Paid activity → </w:t>
      </w:r>
      <w:r>
        <w:rPr>
          <w:rFonts w:ascii="DejaVu Sans Mono" w:hAnsi="DejaVu Sans Mono" w:eastAsia="DejaVu Sans Mono" w:cs="DejaVu Sans Mono"/>
          <w:color w:val="19495C"/>
          <w:sz w:val="19"/>
        </w:rPr>
        <w:t>awaiting_payment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+ </w:t>
      </w:r>
      <w:r>
        <w:rPr>
          <w:rFonts w:ascii="DejaVu Sans Mono" w:hAnsi="DejaVu Sans Mono" w:eastAsia="DejaVu Sans Mono" w:cs="DejaVu Sans Mono"/>
          <w:color w:val="19495C"/>
          <w:sz w:val="19"/>
        </w:rPr>
        <w:t>invoice_id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يتم دفعه من Finance flow.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Cancel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DELETE /parent/students/{student}/activities/{activity}/registration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إذا الفاتورة مدفوعة لا يتم عمل refund صامت؛ الطلب يرفض ويحتاج refund workflow إداري.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12. Finance / wallet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راجع </w:t>
      </w:r>
      <w:r>
        <w:rPr>
          <w:rFonts w:ascii="DejaVu Sans Mono" w:hAnsi="DejaVu Sans Mono" w:eastAsia="DejaVu Sans Mono" w:cs="DejaVu Sans Mono"/>
          <w:color w:val="19495C"/>
          <w:sz w:val="19"/>
        </w:rPr>
        <w:t>PAYMENTS_AND_WALLET.md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Main endpoints: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/parent/students/{student}/finance/summary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/parent/students/{student}/invoices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/parent/students/{student}/invoices/{invoice}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/parent/students/{student}/wallet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/parent/students/{student}/wallet/transactions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/parent/students/{student}/wallet/payment-token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/parent/students/{student}/wallet/top-up-sessions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/parent/students/{student}/invoices/{invoice}/payment-sessions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/payments/methods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/payments/{payment}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/payments/{payment}/receipt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13. Transport live status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/parent/students/{student}/transport/live-status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الاستجابة المحدثة تحتوي قدر المتاح من: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route id/name/code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bus plate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driver name/contact policy data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trip id/status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latitude/longitude/speed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last updated timestamp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stale flag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ETA field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/>
          <w:sz w:val="21"/>
        </w:rPr>
        <w:t>إذا لا يوجد route estimator حقيقي، `eta_minutes` يبقى null ولا يتم اختراع زمن وصول.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Opt-out: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/parent/students/{student}/transport/opt-outs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تطبيق المدرس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جميع read/discovery APIs الجديدة تقيد النتائج بالمدرس الحالي وactive teacher allocations.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1. Dashboard summary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/teacher/dashboard/summary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يعيد: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teacher summary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today classes count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pending attendance count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draft assignments count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pending grading count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pending substitutions count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unread notifications count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2. My Classes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/teacher/classes?academic_term_id=&amp;page=1&amp;per_page=25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كل row يحتوي allocation + section + grade level + subject + term + students count.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/teacher/classes/{section}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يعيد تفاصيل section والـ allocations التي يملكها المدرس داخلها.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/teacher/classes/{section}/students?per_page=50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يعيد طلاب الفصل فقط بعد التحقق أن المدرس لديه active allocation في الفصل.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3. Schedule / attendance session discovery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/teacher/schedule?date=YYYY-MM-DD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يعيد </w:t>
      </w:r>
      <w:r>
        <w:rPr>
          <w:rFonts w:ascii="DejaVu Sans Mono" w:hAnsi="DejaVu Sans Mono" w:eastAsia="DejaVu Sans Mono" w:cs="DejaVu Sans Mono"/>
          <w:color w:val="19495C"/>
          <w:sz w:val="19"/>
        </w:rPr>
        <w:t>session_id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المطلوب لشاشة الحضور مع section/subject/time/room/status.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Attendance workflow الحالي: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/teacher/attendance/sessions/{session}/roster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PUT /teacher/attendance/sessions/{session}/draft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/teacher/attendance/sessions/{session}/submit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4. Assignments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/teacher/assignments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/teacher/assignments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PATCH /teacher/assignments/{assignment}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DELETE /teacher/assignments/{assignment}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/teacher/assignments/{assignment}/publish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5. Assessments / grades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List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/teacher/assessments?status=&amp;allocation_id=&amp;academic_term_id=&amp;page=1&amp;per_page=25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Create/workflow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/teacher/assessments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/teacher/assessments/{assessment}/roster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PUT /teacher/assessments/{assessment}/grades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/teacher/assessments/{assessment}/submit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Gradebook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/teacher/classes/{section}/gradebook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يعيد assessments وطلاب الفصل والـ grade-entry ids/scores/feedback/revision.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6. Behavior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/teacher/behavior-notes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7. Substitutions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/teacher/substitutions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/teacher/substitutions/{substitution}/accept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/teacher/substitutions/{substitution}/decline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8. Messaging / notifications / support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استخدم Shared APIs في </w:t>
      </w:r>
      <w:r>
        <w:rPr>
          <w:rFonts w:ascii="DejaVu Sans Mono" w:hAnsi="DejaVu Sans Mono" w:eastAsia="DejaVu Sans Mono" w:cs="DejaVu Sans Mono"/>
          <w:color w:val="19495C"/>
          <w:sz w:val="19"/>
        </w:rPr>
        <w:t>SHARED.md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تطبيق الطالب - النطاق المؤكد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لم يتم توفير سورس Student App مستقل ضمن تطبيق Flutter الذي تمت مراجعته، لذلك لا تضيف هذه الوثيقة APIs افتراضية.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الموجود حاليًا: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/student/auth/login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/student/assignments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/student/assignments/{assignment}/submissions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/student/assignments/{assignment}/attachments/{file}/download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Shared notifications / conversations / support / auth lifecycle.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إذا كان Student App النهائي يحتوي attendance/grades/schedule/behavior/transport screens، يجب مراجعة سورسه أو مواصفاته قبل تعريف vertical slices جديدة.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تطبيق النقل - النطاق المؤكد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لم يتم توفير سورس Driver/Transport App مستقل في العينة المراجعة، لذلك هذه الوثيقة لا تخمن read APIs غير موجودة.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الموجود حاليًا تحت </w:t>
      </w:r>
      <w:r>
        <w:rPr>
          <w:rFonts w:ascii="DejaVu Sans Mono" w:hAnsi="DejaVu Sans Mono" w:eastAsia="DejaVu Sans Mono" w:cs="DejaVu Sans Mono"/>
          <w:color w:val="19495C"/>
          <w:sz w:val="19"/>
        </w:rPr>
        <w:t>app:transport</w:t>
      </w:r>
      <w:r>
        <w:rPr>
          <w:rFonts w:ascii="Noto Sans Arabic" w:hAnsi="Noto Sans Arabic" w:eastAsia="Noto Sans Arabic" w:cs="Noto Sans Arabic"/>
          <w:b w:val="0"/>
          <w:sz w:val="21"/>
        </w:rPr>
        <w:t>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/transport/auth/login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/transport/routes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/transport/routes/{route}/assignments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/transport/routes/{route}/trips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/transport/trips/{trip}/tracking-events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/transport/routes/{route}/alerts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Shared auth/notifications/conversations where allowed.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ملاحظة: تطبيق سائق فعلي غالبًا يحتاج read/current-trip/roster/stops endpoints، لكن </w:t>
      </w:r>
      <w:r>
        <w:rPr>
          <w:rFonts w:ascii="Noto Sans Arabic" w:hAnsi="Noto Sans Arabic" w:eastAsia="Noto Sans Arabic" w:cs="Noto Sans Arabic"/>
          <w:b/>
          <w:sz w:val="21"/>
        </w:rPr>
        <w:t>لم تتم إضافتها دون UI/spec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حتى لا يصبح العقد تخمينًا.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الدفع والمحفظة - السعودية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Architecture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Payment logic خلف </w:t>
      </w:r>
      <w:r>
        <w:rPr>
          <w:rFonts w:ascii="DejaVu Sans Mono" w:hAnsi="DejaVu Sans Mono" w:eastAsia="DejaVu Sans Mono" w:cs="DejaVu Sans Mono"/>
          <w:color w:val="19495C"/>
          <w:sz w:val="19"/>
        </w:rPr>
        <w:t>PaymentGateway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. المزود الأول في الإعداد هو Moyasar، والاختبارات/التطوير يمكن أن تستخدم </w:t>
      </w:r>
      <w:r>
        <w:rPr>
          <w:rFonts w:ascii="DejaVu Sans Mono" w:hAnsi="DejaVu Sans Mono" w:eastAsia="DejaVu Sans Mono" w:cs="DejaVu Sans Mono"/>
          <w:color w:val="19495C"/>
          <w:sz w:val="19"/>
        </w:rPr>
        <w:t>FakePaymentGateway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Default launch payment methods from server config: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mada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apple_pay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visa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mastercard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Optional flags: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stc_pay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samsung_pay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Flutter </w:t>
      </w:r>
      <w:r>
        <w:rPr>
          <w:rFonts w:ascii="Noto Sans Arabic" w:hAnsi="Noto Sans Arabic" w:eastAsia="Noto Sans Arabic" w:cs="Noto Sans Arabic"/>
          <w:b/>
          <w:sz w:val="21"/>
        </w:rPr>
        <w:t>لا يثبت methods في الكود</w:t>
      </w:r>
      <w:r>
        <w:rPr>
          <w:rFonts w:ascii="Noto Sans Arabic" w:hAnsi="Noto Sans Arabic" w:eastAsia="Noto Sans Arabic" w:cs="Noto Sans Arabic"/>
          <w:b w:val="0"/>
          <w:sz w:val="21"/>
        </w:rPr>
        <w:t>؛ اعرض فقط ما يرجعه: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/payments/methods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Money rules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API/mobile boundary = integer minor units.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SAR: 100 minor units = 1 SAR.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Invoice amount is server-authoritative.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Client does not send invoice payment amount.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Wallet top-up accepts </w:t>
      </w:r>
      <w:r>
        <w:rPr>
          <w:rFonts w:ascii="DejaVu Sans Mono" w:hAnsi="DejaVu Sans Mono" w:eastAsia="DejaVu Sans Mono" w:cs="DejaVu Sans Mono"/>
          <w:color w:val="19495C"/>
          <w:sz w:val="19"/>
        </w:rPr>
        <w:t>amount_minor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only within server min/max.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Existing finance DB decimals remain for backward compatibility and are converted centrally.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Parent finance summary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/parent/students/{student}/finance/summary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Example: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"data": 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"currency": "SAR",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"total_due_minor": 312500,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"overdue_minor": 10000,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"next_due_date": "2026-09-15",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"wallet_balance_minor": 15000,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"unpaid_invoices_count": 2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},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"meta": {"request_id": "01..."}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Invoices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/parent/students/{student}/invoices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/parent/students/{student}/invoices/{invoice}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Filters: </w:t>
      </w:r>
      <w:r>
        <w:rPr>
          <w:rFonts w:ascii="DejaVu Sans Mono" w:hAnsi="DejaVu Sans Mono" w:eastAsia="DejaVu Sans Mono" w:cs="DejaVu Sans Mono"/>
          <w:color w:val="19495C"/>
          <w:sz w:val="19"/>
        </w:rPr>
        <w:t>status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from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to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page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per_page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Invoice mobile payload exposes monetary fields as: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subtotal_minor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discount_minor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tax_minor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total_minor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paid_minor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due_minor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plus line items and recorded payments.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Available methods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/payments/methods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Server response is the only source for what the school/provider has enabled.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Invoice payment session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/parent/students/{student}/invoices/{invoice}/payment-sessions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"method": "mada",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"idempotency_key": "550e8400-e29b-41d4-a716-446655440000"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Server: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1. verifies Parent → Student ownership;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2. locks invoice;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3. derives outstanding balance;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4. validates method;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5. replays same idempotency key safely if request is identical;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6. creates provider correlation/given ID;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7. returns safe provider SDK configuration.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Wallet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/parent/students/{student}/wallet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/parent/students/{student}/wallet/transactions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Wallet top-up session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/parent/students/{student}/wallet/top-up-sessions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"amount_minor": 10000,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"payment_method": "apple_pay",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"idempotency_key": "550e8400-e29b-41d4-a716-446655440001"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Wallet is </w:t>
      </w:r>
      <w:r>
        <w:rPr>
          <w:rFonts w:ascii="Noto Sans Arabic" w:hAnsi="Noto Sans Arabic" w:eastAsia="Noto Sans Arabic" w:cs="Noto Sans Arabic"/>
          <w:b/>
          <w:sz w:val="21"/>
        </w:rPr>
        <w:t>not credited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when Flutter returns from provider UI. Credit happens only after verified paid webhook.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Canteen QR payment token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/parent/students/{student}/wallet/payment-token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Optional request: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"max_amount_minor": 5000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Response: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"data": 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"token": "random-server-token",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"expires_at": "2026-08-08T15:30:45Z",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"single_use": true,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"scope": "canteen",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  "max_amount_minor": 5000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},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"meta": {"request_id": "01..."}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Flutter يحول </w:t>
      </w:r>
      <w:r>
        <w:rPr>
          <w:rFonts w:ascii="Noto Sans Arabic" w:hAnsi="Noto Sans Arabic" w:eastAsia="Noto Sans Arabic" w:cs="Noto Sans Arabic"/>
          <w:b/>
          <w:sz w:val="21"/>
        </w:rPr>
        <w:t>token الصادر من السيرفر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إلى QR. ممنوع توليد QR دفع محليًا من timestamp/student id.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Token behavior:</w:t>
      </w:r>
    </w:p>
    <w:p>
      <w:pPr>
        <w:pStyle w:val="ListBullet"/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raw token لا يخزن في DB؛ المخزن SHA-256 hash.</w:t>
      </w:r>
    </w:p>
    <w:p>
      <w:pPr>
        <w:pStyle w:val="ListBullet"/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TTL قصير (</w:t>
      </w:r>
      <w:r>
        <w:rPr>
          <w:rFonts w:ascii="DejaVu Sans Mono" w:hAnsi="DejaVu Sans Mono" w:eastAsia="DejaVu Sans Mono" w:cs="DejaVu Sans Mono"/>
          <w:color w:val="19495C"/>
          <w:sz w:val="19"/>
        </w:rPr>
        <w:t>WALLET_QR_TTL_SECONDS</w:t>
      </w:r>
      <w:r>
        <w:rPr>
          <w:rFonts w:ascii="Noto Sans Arabic" w:hAnsi="Noto Sans Arabic" w:eastAsia="Noto Sans Arabic" w:cs="Noto Sans Arabic"/>
          <w:b w:val="0"/>
          <w:sz w:val="21"/>
        </w:rPr>
        <w:t>, default 60).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single-use.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scope = </w:t>
      </w:r>
      <w:r>
        <w:rPr>
          <w:rFonts w:ascii="DejaVu Sans Mono" w:hAnsi="DejaVu Sans Mono" w:eastAsia="DejaVu Sans Mono" w:cs="DejaVu Sans Mono"/>
          <w:color w:val="19495C"/>
          <w:sz w:val="19"/>
        </w:rPr>
        <w:t>canteen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max purchase cap server-controlled.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Payment status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/payments/{payment}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Main status values: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initiated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requires_action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paid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failed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cancelled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Receipt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GET /payments/{payment}/receipt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متاح فقط بعد local payment status = </w:t>
      </w:r>
      <w:r>
        <w:rPr>
          <w:rFonts w:ascii="DejaVu Sans Mono" w:hAnsi="DejaVu Sans Mono" w:eastAsia="DejaVu Sans Mono" w:cs="DejaVu Sans Mono"/>
          <w:color w:val="19495C"/>
          <w:sz w:val="19"/>
        </w:rPr>
        <w:t>paid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Provider webhook — server-to-server only</w:t>
      </w: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POST /webhooks/payments/{provider}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Flutter </w:t>
      </w:r>
      <w:r>
        <w:rPr>
          <w:rFonts w:ascii="Noto Sans Arabic" w:hAnsi="Noto Sans Arabic" w:eastAsia="Noto Sans Arabic" w:cs="Noto Sans Arabic"/>
          <w:b/>
          <w:sz w:val="21"/>
        </w:rPr>
        <w:t>لا يستدعي هذا endpoint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Controls: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provider-native webhook verification;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unique provider event ID / replay protection;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row locking during settlement;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amount + currency validation against server session;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sanitized webhook persistence;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idempotent FinancePayment creation;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wallet credit exactly once via ledger reference;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unknown events recorded then ignored;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paid activity registration is confirmed after its invoice settles.</w:t>
      </w:r>
    </w:p>
    <w:p>
      <w:pPr>
        <w:pStyle w:val="Heading2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233C4B"/>
          <w:sz w:val="23"/>
        </w:rPr>
        <w:t>Refund events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Provider </w:t>
      </w:r>
      <w:r>
        <w:rPr>
          <w:rFonts w:ascii="DejaVu Sans Mono" w:hAnsi="DejaVu Sans Mono" w:eastAsia="DejaVu Sans Mono" w:cs="DejaVu Sans Mono"/>
          <w:color w:val="19495C"/>
          <w:sz w:val="19"/>
        </w:rPr>
        <w:t>payment_refunded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event does </w:t>
      </w:r>
      <w:r>
        <w:rPr>
          <w:rFonts w:ascii="Noto Sans Arabic" w:hAnsi="Noto Sans Arabic" w:eastAsia="Noto Sans Arabic" w:cs="Noto Sans Arabic"/>
          <w:b/>
          <w:sz w:val="21"/>
        </w:rPr>
        <w:t>not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blindly decrement </w:t>
      </w:r>
      <w:r>
        <w:rPr>
          <w:rFonts w:ascii="DejaVu Sans Mono" w:hAnsi="DejaVu Sans Mono" w:eastAsia="DejaVu Sans Mono" w:cs="DejaVu Sans Mono"/>
          <w:color w:val="19495C"/>
          <w:sz w:val="19"/>
        </w:rPr>
        <w:t>paid_total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or wallet balance. It is recorded as </w:t>
      </w:r>
      <w:r>
        <w:rPr>
          <w:rFonts w:ascii="DejaVu Sans Mono" w:hAnsi="DejaVu Sans Mono" w:eastAsia="DejaVu Sans Mono" w:cs="DejaVu Sans Mono"/>
          <w:color w:val="19495C"/>
          <w:sz w:val="19"/>
        </w:rPr>
        <w:t>requires_reconciliation</w:t>
      </w:r>
      <w:r>
        <w:rPr>
          <w:rFonts w:ascii="Noto Sans Arabic" w:hAnsi="Noto Sans Arabic" w:eastAsia="Noto Sans Arabic" w:cs="Noto Sans Arabic"/>
          <w:b w:val="0"/>
          <w:sz w:val="21"/>
        </w:rPr>
        <w:t>, because local refunds must go through the existing audited finance refund workflow to prevent accounting drift.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Flutter payment flow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1. Fetch invoice/summary.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2. </w:t>
      </w:r>
      <w:r>
        <w:rPr>
          <w:rFonts w:ascii="DejaVu Sans Mono" w:hAnsi="DejaVu Sans Mono" w:eastAsia="DejaVu Sans Mono" w:cs="DejaVu Sans Mono"/>
          <w:color w:val="19495C"/>
          <w:sz w:val="19"/>
        </w:rPr>
        <w:t>GET /payments/methods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3. Create payment session with UUID idempotency key.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4. Use </w:t>
      </w:r>
      <w:r>
        <w:rPr>
          <w:rFonts w:ascii="DejaVu Sans Mono" w:hAnsi="DejaVu Sans Mono" w:eastAsia="DejaVu Sans Mono" w:cs="DejaVu Sans Mono"/>
          <w:color w:val="19495C"/>
          <w:sz w:val="19"/>
        </w:rPr>
        <w:t>provider_config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with the selected provider SDK/flow.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5. Handle app callback as UX only.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6. Poll </w:t>
      </w:r>
      <w:r>
        <w:rPr>
          <w:rFonts w:ascii="DejaVu Sans Mono" w:hAnsi="DejaVu Sans Mono" w:eastAsia="DejaVu Sans Mono" w:cs="DejaVu Sans Mono"/>
          <w:color w:val="19495C"/>
          <w:sz w:val="19"/>
        </w:rPr>
        <w:t>GET /payments/{payment}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/ refresh invoice.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7. Backend webhook is source of truth for paid state.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8. After </w:t>
      </w:r>
      <w:r>
        <w:rPr>
          <w:rFonts w:ascii="DejaVu Sans Mono" w:hAnsi="DejaVu Sans Mono" w:eastAsia="DejaVu Sans Mono" w:cs="DejaVu Sans Mono"/>
          <w:color w:val="19495C"/>
          <w:sz w:val="19"/>
        </w:rPr>
        <w:t>paid</w:t>
      </w:r>
      <w:r>
        <w:rPr>
          <w:rFonts w:ascii="Noto Sans Arabic" w:hAnsi="Noto Sans Arabic" w:eastAsia="Noto Sans Arabic" w:cs="Noto Sans Arabic"/>
          <w:b w:val="0"/>
          <w:sz w:val="21"/>
        </w:rPr>
        <w:t>, offer receipt.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Never store server secret keys in Flutter and never treat the callback alone as successful payment.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الأخطاء ومعالجتها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Envelope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{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"message": "...",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"code": "VALIDATION_FAILED",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"errors": {},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 xml:space="preserve">  "meta": {"request_id": "01..."}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}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Main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DEBF2"/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/>
                <w:sz w:val="16"/>
              </w:rPr>
              <w:t>HTTP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DEBF2"/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/>
                <w:sz w:val="16"/>
              </w:rPr>
              <w:t>code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DEBF2"/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/>
                <w:sz w:val="16"/>
              </w:rPr>
              <w:t>Flutter action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401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UNAUTHENTICATED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clear local auth session; route to login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403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APP_ACCESS_DENIED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wrong app/role; access denied UI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403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FORBIDDEN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permission denied; keep session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404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NOT_FOUND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not found/ownership-hidden state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409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CONFLICT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state/business conflict; show safe message and refresh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422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VALIDATION_FAILED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 xml:space="preserve">map </w:t>
            </w:r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errors</w:t>
            </w: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 xml:space="preserve"> to form fields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429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RATE_LIMITED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temporarily disable/retry later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500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SERVER_ERROR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 xml:space="preserve">safe generic UI + keep </w:t>
            </w:r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request_id</w:t>
            </w: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 xml:space="preserve"> for support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Network errors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Timeout/offline is not a 401. Do not log out. Show retry/offline state.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Payment examples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Possible 409 scenarios: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invoice already paid/cancelled;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no outstanding balance;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idempotency key reused with different request;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disabled payment method;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wallet top-up outside server limits;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activity capacity reached/registration closed;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paid activity cancellation requires refund workflow.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Do not branch business logic on English </w:t>
      </w:r>
      <w:r>
        <w:rPr>
          <w:rFonts w:ascii="DejaVu Sans Mono" w:hAnsi="DejaVu Sans Mono" w:eastAsia="DejaVu Sans Mono" w:cs="DejaVu Sans Mono"/>
          <w:color w:val="19495C"/>
          <w:sz w:val="19"/>
        </w:rPr>
        <w:t>message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; use HTTP + stable </w:t>
      </w:r>
      <w:r>
        <w:rPr>
          <w:rFonts w:ascii="DejaVu Sans Mono" w:hAnsi="DejaVu Sans Mono" w:eastAsia="DejaVu Sans Mono" w:cs="DejaVu Sans Mono"/>
          <w:color w:val="19495C"/>
          <w:sz w:val="19"/>
        </w:rPr>
        <w:t>code</w:t>
      </w:r>
      <w:r>
        <w:rPr>
          <w:rFonts w:ascii="Noto Sans Arabic" w:hAnsi="Noto Sans Arabic" w:eastAsia="Noto Sans Arabic" w:cs="Noto Sans Arabic"/>
          <w:b w:val="0"/>
          <w:sz w:val="21"/>
        </w:rPr>
        <w:t>, then show localized UI copy.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إعدادات البيئة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The supplied archive does not include a root </w:t>
      </w:r>
      <w:r>
        <w:rPr>
          <w:rFonts w:ascii="DejaVu Sans Mono" w:hAnsi="DejaVu Sans Mono" w:eastAsia="DejaVu Sans Mono" w:cs="DejaVu Sans Mono"/>
          <w:color w:val="19495C"/>
          <w:sz w:val="19"/>
        </w:rPr>
        <w:t>.env.example</w:t>
      </w:r>
      <w:r>
        <w:rPr>
          <w:rFonts w:ascii="Noto Sans Arabic" w:hAnsi="Noto Sans Arabic" w:eastAsia="Noto Sans Arabic" w:cs="Noto Sans Arabic"/>
          <w:b w:val="0"/>
          <w:sz w:val="21"/>
        </w:rPr>
        <w:t>, so these variables are documented here and must be copied into the complete deployment environment/secret manager.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PAYMENT_PROVIDER=moyasar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PAYMENT_CURRENCY=SAR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PAYMENT_METHOD_MADA=true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PAYMENT_METHOD_APPLE_PAY=true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PAYMENT_METHOD_VISA=true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PAYMENT_METHOD_MASTERCARD=true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PAYMENT_METHOD_STC_PAY=false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PAYMENT_METHOD_SAMSUNG_PAY=false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MOYASAR_PUBLISHABLE_KEY=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MOYASAR_SECRET_KEY=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MOYASAR_WEBHOOK_SECRET=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MOYASAR_API_URL=https://api.moyasar.com/v1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MOYASAR_CALLBACK_URL=edubridge://payments/return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PAYMENT_SESSION_TTL_MINUTES=30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WALLET_TOP_UP_MIN_MINOR=1000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WALLET_TOP_UP_MAX_MINOR=100000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WALLET_QR_MAX_PURCHASE_MINOR=50000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WALLET_QR_TTL_SECONDS=60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Production rules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Provider secrets server-side only.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Do not commit secrets.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Configure production callback/deep-link exactly for the Flutter apps.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Configure provider webhook URL on a tenant-resolvable host, e.g. </w:t>
      </w:r>
      <w:r>
        <w:rPr>
          <w:rFonts w:ascii="DejaVu Sans Mono" w:hAnsi="DejaVu Sans Mono" w:eastAsia="DejaVu Sans Mono" w:cs="DejaVu Sans Mono"/>
          <w:color w:val="19495C"/>
          <w:sz w:val="19"/>
        </w:rPr>
        <w:t>https://alpha.api.edubridge.com/api/v1/webhooks/payments/moyasar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integration_settings.secret_ref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is a reference; it is not a plaintext-secret store.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Use </w:t>
      </w:r>
      <w:r>
        <w:rPr>
          <w:rFonts w:ascii="DejaVu Sans Mono" w:hAnsi="DejaVu Sans Mono" w:eastAsia="DejaVu Sans Mono" w:cs="DejaVu Sans Mono"/>
          <w:color w:val="19495C"/>
          <w:sz w:val="19"/>
        </w:rPr>
        <w:t>PAYMENT_PROVIDER=fake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only in controlled local/test environments.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مصفوفة التكامل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DEBF2"/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/>
                <w:sz w:val="16"/>
              </w:rPr>
              <w:t>App / Screen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DEBF2"/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/>
                <w:sz w:val="16"/>
              </w:rPr>
              <w:t>Backend contract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DEBF2"/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/>
                <w:sz w:val="16"/>
              </w:rPr>
              <w:t>Status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 onboarding/login/session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school lookup + parent login + auth lifecycle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 Home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/parent/students</w:t>
            </w: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/overview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 Profile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DejaVu Sans Mono" w:hAnsi="DejaVu Sans Mono" w:eastAsia="DejaVu Sans Mono" w:cs="DejaVu Sans Mono"/>
                <w:color w:val="19495C"/>
                <w:sz w:val="16"/>
              </w:rPr>
              <w:t>/parent/profile</w:t>
            </w:r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 xml:space="preserve"> GET/PATCH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 Attendance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existing parent attendance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 Assignments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existing assignment/submission/download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 Behavior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list + acknowledge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 Grade reports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recent + terms + term detail + certificate + appeal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 Activities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list/detail/register/cancel + paid invoice handoff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 Support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shared support ticket lifecycle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 Finance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summary/invoices/payment status/receipt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 Wallet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balance/transactions/top-up/server QR token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Parent Transport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rich live status + opt-out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Notifications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list/read/read-all/preferences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Chat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shared conversations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Teacher Home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summary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Teacher My Classes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classes/detail/students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Teacher Schedule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daily schedule with session IDs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Teacher Attendance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existing roster/draft/submit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Teacher Assignments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existing CRUD/publish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Teacher Grades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assessment list/create/roster/save/submit + gradebook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Teacher Behavior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existing create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Teacher Substitutions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existing list/accept/decline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READY IN CODE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Student app beyond assignments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UI not supplied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NEEDS UI REVIEW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Driver/Transport read/current-trip app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UI not supplied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NEEDS UI REVIEW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Live ETA calculation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no real route estimator wired to parent payload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RETURNS NULL, NO FAKE ETA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Provider refund automatic ledger reconciliation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deliberately not automatic</w:t>
            </w:r>
          </w:p>
        </w:tc>
        <w:tc>
          <w:tcPr>
            <w:tcW w:type="dxa" w:w="3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Arabic" w:hAnsi="Noto Sans Arabic" w:eastAsia="Noto Sans Arabic" w:cs="Noto Sans Arabic"/>
                <w:b w:val="0"/>
                <w:sz w:val="16"/>
              </w:rPr>
              <w:t>ADMIN RECONCILIATION REQUIRED</w:t>
            </w:r>
          </w:p>
        </w:tc>
      </w:tr>
    </w:tbl>
    <w:p>
      <w:pPr>
        <w:spacing w:after="20"/>
      </w:pPr>
    </w:p>
    <w:p>
      <w:pPr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READY IN CODE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means route/controller/action/schema has been added or already existed. See </w:t>
      </w:r>
      <w:r>
        <w:rPr>
          <w:rFonts w:ascii="DejaVu Sans Mono" w:hAnsi="DejaVu Sans Mono" w:eastAsia="DejaVu Sans Mono" w:cs="DejaVu Sans Mono"/>
          <w:color w:val="19495C"/>
          <w:sz w:val="19"/>
        </w:rPr>
        <w:t>VERIFICATION.md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: the supplied archive lacks the root Laravel runtime, so full </w:t>
      </w:r>
      <w:r>
        <w:rPr>
          <w:rFonts w:ascii="DejaVu Sans Mono" w:hAnsi="DejaVu Sans Mono" w:eastAsia="DejaVu Sans Mono" w:cs="DejaVu Sans Mono"/>
          <w:color w:val="19495C"/>
          <w:sz w:val="19"/>
        </w:rPr>
        <w:t>artisan test</w:t>
      </w:r>
      <w:r>
        <w:rPr>
          <w:rFonts w:ascii="Noto Sans Arabic" w:hAnsi="Noto Sans Arabic" w:eastAsia="Noto Sans Arabic" w:cs="Noto Sans Arabic"/>
          <w:b w:val="0"/>
          <w:sz w:val="21"/>
        </w:rPr>
        <w:t>/migration execution could not be performed in this delivery sandbox.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النطاق المتبقي والقرارات المطلوبة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بعد مقارنة الـ Parent UI والجزء الموجود من Teacher UI، الفجوات التي كانت ظاهرة فيهما أضيفت في هذه الجولة.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المتبقي </w:t>
      </w:r>
      <w:r>
        <w:rPr>
          <w:rFonts w:ascii="Noto Sans Arabic" w:hAnsi="Noto Sans Arabic" w:eastAsia="Noto Sans Arabic" w:cs="Noto Sans Arabic"/>
          <w:b/>
          <w:sz w:val="21"/>
        </w:rPr>
        <w:t>ليس فجوة مؤكدة من التطبيق المرفوع</w:t>
      </w:r>
      <w:r>
        <w:rPr>
          <w:rFonts w:ascii="Noto Sans Arabic" w:hAnsi="Noto Sans Arabic" w:eastAsia="Noto Sans Arabic" w:cs="Noto Sans Arabic"/>
          <w:b w:val="0"/>
          <w:sz w:val="21"/>
        </w:rPr>
        <w:t>: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Student App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لم يتم توفير سورس Student App مستقل. الموجود في backend الآن يغطي assignments + shared APIs. لا يتم اختراع attendance/grades/schedule endpoints قبل مراجعة UI/spec الحقيقي.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Driver / Transport App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لم يتم توفير سورس Driver App مستقل. توجد write/tracking routes، لكن read/current-trip/stops/roster APIs لا تُعرّف من التخمين.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ETA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Parent transport payload يعيد آخر GPS وحالة stale. </w:t>
      </w:r>
      <w:r>
        <w:rPr>
          <w:rFonts w:ascii="DejaVu Sans Mono" w:hAnsi="DejaVu Sans Mono" w:eastAsia="DejaVu Sans Mono" w:cs="DejaVu Sans Mono"/>
          <w:color w:val="19495C"/>
          <w:sz w:val="19"/>
        </w:rPr>
        <w:t>eta_minutes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لا يتم اختراعه إذا لم يوجد RouteEstimator حقيقي. إضافة Google Routes/مزود آخر تحتاج integration task منفصل وcredentials/cost policy.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Provider refunds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Dashboard finance refund workflow موجود. Provider refund webhooks التي تحدث خارج هذا workflow تُعلّم </w:t>
      </w:r>
      <w:r>
        <w:rPr>
          <w:rFonts w:ascii="DejaVu Sans Mono" w:hAnsi="DejaVu Sans Mono" w:eastAsia="DejaVu Sans Mono" w:cs="DejaVu Sans Mono"/>
          <w:color w:val="19495C"/>
          <w:sz w:val="19"/>
        </w:rPr>
        <w:t>requires_reconciliation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بدل تغيير ledger تلقائيًا. إذا قررت الشركة السماح بrefund من provider مباشرة، يلزم reconciliation job/action صريح يطابق provider refund IDs/amounts ويطبق finance/wallet compensating transactions.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Attachments for support tickets</w:t>
      </w:r>
    </w:p>
    <w:p>
      <w:pPr>
        <w:spacing w:after="70" w:line="252" w:lineRule="auto"/>
        <w:jc w:val="right"/>
        <w:bidi/>
      </w:pPr>
      <w:r>
        <w:rPr>
          <w:rFonts w:ascii="Noto Sans Arabic" w:hAnsi="Noto Sans Arabic" w:eastAsia="Noto Sans Arabic" w:cs="Noto Sans Arabic"/>
          <w:b w:val="0"/>
          <w:sz w:val="21"/>
        </w:rPr>
        <w:t>Support text lifecycle مضاف. إذا كان التصميم النهائي يتطلب صور/ملفات داخل التذكرة، اربطها بالـ private file subsystem الحالي في task منفصل بدل public paths.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Canteen / POS QR redemption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Parent Mobile can now request a secure, short-lived, single-use wallet token, and </w:t>
      </w:r>
      <w:r>
        <w:rPr>
          <w:rFonts w:ascii="DejaVu Sans Mono" w:hAnsi="DejaVu Sans Mono" w:eastAsia="DejaVu Sans Mono" w:cs="DejaVu Sans Mono"/>
          <w:color w:val="19495C"/>
          <w:sz w:val="19"/>
        </w:rPr>
        <w:t>WalletLedger::deductByToken()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already contains the atomic deduction primitive. The supplied mobile source did </w:t>
      </w:r>
      <w:r>
        <w:rPr>
          <w:rFonts w:ascii="Noto Sans Arabic" w:hAnsi="Noto Sans Arabic" w:eastAsia="Noto Sans Arabic" w:cs="Noto Sans Arabic"/>
          <w:b/>
          <w:sz w:val="21"/>
        </w:rPr>
        <w:t>not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include a Canteen/POS application or its authentication model, and no API route currently exposes that primitive.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Before a real canteen scanner goes live, define its client/app context and add an authenticated redemption endpoint (for example under a dedicated canteen/POS context) requiring </w:t>
      </w:r>
      <w:r>
        <w:rPr>
          <w:rFonts w:ascii="DejaVu Sans Mono" w:hAnsi="DejaVu Sans Mono" w:eastAsia="DejaVu Sans Mono" w:cs="DejaVu Sans Mono"/>
          <w:color w:val="19495C"/>
          <w:sz w:val="19"/>
        </w:rPr>
        <w:t>wallet.deduct</w:t>
      </w:r>
      <w:r>
        <w:rPr>
          <w:rFonts w:ascii="Noto Sans Arabic" w:hAnsi="Noto Sans Arabic" w:eastAsia="Noto Sans Arabic" w:cs="Noto Sans Arabic"/>
          <w:b w:val="0"/>
          <w:sz w:val="21"/>
        </w:rPr>
        <w:t>. Do not expose QR redemption as an unauthenticated public endpoint.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Per-tenant payment merchant credentials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The current payment adapter reads credentials from server environment variables, which is suitable when the EduBridge deployment uses one platform merchant account. The existing </w:t>
      </w:r>
      <w:r>
        <w:rPr>
          <w:rFonts w:ascii="DejaVu Sans Mono" w:hAnsi="DejaVu Sans Mono" w:eastAsia="DejaVu Sans Mono" w:cs="DejaVu Sans Mono"/>
          <w:color w:val="19495C"/>
          <w:sz w:val="19"/>
        </w:rPr>
        <w:t>integration_settings.secret_ref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stores only a secret reference and the supplied archive does not contain a secret-resolver implementation.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If every school will own a separate Moyasar/PSP merchant account, add a real server-side secret manager/resolver and resolve the provider credentials from tenant context before production. Do not store provider secret keys in tenant JSON/config rows or return them to mobile clients.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Paid activity seat hold policy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Paid activity registrations currently remain </w:t>
      </w:r>
      <w:r>
        <w:rPr>
          <w:rFonts w:ascii="DejaVu Sans Mono" w:hAnsi="DejaVu Sans Mono" w:eastAsia="DejaVu Sans Mono" w:cs="DejaVu Sans Mono"/>
          <w:color w:val="19495C"/>
          <w:sz w:val="19"/>
        </w:rPr>
        <w:t>awaiting_payment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and reserve capacity until they are paid/cancelled. If the business wants a short temporary seat hold instead, define the expiry policy and add an expiration job/action before launch. This is a business-policy decision rather than a Flutter integration blocker.</w:t>
      </w:r>
    </w:p>
    <w:p>
      <w:r>
        <w:br w:type="page"/>
      </w:r>
    </w:p>
    <w:p>
      <w:pPr>
        <w:spacing w:before="80" w:after="160"/>
        <w:jc w:val="right"/>
        <w:bidi/>
        <w:pBdr>
          <w:bottom w:val="single" w:sz="6" w:space="1" w:color="0D5B83"/>
        </w:pBdr>
      </w:pPr>
      <w:r>
        <w:rPr>
          <w:rFonts w:ascii="Noto Sans Arabic" w:hAnsi="Noto Sans Arabic" w:eastAsia="Noto Sans Arabic" w:cs="Noto Sans Arabic"/>
          <w:b/>
          <w:color w:val="0D5B83"/>
          <w:sz w:val="34"/>
        </w:rPr>
        <w:t>تقرير التحقق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What was verified in this delivery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PHP syntax validation completed successfully for </w:t>
      </w:r>
      <w:r>
        <w:rPr>
          <w:rFonts w:ascii="Noto Sans Arabic" w:hAnsi="Noto Sans Arabic" w:eastAsia="Noto Sans Arabic" w:cs="Noto Sans Arabic"/>
          <w:b/>
          <w:sz w:val="21"/>
        </w:rPr>
        <w:t>522 PHP files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under the supplied source tree (</w:t>
      </w:r>
      <w:r>
        <w:rPr>
          <w:rFonts w:ascii="DejaVu Sans Mono" w:hAnsi="DejaVu Sans Mono" w:eastAsia="DejaVu Sans Mono" w:cs="DejaVu Sans Mono"/>
          <w:color w:val="19495C"/>
          <w:sz w:val="19"/>
        </w:rPr>
        <w:t>app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bootstrap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config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database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routes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, </w:t>
      </w:r>
      <w:r>
        <w:rPr>
          <w:rFonts w:ascii="DejaVu Sans Mono" w:hAnsi="DejaVu Sans Mono" w:eastAsia="DejaVu Sans Mono" w:cs="DejaVu Sans Mono"/>
          <w:color w:val="19495C"/>
          <w:sz w:val="19"/>
        </w:rPr>
        <w:t>tests</w:t>
      </w:r>
      <w:r>
        <w:rPr>
          <w:rFonts w:ascii="Noto Sans Arabic" w:hAnsi="Noto Sans Arabic" w:eastAsia="Noto Sans Arabic" w:cs="Noto Sans Arabic"/>
          <w:b w:val="0"/>
          <w:sz w:val="21"/>
        </w:rPr>
        <w:t>).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Both OpenAPI files parse as </w:t>
      </w:r>
      <w:r>
        <w:rPr>
          <w:rFonts w:ascii="Noto Sans Arabic" w:hAnsi="Noto Sans Arabic" w:eastAsia="Noto Sans Arabic" w:cs="Noto Sans Arabic"/>
          <w:b/>
          <w:sz w:val="21"/>
        </w:rPr>
        <w:t>OpenAPI 3.1.0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. Mobile contract contains </w:t>
      </w:r>
      <w:r>
        <w:rPr>
          <w:rFonts w:ascii="Noto Sans Arabic" w:hAnsi="Noto Sans Arabic" w:eastAsia="Noto Sans Arabic" w:cs="Noto Sans Arabic"/>
          <w:b/>
          <w:sz w:val="21"/>
        </w:rPr>
        <w:t>86 paths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; master contract contains </w:t>
      </w:r>
      <w:r>
        <w:rPr>
          <w:rFonts w:ascii="Noto Sans Arabic" w:hAnsi="Noto Sans Arabic" w:eastAsia="Noto Sans Arabic" w:cs="Noto Sans Arabic"/>
          <w:b/>
          <w:sz w:val="21"/>
        </w:rPr>
        <w:t>183 paths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. Internal </w:t>
      </w:r>
      <w:r>
        <w:rPr>
          <w:rFonts w:ascii="DejaVu Sans Mono" w:hAnsi="DejaVu Sans Mono" w:eastAsia="DejaVu Sans Mono" w:cs="DejaVu Sans Mono"/>
          <w:color w:val="19495C"/>
          <w:sz w:val="19"/>
        </w:rPr>
        <w:t>$ref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resolution check found </w:t>
      </w:r>
      <w:r>
        <w:rPr>
          <w:rFonts w:ascii="Noto Sans Arabic" w:hAnsi="Noto Sans Arabic" w:eastAsia="Noto Sans Arabic" w:cs="Noto Sans Arabic"/>
          <w:b/>
          <w:sz w:val="21"/>
        </w:rPr>
        <w:t>0 missing references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and no duplicate operation IDs.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Postman collection and both environment files pass JSON parsing.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Route/controller static mapping was checked: every </w:t>
      </w:r>
      <w:r>
        <w:rPr>
          <w:rFonts w:ascii="DejaVu Sans Mono" w:hAnsi="DejaVu Sans Mono" w:eastAsia="DejaVu Sans Mono" w:cs="DejaVu Sans Mono"/>
          <w:color w:val="19495C"/>
          <w:sz w:val="19"/>
        </w:rPr>
        <w:t>[Controller::class, method]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reference in </w:t>
      </w:r>
      <w:r>
        <w:rPr>
          <w:rFonts w:ascii="DejaVu Sans Mono" w:hAnsi="DejaVu Sans Mono" w:eastAsia="DejaVu Sans Mono" w:cs="DejaVu Sans Mono"/>
          <w:color w:val="19495C"/>
          <w:sz w:val="19"/>
        </w:rPr>
        <w:t>routes/api.php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resolves to an existing controller method in the supplied source tree.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Parent ownership and Teacher allocation checks are present in the new mobile managers.</w:t>
      </w:r>
    </w:p>
    <w:p>
      <w:pPr>
        <w:pStyle w:val="ListBullet"/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Mobile payment settlement is webhook-authoritative and replay guarded in code. Amount/currency mismatches and invoice-balance drift are sent to </w:t>
      </w:r>
      <w:r>
        <w:rPr>
          <w:rFonts w:ascii="DejaVu Sans Mono" w:hAnsi="DejaVu Sans Mono" w:eastAsia="DejaVu Sans Mono" w:cs="DejaVu Sans Mono"/>
          <w:color w:val="19495C"/>
          <w:sz w:val="19"/>
        </w:rPr>
        <w:t>requires_reconciliation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instead of mutating finance/wallet balances.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Runtime verification blocker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The uploaded </w:t>
      </w:r>
      <w:r>
        <w:rPr>
          <w:rFonts w:ascii="DejaVu Sans Mono" w:hAnsi="DejaVu Sans Mono" w:eastAsia="DejaVu Sans Mono" w:cs="DejaVu Sans Mono"/>
          <w:color w:val="19495C"/>
          <w:sz w:val="19"/>
        </w:rPr>
        <w:t>edubridge_backend.zip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does </w:t>
      </w:r>
      <w:r>
        <w:rPr>
          <w:rFonts w:ascii="Noto Sans Arabic" w:hAnsi="Noto Sans Arabic" w:eastAsia="Noto Sans Arabic" w:cs="Noto Sans Arabic"/>
          <w:b/>
          <w:sz w:val="21"/>
        </w:rPr>
        <w:t>not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contain these Laravel root/runtime files: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artisan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composer.json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composer.lock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phpunit.xml</w:t>
      </w:r>
    </w:p>
    <w:p>
      <w:pPr>
        <w:pStyle w:val="ListBullet"/>
        <w:spacing w:after="70" w:line="252" w:lineRule="auto"/>
        <w:jc w:val="left"/>
      </w:pPr>
      <w:r>
        <w:rPr>
          <w:rFonts w:ascii="DejaVu Sans Mono" w:hAnsi="DejaVu Sans Mono" w:eastAsia="DejaVu Sans Mono" w:cs="DejaVu Sans Mono"/>
          <w:color w:val="19495C"/>
          <w:sz w:val="19"/>
        </w:rPr>
        <w:t>vendor/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Therefore this sandbox cannot truthfully execute:</w:t>
      </w:r>
    </w:p>
    <w:p>
      <w:pPr>
        <w:spacing w:after="100" w:before="40"/>
        <w:ind w:left="173" w:right="173"/>
        <w:jc w:val="left"/>
        <w:shd w:fill="F4F7F9"/>
      </w:pPr>
      <w:r>
        <w:rPr>
          <w:rFonts w:ascii="DejaVu Sans Mono" w:hAnsi="DejaVu Sans Mono" w:eastAsia="DejaVu Sans Mono" w:cs="DejaVu Sans Mono"/>
          <w:color w:val="203440"/>
          <w:sz w:val="15"/>
        </w:rPr>
        <w:t>php artisan migrate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php artisan route:list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php artisan test</w:t>
      </w:r>
      <w:r>
        <w:br/>
      </w:r>
      <w:r>
        <w:rPr>
          <w:rFonts w:ascii="DejaVu Sans Mono" w:hAnsi="DejaVu Sans Mono" w:eastAsia="DejaVu Sans Mono" w:cs="DejaVu Sans Mono"/>
          <w:color w:val="203440"/>
          <w:sz w:val="15"/>
        </w:rPr>
        <w:t>composer ci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or prove migration compatibility against the project's real dependency lock.</w:t>
      </w:r>
    </w:p>
    <w:p>
      <w:pPr>
        <w:pStyle w:val="Heading1"/>
        <w:keepNext/>
        <w:spacing w:before="160" w:after="80"/>
        <w:jc w:val="left"/>
      </w:pPr>
      <w:r>
        <w:rPr>
          <w:rFonts w:ascii="Noto Sans Arabic" w:hAnsi="Noto Sans Arabic" w:eastAsia="Noto Sans Arabic" w:cs="Noto Sans Arabic"/>
          <w:b/>
          <w:color w:val="184965"/>
          <w:sz w:val="27"/>
        </w:rPr>
        <w:t>Required gate on the complete repository before deployment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1. Merge/copy this delivery over the complete project root.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2. Add the payment environment variables from </w:t>
      </w:r>
      <w:r>
        <w:rPr>
          <w:rFonts w:ascii="DejaVu Sans Mono" w:hAnsi="DejaVu Sans Mono" w:eastAsia="DejaVu Sans Mono" w:cs="DejaVu Sans Mono"/>
          <w:color w:val="19495C"/>
          <w:sz w:val="19"/>
        </w:rPr>
        <w:t>ENVIRONMENT.md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3. Run tenant migrations on a disposable DB first.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4. Run full </w:t>
      </w:r>
      <w:r>
        <w:rPr>
          <w:rFonts w:ascii="DejaVu Sans Mono" w:hAnsi="DejaVu Sans Mono" w:eastAsia="DejaVu Sans Mono" w:cs="DejaVu Sans Mono"/>
          <w:color w:val="19495C"/>
          <w:sz w:val="19"/>
        </w:rPr>
        <w:t>php artisan test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5. Run formatter/static analysis scripts from the real </w:t>
      </w:r>
      <w:r>
        <w:rPr>
          <w:rFonts w:ascii="DejaVu Sans Mono" w:hAnsi="DejaVu Sans Mono" w:eastAsia="DejaVu Sans Mono" w:cs="DejaVu Sans Mono"/>
          <w:color w:val="19495C"/>
          <w:sz w:val="19"/>
        </w:rPr>
        <w:t>composer.json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6. Validate </w:t>
      </w:r>
      <w:r>
        <w:rPr>
          <w:rFonts w:ascii="DejaVu Sans Mono" w:hAnsi="DejaVu Sans Mono" w:eastAsia="DejaVu Sans Mono" w:cs="DejaVu Sans Mono"/>
          <w:color w:val="19495C"/>
          <w:sz w:val="19"/>
        </w:rPr>
        <w:t>openapi/openapi.yaml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and </w:t>
      </w:r>
      <w:r>
        <w:rPr>
          <w:rFonts w:ascii="DejaVu Sans Mono" w:hAnsi="DejaVu Sans Mono" w:eastAsia="DejaVu Sans Mono" w:cs="DejaVu Sans Mono"/>
          <w:color w:val="19495C"/>
          <w:sz w:val="19"/>
        </w:rPr>
        <w:t>docs/api/mobile/openapi-mobile-v1.yaml</w:t>
      </w:r>
      <w:r>
        <w:rPr>
          <w:rFonts w:ascii="Noto Sans Arabic" w:hAnsi="Noto Sans Arabic" w:eastAsia="Noto Sans Arabic" w:cs="Noto Sans Arabic"/>
          <w:b w:val="0"/>
          <w:sz w:val="21"/>
        </w:rPr>
        <w:t xml:space="preserve"> with the project OpenAPI validator.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7. Run the Postman smoke collection against a local tenant host.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8. Verify sandbox payments/webhooks before switching provider credentials to production.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 xml:space="preserve">Final status for this archive: </w:t>
      </w:r>
      <w:r>
        <w:rPr>
          <w:rFonts w:ascii="Noto Sans Arabic" w:hAnsi="Noto Sans Arabic" w:eastAsia="Noto Sans Arabic" w:cs="Noto Sans Arabic"/>
          <w:b/>
          <w:sz w:val="21"/>
        </w:rPr>
        <w:t>CODE_COMPLETE_FOR_REVIEW / RUNTIME_VERIFICATION_BLOCKED_BY_INCOMPLETE_ARCHIVE</w:t>
      </w:r>
      <w:r>
        <w:rPr>
          <w:rFonts w:ascii="Noto Sans Arabic" w:hAnsi="Noto Sans Arabic" w:eastAsia="Noto Sans Arabic" w:cs="Noto Sans Arabic"/>
          <w:b w:val="0"/>
          <w:sz w:val="21"/>
        </w:rPr>
        <w:t>.</w:t>
      </w:r>
    </w:p>
    <w:p>
      <w:pPr>
        <w:spacing w:before="240"/>
        <w:jc w:val="right"/>
        <w:bidi/>
      </w:pPr>
      <w:r>
        <w:rPr>
          <w:rFonts w:ascii="Noto Sans Arabic" w:hAnsi="Noto Sans Arabic" w:eastAsia="Noto Sans Arabic" w:cs="Noto Sans Arabic"/>
          <w:b/>
          <w:color w:val="0D5B83"/>
          <w:sz w:val="26"/>
        </w:rPr>
        <w:t>مرجع machine-readable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OpenAPI 3.1: docs/api/mobile/openapi-mobile-v1.yaml</w:t>
      </w:r>
    </w:p>
    <w:p>
      <w:pPr>
        <w:spacing w:after="70" w:line="252" w:lineRule="auto"/>
        <w:jc w:val="left"/>
      </w:pPr>
      <w:r>
        <w:rPr>
          <w:rFonts w:ascii="Noto Sans Arabic" w:hAnsi="Noto Sans Arabic" w:eastAsia="Noto Sans Arabic" w:cs="Noto Sans Arabic"/>
          <w:b w:val="0"/>
          <w:sz w:val="21"/>
        </w:rPr>
        <w:t>Postman: docs/api/mobile/EduBridge-Mobile.postman_collection.json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mo" w:hAnsi="Arimo" w:eastAsia="Arimo" w:cs="Arimo"/>
        <w:color w:val="5A646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Noto Sans Arabic" w:hAnsi="Noto Sans Arabic" w:eastAsia="Noto Sans Arabic" w:cs="Noto Sans Arabic"/>
        <w:color w:val="646E76"/>
        <w:sz w:val="17"/>
      </w:rPr>
      <w:t>EduBridge  |  Mobile API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