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61E" w:rsidRPr="0005661E" w:rsidRDefault="0005661E" w:rsidP="0005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61E">
        <w:rPr>
          <w:rFonts w:ascii="Times New Roman" w:eastAsia="Times New Roman" w:hAnsi="Times New Roman" w:cs="Times New Roman"/>
          <w:b/>
          <w:bCs/>
          <w:sz w:val="27"/>
          <w:szCs w:val="27"/>
        </w:rPr>
        <w:t>Slide 1: Executive Summary</w:t>
      </w:r>
    </w:p>
    <w:p w:rsidR="0005661E" w:rsidRPr="0005661E" w:rsidRDefault="0005661E" w:rsidP="00056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Goal: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To analyze transactional retail records to understand customer demand and predict sales performance.</w:t>
      </w:r>
    </w:p>
    <w:p w:rsidR="0005661E" w:rsidRPr="0005661E" w:rsidRDefault="0005661E" w:rsidP="00056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Retail Store Sales dataset from </w:t>
      </w:r>
      <w:proofErr w:type="spellStart"/>
      <w:r w:rsidRPr="0005661E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05661E">
        <w:rPr>
          <w:rFonts w:ascii="Times New Roman" w:eastAsia="Times New Roman" w:hAnsi="Times New Roman" w:cs="Times New Roman"/>
          <w:sz w:val="24"/>
          <w:szCs w:val="24"/>
        </w:rPr>
        <w:t>, containing 12,575 records.</w:t>
      </w:r>
    </w:p>
    <w:p w:rsidR="0005661E" w:rsidRPr="0005661E" w:rsidRDefault="0005661E" w:rsidP="00056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Key Results: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Achieved an </w:t>
      </w: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 of 0.93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using a Decision Tree model to predict customer spending.</w:t>
      </w:r>
    </w:p>
    <w:p w:rsidR="0005661E" w:rsidRPr="0005661E" w:rsidRDefault="0005661E" w:rsidP="0005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61E">
        <w:rPr>
          <w:rFonts w:ascii="Times New Roman" w:eastAsia="Times New Roman" w:hAnsi="Times New Roman" w:cs="Times New Roman"/>
          <w:b/>
          <w:bCs/>
          <w:sz w:val="27"/>
          <w:szCs w:val="27"/>
        </w:rPr>
        <w:t>Slide 2: Data Understanding &amp; Initial Inspection</w:t>
      </w:r>
    </w:p>
    <w:p w:rsidR="0005661E" w:rsidRPr="0005661E" w:rsidRDefault="0005661E" w:rsidP="00056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Dataset Features: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The data tracks 11 key attributes including Category, Item, Price, Quantity, Payment Method, Location, and Transaction Date.</w:t>
      </w:r>
    </w:p>
    <w:p w:rsidR="0005661E" w:rsidRPr="0005661E" w:rsidRDefault="0005661E" w:rsidP="00056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* Categorical columns include 8 unique categories and 200 different items.</w:t>
      </w:r>
    </w:p>
    <w:p w:rsidR="0005661E" w:rsidRPr="0005661E" w:rsidRDefault="0005661E" w:rsidP="000566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Initial inspection revealed missing values in "Item," "Price </w:t>
      </w:r>
      <w:proofErr w:type="gramStart"/>
      <w:r w:rsidRPr="0005661E">
        <w:rPr>
          <w:rFonts w:ascii="Times New Roman" w:eastAsia="Times New Roman" w:hAnsi="Times New Roman" w:cs="Times New Roman"/>
          <w:sz w:val="24"/>
          <w:szCs w:val="24"/>
        </w:rPr>
        <w:t>Per</w:t>
      </w:r>
      <w:proofErr w:type="gramEnd"/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Unit," "Quantity," and "Discount Applied."</w:t>
      </w:r>
    </w:p>
    <w:p w:rsidR="0005661E" w:rsidRPr="0005661E" w:rsidRDefault="0005661E" w:rsidP="00056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Statistics: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Average price per unit is ~$23.37, with an average transaction value of ~$129.65.</w:t>
      </w:r>
    </w:p>
    <w:p w:rsidR="0005661E" w:rsidRPr="0005661E" w:rsidRDefault="0005661E" w:rsidP="0005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61E">
        <w:rPr>
          <w:rFonts w:ascii="Times New Roman" w:eastAsia="Times New Roman" w:hAnsi="Times New Roman" w:cs="Times New Roman"/>
          <w:b/>
          <w:bCs/>
          <w:sz w:val="27"/>
          <w:szCs w:val="27"/>
        </w:rPr>
        <w:t>Slide 3: Data Pre-processing &amp; Feature Engineering</w:t>
      </w:r>
    </w:p>
    <w:p w:rsidR="0005661E" w:rsidRPr="0005661E" w:rsidRDefault="0005661E" w:rsidP="00056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Cleaning:</w:t>
      </w:r>
    </w:p>
    <w:p w:rsidR="0005661E" w:rsidRPr="0005661E" w:rsidRDefault="0005661E" w:rsidP="00056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Converted "Transaction Date" to </w:t>
      </w:r>
      <w:proofErr w:type="spellStart"/>
      <w:r w:rsidRPr="0005661E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objects for time-series analysis.</w:t>
      </w:r>
    </w:p>
    <w:p w:rsidR="0005661E" w:rsidRPr="0005661E" w:rsidRDefault="0005661E" w:rsidP="00056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sz w:val="24"/>
          <w:szCs w:val="24"/>
        </w:rPr>
        <w:t>Handled missing values using imputation techniques.</w:t>
      </w:r>
    </w:p>
    <w:p w:rsidR="0005661E" w:rsidRPr="0005661E" w:rsidRDefault="0005661E" w:rsidP="00056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Created a new feature, </w:t>
      </w:r>
      <w:proofErr w:type="spellStart"/>
      <w:r w:rsidRPr="0005661E">
        <w:rPr>
          <w:rFonts w:ascii="Courier New" w:eastAsia="Times New Roman" w:hAnsi="Courier New" w:cs="Courier New"/>
          <w:sz w:val="20"/>
          <w:szCs w:val="20"/>
        </w:rPr>
        <w:t>Customer_Transaction_Count</w:t>
      </w:r>
      <w:proofErr w:type="spellEnd"/>
      <w:r w:rsidRPr="0005661E">
        <w:rPr>
          <w:rFonts w:ascii="Times New Roman" w:eastAsia="Times New Roman" w:hAnsi="Times New Roman" w:cs="Times New Roman"/>
          <w:sz w:val="24"/>
          <w:szCs w:val="24"/>
        </w:rPr>
        <w:t>, to identify repeat customers and loyalty patterns.</w:t>
      </w:r>
    </w:p>
    <w:p w:rsidR="0005661E" w:rsidRPr="0005661E" w:rsidRDefault="0005661E" w:rsidP="00056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Encoding: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Utilized </w:t>
      </w:r>
      <w:proofErr w:type="spellStart"/>
      <w:r w:rsidRPr="0005661E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to transform text categories (like "Furniture" or "Patisserie") into numerical values for model compatibility.</w:t>
      </w:r>
    </w:p>
    <w:p w:rsidR="0005661E" w:rsidRPr="0005661E" w:rsidRDefault="0005661E" w:rsidP="0005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61E">
        <w:rPr>
          <w:rFonts w:ascii="Times New Roman" w:eastAsia="Times New Roman" w:hAnsi="Times New Roman" w:cs="Times New Roman"/>
          <w:b/>
          <w:bCs/>
          <w:sz w:val="27"/>
          <w:szCs w:val="27"/>
        </w:rPr>
        <w:t>Slide 4: Exploratory Data Analysis (EDA) Highlights</w:t>
      </w:r>
    </w:p>
    <w:p w:rsidR="0005661E" w:rsidRPr="0005661E" w:rsidRDefault="0005661E" w:rsidP="0005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Top Categories: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"Furniture" is the most frequent category in the dataset.</w:t>
      </w:r>
    </w:p>
    <w:p w:rsidR="0005661E" w:rsidRPr="0005661E" w:rsidRDefault="0005661E" w:rsidP="0005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Preferences: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"Cash" is the most popular payment method among customers.</w:t>
      </w:r>
    </w:p>
    <w:p w:rsidR="0005661E" w:rsidRPr="0005661E" w:rsidRDefault="0005661E" w:rsidP="0005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Shopping Trends: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"Online" transactions (6,354) slightly outweigh "In-store" visits.</w:t>
      </w:r>
    </w:p>
    <w:p w:rsidR="0005661E" w:rsidRPr="0005661E" w:rsidRDefault="0005661E" w:rsidP="0005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A high frequency of "True" for </w:t>
      </w:r>
      <w:r w:rsidRPr="0005661E">
        <w:rPr>
          <w:rFonts w:ascii="Courier New" w:eastAsia="Times New Roman" w:hAnsi="Courier New" w:cs="Courier New"/>
          <w:sz w:val="20"/>
          <w:szCs w:val="20"/>
        </w:rPr>
        <w:t>Discount Applied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indicates aggressive promotional activity.</w:t>
      </w:r>
    </w:p>
    <w:p w:rsidR="0005661E" w:rsidRPr="0005661E" w:rsidRDefault="0005661E" w:rsidP="0005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61E">
        <w:rPr>
          <w:rFonts w:ascii="Times New Roman" w:eastAsia="Times New Roman" w:hAnsi="Times New Roman" w:cs="Times New Roman"/>
          <w:b/>
          <w:bCs/>
          <w:sz w:val="27"/>
          <w:szCs w:val="27"/>
        </w:rPr>
        <w:t>Slide 5: Machine Learning Modeling</w:t>
      </w:r>
    </w:p>
    <w:p w:rsidR="0005661E" w:rsidRPr="0005661E" w:rsidRDefault="0005661E" w:rsidP="00056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Model Selected: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05661E">
        <w:rPr>
          <w:rFonts w:ascii="Times New Roman" w:eastAsia="Times New Roman" w:hAnsi="Times New Roman" w:cs="Times New Roman"/>
          <w:sz w:val="24"/>
          <w:szCs w:val="24"/>
        </w:rPr>
        <w:t>Regressor</w:t>
      </w:r>
      <w:proofErr w:type="spellEnd"/>
      <w:r w:rsidRPr="000566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61E" w:rsidRPr="0005661E" w:rsidRDefault="0005661E" w:rsidP="00056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Strategy: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Split the data into training and testing sets to ensure the model generalizes well to new customers.</w:t>
      </w:r>
    </w:p>
    <w:p w:rsidR="0005661E" w:rsidRPr="0005661E" w:rsidRDefault="0005661E" w:rsidP="00056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The model uses Category, Price, and Quantity to predict the "Total Spent."</w:t>
      </w:r>
    </w:p>
    <w:p w:rsidR="0005661E" w:rsidRPr="0005661E" w:rsidRDefault="0005661E" w:rsidP="0005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61E">
        <w:rPr>
          <w:rFonts w:ascii="Times New Roman" w:eastAsia="Times New Roman" w:hAnsi="Times New Roman" w:cs="Times New Roman"/>
          <w:b/>
          <w:bCs/>
          <w:sz w:val="27"/>
          <w:szCs w:val="27"/>
        </w:rPr>
        <w:t>Slide 6: Performance Evaluation</w:t>
      </w:r>
    </w:p>
    <w:p w:rsidR="0005661E" w:rsidRPr="0005661E" w:rsidRDefault="0005661E" w:rsidP="0005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sz w:val="24"/>
          <w:szCs w:val="24"/>
        </w:rPr>
        <w:lastRenderedPageBreak/>
        <w:t>The model demonstrated high reliability in predicting sales values:</w:t>
      </w:r>
    </w:p>
    <w:p w:rsidR="0005661E" w:rsidRPr="0005661E" w:rsidRDefault="0005661E" w:rsidP="00056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Mean Squared Error (MSE):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600.03</w:t>
      </w:r>
    </w:p>
    <w:p w:rsidR="0005661E" w:rsidRPr="0005661E" w:rsidRDefault="0005661E" w:rsidP="00056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RMSE: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24.50</w:t>
      </w:r>
    </w:p>
    <w:p w:rsidR="0005661E" w:rsidRPr="0005661E" w:rsidRDefault="0005661E" w:rsidP="00056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R² Score: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0.9348</w:t>
      </w:r>
    </w:p>
    <w:p w:rsidR="0005661E" w:rsidRPr="0005661E" w:rsidRDefault="0005661E" w:rsidP="00056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Accuracy: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93.48%</w:t>
      </w:r>
    </w:p>
    <w:p w:rsidR="0005661E" w:rsidRPr="0005661E" w:rsidRDefault="0005661E" w:rsidP="0005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661E">
        <w:rPr>
          <w:rFonts w:ascii="Times New Roman" w:eastAsia="Times New Roman" w:hAnsi="Times New Roman" w:cs="Times New Roman"/>
          <w:b/>
          <w:bCs/>
          <w:sz w:val="27"/>
          <w:szCs w:val="27"/>
        </w:rPr>
        <w:t>Slide 7: Conclusion &amp; Business Recommendations</w:t>
      </w:r>
    </w:p>
    <w:p w:rsidR="0005661E" w:rsidRPr="0005661E" w:rsidRDefault="0005661E" w:rsidP="00056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 Focus: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Since the Decision Tree model is highly accurate, it can be used for real-time inventory pricing and revenue forecasting.</w:t>
      </w:r>
    </w:p>
    <w:p w:rsidR="0005661E" w:rsidRPr="0005661E" w:rsidRDefault="0005661E" w:rsidP="00056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Channel Optimization: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Maintain the strong online presence as it represents over 50% of the customer base.</w:t>
      </w:r>
    </w:p>
    <w:p w:rsidR="0005661E" w:rsidRPr="0005661E" w:rsidRDefault="0005661E" w:rsidP="00056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Next Steps: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Implement the model into a live </w:t>
      </w:r>
      <w:proofErr w:type="spellStart"/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0566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</w:t>
      </w:r>
      <w:r w:rsidRPr="0005661E">
        <w:rPr>
          <w:rFonts w:ascii="Times New Roman" w:eastAsia="Times New Roman" w:hAnsi="Times New Roman" w:cs="Times New Roman"/>
          <w:sz w:val="24"/>
          <w:szCs w:val="24"/>
        </w:rPr>
        <w:t xml:space="preserve"> to allow store managers to simulate sales scenarios.</w:t>
      </w:r>
    </w:p>
    <w:p w:rsidR="0061127D" w:rsidRDefault="0061127D">
      <w:bookmarkStart w:id="0" w:name="_GoBack"/>
      <w:bookmarkEnd w:id="0"/>
    </w:p>
    <w:sectPr w:rsidR="00611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B7404"/>
    <w:multiLevelType w:val="multilevel"/>
    <w:tmpl w:val="FE04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A37B6F"/>
    <w:multiLevelType w:val="multilevel"/>
    <w:tmpl w:val="2C0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006E1"/>
    <w:multiLevelType w:val="multilevel"/>
    <w:tmpl w:val="135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7936B2"/>
    <w:multiLevelType w:val="multilevel"/>
    <w:tmpl w:val="16D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9B6395"/>
    <w:multiLevelType w:val="multilevel"/>
    <w:tmpl w:val="2A8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6F13A9"/>
    <w:multiLevelType w:val="multilevel"/>
    <w:tmpl w:val="C6B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247C1B"/>
    <w:multiLevelType w:val="multilevel"/>
    <w:tmpl w:val="E79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61E"/>
    <w:rsid w:val="0005661E"/>
    <w:rsid w:val="0061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6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661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6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66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6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66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2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20114</dc:creator>
  <cp:lastModifiedBy>20114</cp:lastModifiedBy>
  <cp:revision>2</cp:revision>
  <dcterms:created xsi:type="dcterms:W3CDTF">2026-01-09T20:20:00Z</dcterms:created>
  <dcterms:modified xsi:type="dcterms:W3CDTF">2026-01-09T20:20:00Z</dcterms:modified>
</cp:coreProperties>
</file>